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5778C" w14:textId="77777777" w:rsidR="00036B52" w:rsidRDefault="00036B52" w:rsidP="00036B52">
      <w:pPr>
        <w:pStyle w:val="Titel"/>
      </w:pPr>
      <w:r>
        <w:t>Ministerieel besluit houdende dringende maatregelen om de verspreiding van het coronavirus COVID-19 te beperken</w:t>
      </w:r>
    </w:p>
    <w:p w14:paraId="17281924" w14:textId="6B35DFBC" w:rsidR="00036B52" w:rsidRDefault="00036B52" w:rsidP="00036B52">
      <w:pPr>
        <w:pStyle w:val="Beschrijving"/>
      </w:pPr>
      <w:r>
        <w:t xml:space="preserve">Officieus gecoördineerde versie dd. </w:t>
      </w:r>
      <w:r w:rsidR="00FE66C8">
        <w:t xml:space="preserve">7 februari </w:t>
      </w:r>
      <w:r w:rsidR="00052CA1">
        <w:t>2021</w:t>
      </w:r>
      <w:r>
        <w:t>, opgesteld door de VVSG</w:t>
      </w:r>
    </w:p>
    <w:p w14:paraId="7859477A" w14:textId="77777777" w:rsidR="00036B52" w:rsidRDefault="00036B52" w:rsidP="00036B52">
      <w:pPr>
        <w:pStyle w:val="Kop1"/>
        <w:rPr>
          <w:lang w:eastAsia="nl-BE"/>
        </w:rPr>
      </w:pPr>
      <w:r>
        <w:rPr>
          <w:lang w:eastAsia="nl-BE"/>
        </w:rPr>
        <w:t>Toelichting</w:t>
      </w:r>
    </w:p>
    <w:p w14:paraId="14180584" w14:textId="229C2FC1" w:rsidR="00036B52" w:rsidRDefault="00036B52" w:rsidP="00036B52">
      <w:r w:rsidRPr="00E765E4">
        <w:t xml:space="preserve">Dit document is een door de VVSG en </w:t>
      </w:r>
      <w:r>
        <w:t>bijgevolg</w:t>
      </w:r>
      <w:r w:rsidRPr="00E765E4">
        <w:t xml:space="preserve"> </w:t>
      </w:r>
      <w:r w:rsidRPr="00E765E4">
        <w:rPr>
          <w:u w:val="single"/>
        </w:rPr>
        <w:t>officieus</w:t>
      </w:r>
      <w:r w:rsidRPr="00E765E4">
        <w:t xml:space="preserve"> gecoördineerde versie</w:t>
      </w:r>
      <w:r w:rsidR="00C81F22">
        <w:t xml:space="preserve"> </w:t>
      </w:r>
      <w:r w:rsidRPr="00E765E4">
        <w:t>van onderstaande ministeriële besluiten:</w:t>
      </w:r>
    </w:p>
    <w:p w14:paraId="5CE0CE50" w14:textId="707AC120" w:rsidR="00917183" w:rsidRDefault="00456728" w:rsidP="00F761BC">
      <w:pPr>
        <w:pStyle w:val="Lijstalinea"/>
        <w:numPr>
          <w:ilvl w:val="0"/>
          <w:numId w:val="7"/>
        </w:numPr>
      </w:pPr>
      <w:hyperlink r:id="rId12" w:history="1">
        <w:r w:rsidR="00917183" w:rsidRPr="009C4099">
          <w:rPr>
            <w:rStyle w:val="Hyperlink"/>
          </w:rPr>
          <w:t xml:space="preserve">MB van </w:t>
        </w:r>
        <w:r w:rsidR="009C4099" w:rsidRPr="009C4099">
          <w:rPr>
            <w:rStyle w:val="Hyperlink"/>
          </w:rPr>
          <w:t>2</w:t>
        </w:r>
        <w:r w:rsidR="00CC33CD" w:rsidRPr="009C4099">
          <w:rPr>
            <w:rStyle w:val="Hyperlink"/>
          </w:rPr>
          <w:t xml:space="preserve">8 oktober </w:t>
        </w:r>
        <w:r w:rsidR="00917183" w:rsidRPr="009C4099">
          <w:rPr>
            <w:rStyle w:val="Hyperlink"/>
          </w:rPr>
          <w:t>2020 houdende dringende maatregelen om de verspreiding van het coronavirus COVID-19 te beperken</w:t>
        </w:r>
      </w:hyperlink>
    </w:p>
    <w:p w14:paraId="7ABC19DE" w14:textId="45497EA2" w:rsidR="00917183" w:rsidRPr="0080475C" w:rsidRDefault="008E4B27" w:rsidP="00F761BC">
      <w:pPr>
        <w:pStyle w:val="Lijstalinea"/>
        <w:numPr>
          <w:ilvl w:val="0"/>
          <w:numId w:val="7"/>
        </w:numPr>
      </w:pPr>
      <w:r w:rsidRPr="008E4B27">
        <w:t xml:space="preserve">De </w:t>
      </w:r>
      <w:r w:rsidR="00917183" w:rsidRPr="008E4B27">
        <w:t>MB</w:t>
      </w:r>
      <w:r w:rsidRPr="008E4B27">
        <w:t>’s</w:t>
      </w:r>
      <w:r w:rsidR="00917183" w:rsidRPr="008E4B27">
        <w:t xml:space="preserve"> van </w:t>
      </w:r>
      <w:hyperlink r:id="rId13" w:history="1">
        <w:r w:rsidR="00182DE3" w:rsidRPr="008E4B27">
          <w:rPr>
            <w:rStyle w:val="Hyperlink"/>
          </w:rPr>
          <w:t>1</w:t>
        </w:r>
      </w:hyperlink>
      <w:r w:rsidR="00182DE3" w:rsidRPr="008E4B27">
        <w:t xml:space="preserve"> </w:t>
      </w:r>
      <w:r w:rsidRPr="008E4B27">
        <w:t xml:space="preserve">en </w:t>
      </w:r>
      <w:hyperlink r:id="rId14" w:history="1">
        <w:r w:rsidRPr="006B7741">
          <w:rPr>
            <w:rStyle w:val="Hyperlink"/>
          </w:rPr>
          <w:t xml:space="preserve">28 </w:t>
        </w:r>
        <w:r w:rsidR="00182DE3" w:rsidRPr="006B7741">
          <w:rPr>
            <w:rStyle w:val="Hyperlink"/>
          </w:rPr>
          <w:t>novembe</w:t>
        </w:r>
        <w:r w:rsidR="003A6469">
          <w:rPr>
            <w:rStyle w:val="Hyperlink"/>
          </w:rPr>
          <w:t>r 2020</w:t>
        </w:r>
      </w:hyperlink>
      <w:r w:rsidR="0080475C">
        <w:t>,</w:t>
      </w:r>
      <w:r w:rsidR="00F54355">
        <w:t xml:space="preserve"> </w:t>
      </w:r>
      <w:hyperlink r:id="rId15" w:history="1">
        <w:r w:rsidR="00F54355" w:rsidRPr="005E1F6C">
          <w:rPr>
            <w:rStyle w:val="Hyperlink"/>
          </w:rPr>
          <w:t>11</w:t>
        </w:r>
      </w:hyperlink>
      <w:r w:rsidR="005E1F6C">
        <w:t xml:space="preserve">, </w:t>
      </w:r>
      <w:hyperlink r:id="rId16" w:history="1">
        <w:r w:rsidR="005E1F6C" w:rsidRPr="00AA6A62">
          <w:rPr>
            <w:rStyle w:val="Hyperlink"/>
          </w:rPr>
          <w:t>19</w:t>
        </w:r>
      </w:hyperlink>
      <w:r w:rsidR="002A64A8" w:rsidRPr="00AA6A62">
        <w:t>,</w:t>
      </w:r>
      <w:r w:rsidR="005E1F6C" w:rsidRPr="00AA6A62">
        <w:t xml:space="preserve"> </w:t>
      </w:r>
      <w:hyperlink r:id="rId17" w:history="1">
        <w:r w:rsidR="005E1F6C" w:rsidRPr="00AA6A62">
          <w:rPr>
            <w:rStyle w:val="Hyperlink"/>
          </w:rPr>
          <w:t>20</w:t>
        </w:r>
      </w:hyperlink>
      <w:r w:rsidR="002A64A8" w:rsidRPr="00AA6A62">
        <w:t>,</w:t>
      </w:r>
      <w:r w:rsidR="003829C9" w:rsidRPr="00AA6A62">
        <w:t xml:space="preserve"> </w:t>
      </w:r>
      <w:hyperlink r:id="rId18" w:history="1">
        <w:r w:rsidR="003829C9" w:rsidRPr="00AA6A62">
          <w:rPr>
            <w:rStyle w:val="Hyperlink"/>
          </w:rPr>
          <w:t>21</w:t>
        </w:r>
      </w:hyperlink>
      <w:r w:rsidR="00AA6A62">
        <w:rPr>
          <w:rStyle w:val="Hyperlink"/>
        </w:rPr>
        <w:t>,</w:t>
      </w:r>
      <w:r w:rsidR="003829C9" w:rsidRPr="00AA6A62">
        <w:t xml:space="preserve"> </w:t>
      </w:r>
      <w:hyperlink r:id="rId19" w:history="1">
        <w:r w:rsidR="002A64A8" w:rsidRPr="00AA6A62">
          <w:rPr>
            <w:rStyle w:val="Hyperlink"/>
          </w:rPr>
          <w:t xml:space="preserve">24 </w:t>
        </w:r>
        <w:r w:rsidR="003829C9" w:rsidRPr="00AA6A62">
          <w:rPr>
            <w:rStyle w:val="Hyperlink"/>
          </w:rPr>
          <w:t>december 2020</w:t>
        </w:r>
      </w:hyperlink>
      <w:r w:rsidR="009A30EC">
        <w:t>,</w:t>
      </w:r>
      <w:r w:rsidR="0080475C">
        <w:t xml:space="preserve"> </w:t>
      </w:r>
      <w:hyperlink r:id="rId20" w:history="1">
        <w:r w:rsidR="00AA6A62" w:rsidRPr="009A30EC">
          <w:rPr>
            <w:rStyle w:val="Hyperlink"/>
          </w:rPr>
          <w:t>12</w:t>
        </w:r>
      </w:hyperlink>
      <w:r w:rsidR="00397C11" w:rsidRPr="007D2E22">
        <w:t xml:space="preserve">, </w:t>
      </w:r>
      <w:hyperlink r:id="rId21" w:history="1">
        <w:r w:rsidR="009A30EC" w:rsidRPr="007D2E22">
          <w:rPr>
            <w:rStyle w:val="Hyperlink"/>
          </w:rPr>
          <w:t>14</w:t>
        </w:r>
      </w:hyperlink>
      <w:r w:rsidR="00E41184" w:rsidRPr="007D2E22">
        <w:t>,</w:t>
      </w:r>
      <w:r w:rsidR="00397C11" w:rsidRPr="007D2E22">
        <w:t xml:space="preserve"> </w:t>
      </w:r>
      <w:hyperlink r:id="rId22" w:history="1">
        <w:r w:rsidR="00397C11" w:rsidRPr="007D2E22">
          <w:rPr>
            <w:rStyle w:val="Hyperlink"/>
          </w:rPr>
          <w:t>26</w:t>
        </w:r>
      </w:hyperlink>
      <w:r w:rsidR="00397C11">
        <w:t xml:space="preserve"> </w:t>
      </w:r>
      <w:r w:rsidR="00E41184" w:rsidRPr="0080475C">
        <w:t xml:space="preserve">en </w:t>
      </w:r>
      <w:hyperlink r:id="rId23" w:history="1">
        <w:r w:rsidR="00E41184" w:rsidRPr="003A6469">
          <w:rPr>
            <w:rStyle w:val="Hyperlink"/>
          </w:rPr>
          <w:t>29 januari 2021</w:t>
        </w:r>
      </w:hyperlink>
      <w:r w:rsidR="00E41184" w:rsidRPr="0080475C">
        <w:t xml:space="preserve"> </w:t>
      </w:r>
      <w:r w:rsidR="003A6469">
        <w:t xml:space="preserve">en </w:t>
      </w:r>
      <w:hyperlink r:id="rId24" w:history="1">
        <w:r w:rsidR="003A6469" w:rsidRPr="00AB0E68">
          <w:rPr>
            <w:rStyle w:val="Hyperlink"/>
            <w:highlight w:val="yellow"/>
          </w:rPr>
          <w:t>6 februari 2021</w:t>
        </w:r>
      </w:hyperlink>
      <w:r w:rsidR="003A6469">
        <w:t xml:space="preserve"> </w:t>
      </w:r>
      <w:r w:rsidR="00917183" w:rsidRPr="0080475C">
        <w:t xml:space="preserve">houdende wijzigingen van het MB van </w:t>
      </w:r>
      <w:r w:rsidR="009C4099" w:rsidRPr="0080475C">
        <w:t>2</w:t>
      </w:r>
      <w:r w:rsidR="00CC33CD" w:rsidRPr="0080475C">
        <w:t xml:space="preserve">8 oktober </w:t>
      </w:r>
      <w:r w:rsidR="00917183" w:rsidRPr="0080475C">
        <w:t>2020</w:t>
      </w:r>
    </w:p>
    <w:p w14:paraId="0099B774" w14:textId="77777777" w:rsidR="00D84A5B" w:rsidRDefault="00D84A5B" w:rsidP="00036B52"/>
    <w:p w14:paraId="241F96D6" w14:textId="250DDB5A" w:rsidR="00DB7927" w:rsidRDefault="00DB7927" w:rsidP="00036B52">
      <w:r w:rsidRPr="003151B3">
        <w:t>Wijzigingen ten gevolge van het laatste wijzigingsbesluit worden als volgt gemarkeerd</w:t>
      </w:r>
    </w:p>
    <w:p w14:paraId="6AEA6456" w14:textId="77777777" w:rsidR="00036B52" w:rsidRDefault="00036B52" w:rsidP="00F761BC">
      <w:pPr>
        <w:pStyle w:val="Lijstalinea"/>
        <w:numPr>
          <w:ilvl w:val="0"/>
          <w:numId w:val="8"/>
        </w:numPr>
      </w:pPr>
      <w:r w:rsidRPr="00E765E4">
        <w:rPr>
          <w:strike/>
          <w:color w:val="FF0000"/>
        </w:rPr>
        <w:t>Rode doorhalingen</w:t>
      </w:r>
      <w:r w:rsidRPr="00E765E4">
        <w:tab/>
      </w:r>
      <w:r w:rsidR="00973BBF">
        <w:tab/>
      </w:r>
      <w:r w:rsidRPr="00E765E4">
        <w:t>= verwijderd</w:t>
      </w:r>
    </w:p>
    <w:p w14:paraId="6177BBB3" w14:textId="491F0BF3" w:rsidR="00C81F22" w:rsidRDefault="00036B52" w:rsidP="00F761BC">
      <w:pPr>
        <w:pStyle w:val="Lijstalinea"/>
        <w:numPr>
          <w:ilvl w:val="0"/>
          <w:numId w:val="8"/>
        </w:numPr>
      </w:pPr>
      <w:r w:rsidRPr="00DB7927">
        <w:rPr>
          <w:highlight w:val="yellow"/>
        </w:rPr>
        <w:t>Gele markeringen</w:t>
      </w:r>
      <w:r w:rsidRPr="00E765E4">
        <w:tab/>
      </w:r>
      <w:r w:rsidR="00973BBF">
        <w:tab/>
      </w:r>
      <w:r w:rsidRPr="00E765E4">
        <w:t xml:space="preserve">= </w:t>
      </w:r>
      <w:r w:rsidR="00DD489B">
        <w:t>toegevoegd</w:t>
      </w:r>
      <w:r w:rsidR="005F661C">
        <w:t xml:space="preserve"> </w:t>
      </w:r>
    </w:p>
    <w:p w14:paraId="471A4750" w14:textId="77777777" w:rsidR="00026B70" w:rsidRDefault="00026B70" w:rsidP="00026B70"/>
    <w:p w14:paraId="081AE22D" w14:textId="70C96653" w:rsidR="00036B52" w:rsidRDefault="00036B52" w:rsidP="00036B52">
      <w:pPr>
        <w:pStyle w:val="Kop1"/>
      </w:pPr>
      <w:bookmarkStart w:id="0" w:name="_Hlk36127207"/>
      <w:r>
        <w:t>Besluit</w:t>
      </w:r>
    </w:p>
    <w:p w14:paraId="79676B2B" w14:textId="657633A0" w:rsidR="00917183" w:rsidRDefault="00917183" w:rsidP="00917183">
      <w:r>
        <w:t>[aanhef]</w:t>
      </w:r>
    </w:p>
    <w:p w14:paraId="34294C97" w14:textId="642153EA" w:rsidR="00026B70" w:rsidRDefault="00026B70" w:rsidP="00917183"/>
    <w:p w14:paraId="1165EBD6" w14:textId="5992C90E" w:rsidR="00917183" w:rsidRDefault="00917183" w:rsidP="00917183">
      <w:pPr>
        <w:rPr>
          <w:b/>
          <w:bCs/>
        </w:rPr>
      </w:pPr>
      <w:r>
        <w:rPr>
          <w:b/>
          <w:bCs/>
        </w:rPr>
        <w:t>HOOFDSTUK</w:t>
      </w:r>
      <w:r w:rsidRPr="00917183">
        <w:rPr>
          <w:b/>
          <w:bCs/>
        </w:rPr>
        <w:t xml:space="preserve"> 1</w:t>
      </w:r>
      <w:r>
        <w:rPr>
          <w:b/>
          <w:bCs/>
        </w:rPr>
        <w:t>. –</w:t>
      </w:r>
      <w:r w:rsidRPr="00917183">
        <w:rPr>
          <w:b/>
          <w:bCs/>
        </w:rPr>
        <w:t xml:space="preserve"> Definities</w:t>
      </w:r>
      <w:r>
        <w:rPr>
          <w:b/>
          <w:bCs/>
        </w:rPr>
        <w:t xml:space="preserve"> </w:t>
      </w:r>
    </w:p>
    <w:p w14:paraId="6C29DEC6" w14:textId="551ACD8A" w:rsidR="00917183" w:rsidRPr="00917183" w:rsidRDefault="00917183" w:rsidP="00917183">
      <w:pPr>
        <w:rPr>
          <w:b/>
          <w:bCs/>
        </w:rPr>
      </w:pPr>
      <w:r>
        <w:rPr>
          <w:b/>
          <w:bCs/>
        </w:rPr>
        <w:t>Artikel 1.</w:t>
      </w:r>
    </w:p>
    <w:p w14:paraId="7AC36E9B" w14:textId="66015055" w:rsidR="00B107CD" w:rsidRDefault="00B107CD" w:rsidP="00917183">
      <w:r w:rsidRPr="009C4099">
        <w:t>Voor de toepassing van dit besluit wordt verstaan onder</w:t>
      </w:r>
      <w:r w:rsidR="00FB49CA">
        <w:t>:</w:t>
      </w:r>
      <w:r w:rsidRPr="009C4099">
        <w:br/>
      </w:r>
    </w:p>
    <w:p w14:paraId="1855F712" w14:textId="5AA55D40" w:rsidR="00B107CD" w:rsidRDefault="00B107CD" w:rsidP="00917183">
      <w:r w:rsidRPr="009C4099">
        <w:t>1° "onderneming": elke natuurlijke of rechtspersoon die op duurzame wijze een economisch doel nastreeft;</w:t>
      </w:r>
      <w:r w:rsidRPr="009C4099">
        <w:br/>
      </w:r>
    </w:p>
    <w:p w14:paraId="50569EEA" w14:textId="027EEF0C" w:rsidR="00B107CD" w:rsidRDefault="00B107CD" w:rsidP="00917183">
      <w:r w:rsidRPr="009C4099">
        <w:t>2° "consument": elke natuurlijke persoon die handelt voor doeleinden die niet onder zijn commerciële, industriële, ambachtelijke activiteit of activiteit van een vrij beroep vallen;</w:t>
      </w:r>
      <w:r w:rsidRPr="009C4099">
        <w:br/>
      </w:r>
    </w:p>
    <w:p w14:paraId="03384CA5" w14:textId="0BD19648" w:rsidR="00B107CD" w:rsidRDefault="00B107CD" w:rsidP="00917183">
      <w:r w:rsidRPr="009C4099">
        <w:t>3° "protocol": het document bepaald door de bevoegde minister in overleg met de betrokken sector dat de regels bevat die de ondernemingen en verenigingen van de bedoelde sector dienen toe te passen bij de uitoefening van hun activiteiten;</w:t>
      </w:r>
      <w:r w:rsidRPr="009C4099">
        <w:br/>
      </w:r>
    </w:p>
    <w:p w14:paraId="1C8E5601" w14:textId="0BFD31F9" w:rsidR="009A30EC" w:rsidRPr="00AD1F9D" w:rsidRDefault="00B107CD" w:rsidP="009A30EC">
      <w:r w:rsidRPr="009C4099">
        <w:t>4° "vervoerder", bedoeld in artikel 21:</w:t>
      </w:r>
      <w:r w:rsidRPr="009C4099">
        <w:br/>
      </w:r>
      <w:r w:rsidR="009A30EC" w:rsidRPr="00AD1F9D">
        <w:t>— de openbare of private luchtvervoerder;</w:t>
      </w:r>
    </w:p>
    <w:p w14:paraId="1B863344" w14:textId="77777777" w:rsidR="009A30EC" w:rsidRPr="00AD1F9D" w:rsidRDefault="009A30EC" w:rsidP="009A30EC">
      <w:r w:rsidRPr="00AD1F9D">
        <w:t xml:space="preserve">— de openbare of private </w:t>
      </w:r>
      <w:proofErr w:type="spellStart"/>
      <w:r w:rsidRPr="00AD1F9D">
        <w:t>zeevervoerder</w:t>
      </w:r>
      <w:proofErr w:type="spellEnd"/>
      <w:r w:rsidRPr="00AD1F9D">
        <w:t>;</w:t>
      </w:r>
    </w:p>
    <w:p w14:paraId="06697573" w14:textId="77777777" w:rsidR="009A30EC" w:rsidRPr="00AD1F9D" w:rsidRDefault="009A30EC" w:rsidP="009A30EC">
      <w:r w:rsidRPr="00AD1F9D">
        <w:lastRenderedPageBreak/>
        <w:t>— de binnenvaartvervoerder;</w:t>
      </w:r>
    </w:p>
    <w:p w14:paraId="4E590065" w14:textId="13415611" w:rsidR="00B107CD" w:rsidRDefault="009A30EC" w:rsidP="009A30EC">
      <w:r w:rsidRPr="00AD1F9D">
        <w:t xml:space="preserve">— de openbare of private trein- of </w:t>
      </w:r>
      <w:proofErr w:type="spellStart"/>
      <w:r w:rsidRPr="00AD1F9D">
        <w:t>busvervoerder</w:t>
      </w:r>
      <w:proofErr w:type="spellEnd"/>
      <w:r w:rsidRPr="00AD1F9D">
        <w:t xml:space="preserve"> voor het vervoer vanuit een land dat zich buiten de Europese Unie en de Schengenzone bevindt.”</w:t>
      </w:r>
    </w:p>
    <w:p w14:paraId="2837ADEC" w14:textId="77777777" w:rsidR="000D398B" w:rsidRDefault="000D398B" w:rsidP="00917183"/>
    <w:p w14:paraId="53D9E77C" w14:textId="06A2A244" w:rsidR="00B107CD" w:rsidRDefault="00B107CD" w:rsidP="00917183">
      <w:r w:rsidRPr="009C4099">
        <w:t>5° "gouverneur": de provinciegouverneur of de krachtens artikel 48 van de bijzondere wet van 12 januari 1989 met betrekking tot de Brusselse Instellingen bevoegde overheid van de Brusselse agglomeratie;</w:t>
      </w:r>
      <w:r w:rsidRPr="009C4099">
        <w:br/>
      </w:r>
    </w:p>
    <w:p w14:paraId="2E640D14" w14:textId="5290A239" w:rsidR="00B107CD" w:rsidRDefault="00B107CD" w:rsidP="00917183">
      <w:r w:rsidRPr="009C4099">
        <w:t>6° "huishouden": personen die onder hetzelfde dak wonen;</w:t>
      </w:r>
      <w:r w:rsidRPr="009C4099">
        <w:br/>
      </w:r>
    </w:p>
    <w:p w14:paraId="3860FA91" w14:textId="55E52386" w:rsidR="00B107CD" w:rsidRDefault="00B107CD" w:rsidP="00917183">
      <w:r w:rsidRPr="009C4099">
        <w:t xml:space="preserve">7° "gebruiker": iedere natuurlijke persoon of rechtspersoon bij wie of voor wie door personen bedoeld in artikel 3 rechtstreeks of in </w:t>
      </w:r>
      <w:proofErr w:type="spellStart"/>
      <w:r w:rsidRPr="009C4099">
        <w:t>onderaanneming</w:t>
      </w:r>
      <w:proofErr w:type="spellEnd"/>
      <w:r w:rsidRPr="009C4099">
        <w:t xml:space="preserve"> werkzaamheden worden verricht;</w:t>
      </w:r>
      <w:r w:rsidRPr="009C4099">
        <w:br/>
      </w:r>
    </w:p>
    <w:p w14:paraId="44442FAC" w14:textId="760FC428" w:rsidR="00B107CD" w:rsidRDefault="00B107CD" w:rsidP="00917183">
      <w:r w:rsidRPr="009C4099">
        <w:t>8° "grensarbeider": een werknemer die arbeid in loondienst verricht in een Lidstaat maar in een andere Lidstaat zijn woonplaats heeft waarnaar die werknemer in de regel dagelijks of ten minste éénmaal per week terugkeert;</w:t>
      </w:r>
      <w:r w:rsidRPr="009C4099">
        <w:br/>
      </w:r>
    </w:p>
    <w:p w14:paraId="745866BA" w14:textId="26898236" w:rsidR="00213896" w:rsidRPr="00182DE3" w:rsidRDefault="00B107CD" w:rsidP="00917183">
      <w:r w:rsidRPr="00182DE3">
        <w:t>9° "personeelslid": elke persoon die werkt in of voor een onderneming, vereniging of dienst.</w:t>
      </w:r>
      <w:r w:rsidRPr="00182DE3">
        <w:br/>
      </w:r>
    </w:p>
    <w:p w14:paraId="1968877A" w14:textId="4AC31A71" w:rsidR="00182DE3" w:rsidRPr="00642019" w:rsidRDefault="00182DE3" w:rsidP="00917183">
      <w:r w:rsidRPr="00192455">
        <w:rPr>
          <w:strike/>
          <w:color w:val="FF0000"/>
        </w:rPr>
        <w:t>10°</w:t>
      </w:r>
      <w:r w:rsidR="00192455">
        <w:rPr>
          <w:color w:val="FF0000"/>
        </w:rPr>
        <w:t xml:space="preserve"> </w:t>
      </w:r>
      <w:r w:rsidRPr="00193160">
        <w:rPr>
          <w:strike/>
          <w:color w:val="FF0000"/>
        </w:rPr>
        <w:t>"vakantiepark": het geheel van vakantieverblijven aangeboden in de toeristische sector;</w:t>
      </w:r>
      <w:r w:rsidRPr="00642019">
        <w:br/>
      </w:r>
    </w:p>
    <w:p w14:paraId="693A3173" w14:textId="3C5ABB28" w:rsidR="00182DE3" w:rsidRPr="00642019" w:rsidRDefault="00182DE3" w:rsidP="00917183">
      <w:r w:rsidRPr="00192455">
        <w:rPr>
          <w:strike/>
          <w:color w:val="FF0000"/>
        </w:rPr>
        <w:t xml:space="preserve">11° </w:t>
      </w:r>
      <w:r w:rsidRPr="00193160">
        <w:rPr>
          <w:strike/>
          <w:color w:val="FF0000"/>
        </w:rPr>
        <w:t>"bungalowpark": het geheel van bungalows en/of chalets in een aangelegde omgeving en aangeboden in de toeristische sector;</w:t>
      </w:r>
      <w:r w:rsidRPr="00642019">
        <w:br/>
      </w:r>
    </w:p>
    <w:p w14:paraId="2AE116F9" w14:textId="157C308D" w:rsidR="00182DE3" w:rsidRPr="00786959" w:rsidRDefault="00182DE3" w:rsidP="00917183">
      <w:r w:rsidRPr="00192455">
        <w:rPr>
          <w:strike/>
          <w:color w:val="FF0000"/>
        </w:rPr>
        <w:t>12°</w:t>
      </w:r>
      <w:r w:rsidRPr="00192455">
        <w:rPr>
          <w:color w:val="FF0000"/>
        </w:rPr>
        <w:t xml:space="preserve"> </w:t>
      </w:r>
      <w:r w:rsidRPr="00193160">
        <w:rPr>
          <w:strike/>
          <w:color w:val="FF0000"/>
        </w:rPr>
        <w:t>"camping": een terrein met voorzieningen om te kamperen, aangeboden in de toeristische sector.</w:t>
      </w:r>
    </w:p>
    <w:p w14:paraId="2552D4C3" w14:textId="75B913FA" w:rsidR="00642019" w:rsidRPr="00786959" w:rsidRDefault="00642019" w:rsidP="00917183"/>
    <w:p w14:paraId="5A6AF774" w14:textId="6EFBC1D2" w:rsidR="00642019" w:rsidRPr="00786959" w:rsidRDefault="00642019" w:rsidP="00642019">
      <w:r w:rsidRPr="00786959">
        <w:t>13° "museum":</w:t>
      </w:r>
    </w:p>
    <w:p w14:paraId="64F5E7D0" w14:textId="77777777" w:rsidR="00642019" w:rsidRPr="00786959" w:rsidRDefault="00642019" w:rsidP="00642019">
      <w:pPr>
        <w:pStyle w:val="Lijstalinea"/>
        <w:numPr>
          <w:ilvl w:val="0"/>
          <w:numId w:val="19"/>
        </w:numPr>
      </w:pPr>
      <w:r w:rsidRPr="00786959">
        <w:t>een structuur erkend als museum of kunsthal door ten minste één van deze entiteiten: de federale regering of een deelstaat;</w:t>
      </w:r>
    </w:p>
    <w:p w14:paraId="5840678A" w14:textId="2CE58C0C" w:rsidR="00642019" w:rsidRPr="00EC567B" w:rsidRDefault="00642019" w:rsidP="00642019">
      <w:pPr>
        <w:pStyle w:val="Lijstalinea"/>
        <w:numPr>
          <w:ilvl w:val="0"/>
          <w:numId w:val="19"/>
        </w:numPr>
      </w:pPr>
      <w:r w:rsidRPr="00786959">
        <w:t xml:space="preserve">een permanente instelling ten dienste van de maatschappij en haar ontwikkeling, open voor het publiek, die het materieel en immaterieel patrimonium van de mensheid en haar omgeving verwerft, bewaart, bestudeert, overbrengt en tentoonstelt voor doeleinden van studie, vorming en vermaak door middel van tentoonstellingen, activiteiten voor het publiek </w:t>
      </w:r>
      <w:r w:rsidRPr="00EC567B">
        <w:t>en wetenschappelijke publicaties of van vulgarisatie, steeds verwezenlijkt door professionelen.</w:t>
      </w:r>
    </w:p>
    <w:p w14:paraId="1343782F" w14:textId="632CA687" w:rsidR="00B107CD" w:rsidRPr="00EC567B" w:rsidRDefault="00B107CD" w:rsidP="00917183"/>
    <w:p w14:paraId="42FD65F4" w14:textId="1949ADB4" w:rsidR="009C4F84" w:rsidRDefault="009C4F84" w:rsidP="00917183">
      <w:r w:rsidRPr="00EC567B">
        <w:t>14° "derde land": een land dat niet behoort tot de Europese Unie, noch tot de Schengenzone.</w:t>
      </w:r>
    </w:p>
    <w:p w14:paraId="3A999740" w14:textId="314C4951" w:rsidR="0029158B" w:rsidRDefault="0029158B" w:rsidP="00917183"/>
    <w:p w14:paraId="281CE3B2" w14:textId="7A48AA49" w:rsidR="002660C3" w:rsidRDefault="0029158B" w:rsidP="002660C3">
      <w:r w:rsidRPr="0029158B">
        <w:rPr>
          <w:highlight w:val="yellow"/>
        </w:rPr>
        <w:t>15° "een (mond)masker of elk ander alternatief in stof": een masker zonder uitlaatventiel, uit stof of wegwerpmateriaal, dat nauw aansluit op het gelaat, en de neus, mond en kin bedekt, bestemd om besmettingen bij contact tussen personen te voorkomen.</w:t>
      </w:r>
      <w:r w:rsidR="002660C3">
        <w:br w:type="page"/>
      </w:r>
    </w:p>
    <w:p w14:paraId="290BE5A7" w14:textId="7F16C8A8" w:rsidR="00D83572" w:rsidRPr="002660C3" w:rsidRDefault="00D83572" w:rsidP="00D83572">
      <w:r w:rsidRPr="00642019">
        <w:rPr>
          <w:b/>
          <w:bCs/>
        </w:rPr>
        <w:lastRenderedPageBreak/>
        <w:t>HOOFDSTUK 2. – Organisatie van de arbeid</w:t>
      </w:r>
    </w:p>
    <w:p w14:paraId="5515FD57" w14:textId="1E241BC1" w:rsidR="00D83572" w:rsidRPr="00642019" w:rsidRDefault="00D83572" w:rsidP="00917183">
      <w:pPr>
        <w:rPr>
          <w:b/>
          <w:bCs/>
        </w:rPr>
      </w:pPr>
      <w:r w:rsidRPr="00642019">
        <w:rPr>
          <w:b/>
          <w:bCs/>
        </w:rPr>
        <w:t>Art. 2.</w:t>
      </w:r>
    </w:p>
    <w:p w14:paraId="22C9D3C8" w14:textId="593530EB" w:rsidR="00C17989" w:rsidRPr="00642019" w:rsidRDefault="00C17989" w:rsidP="00917183">
      <w:r w:rsidRPr="00642019">
        <w:t xml:space="preserve">§ 1. </w:t>
      </w:r>
      <w:proofErr w:type="spellStart"/>
      <w:r w:rsidRPr="00642019">
        <w:t>Telethuiswerk</w:t>
      </w:r>
      <w:proofErr w:type="spellEnd"/>
      <w:r w:rsidRPr="00642019">
        <w:t xml:space="preserve"> is </w:t>
      </w:r>
      <w:r w:rsidR="00182DE3" w:rsidRPr="00642019">
        <w:t xml:space="preserve">verplicht </w:t>
      </w:r>
      <w:r w:rsidRPr="00642019">
        <w:t>bij alle ondernemingen, verenigingen en diensten voor alle personeelsleden</w:t>
      </w:r>
      <w:r w:rsidR="003B17E1" w:rsidRPr="00642019">
        <w:t>, tenzij dit onmogelijk is omwille van de aard van de functie of</w:t>
      </w:r>
      <w:r w:rsidRPr="00642019">
        <w:t xml:space="preserve"> de continuïteit van de bedrijfsvoering, de activiteiten </w:t>
      </w:r>
      <w:r w:rsidR="003B17E1" w:rsidRPr="00642019">
        <w:t xml:space="preserve">of </w:t>
      </w:r>
      <w:r w:rsidRPr="00642019">
        <w:t>de dienstverlening.</w:t>
      </w:r>
      <w:r w:rsidRPr="00642019">
        <w:br/>
      </w:r>
    </w:p>
    <w:p w14:paraId="33933B81" w14:textId="0782486C" w:rsidR="00C17989" w:rsidRPr="00642019" w:rsidRDefault="00C17989" w:rsidP="00917183">
      <w:r w:rsidRPr="00642019">
        <w:t xml:space="preserve">Indien </w:t>
      </w:r>
      <w:proofErr w:type="spellStart"/>
      <w:r w:rsidRPr="00642019">
        <w:t>telethuiswerk</w:t>
      </w:r>
      <w:proofErr w:type="spellEnd"/>
      <w:r w:rsidRPr="00642019">
        <w:t xml:space="preserve"> niet </w:t>
      </w:r>
      <w:r w:rsidR="003B17E1" w:rsidRPr="00642019">
        <w:t>kan worden</w:t>
      </w:r>
      <w:r w:rsidRPr="00642019">
        <w:t xml:space="preserve"> toegepast, nemen de ondernemingen, verenigingen en diensten de maatregelen bedoeld in paragraaf 2 om de maximale naleving van de regels van </w:t>
      </w:r>
      <w:proofErr w:type="spellStart"/>
      <w:r w:rsidRPr="00642019">
        <w:t>social</w:t>
      </w:r>
      <w:proofErr w:type="spellEnd"/>
      <w:r w:rsidRPr="00642019">
        <w:t xml:space="preserve"> </w:t>
      </w:r>
      <w:proofErr w:type="spellStart"/>
      <w:r w:rsidRPr="00642019">
        <w:t>distancing</w:t>
      </w:r>
      <w:proofErr w:type="spellEnd"/>
      <w:r w:rsidRPr="00642019">
        <w:t xml:space="preserve"> te garanderen, in het bijzonder het behoud van een afstand van 1,5 meter tussen elke persoo</w:t>
      </w:r>
      <w:r w:rsidR="003B17E1" w:rsidRPr="00642019">
        <w:t xml:space="preserve">n. Ze bezorgen de personeelsleden die niet kunnen </w:t>
      </w:r>
      <w:proofErr w:type="spellStart"/>
      <w:r w:rsidR="003B17E1" w:rsidRPr="00642019">
        <w:t>telethuiswerken</w:t>
      </w:r>
      <w:proofErr w:type="spellEnd"/>
      <w:r w:rsidR="003B17E1" w:rsidRPr="00642019">
        <w:t xml:space="preserve"> een attest of elk ander bewijsstuk dat de noodzaak van hun aanwezigheid op de werkplaats bevestigt.</w:t>
      </w:r>
      <w:r w:rsidR="003B17E1" w:rsidRPr="00642019">
        <w:br/>
      </w:r>
    </w:p>
    <w:p w14:paraId="730B719A" w14:textId="2BE602AB" w:rsidR="00C17989" w:rsidRPr="00642019" w:rsidRDefault="00C17989" w:rsidP="00917183">
      <w:r w:rsidRPr="00642019">
        <w:t xml:space="preserve">De handelszaken, private en publieke bedrijven en diensten die noodzakelijk zijn voor de bescherming van de vitale belangen van de Natie en de behoeften van de bevolking bedoeld in de </w:t>
      </w:r>
      <w:r w:rsidRPr="00AB0E68">
        <w:t xml:space="preserve">bijlage </w:t>
      </w:r>
      <w:r w:rsidR="00CE56A3" w:rsidRPr="00AB0E68">
        <w:t xml:space="preserve">1 </w:t>
      </w:r>
      <w:r w:rsidRPr="00AB0E68">
        <w:t>van</w:t>
      </w:r>
      <w:r w:rsidRPr="00642019">
        <w:t xml:space="preserve"> dit besluit, alsook de producenten, leveranciers, aannemers en onderaannemers van goederen, werken en diensten die essentieel zijn voor de activiteit van deze ondernemingen en deze diensten, </w:t>
      </w:r>
      <w:r w:rsidR="003B17E1" w:rsidRPr="00642019">
        <w:t xml:space="preserve">nemen </w:t>
      </w:r>
      <w:r w:rsidRPr="00642019">
        <w:t xml:space="preserve">de maatregelen bedoeld in paragraaf 2 om de regels van de </w:t>
      </w:r>
      <w:proofErr w:type="spellStart"/>
      <w:r w:rsidRPr="00642019">
        <w:t>social</w:t>
      </w:r>
      <w:proofErr w:type="spellEnd"/>
      <w:r w:rsidRPr="00642019">
        <w:t xml:space="preserve"> </w:t>
      </w:r>
      <w:proofErr w:type="spellStart"/>
      <w:r w:rsidRPr="00642019">
        <w:t>distancing</w:t>
      </w:r>
      <w:proofErr w:type="spellEnd"/>
      <w:r w:rsidRPr="00642019">
        <w:t xml:space="preserve"> in de mate van het mogelijke toe te passen.</w:t>
      </w:r>
      <w:r w:rsidRPr="00642019">
        <w:br/>
      </w:r>
    </w:p>
    <w:p w14:paraId="6740E3F7" w14:textId="5620F203" w:rsidR="00C17989" w:rsidRPr="00642019" w:rsidRDefault="00C17989" w:rsidP="00917183">
      <w:r w:rsidRPr="00642019">
        <w:t xml:space="preserve">§ 2. De ondernemingen, verenigingen en diensten nemen tijdig passende preventiemaatregelen om de regels van </w:t>
      </w:r>
      <w:proofErr w:type="spellStart"/>
      <w:r w:rsidRPr="00642019">
        <w:t>social</w:t>
      </w:r>
      <w:proofErr w:type="spellEnd"/>
      <w:r w:rsidRPr="00642019">
        <w:t xml:space="preserve"> </w:t>
      </w:r>
      <w:proofErr w:type="spellStart"/>
      <w:r w:rsidRPr="00642019">
        <w:t>distancing</w:t>
      </w:r>
      <w:proofErr w:type="spellEnd"/>
      <w:r w:rsidRPr="00642019">
        <w:t xml:space="preserve"> te garanderen en een maximaal niveau van bescherming te bieden.</w:t>
      </w:r>
      <w:r w:rsidRPr="00642019">
        <w:br/>
      </w:r>
    </w:p>
    <w:p w14:paraId="3EB31BDE" w14:textId="78680EE1" w:rsidR="00C17989" w:rsidRPr="00642019" w:rsidRDefault="00C17989" w:rsidP="00917183">
      <w:r w:rsidRPr="00642019">
        <w:t>Deze passende preventiemaatregelen zijn veiligheids- en gezondheidsvoorschriften van materiële, technische en/of organisatorische aard zoals bepaald in de "Generieke gids om de verspreiding van COVID-19 op het werk tegen te gaan", die ter beschikking wordt gesteld op de website van de Federale Overheidsdienst Werkgelegenheid, Arbeid en Sociaal Overleg, aangevuld met richtlijnen op sectoraal en/of ondernemingsniveau, en/of andere passende maatregelen die minstens een gelijkwaardig niveau van bescherming bieden. Collectieve maatregelen hebben steeds voorrang op individuele maatregelen.</w:t>
      </w:r>
      <w:r w:rsidRPr="00642019">
        <w:br/>
      </w:r>
    </w:p>
    <w:p w14:paraId="6E877EB5" w14:textId="77777777" w:rsidR="00C17989" w:rsidRPr="00642019" w:rsidRDefault="00C17989" w:rsidP="00917183">
      <w:r w:rsidRPr="00642019">
        <w:t>Deze passende preventiemaatregelen worden op het niveau van de onderneming, vereniging of dienst uitgewerkt en genomen met inachtneming van de geldende regels van het sociaal overleg, of bij ontstentenis daarvan in overleg met de betrokken personeelsleden, en in overleg met de diensten voor preventie en bescherming op het werk.</w:t>
      </w:r>
      <w:r w:rsidRPr="00642019">
        <w:br/>
      </w:r>
    </w:p>
    <w:p w14:paraId="3F03428C" w14:textId="77777777" w:rsidR="00C17989" w:rsidRPr="00642019" w:rsidRDefault="00C17989" w:rsidP="00917183">
      <w:r w:rsidRPr="00642019">
        <w:t>De ondernemingen, verenigingen en diensten informeren de personeelsleden tijdig over de geldende preventiemaatregelen en verstrekken hun een passende opleiding. Ze informeren ook derden tijdig over de geldende preventiemaatregelen.</w:t>
      </w:r>
      <w:r w:rsidRPr="00642019">
        <w:br/>
      </w:r>
    </w:p>
    <w:p w14:paraId="182D3D7E" w14:textId="77777777" w:rsidR="00C17989" w:rsidRPr="00642019" w:rsidRDefault="00C17989" w:rsidP="00917183">
      <w:r w:rsidRPr="00642019">
        <w:lastRenderedPageBreak/>
        <w:t>Werkgevers, werknemers en derden zijn ertoe gehouden de in de onderneming, vereniging of dienst geldende preventiemaatregelen toe te passen.</w:t>
      </w:r>
      <w:r w:rsidRPr="00642019">
        <w:br/>
      </w:r>
    </w:p>
    <w:p w14:paraId="1BF26692" w14:textId="04844293" w:rsidR="00A82DDD" w:rsidRDefault="00C17989" w:rsidP="00917183">
      <w:r w:rsidRPr="00642019">
        <w:t>§ 3. De sociaal inspecteurs van de Algemene Directie Toezicht op het Welzijn op het Werk van de Federale Overheidsdienst Werkgelegenheid, Arbeid en sociaal overleg zijn belast met het informeren en begeleiden van werkgevers en werknemers van de ondernemingen en verenigingen, en overeenkomstig het Sociaal Strafwetboek met het toezien op de naleving van de verplichtingen die gelden in deze ondernemingen, verenigingen en diensten overeenkomstig paragrafen 1 en 2.</w:t>
      </w:r>
      <w:r w:rsidRPr="009C4099">
        <w:br/>
      </w:r>
    </w:p>
    <w:p w14:paraId="0BE85D30" w14:textId="77777777" w:rsidR="00D83572" w:rsidRPr="00D83572" w:rsidRDefault="00D83572" w:rsidP="00917183">
      <w:pPr>
        <w:rPr>
          <w:b/>
          <w:bCs/>
        </w:rPr>
      </w:pPr>
      <w:r w:rsidRPr="00E077D1">
        <w:rPr>
          <w:b/>
          <w:bCs/>
        </w:rPr>
        <w:t>Art. 3.</w:t>
      </w:r>
      <w:r w:rsidRPr="00D83572">
        <w:rPr>
          <w:b/>
          <w:bCs/>
        </w:rPr>
        <w:t xml:space="preserve"> </w:t>
      </w:r>
    </w:p>
    <w:p w14:paraId="1FE8BE5A" w14:textId="3E984DF3" w:rsidR="00C17989" w:rsidRDefault="00C17989" w:rsidP="00917183">
      <w:r w:rsidRPr="009C4099">
        <w:t>§ 1. Iedere werkgever of gebruiker die tijdelijk een beroep doet op een in het buitenland wonende of verblijvende werknemer of zelfstandige voor het uitvoeren van werkzaamheden in België, met uitzondering van de natuurlijke persoon bij wie of voor wie de werkzaamheden voor strikt persoonlijke doeleinden geschieden, is verplicht om, vanaf het begin van de werkzaamheden tot en met de veertiende dag na het einde ervan, een geactualiseerd register bij te houden met volgende gegevens</w:t>
      </w:r>
      <w:r w:rsidR="00FB49CA">
        <w:t>:</w:t>
      </w:r>
      <w:r w:rsidRPr="009C4099">
        <w:br/>
      </w:r>
    </w:p>
    <w:p w14:paraId="0B600C90" w14:textId="29091376" w:rsidR="00C17989" w:rsidRDefault="00C17989" w:rsidP="00917183">
      <w:r w:rsidRPr="009C4099">
        <w:t>1° volgende identificatiegegevens van de in het buitenland wonende of verblijvende werknemer of zelfstandige</w:t>
      </w:r>
      <w:r w:rsidR="00FB49CA">
        <w:t>:</w:t>
      </w:r>
    </w:p>
    <w:p w14:paraId="482FA3DB" w14:textId="77777777" w:rsidR="00C17989" w:rsidRDefault="00C17989" w:rsidP="00F761BC">
      <w:pPr>
        <w:pStyle w:val="Lijstalinea"/>
        <w:numPr>
          <w:ilvl w:val="0"/>
          <w:numId w:val="9"/>
        </w:numPr>
      </w:pPr>
      <w:r w:rsidRPr="009C4099">
        <w:t>de naam en voornamen;</w:t>
      </w:r>
    </w:p>
    <w:p w14:paraId="2DF97BBD" w14:textId="77777777" w:rsidR="00C17989" w:rsidRDefault="00C17989" w:rsidP="00F761BC">
      <w:pPr>
        <w:pStyle w:val="Lijstalinea"/>
        <w:numPr>
          <w:ilvl w:val="0"/>
          <w:numId w:val="9"/>
        </w:numPr>
      </w:pPr>
      <w:r w:rsidRPr="009C4099">
        <w:t>de geboortedatum;</w:t>
      </w:r>
    </w:p>
    <w:p w14:paraId="798D4A9F" w14:textId="77777777" w:rsidR="00C17989" w:rsidRDefault="00C17989" w:rsidP="00F761BC">
      <w:pPr>
        <w:pStyle w:val="Lijstalinea"/>
        <w:numPr>
          <w:ilvl w:val="0"/>
          <w:numId w:val="9"/>
        </w:numPr>
      </w:pPr>
      <w:r w:rsidRPr="009C4099">
        <w:t>het identificatienummer bedoeld in artikel 8, § 1, van de wet van 15 januari 1990 houdende oprichting en organisatie van een Kruispuntbank van de sociale zekerheid;</w:t>
      </w:r>
    </w:p>
    <w:p w14:paraId="7AE80595" w14:textId="1899F7D9" w:rsidR="00C17989" w:rsidRDefault="00C17989" w:rsidP="00C17989"/>
    <w:p w14:paraId="3DD0ADC7" w14:textId="77777777" w:rsidR="00C17989" w:rsidRDefault="00C17989" w:rsidP="00C17989">
      <w:r w:rsidRPr="009C4099">
        <w:t>2° de verblijfplaats van de werknemer of zelfstandige gedurende zijn werkzaamheden in België;</w:t>
      </w:r>
      <w:r w:rsidRPr="009C4099">
        <w:br/>
      </w:r>
    </w:p>
    <w:p w14:paraId="7CA80421" w14:textId="77777777" w:rsidR="00C17989" w:rsidRDefault="00C17989" w:rsidP="00C17989">
      <w:r w:rsidRPr="009C4099">
        <w:t>3° het telefoonnummer waarop de werknemer of zelfstandige kan worden gecontacteerd;</w:t>
      </w:r>
      <w:r w:rsidRPr="009C4099">
        <w:br/>
      </w:r>
    </w:p>
    <w:p w14:paraId="013ED94F" w14:textId="77777777" w:rsidR="00C17989" w:rsidRDefault="00C17989" w:rsidP="00C17989">
      <w:r w:rsidRPr="009C4099">
        <w:t>4° in voorkomend geval, de aanduiding van de personen waarmee de werknemer of zelfstandige tijdens zijn werkzaamheden in België samenwerkt.</w:t>
      </w:r>
      <w:r w:rsidRPr="009C4099">
        <w:br/>
      </w:r>
    </w:p>
    <w:p w14:paraId="5D9443B4" w14:textId="77777777" w:rsidR="00C17989" w:rsidRDefault="00C17989" w:rsidP="00C17989">
      <w:r w:rsidRPr="009C4099">
        <w:t>De verplichting tot registratie bedoeld in deze paragraaf is niet van toepassing op de tewerkstelling van grensarbeiders en geldt evenmin wanneer het verblijf van de in het buitenland wonende of verblijvende werknemer of zelfstandige in België minder dan 48 uur duurt.</w:t>
      </w:r>
      <w:r w:rsidRPr="009C4099">
        <w:br/>
      </w:r>
    </w:p>
    <w:p w14:paraId="4E93A189" w14:textId="77777777" w:rsidR="00C17989" w:rsidRDefault="00C17989" w:rsidP="00C17989">
      <w:r w:rsidRPr="009C4099">
        <w:t>De gegevens bedoeld in het eerste lid mogen enkel worden gebruikt voor de doeleinden van de strijd tegen de verspreiding van het coronavirus COVID-19, met inbegrip van het opsporen en onderzoeken van clusters en collectiviteiten op eenzelfde adres.</w:t>
      </w:r>
      <w:r w:rsidRPr="009C4099">
        <w:br/>
      </w:r>
    </w:p>
    <w:p w14:paraId="39AA55C2" w14:textId="77777777" w:rsidR="00C17989" w:rsidRDefault="00C17989" w:rsidP="00C17989">
      <w:r w:rsidRPr="009C4099">
        <w:lastRenderedPageBreak/>
        <w:t>De gegevens bedoeld in het eerste lid worden vernietigd na 14 kalenderdagen te rekenen vanaf de datum van het einde van de betreffende werkzaamheden.</w:t>
      </w:r>
      <w:r w:rsidRPr="009C4099">
        <w:br/>
      </w:r>
    </w:p>
    <w:p w14:paraId="23EDB8B4" w14:textId="77777777" w:rsidR="00C17989" w:rsidRDefault="00C17989" w:rsidP="00C17989">
      <w:r w:rsidRPr="009C4099">
        <w:t>Het register bedoeld in het eerste lid wordt ter beschikking gehouden van alle diensten en instellingen die belast zijn met de strijd tegen de verspreiding van het coronavirus COVID-19, alsook van alle diensten en instellingen belast met het toezicht op de naleving van de verplichtingen opgelegd in het raam van de dringende maatregelen om de verspreiding van het coronavirus COVID-19 te beperken.</w:t>
      </w:r>
      <w:r w:rsidRPr="009C4099">
        <w:br/>
      </w:r>
    </w:p>
    <w:p w14:paraId="5F31D58E" w14:textId="73F347AE" w:rsidR="00C17989" w:rsidRDefault="00C17989" w:rsidP="00C17989">
      <w:r w:rsidRPr="009C4099">
        <w:t>§ 2. Indien de in het buitenland wonende of verblijvende werknemer of zelfstandige ertoe gehouden is het Passagier Lokalisatie Formulier bedoeld in artikel 21 in te vullen, dan dient de werkgever of gebruiker die tijdelijk op hem een beroep doet voor de uitvoering van werkzaamheden in België, met uitzondering van de natuurlijke persoon bij wie of voor wie de werkzaamheden voor strikt persoonlijke doeleinden geschieden, vóór de aanvang van de werkzaamheden na te gaan of het Passagier Lokalisatie Formulier effectief werd ingevuld.</w:t>
      </w:r>
      <w:r w:rsidRPr="009C4099">
        <w:br/>
      </w:r>
    </w:p>
    <w:p w14:paraId="6B440678" w14:textId="77777777" w:rsidR="000154D3" w:rsidRDefault="00C17989" w:rsidP="00C17989">
      <w:r w:rsidRPr="009C4099">
        <w:t>Bij gebrek aan bewijs dat dit formulier werd ingevuld, dient de werkgever of gebruiker erover te waken dat het Passagier Lokalisatie Formulier ingevuld is uiterlijk op het moment waarop de in het buitenland wonende of verblijvende werknemer of zelfstandige de werkzaamheden in België aanvat.</w:t>
      </w:r>
    </w:p>
    <w:p w14:paraId="76D367E4" w14:textId="77777777" w:rsidR="000154D3" w:rsidRDefault="000154D3" w:rsidP="00C17989"/>
    <w:p w14:paraId="60749205" w14:textId="60190216" w:rsidR="00F7511F" w:rsidRDefault="009C7DBC" w:rsidP="00C17989">
      <w:r w:rsidRPr="009A30EC">
        <w:t>§ 3. De in het buitenland wonende of verblijvende werknemer of zelfstandige die door een werkgever of een gebruiker tijdelijk wordt ingezet om werkzaamheden in België uit te voeren, is ertoe gehouden het bewijs te leveren van een negatief resultaat van een test die werd afgenomen ten vroegste 72 uur voor de aanvang van zijn werkzaamheden of activiteit in België, wanneer hij langer dan 48 uur op het Belgisch grondgebied blijft. Dit negatief resultaat kan worden gecontroleerd door de preventieadviseurs-arbeidsartsen en door alle diensten en instellingen belast met het toezicht op de naleving van de verplichtingen opgelegd in het raam van de dringende maatregelen om de verspreiding van het coronavirus COVID-19 te beperken.</w:t>
      </w:r>
    </w:p>
    <w:p w14:paraId="794475C7" w14:textId="5267494E" w:rsidR="009C7DBC" w:rsidRDefault="009C7DBC" w:rsidP="00C17989"/>
    <w:p w14:paraId="5F741278" w14:textId="651DBFEB" w:rsidR="009C7DBC" w:rsidRPr="009A30EC" w:rsidRDefault="009C7DBC" w:rsidP="00C17989">
      <w:pPr>
        <w:rPr>
          <w:b/>
          <w:bCs/>
        </w:rPr>
      </w:pPr>
      <w:r w:rsidRPr="009A30EC">
        <w:rPr>
          <w:b/>
          <w:bCs/>
        </w:rPr>
        <w:t>Art. 3</w:t>
      </w:r>
      <w:r w:rsidRPr="006D0A04">
        <w:rPr>
          <w:b/>
          <w:bCs/>
          <w:i/>
          <w:iCs/>
        </w:rPr>
        <w:t>bis</w:t>
      </w:r>
    </w:p>
    <w:p w14:paraId="284A155A" w14:textId="77777777" w:rsidR="002854D3" w:rsidRDefault="009C7DBC" w:rsidP="00C17989">
      <w:r w:rsidRPr="009A30EC">
        <w:t>Personen die zich op de arbeidsplaats bevinden, leven de verplichtingen om de verspreiding van het coronavirus COVID-19 te beperken na zoals vastgesteld door de bevoegde overheden.</w:t>
      </w:r>
      <w:r w:rsidRPr="009A30EC">
        <w:br/>
      </w:r>
    </w:p>
    <w:p w14:paraId="59A3DCA5" w14:textId="6B896915" w:rsidR="002854D3" w:rsidRPr="00EC567B" w:rsidRDefault="009C7DBC" w:rsidP="00C17989">
      <w:r w:rsidRPr="009A30EC">
        <w:t>Op de arbeidsplaatsen kunnen de preventieadviseurs-arbeidsartsen, evenals alle diensten en instellingen belast met het toezicht op de naleving van de verplichtingen opgelegd in het raam v</w:t>
      </w:r>
      <w:r w:rsidRPr="00EC567B">
        <w:t>an de dringende maatregelen om de verspreiding van het coronavirus COVID-19 te beperken, aan de betrokken personen vragen het bewijs te leveren dat zij de verplichtingen naleven zoals vastgesteld door de bevoegde overheden.</w:t>
      </w:r>
      <w:r w:rsidR="00EE1934" w:rsidRPr="00EC567B">
        <w:t xml:space="preserve"> Voormelde diensten en instellingen kunnen op de arbeidsplaatsen onder meer vragen het bewijs te leveren dat om louter </w:t>
      </w:r>
      <w:r w:rsidR="00EE1934" w:rsidRPr="00EC567B">
        <w:lastRenderedPageBreak/>
        <w:t>professionele redenen, zoals vermeld in bijlage 2 van dit besluit, werd gereisd.</w:t>
      </w:r>
      <w:r w:rsidRPr="00EC567B">
        <w:br/>
      </w:r>
    </w:p>
    <w:p w14:paraId="330580AC" w14:textId="3D21ED92" w:rsidR="009C7DBC" w:rsidRPr="00EC567B" w:rsidRDefault="009C7DBC" w:rsidP="00C17989">
      <w:r w:rsidRPr="00EC567B">
        <w:t>Voor de toepassing van dit artikel wordt verstaan onder "arbeidsplaatsen": de arbeidsplaatsen zoals gedefinieerd in artikel 16, 10° van het Sociaal Strafwetboek.</w:t>
      </w:r>
    </w:p>
    <w:p w14:paraId="3D3D0337" w14:textId="77777777" w:rsidR="009428EA" w:rsidRPr="00EC567B" w:rsidRDefault="009428EA" w:rsidP="00C17989"/>
    <w:p w14:paraId="05303BD2" w14:textId="77777777" w:rsidR="00CC33CD" w:rsidRPr="00CC33CD" w:rsidRDefault="00CC33CD" w:rsidP="00917183">
      <w:pPr>
        <w:rPr>
          <w:b/>
          <w:bCs/>
        </w:rPr>
      </w:pPr>
      <w:r w:rsidRPr="00EC567B">
        <w:rPr>
          <w:b/>
          <w:bCs/>
        </w:rPr>
        <w:t>A</w:t>
      </w:r>
      <w:r w:rsidRPr="00CC33CD">
        <w:rPr>
          <w:b/>
          <w:bCs/>
        </w:rPr>
        <w:t xml:space="preserve">rt. 4. </w:t>
      </w:r>
    </w:p>
    <w:p w14:paraId="3C895CED" w14:textId="159CF03C" w:rsidR="00CC33CD" w:rsidRDefault="00C17989" w:rsidP="00917183">
      <w:r w:rsidRPr="009C4099">
        <w:t>In het kader van de toepassing van de maatregelen voorgeschreven door dit besluit en voor zover de operationele behoeften het vereisen, worden de afwijkingen van de bepalingen betreffende de organisatie van de arbeids- en rusttijden voorgeschreven door Deel VI, Titel I van het koninklijk besluit van 30 maart 2001 tot regeling van de rechtspositie van het personeel van de politiediensten toegelaten voor de geldigheidsperiode van dit besluit.</w:t>
      </w:r>
    </w:p>
    <w:p w14:paraId="3E9ACAC2" w14:textId="77777777" w:rsidR="00CC33CD" w:rsidRDefault="00CC33CD" w:rsidP="00917183"/>
    <w:p w14:paraId="332833B8" w14:textId="77777777" w:rsidR="00C17989" w:rsidRPr="00CC33CD" w:rsidRDefault="00C17989" w:rsidP="00917183"/>
    <w:p w14:paraId="292F3A21" w14:textId="53A7F1E5" w:rsidR="00D83572" w:rsidRPr="00D83572" w:rsidRDefault="00D83572" w:rsidP="00917183">
      <w:pPr>
        <w:rPr>
          <w:b/>
          <w:bCs/>
        </w:rPr>
      </w:pPr>
      <w:r w:rsidRPr="00D83572">
        <w:rPr>
          <w:b/>
          <w:bCs/>
        </w:rPr>
        <w:t>HOOFDSTUK 3. - Ondernemingen en verenigingen die goederen of diensten aanbieden aan consumenten</w:t>
      </w:r>
      <w:r w:rsidRPr="00D83572">
        <w:rPr>
          <w:b/>
          <w:bCs/>
        </w:rPr>
        <w:br/>
        <w:t xml:space="preserve">Art. </w:t>
      </w:r>
      <w:r w:rsidR="00CC33CD">
        <w:rPr>
          <w:b/>
          <w:bCs/>
        </w:rPr>
        <w:t>5</w:t>
      </w:r>
      <w:r w:rsidRPr="00D83572">
        <w:rPr>
          <w:b/>
          <w:bCs/>
        </w:rPr>
        <w:t xml:space="preserve">. </w:t>
      </w:r>
    </w:p>
    <w:p w14:paraId="2CA8B198" w14:textId="35B425A0" w:rsidR="00E077D1" w:rsidRDefault="003B17E1" w:rsidP="00917183">
      <w:r w:rsidRPr="00E077D1">
        <w:t xml:space="preserve">Onverminderd artikel 8, oefenen de </w:t>
      </w:r>
      <w:r w:rsidR="00C17989" w:rsidRPr="00E077D1">
        <w:t>ondernemingen en verenigingen die goederen of diensten aanbieden aan consumenten hun activiteiten uit overeenkomstig het protocol of de daartoe op de website van de bevoegde overheidsdienst bekendgemaakte minimale algemene regels.</w:t>
      </w:r>
      <w:r w:rsidR="00C17989" w:rsidRPr="009C4099">
        <w:br/>
      </w:r>
    </w:p>
    <w:p w14:paraId="3050CFD0" w14:textId="47FC51A7" w:rsidR="00E077D1" w:rsidRPr="00786959" w:rsidRDefault="00E077D1" w:rsidP="00917183">
      <w:r w:rsidRPr="00786959">
        <w:t>In elk geval dienen de volgende minimale regels te worden nageleefd:</w:t>
      </w:r>
      <w:r w:rsidRPr="00786959">
        <w:br/>
      </w:r>
    </w:p>
    <w:p w14:paraId="7970AF78" w14:textId="5233AF99" w:rsidR="00C17989" w:rsidRPr="00786959" w:rsidRDefault="00C17989" w:rsidP="00917183">
      <w:r w:rsidRPr="00786959">
        <w:t xml:space="preserve">1° de onderneming of vereniging informeert de </w:t>
      </w:r>
      <w:r w:rsidR="00E077D1" w:rsidRPr="00786959">
        <w:t xml:space="preserve">consumenten, </w:t>
      </w:r>
      <w:r w:rsidRPr="00786959">
        <w:t xml:space="preserve">personeelsleden </w:t>
      </w:r>
      <w:r w:rsidR="00E077D1" w:rsidRPr="00786959">
        <w:t xml:space="preserve">en derden </w:t>
      </w:r>
      <w:r w:rsidRPr="00786959">
        <w:t xml:space="preserve">tijdig </w:t>
      </w:r>
      <w:r w:rsidR="00E077D1" w:rsidRPr="00786959">
        <w:t xml:space="preserve">en duidelijk zichtbaar </w:t>
      </w:r>
      <w:r w:rsidRPr="00786959">
        <w:t xml:space="preserve">over de geldende preventiemaatregelen en verstrekken de </w:t>
      </w:r>
      <w:r w:rsidR="00E077D1" w:rsidRPr="00786959">
        <w:t xml:space="preserve">personeelsleden </w:t>
      </w:r>
      <w:r w:rsidRPr="00786959">
        <w:t>een passende opleiding;</w:t>
      </w:r>
      <w:r w:rsidRPr="00786959">
        <w:br/>
      </w:r>
    </w:p>
    <w:p w14:paraId="27E5761B" w14:textId="77777777" w:rsidR="00C17989" w:rsidRPr="00786959" w:rsidRDefault="00C17989" w:rsidP="00917183">
      <w:r w:rsidRPr="00786959">
        <w:t>2° een afstand van 1,5 meter tussen elke persoon wordt gegarandeerd;</w:t>
      </w:r>
      <w:r w:rsidRPr="00786959">
        <w:br/>
      </w:r>
    </w:p>
    <w:p w14:paraId="6DC26DB8" w14:textId="0AAFCFEF" w:rsidR="00E077D1" w:rsidRPr="00786959" w:rsidRDefault="00C17989" w:rsidP="00917183">
      <w:r w:rsidRPr="00786959">
        <w:t xml:space="preserve">3° de </w:t>
      </w:r>
      <w:r w:rsidR="00E077D1" w:rsidRPr="00786959">
        <w:t xml:space="preserve">consumenten </w:t>
      </w:r>
      <w:r w:rsidRPr="00786959">
        <w:t>worden toegelaten gedurende een periode van maximum 30 minuten</w:t>
      </w:r>
      <w:r w:rsidR="00E077D1" w:rsidRPr="00786959">
        <w:t>, maar het bezoek kan langer duren indien de onderneming of vereniging uits</w:t>
      </w:r>
      <w:r w:rsidR="001E7408" w:rsidRPr="00786959">
        <w:t>luitend op afspraak werkt</w:t>
      </w:r>
      <w:r w:rsidRPr="00786959">
        <w:t>;</w:t>
      </w:r>
      <w:r w:rsidRPr="00786959">
        <w:br/>
      </w:r>
    </w:p>
    <w:p w14:paraId="3418109F" w14:textId="15C8CB29" w:rsidR="00C17989" w:rsidRPr="00786959" w:rsidRDefault="00C17989" w:rsidP="00917183">
      <w:r w:rsidRPr="00786959">
        <w:t xml:space="preserve">4° één </w:t>
      </w:r>
      <w:r w:rsidR="001E7408" w:rsidRPr="00786959">
        <w:t xml:space="preserve">consument </w:t>
      </w:r>
      <w:r w:rsidRPr="00786959">
        <w:t>per 10 m</w:t>
      </w:r>
      <w:r w:rsidR="003B17E1" w:rsidRPr="00786959">
        <w:t>²</w:t>
      </w:r>
      <w:r w:rsidRPr="00786959">
        <w:t> </w:t>
      </w:r>
      <w:r w:rsidR="001E7408" w:rsidRPr="00786959">
        <w:t xml:space="preserve">van de voor het publiek toegankelijke vloeroppervlakte </w:t>
      </w:r>
      <w:r w:rsidRPr="00786959">
        <w:t>wordt toegelaten;</w:t>
      </w:r>
      <w:r w:rsidRPr="00786959">
        <w:br/>
      </w:r>
    </w:p>
    <w:p w14:paraId="04ED4235" w14:textId="5326945F" w:rsidR="00C17989" w:rsidRPr="00786959" w:rsidRDefault="00C17989" w:rsidP="00917183">
      <w:r w:rsidRPr="00786959">
        <w:t xml:space="preserve">5° indien de voor </w:t>
      </w:r>
      <w:r w:rsidR="001E7408" w:rsidRPr="00786959">
        <w:t xml:space="preserve">het publiek </w:t>
      </w:r>
      <w:r w:rsidRPr="00786959">
        <w:t>toegankelijke vloeroppervlakte minder dan 20 m</w:t>
      </w:r>
      <w:r w:rsidR="003B17E1" w:rsidRPr="00786959">
        <w:t>²</w:t>
      </w:r>
      <w:r w:rsidRPr="00786959">
        <w:t xml:space="preserve"> bedraagt, is het toegelaten om twee klanten </w:t>
      </w:r>
      <w:r w:rsidR="00B100E9" w:rsidRPr="00786959">
        <w:t xml:space="preserve">consumenten </w:t>
      </w:r>
      <w:r w:rsidRPr="00786959">
        <w:t>te ontvangen, mits een afstand van 1,5 meter tussen elke persoon gegarandeerd is;</w:t>
      </w:r>
      <w:r w:rsidRPr="00786959">
        <w:br/>
      </w:r>
    </w:p>
    <w:p w14:paraId="29BD74B9" w14:textId="2F0DEAF2" w:rsidR="00B100E9" w:rsidRPr="00786959" w:rsidRDefault="00B100E9" w:rsidP="00917183">
      <w:r w:rsidRPr="00786959">
        <w:t>6° indien de voor het publiek toegankelijke vloeroppervlakte meer dan 400 m</w:t>
      </w:r>
      <w:r w:rsidR="004110DA" w:rsidRPr="00786959">
        <w:t>²</w:t>
      </w:r>
      <w:r w:rsidRPr="00786959">
        <w:t> bedraagt, dient in een toereikende toegangscontrole te worden voorzien;</w:t>
      </w:r>
    </w:p>
    <w:p w14:paraId="04CDCF99" w14:textId="77777777" w:rsidR="00B100E9" w:rsidRPr="00786959" w:rsidRDefault="00B100E9" w:rsidP="00B100E9">
      <w:pPr>
        <w:rPr>
          <w:strike/>
          <w:color w:val="FF0000"/>
        </w:rPr>
      </w:pPr>
    </w:p>
    <w:p w14:paraId="2E0AE428" w14:textId="08A943A5" w:rsidR="00B100E9" w:rsidRPr="00786959" w:rsidRDefault="00B100E9" w:rsidP="00917183">
      <w:r w:rsidRPr="00786959">
        <w:lastRenderedPageBreak/>
        <w:t xml:space="preserve">7° het bedekken van de mond en neus met een mondmasker in de onderneming of vereniging is verplicht in de voor het publiek toegankelijke ruimtes, en indien de regels van de </w:t>
      </w:r>
      <w:proofErr w:type="spellStart"/>
      <w:r w:rsidRPr="00786959">
        <w:t>social</w:t>
      </w:r>
      <w:proofErr w:type="spellEnd"/>
      <w:r w:rsidRPr="00786959">
        <w:t xml:space="preserve"> </w:t>
      </w:r>
      <w:proofErr w:type="spellStart"/>
      <w:r w:rsidRPr="00786959">
        <w:t>distancing</w:t>
      </w:r>
      <w:proofErr w:type="spellEnd"/>
      <w:r w:rsidRPr="00786959">
        <w:t xml:space="preserve"> niet kunnen worden nageleefd wegens de aard van de uitgeoefende activiteit worden andere persoonlijke beschermingsmiddelen sterk aanbevolen;</w:t>
      </w:r>
    </w:p>
    <w:p w14:paraId="41D51B21" w14:textId="6094BE59" w:rsidR="00B100E9" w:rsidRPr="00786959" w:rsidRDefault="00B100E9" w:rsidP="00917183">
      <w:r w:rsidRPr="00786959">
        <w:br/>
        <w:t xml:space="preserve">8° de activiteit moet, desgevallend overeenkomstig de richtlijnen van de bevoegde overheid, zo worden georganiseerd dat samenscholingen worden vermeden en dat de regels van de </w:t>
      </w:r>
      <w:proofErr w:type="spellStart"/>
      <w:r w:rsidRPr="00786959">
        <w:t>social</w:t>
      </w:r>
      <w:proofErr w:type="spellEnd"/>
      <w:r w:rsidRPr="00786959">
        <w:t xml:space="preserve"> </w:t>
      </w:r>
      <w:proofErr w:type="spellStart"/>
      <w:r w:rsidRPr="00786959">
        <w:t>distancing</w:t>
      </w:r>
      <w:proofErr w:type="spellEnd"/>
      <w:r w:rsidRPr="00786959">
        <w:t xml:space="preserve"> kunnen worden gerespecteerd, in het bijzonder voor wat betreft personen die buiten de inrichting wachten;</w:t>
      </w:r>
      <w:r w:rsidRPr="00786959">
        <w:br/>
      </w:r>
    </w:p>
    <w:p w14:paraId="2307D9A9" w14:textId="3E3342BE" w:rsidR="00C17989" w:rsidRPr="00786959" w:rsidRDefault="00B100E9" w:rsidP="00917183">
      <w:r w:rsidRPr="00786959">
        <w:t>9</w:t>
      </w:r>
      <w:r w:rsidR="00C17989" w:rsidRPr="00786959">
        <w:t xml:space="preserve">° de onderneming of vereniging stelt middelen voor de noodzakelijke handhygiëne ter beschikking van het personeel en de </w:t>
      </w:r>
      <w:r w:rsidRPr="00786959">
        <w:t>consumenten</w:t>
      </w:r>
      <w:r w:rsidR="00C17989" w:rsidRPr="00786959">
        <w:t>;</w:t>
      </w:r>
      <w:r w:rsidR="00C17989" w:rsidRPr="00786959">
        <w:br/>
      </w:r>
    </w:p>
    <w:p w14:paraId="4275245F" w14:textId="4F944944" w:rsidR="00B100E9" w:rsidRPr="00786959" w:rsidRDefault="00B100E9" w:rsidP="00B100E9">
      <w:r w:rsidRPr="00786959">
        <w:t>10</w:t>
      </w:r>
      <w:r w:rsidR="00C17989" w:rsidRPr="00786959">
        <w:t>° de onderneming of vereniging neemt de gepaste hygiënemaatregelen om de inrichting en het gebruikte materiaal regelmatig te desinfecteren;</w:t>
      </w:r>
    </w:p>
    <w:p w14:paraId="50B3C683" w14:textId="23011CDE" w:rsidR="00C17989" w:rsidRPr="00786959" w:rsidRDefault="00C17989" w:rsidP="00917183"/>
    <w:p w14:paraId="16C006CF" w14:textId="06CB922B" w:rsidR="00C17989" w:rsidRPr="00786959" w:rsidRDefault="005B2591" w:rsidP="00917183">
      <w:r w:rsidRPr="00786959">
        <w:t>11</w:t>
      </w:r>
      <w:r w:rsidR="00C17989" w:rsidRPr="00786959">
        <w:t>° de onderneming of vereniging zorgt voor een goede verluchting;</w:t>
      </w:r>
      <w:r w:rsidR="00C17989" w:rsidRPr="00786959">
        <w:br/>
      </w:r>
    </w:p>
    <w:p w14:paraId="16D55B1F" w14:textId="0633BDC5" w:rsidR="00C17989" w:rsidRPr="00786959" w:rsidRDefault="00786959" w:rsidP="00917183">
      <w:r>
        <w:t>1</w:t>
      </w:r>
      <w:r w:rsidR="005B2591" w:rsidRPr="00786959">
        <w:t>2</w:t>
      </w:r>
      <w:r w:rsidR="00C17989" w:rsidRPr="00786959">
        <w:t xml:space="preserve">° een contactpersoon wordt aangeduid en bekendgemaakt, zodat </w:t>
      </w:r>
      <w:r w:rsidR="005B2591" w:rsidRPr="00786959">
        <w:t xml:space="preserve">consumenten </w:t>
      </w:r>
      <w:r w:rsidR="00C17989" w:rsidRPr="00786959">
        <w:t xml:space="preserve">en personeelsleden een mogelijke besmetting met het coronavirus COVID-19 kunnen melden met het oog op het vergemakkelijken van contact </w:t>
      </w:r>
      <w:proofErr w:type="spellStart"/>
      <w:r w:rsidR="00C17989" w:rsidRPr="00786959">
        <w:t>tracing</w:t>
      </w:r>
      <w:proofErr w:type="spellEnd"/>
      <w:r w:rsidR="00C17989" w:rsidRPr="00786959">
        <w:t>;</w:t>
      </w:r>
      <w:r w:rsidR="00C17989" w:rsidRPr="00786959">
        <w:br/>
      </w:r>
    </w:p>
    <w:p w14:paraId="59F4926F" w14:textId="4086118C" w:rsidR="00C17989" w:rsidRPr="00786959" w:rsidRDefault="005B2591" w:rsidP="00917183">
      <w:r w:rsidRPr="00786959">
        <w:t>13</w:t>
      </w:r>
      <w:r w:rsidR="00C17989" w:rsidRPr="00786959">
        <w:t xml:space="preserve">° terrassen en openbare ruimten worden georganiseerd overeenkomstig de voorschriften bepaald door de </w:t>
      </w:r>
      <w:r w:rsidRPr="00786959">
        <w:t xml:space="preserve">lokale </w:t>
      </w:r>
      <w:r w:rsidR="00C17989" w:rsidRPr="00786959">
        <w:t>overheden en met respect voor dezelfde regels als deze die binnen gelden.</w:t>
      </w:r>
      <w:r w:rsidR="00C17989" w:rsidRPr="00786959">
        <w:br/>
      </w:r>
    </w:p>
    <w:p w14:paraId="7743656C" w14:textId="20CEEAE5" w:rsidR="00786959" w:rsidRDefault="005B2591" w:rsidP="00786959">
      <w:r w:rsidRPr="00786959">
        <w:t xml:space="preserve">14° </w:t>
      </w:r>
      <w:r w:rsidR="00C17989" w:rsidRPr="00786959">
        <w:t>Er wordt individueel gewinkeld</w:t>
      </w:r>
      <w:r w:rsidRPr="00786959">
        <w:t xml:space="preserve">, met uitzondering van de minderjarigen van het eigen huishouden of de personen die nood hebben aan begeleiding, die kunnen begeleid worden door één volwassene. </w:t>
      </w:r>
    </w:p>
    <w:p w14:paraId="052A3CC7" w14:textId="1C2FBB98" w:rsidR="00CC33CD" w:rsidRDefault="00CC33CD" w:rsidP="00917183"/>
    <w:p w14:paraId="4795A080" w14:textId="48F26E32" w:rsidR="00D83572" w:rsidRPr="00D71665" w:rsidRDefault="00D83572" w:rsidP="00917183">
      <w:pPr>
        <w:rPr>
          <w:b/>
          <w:bCs/>
        </w:rPr>
      </w:pPr>
      <w:r w:rsidRPr="00D71665">
        <w:rPr>
          <w:b/>
          <w:bCs/>
        </w:rPr>
        <w:t xml:space="preserve">Art. </w:t>
      </w:r>
      <w:r w:rsidR="00CC33CD" w:rsidRPr="00D71665">
        <w:rPr>
          <w:b/>
          <w:bCs/>
        </w:rPr>
        <w:t>6</w:t>
      </w:r>
      <w:r w:rsidRPr="00D71665">
        <w:rPr>
          <w:b/>
          <w:bCs/>
        </w:rPr>
        <w:t xml:space="preserve">. </w:t>
      </w:r>
    </w:p>
    <w:p w14:paraId="6E245DAF" w14:textId="04756992" w:rsidR="00C17989" w:rsidRPr="00D71665" w:rsidRDefault="00C17989" w:rsidP="00917183">
      <w:r w:rsidRPr="00D71665">
        <w:t>§ 1. De inrichtingen die behoren tot de horecasector en andere eet- en drankgelegenheden zijn gesloten, behalve voor het aanbieden en leveren van afhaalmaaltijden en niet-alcoholische dranken om mee te nemen tot ten laatste 22.00 uur. Afhaalmaaltijden mogen samen worden aangeboden en/of geleverd met alcoholische dranken tot 20.00 uur.</w:t>
      </w:r>
      <w:r w:rsidRPr="00D71665">
        <w:br/>
      </w:r>
    </w:p>
    <w:p w14:paraId="7B95FA6C" w14:textId="77777777" w:rsidR="002660C3" w:rsidRDefault="002660C3">
      <w:pPr>
        <w:spacing w:line="300" w:lineRule="exact"/>
        <w:contextualSpacing w:val="0"/>
      </w:pPr>
      <w:r>
        <w:br w:type="page"/>
      </w:r>
    </w:p>
    <w:p w14:paraId="7D3C6A52" w14:textId="3FB771CF" w:rsidR="00C17989" w:rsidRPr="00D71665" w:rsidRDefault="00C17989" w:rsidP="00917183">
      <w:r w:rsidRPr="00D71665">
        <w:lastRenderedPageBreak/>
        <w:t>In afwijking van het eerste lid mogen de volgende inrichtingen openblijven</w:t>
      </w:r>
      <w:r w:rsidR="00FB49CA" w:rsidRPr="00D71665">
        <w:t>:</w:t>
      </w:r>
      <w:r w:rsidRPr="00D71665">
        <w:br/>
      </w:r>
    </w:p>
    <w:p w14:paraId="37F54C17" w14:textId="004D7F61" w:rsidR="00C17989" w:rsidRPr="00D71665" w:rsidRDefault="00C17989" w:rsidP="00917183">
      <w:r w:rsidRPr="00D71665">
        <w:t>1° alle logiesvormen</w:t>
      </w:r>
      <w:r w:rsidR="003D0BD9">
        <w:t xml:space="preserve"> </w:t>
      </w:r>
      <w:r w:rsidR="003D0BD9" w:rsidRPr="003D0BD9">
        <w:rPr>
          <w:highlight w:val="yellow"/>
        </w:rPr>
        <w:t>met inbegrip van hun gemeenschappelijke sanitaire voorzieningen</w:t>
      </w:r>
      <w:r w:rsidR="0028481F">
        <w:rPr>
          <w:rStyle w:val="Voetnootmarkering"/>
          <w:highlight w:val="yellow"/>
        </w:rPr>
        <w:footnoteReference w:id="2"/>
      </w:r>
      <w:r w:rsidRPr="00D71665">
        <w:t xml:space="preserve">, met </w:t>
      </w:r>
      <w:r w:rsidR="003B17E1" w:rsidRPr="00D71665">
        <w:t xml:space="preserve">uitsluiting </w:t>
      </w:r>
      <w:r w:rsidRPr="00D71665">
        <w:t>van hun restaurant</w:t>
      </w:r>
      <w:r w:rsidR="003B17E1" w:rsidRPr="00D71665">
        <w:t xml:space="preserve">, </w:t>
      </w:r>
      <w:r w:rsidRPr="00D71665">
        <w:t>drankgelegenheden</w:t>
      </w:r>
      <w:r w:rsidR="003B17E1" w:rsidRPr="00D71665">
        <w:t xml:space="preserve"> en andere gemeenschappelijke faciliteiten</w:t>
      </w:r>
      <w:r w:rsidRPr="00D71665">
        <w:t>;</w:t>
      </w:r>
      <w:r w:rsidRPr="00D71665">
        <w:br/>
      </w:r>
    </w:p>
    <w:p w14:paraId="2E52F863" w14:textId="5E8426A9" w:rsidR="00C17989" w:rsidRPr="00D71665" w:rsidRDefault="00C17989" w:rsidP="00917183">
      <w:r w:rsidRPr="00D71665">
        <w:t xml:space="preserve">2° de grootkeukens </w:t>
      </w:r>
      <w:r w:rsidR="003B17E1" w:rsidRPr="00D71665">
        <w:t xml:space="preserve">en eetzalen </w:t>
      </w:r>
      <w:r w:rsidRPr="00D71665">
        <w:t>voor verblijf-, school-, leef- en werkgemeenschappen;</w:t>
      </w:r>
      <w:r w:rsidRPr="00D71665">
        <w:br/>
      </w:r>
    </w:p>
    <w:p w14:paraId="35AAFB74" w14:textId="77777777" w:rsidR="00C17989" w:rsidRPr="00D71665" w:rsidRDefault="00C17989" w:rsidP="00917183">
      <w:r w:rsidRPr="00D71665">
        <w:t>3° de collectieve faciliteiten voor dak- en thuislozen;</w:t>
      </w:r>
      <w:r w:rsidRPr="00D71665">
        <w:br/>
      </w:r>
    </w:p>
    <w:p w14:paraId="1502DA1C" w14:textId="3C47F38E" w:rsidR="00C17989" w:rsidRPr="00D71665" w:rsidRDefault="00C17989" w:rsidP="00917183">
      <w:r w:rsidRPr="00D71665">
        <w:t>4° de eet- en drankgelegenheden in de transitzones van de luchthavens.</w:t>
      </w:r>
      <w:r w:rsidRPr="00D71665">
        <w:br/>
      </w:r>
    </w:p>
    <w:p w14:paraId="5212263A" w14:textId="77777777" w:rsidR="003B17E1" w:rsidRPr="00D71665" w:rsidRDefault="003B17E1" w:rsidP="00917183">
      <w:r w:rsidRPr="00D71665">
        <w:t>5° de sanitaire voorzieningen op de dienstenzones langs de snelwegen.</w:t>
      </w:r>
      <w:r w:rsidRPr="00D71665">
        <w:br/>
      </w:r>
    </w:p>
    <w:p w14:paraId="2F576368" w14:textId="0A8CE03E" w:rsidR="003B17E1" w:rsidRPr="00D034D4" w:rsidRDefault="003B17E1" w:rsidP="00917183">
      <w:pPr>
        <w:rPr>
          <w:strike/>
        </w:rPr>
      </w:pPr>
      <w:r w:rsidRPr="00D034D4">
        <w:rPr>
          <w:strike/>
          <w:color w:val="FF0000"/>
        </w:rPr>
        <w:t>In afwijking van het tweede lid, 1° zijn de vakantieparken, bungalowparken en campings gesloten voor het publiek vanaf 3 november 2020, met uitzondering van de vakantieverblijven, bungalows, chalets en kampeervoorzieningen die dienen voor het gebruik door de eigenaar en/of diens huishouden, of door een huishouden dat er zijn gewoonlijke verblijfplaats heeft, en enkel voor dit gebruik.</w:t>
      </w:r>
      <w:r w:rsidR="000767B4" w:rsidRPr="000767B4">
        <w:rPr>
          <w:rStyle w:val="Voetnootmarkering"/>
          <w:highlight w:val="yellow"/>
        </w:rPr>
        <w:t xml:space="preserve"> </w:t>
      </w:r>
      <w:r w:rsidR="000767B4">
        <w:rPr>
          <w:rStyle w:val="Voetnootmarkering"/>
          <w:highlight w:val="yellow"/>
        </w:rPr>
        <w:footnoteReference w:id="3"/>
      </w:r>
      <w:r w:rsidRPr="00D034D4">
        <w:rPr>
          <w:strike/>
          <w:color w:val="FF0000"/>
        </w:rPr>
        <w:br/>
      </w:r>
    </w:p>
    <w:p w14:paraId="501BACC6" w14:textId="7B281203" w:rsidR="00C17989" w:rsidRPr="00D71665" w:rsidRDefault="00C17989" w:rsidP="00917183">
      <w:r w:rsidRPr="00D71665">
        <w:t>§ 2. Voor de horeca-activiteiten die door dit besluit worden toegelaten, gelden bij het ontvangen van klanten minstens de volgende specifieke modaliteiten, onverminderd artikel 5</w:t>
      </w:r>
      <w:r w:rsidR="00FB49CA" w:rsidRPr="00D71665">
        <w:t>:</w:t>
      </w:r>
      <w:r w:rsidRPr="00D71665">
        <w:br/>
      </w:r>
    </w:p>
    <w:p w14:paraId="2E3C6117" w14:textId="4088DD37" w:rsidR="00C17989" w:rsidRPr="00D71665" w:rsidRDefault="00C17989" w:rsidP="00917183">
      <w:r w:rsidRPr="00D71665">
        <w:t>1° de tafels worden zo geplaatst dat een afstand van minstens 1,5 meter tussen de tafelgezelschappen wordt gegarandeerd, tenzij de tafels worden gescheiden door een plexiglazen wand of een gelijkwaardig alternatief, met een minimale hoogte van 1,8 meter;</w:t>
      </w:r>
      <w:r w:rsidRPr="00D71665">
        <w:br/>
      </w:r>
    </w:p>
    <w:p w14:paraId="16F4A6E3" w14:textId="77777777" w:rsidR="00C17989" w:rsidRPr="00D71665" w:rsidRDefault="00C17989" w:rsidP="00917183">
      <w:r w:rsidRPr="00D71665">
        <w:t>2° een maximum van 4 personen per tafel is toegestaan;</w:t>
      </w:r>
      <w:r w:rsidRPr="00D71665">
        <w:br/>
      </w:r>
    </w:p>
    <w:p w14:paraId="6C30BB1B" w14:textId="77777777" w:rsidR="00C17989" w:rsidRPr="00D71665" w:rsidRDefault="00C17989" w:rsidP="00917183">
      <w:r w:rsidRPr="00D71665">
        <w:t>3° enkel zitplaatsen aan tafel zijn toegestaan;</w:t>
      </w:r>
      <w:r w:rsidRPr="00D71665">
        <w:br/>
      </w:r>
    </w:p>
    <w:p w14:paraId="64818B80" w14:textId="77777777" w:rsidR="00C17989" w:rsidRPr="00D71665" w:rsidRDefault="00C17989" w:rsidP="00917183">
      <w:r w:rsidRPr="00D71665">
        <w:t>4° elke persoon moet aan zijn eigen tafel blijven zitten;</w:t>
      </w:r>
      <w:r w:rsidRPr="00D71665">
        <w:br/>
      </w:r>
    </w:p>
    <w:p w14:paraId="7AE87343" w14:textId="110EE362" w:rsidR="00C17989" w:rsidRPr="00D71665" w:rsidRDefault="00C17989" w:rsidP="00917183">
      <w:r w:rsidRPr="00D71665">
        <w:t>5° het dragen van een mondmasker of, wanneer dit niet mogelijk is omwille van medische redenen, van een gelaatsscherm is verplicht voor het personeel;</w:t>
      </w:r>
      <w:r w:rsidRPr="00D71665">
        <w:br/>
      </w:r>
    </w:p>
    <w:p w14:paraId="4987E61B" w14:textId="77777777" w:rsidR="00C17989" w:rsidRPr="00D71665" w:rsidRDefault="00C17989" w:rsidP="00917183">
      <w:r w:rsidRPr="00D71665">
        <w:t>6° er is geen enkele bediening aan de bar toegestaan;</w:t>
      </w:r>
      <w:r w:rsidRPr="00D71665">
        <w:br/>
      </w:r>
    </w:p>
    <w:p w14:paraId="1D948FCC" w14:textId="77777777" w:rsidR="00C17989" w:rsidRPr="00D71665" w:rsidRDefault="00C17989" w:rsidP="00917183">
      <w:r w:rsidRPr="00D71665">
        <w:t xml:space="preserve">7° de contactgegevens van één klant per tafel, die zich kunnen beperken tot een telefoonnummer of een e-mailadres, worden geregistreerd bij aankomst en bewaard, met respect voor de bescherming van de persoonsgegevens, gedurende 14 kalenderdagen </w:t>
      </w:r>
      <w:r w:rsidRPr="00D71665">
        <w:lastRenderedPageBreak/>
        <w:t>teneinde enig later contactonderzoek te faciliteren. Voor de klanten die dit weigeren wordt de toegang tot de inrichting bij aankomst geweigerd. Die contactgegevens mogen enkel worden gebruikt voor de doeleinden van de strijd tegen COVID-19, en ze moeten worden vernietigd na 14 kalenderdagen.</w:t>
      </w:r>
      <w:r w:rsidRPr="00D71665">
        <w:br/>
      </w:r>
    </w:p>
    <w:p w14:paraId="00674C1D" w14:textId="5796F44C" w:rsidR="00CC33CD" w:rsidRDefault="00C17989" w:rsidP="00917183">
      <w:r w:rsidRPr="00D71665">
        <w:t>In afwijking van het eerste lid, 2°, mag een huishouden een tafel delen, ongeacht de grootte van dat huishouden.</w:t>
      </w:r>
      <w:r w:rsidRPr="009C4099">
        <w:br/>
      </w:r>
    </w:p>
    <w:p w14:paraId="526FA84C" w14:textId="43D06429" w:rsidR="00C33142" w:rsidRPr="00267EDF" w:rsidRDefault="00C33142" w:rsidP="00917183">
      <w:pPr>
        <w:rPr>
          <w:b/>
          <w:bCs/>
        </w:rPr>
      </w:pPr>
      <w:r w:rsidRPr="00267EDF">
        <w:rPr>
          <w:b/>
          <w:bCs/>
        </w:rPr>
        <w:t xml:space="preserve">Art. </w:t>
      </w:r>
      <w:r w:rsidR="00CC33CD">
        <w:rPr>
          <w:b/>
          <w:bCs/>
        </w:rPr>
        <w:t>7.</w:t>
      </w:r>
    </w:p>
    <w:p w14:paraId="3AA41046" w14:textId="7BEA0165" w:rsidR="00C33142" w:rsidRPr="00786959" w:rsidRDefault="00D71665" w:rsidP="00917183">
      <w:r w:rsidRPr="00786959">
        <w:t xml:space="preserve">§ 1. </w:t>
      </w:r>
      <w:r w:rsidR="00C33142" w:rsidRPr="00786959">
        <w:t>Het individueel en collectief gebruik van waterpijpen is verboden in voor het publiek toegankelijke plaatsen.</w:t>
      </w:r>
    </w:p>
    <w:p w14:paraId="5B4477E0" w14:textId="6CB7B3B3" w:rsidR="00D71665" w:rsidRPr="00786959" w:rsidRDefault="00D71665" w:rsidP="00917183"/>
    <w:p w14:paraId="099AE230" w14:textId="4C3153DA" w:rsidR="005459D4" w:rsidRPr="00786959" w:rsidRDefault="005459D4" w:rsidP="00917183">
      <w:pPr>
        <w:rPr>
          <w:b/>
          <w:bCs/>
        </w:rPr>
      </w:pPr>
      <w:r w:rsidRPr="00786959">
        <w:rPr>
          <w:b/>
          <w:bCs/>
        </w:rPr>
        <w:t>Art. 7</w:t>
      </w:r>
      <w:r w:rsidRPr="00786959">
        <w:rPr>
          <w:b/>
          <w:bCs/>
          <w:i/>
          <w:iCs/>
        </w:rPr>
        <w:t>bis</w:t>
      </w:r>
      <w:r w:rsidRPr="00786959">
        <w:rPr>
          <w:b/>
          <w:bCs/>
        </w:rPr>
        <w:t>.</w:t>
      </w:r>
    </w:p>
    <w:p w14:paraId="056D0580" w14:textId="77777777" w:rsidR="00D71665" w:rsidRPr="00786959" w:rsidRDefault="005459D4" w:rsidP="00917183">
      <w:r w:rsidRPr="00786959">
        <w:t>§ 1. Huis-aan-huis- en leurdersactiviteiten, van welke aard dan ook, zijn verboden.</w:t>
      </w:r>
      <w:r w:rsidRPr="00786959">
        <w:br/>
      </w:r>
    </w:p>
    <w:p w14:paraId="0A093AD0" w14:textId="4278B3E0" w:rsidR="005459D4" w:rsidRPr="00786959" w:rsidRDefault="005459D4" w:rsidP="00917183">
      <w:r w:rsidRPr="00786959">
        <w:t>§ 2. Teambuildings met fysieke aanwezigheid zijn verboden.</w:t>
      </w:r>
      <w:r w:rsidRPr="00786959">
        <w:br/>
      </w:r>
    </w:p>
    <w:p w14:paraId="392C10C4" w14:textId="11459454" w:rsidR="00D83572" w:rsidRPr="00786959" w:rsidRDefault="00D83572" w:rsidP="00917183">
      <w:pPr>
        <w:rPr>
          <w:b/>
          <w:bCs/>
        </w:rPr>
      </w:pPr>
      <w:r w:rsidRPr="00786959">
        <w:rPr>
          <w:b/>
          <w:bCs/>
        </w:rPr>
        <w:t xml:space="preserve">Art. </w:t>
      </w:r>
      <w:r w:rsidR="006978DA" w:rsidRPr="00786959">
        <w:rPr>
          <w:b/>
          <w:bCs/>
        </w:rPr>
        <w:t>8</w:t>
      </w:r>
      <w:r w:rsidRPr="00786959">
        <w:rPr>
          <w:b/>
          <w:bCs/>
        </w:rPr>
        <w:t xml:space="preserve">. </w:t>
      </w:r>
    </w:p>
    <w:p w14:paraId="1A388395" w14:textId="6256646B" w:rsidR="00C17989" w:rsidRPr="00786959" w:rsidRDefault="00E500B9" w:rsidP="007E7425">
      <w:r w:rsidRPr="00786959">
        <w:t xml:space="preserve">§ 1. </w:t>
      </w:r>
      <w:r w:rsidR="00C17989" w:rsidRPr="00786959">
        <w:t>De inrichtingen of onderdelen van inrichtingen die behoren tot de culturele, feestelijke, sportieve, recreatieve en evenementensector worden gesloten voor het publiek, met inbegrip van onder meer</w:t>
      </w:r>
      <w:r w:rsidR="00FB49CA" w:rsidRPr="00786959">
        <w:t>:</w:t>
      </w:r>
      <w:r w:rsidR="00C17989" w:rsidRPr="00786959">
        <w:br/>
      </w:r>
    </w:p>
    <w:p w14:paraId="369B8ADE" w14:textId="77777777" w:rsidR="00C17989" w:rsidRPr="00786959" w:rsidRDefault="00C17989" w:rsidP="007E7425">
      <w:r w:rsidRPr="00786959">
        <w:t>1° de casino's, speelautomatenhallen en wedkantoren;</w:t>
      </w:r>
      <w:r w:rsidRPr="00786959">
        <w:br/>
      </w:r>
    </w:p>
    <w:p w14:paraId="7ECBA7C7" w14:textId="65E9D6F7" w:rsidR="00C17989" w:rsidRPr="00786959" w:rsidRDefault="00C17989" w:rsidP="007E7425">
      <w:r w:rsidRPr="00786959">
        <w:t xml:space="preserve">2° de </w:t>
      </w:r>
      <w:proofErr w:type="spellStart"/>
      <w:r w:rsidRPr="00786959">
        <w:t>wellnesscentra</w:t>
      </w:r>
      <w:proofErr w:type="spellEnd"/>
      <w:r w:rsidRPr="00786959">
        <w:t xml:space="preserve">, met inbegrip van onder meer sauna's, </w:t>
      </w:r>
      <w:r w:rsidR="00BA668E" w:rsidRPr="00BA668E">
        <w:rPr>
          <w:highlight w:val="yellow"/>
        </w:rPr>
        <w:t>onbemande</w:t>
      </w:r>
      <w:r w:rsidR="00BA668E">
        <w:t xml:space="preserve"> </w:t>
      </w:r>
      <w:r w:rsidR="003D7BA7" w:rsidRPr="00786959">
        <w:t xml:space="preserve">zonnebanken, </w:t>
      </w:r>
      <w:r w:rsidRPr="00786959">
        <w:t xml:space="preserve">jacuzzi's, stoomcabines en </w:t>
      </w:r>
      <w:proofErr w:type="spellStart"/>
      <w:r w:rsidRPr="00786959">
        <w:t>hammams</w:t>
      </w:r>
      <w:proofErr w:type="spellEnd"/>
      <w:r w:rsidRPr="00786959">
        <w:t>;</w:t>
      </w:r>
      <w:r w:rsidRPr="00786959">
        <w:br/>
      </w:r>
    </w:p>
    <w:p w14:paraId="53A6FE81" w14:textId="77777777" w:rsidR="00C17989" w:rsidRPr="00786959" w:rsidRDefault="00C17989" w:rsidP="007E7425">
      <w:r w:rsidRPr="00786959">
        <w:t>3° de discotheken en dancings;</w:t>
      </w:r>
      <w:r w:rsidRPr="00786959">
        <w:br/>
      </w:r>
    </w:p>
    <w:p w14:paraId="37A5FFAC" w14:textId="2A9607D9" w:rsidR="00C17989" w:rsidRPr="00786959" w:rsidRDefault="00C17989" w:rsidP="007E7425">
      <w:r w:rsidRPr="00786959">
        <w:t>4° de feest- en receptiezalen;</w:t>
      </w:r>
      <w:r w:rsidRPr="00786959">
        <w:br/>
      </w:r>
    </w:p>
    <w:p w14:paraId="34A76B3F" w14:textId="6E81A53F" w:rsidR="00C17989" w:rsidRPr="00786959" w:rsidRDefault="00C17989" w:rsidP="007E7425">
      <w:r w:rsidRPr="00786959">
        <w:t>5° de pretparken;</w:t>
      </w:r>
      <w:r w:rsidRPr="00786959">
        <w:br/>
      </w:r>
    </w:p>
    <w:p w14:paraId="06062963" w14:textId="77777777" w:rsidR="00C17989" w:rsidRPr="00786959" w:rsidRDefault="00C17989" w:rsidP="007E7425">
      <w:r w:rsidRPr="00786959">
        <w:t>6° de binnenspeeltuinen;</w:t>
      </w:r>
      <w:r w:rsidRPr="00786959">
        <w:br/>
      </w:r>
    </w:p>
    <w:p w14:paraId="16EBADFA" w14:textId="585F5FE5" w:rsidR="00E500B9" w:rsidRPr="00192455" w:rsidRDefault="00C17989" w:rsidP="007E7425">
      <w:pPr>
        <w:rPr>
          <w:strike/>
          <w:color w:val="FF0000"/>
        </w:rPr>
      </w:pPr>
      <w:r w:rsidRPr="00192455">
        <w:rPr>
          <w:strike/>
          <w:color w:val="FF0000"/>
        </w:rPr>
        <w:t xml:space="preserve">7° </w:t>
      </w:r>
      <w:r w:rsidR="00E500B9" w:rsidRPr="00192455">
        <w:rPr>
          <w:strike/>
          <w:color w:val="FF0000"/>
        </w:rPr>
        <w:t>de dierentuinen en dierenparken;</w:t>
      </w:r>
    </w:p>
    <w:p w14:paraId="7E31D936" w14:textId="77777777" w:rsidR="00E500B9" w:rsidRPr="00786959" w:rsidRDefault="00E500B9" w:rsidP="007E7425"/>
    <w:p w14:paraId="67E8FE39" w14:textId="12553126" w:rsidR="00C17989" w:rsidRPr="00786959" w:rsidRDefault="00E500B9" w:rsidP="007E7425">
      <w:r w:rsidRPr="00786959">
        <w:t xml:space="preserve">8° </w:t>
      </w:r>
      <w:r w:rsidR="00C17989" w:rsidRPr="00786959">
        <w:t>de bowlingzalen;</w:t>
      </w:r>
      <w:r w:rsidR="00C17989" w:rsidRPr="00786959">
        <w:br/>
      </w:r>
    </w:p>
    <w:p w14:paraId="3B76800C" w14:textId="58B7D0F2" w:rsidR="00C17989" w:rsidRPr="00786959" w:rsidRDefault="00E500B9" w:rsidP="007E7425">
      <w:r w:rsidRPr="00786959">
        <w:t>9</w:t>
      </w:r>
      <w:r w:rsidR="00C17989" w:rsidRPr="00786959">
        <w:t>° de kermissen, jaarmarkten, brocantemarkten, rommelmarkten, kerstmarkten en winterdorpen;</w:t>
      </w:r>
      <w:r w:rsidR="00C17989" w:rsidRPr="00786959">
        <w:br/>
      </w:r>
    </w:p>
    <w:p w14:paraId="269F8E8B" w14:textId="14FE7246" w:rsidR="00C17989" w:rsidRPr="00786959" w:rsidRDefault="003D7BA7" w:rsidP="007E7425">
      <w:r w:rsidRPr="00786959">
        <w:lastRenderedPageBreak/>
        <w:t>10</w:t>
      </w:r>
      <w:r w:rsidR="00C17989" w:rsidRPr="00786959">
        <w:t>° de handelsbeurzen, met inbegrip van de salons;</w:t>
      </w:r>
      <w:r w:rsidR="00C17989" w:rsidRPr="00786959">
        <w:br/>
      </w:r>
    </w:p>
    <w:p w14:paraId="260536C7" w14:textId="48B03C50" w:rsidR="003D7BA7" w:rsidRPr="00786959" w:rsidRDefault="003D7BA7" w:rsidP="003D7BA7">
      <w:pPr>
        <w:rPr>
          <w:rFonts w:ascii="Times New Roman" w:hAnsi="Times New Roman"/>
          <w:color w:val="000000"/>
          <w:sz w:val="27"/>
          <w:szCs w:val="27"/>
          <w:lang w:eastAsia="nl-BE"/>
        </w:rPr>
      </w:pPr>
      <w:r w:rsidRPr="00786959">
        <w:t>11</w:t>
      </w:r>
      <w:r w:rsidR="00C17989" w:rsidRPr="00786959">
        <w:t>° de bioscopen</w:t>
      </w:r>
      <w:r w:rsidRPr="00786959">
        <w:t>;</w:t>
      </w:r>
      <w:r w:rsidR="00C17989" w:rsidRPr="00786959">
        <w:br/>
      </w:r>
    </w:p>
    <w:p w14:paraId="4BABE45D" w14:textId="77777777" w:rsidR="00C236A3" w:rsidRDefault="003D7BA7" w:rsidP="003D7BA7">
      <w:r w:rsidRPr="00786959">
        <w:t>12° de fitnesscentra.</w:t>
      </w:r>
    </w:p>
    <w:p w14:paraId="5D361B51" w14:textId="77777777" w:rsidR="00C236A3" w:rsidRDefault="00C236A3" w:rsidP="003D7BA7"/>
    <w:p w14:paraId="4F150668" w14:textId="7FC2EBF5" w:rsidR="003D7BA7" w:rsidRPr="00786959" w:rsidRDefault="00C236A3" w:rsidP="003D7BA7">
      <w:r w:rsidRPr="009C7DBC">
        <w:t>13° de skipistes, langlaufpistes en skicentra.</w:t>
      </w:r>
      <w:r w:rsidR="003D7BA7" w:rsidRPr="00786959">
        <w:br/>
      </w:r>
    </w:p>
    <w:p w14:paraId="603A8A20" w14:textId="12BB1F8C" w:rsidR="00C17989" w:rsidRPr="00786959" w:rsidRDefault="00C17989" w:rsidP="007E7425">
      <w:r w:rsidRPr="00786959">
        <w:t>In afwijking van het eerste lid, mogen geopend blijven</w:t>
      </w:r>
      <w:r w:rsidR="00FB49CA" w:rsidRPr="00786959">
        <w:t>:</w:t>
      </w:r>
      <w:r w:rsidRPr="00786959">
        <w:br/>
      </w:r>
    </w:p>
    <w:p w14:paraId="649808E3" w14:textId="77777777" w:rsidR="003D7BA7" w:rsidRPr="00786959" w:rsidRDefault="00C17989" w:rsidP="007E7425">
      <w:r w:rsidRPr="00786959">
        <w:t>1° de buitenspeeltuinen;</w:t>
      </w:r>
    </w:p>
    <w:p w14:paraId="24504DDE" w14:textId="77777777" w:rsidR="003D7BA7" w:rsidRPr="00786959" w:rsidRDefault="003D7BA7" w:rsidP="007E7425"/>
    <w:p w14:paraId="4E534A12" w14:textId="3AE5065A" w:rsidR="00C17989" w:rsidRPr="00786959" w:rsidRDefault="003D7BA7" w:rsidP="007E7425">
      <w:r w:rsidRPr="00786959">
        <w:t>2° de musea;</w:t>
      </w:r>
      <w:r w:rsidR="00C17989" w:rsidRPr="00786959">
        <w:br/>
      </w:r>
    </w:p>
    <w:p w14:paraId="71009760" w14:textId="557CB062" w:rsidR="00C17989" w:rsidRPr="00786959" w:rsidRDefault="003D7BA7" w:rsidP="007E7425">
      <w:r w:rsidRPr="00786959">
        <w:t>3</w:t>
      </w:r>
      <w:r w:rsidR="00C17989" w:rsidRPr="00786959">
        <w:t>° de buitengedeelten van natuurparken,</w:t>
      </w:r>
      <w:r w:rsidR="000F502F">
        <w:t xml:space="preserve"> </w:t>
      </w:r>
      <w:r w:rsidR="000F502F" w:rsidRPr="00202AF3">
        <w:rPr>
          <w:highlight w:val="yellow"/>
        </w:rPr>
        <w:t>dierentuinen en dierenparken</w:t>
      </w:r>
      <w:r w:rsidR="00C17989" w:rsidRPr="00786959">
        <w:t xml:space="preserve"> met inbegrip van de ingang, uitgang, sanitaire voorzieningen, eerste hulp en noodgebouwen;</w:t>
      </w:r>
      <w:r w:rsidR="00C17989" w:rsidRPr="00786959">
        <w:br/>
      </w:r>
    </w:p>
    <w:p w14:paraId="1BE985BF" w14:textId="68BCBCD0" w:rsidR="003D7BA7" w:rsidRPr="00786959" w:rsidRDefault="003D7BA7" w:rsidP="007E7425">
      <w:r w:rsidRPr="00786959">
        <w:t>4° de zwembaden, met uitsluiting van de recreatieve onderdelen en van de subtropische zwembaden;</w:t>
      </w:r>
      <w:r w:rsidRPr="00786959">
        <w:br/>
      </w:r>
    </w:p>
    <w:p w14:paraId="52F7816E" w14:textId="017BA188" w:rsidR="00C17989" w:rsidRPr="00786959" w:rsidRDefault="003D7BA7" w:rsidP="007E7425">
      <w:r w:rsidRPr="00786959">
        <w:t>5</w:t>
      </w:r>
      <w:r w:rsidR="00C17989" w:rsidRPr="00786959">
        <w:t>° de bibliotheken</w:t>
      </w:r>
      <w:r w:rsidR="00E500B9" w:rsidRPr="00786959">
        <w:t>, spelotheken en mediatheken</w:t>
      </w:r>
      <w:r w:rsidR="00C17989" w:rsidRPr="00786959">
        <w:t>;</w:t>
      </w:r>
      <w:r w:rsidR="00C17989" w:rsidRPr="00786959">
        <w:br/>
      </w:r>
    </w:p>
    <w:p w14:paraId="6F55B95F" w14:textId="7EF08CA2" w:rsidR="00C17989" w:rsidRPr="00786959" w:rsidRDefault="003D7BA7" w:rsidP="007E7425">
      <w:r w:rsidRPr="00786959">
        <w:t>6</w:t>
      </w:r>
      <w:r w:rsidR="00C17989" w:rsidRPr="00786959">
        <w:t>° de gebouwen der erediensten en de gebouwen bestemd voor de openbare uitoefening van de niet-confessionele morele dienstverlening;</w:t>
      </w:r>
      <w:r w:rsidR="00C17989" w:rsidRPr="00786959">
        <w:br/>
      </w:r>
    </w:p>
    <w:p w14:paraId="386E1B86" w14:textId="6D5025D3" w:rsidR="00C17989" w:rsidRPr="00786959" w:rsidRDefault="003D7BA7" w:rsidP="007E7425">
      <w:r w:rsidRPr="00786959">
        <w:t>7</w:t>
      </w:r>
      <w:r w:rsidR="00C17989" w:rsidRPr="00786959">
        <w:t>° de buitengedeelten van sportinfrastructuren;</w:t>
      </w:r>
      <w:r w:rsidR="00C17989" w:rsidRPr="00786959">
        <w:br/>
      </w:r>
    </w:p>
    <w:p w14:paraId="151B5C85" w14:textId="36C80883" w:rsidR="00C17989" w:rsidRPr="00786959" w:rsidRDefault="003D7BA7" w:rsidP="007E7425">
      <w:r w:rsidRPr="00786959">
        <w:t>8</w:t>
      </w:r>
      <w:r w:rsidR="00C17989" w:rsidRPr="00786959">
        <w:t xml:space="preserve">° de overdekte paardenpistes in </w:t>
      </w:r>
      <w:proofErr w:type="spellStart"/>
      <w:r w:rsidR="00C17989" w:rsidRPr="00786959">
        <w:t>manèges</w:t>
      </w:r>
      <w:proofErr w:type="spellEnd"/>
      <w:r w:rsidR="00C17989" w:rsidRPr="00786959">
        <w:t xml:space="preserve"> en paardenrenbanen, en dit enkel met het oog op het welzijn van het dier;</w:t>
      </w:r>
      <w:r w:rsidR="00C17989" w:rsidRPr="00786959">
        <w:br/>
      </w:r>
    </w:p>
    <w:p w14:paraId="03B01A49" w14:textId="32FB62FB" w:rsidR="00C17989" w:rsidRPr="00786959" w:rsidRDefault="003D7BA7" w:rsidP="007E7425">
      <w:r w:rsidRPr="00786959">
        <w:t>9</w:t>
      </w:r>
      <w:r w:rsidR="00C17989" w:rsidRPr="00786959">
        <w:t xml:space="preserve">° de </w:t>
      </w:r>
      <w:r w:rsidRPr="00786959">
        <w:t>niet in dit lid bedoelde</w:t>
      </w:r>
      <w:r w:rsidRPr="00786959">
        <w:rPr>
          <w:rFonts w:ascii="Times New Roman" w:hAnsi="Times New Roman"/>
          <w:color w:val="000000"/>
          <w:sz w:val="27"/>
          <w:szCs w:val="27"/>
          <w:lang w:eastAsia="nl-BE"/>
        </w:rPr>
        <w:t xml:space="preserve"> </w:t>
      </w:r>
      <w:r w:rsidR="00C17989" w:rsidRPr="00786959">
        <w:t>culturele plaatsen, maar enkel voor</w:t>
      </w:r>
      <w:r w:rsidR="00FB49CA" w:rsidRPr="00786959">
        <w:t>:</w:t>
      </w:r>
    </w:p>
    <w:p w14:paraId="70100E72" w14:textId="5A61B179" w:rsidR="00C17989" w:rsidRPr="00786959" w:rsidRDefault="00C17989" w:rsidP="00296741">
      <w:pPr>
        <w:pStyle w:val="Lijstalinea"/>
        <w:numPr>
          <w:ilvl w:val="0"/>
          <w:numId w:val="15"/>
        </w:numPr>
      </w:pPr>
      <w:r w:rsidRPr="00786959">
        <w:t xml:space="preserve">groepen van </w:t>
      </w:r>
      <w:r w:rsidR="0050726E" w:rsidRPr="00786959">
        <w:t>kinderen tot en met 12 jaar</w:t>
      </w:r>
      <w:r w:rsidRPr="00786959">
        <w:t xml:space="preserve">, in het kader van schoolse of buitenschoolse activiteiten van het </w:t>
      </w:r>
      <w:r w:rsidR="00296741" w:rsidRPr="00786959">
        <w:t>leerplicht</w:t>
      </w:r>
      <w:r w:rsidRPr="00786959">
        <w:t>onderwijs;</w:t>
      </w:r>
    </w:p>
    <w:p w14:paraId="36884331" w14:textId="2B05051F" w:rsidR="00C17989" w:rsidRPr="00AB0E68" w:rsidRDefault="00C17989" w:rsidP="00296741">
      <w:pPr>
        <w:pStyle w:val="Lijstalinea"/>
        <w:numPr>
          <w:ilvl w:val="0"/>
          <w:numId w:val="15"/>
        </w:numPr>
      </w:pPr>
      <w:r w:rsidRPr="00786959">
        <w:t>stages en activiteiten voor</w:t>
      </w:r>
      <w:r w:rsidR="0050726E">
        <w:t xml:space="preserve"> </w:t>
      </w:r>
      <w:r w:rsidR="0050726E" w:rsidRPr="00AB0E68">
        <w:t>personen tot en met 18 jaar, met naleving van de regels voorzien in artikel 18</w:t>
      </w:r>
      <w:r w:rsidRPr="00AB0E68">
        <w:t>;</w:t>
      </w:r>
    </w:p>
    <w:p w14:paraId="1C71B60C" w14:textId="77777777" w:rsidR="00296741" w:rsidRPr="00AB0E68" w:rsidRDefault="00296741" w:rsidP="00C17989"/>
    <w:p w14:paraId="1D4705CC" w14:textId="2465E644" w:rsidR="00C17989" w:rsidRPr="00AB0E68" w:rsidRDefault="007F0F6D" w:rsidP="00C17989">
      <w:r w:rsidRPr="00AB0E68">
        <w:t>10</w:t>
      </w:r>
      <w:r w:rsidR="00C17989" w:rsidRPr="00AB0E68">
        <w:t xml:space="preserve">° </w:t>
      </w:r>
      <w:r w:rsidR="003D7BA7" w:rsidRPr="00AB0E68">
        <w:t>de niet in dit lid bedoelde</w:t>
      </w:r>
      <w:r w:rsidR="003D7BA7" w:rsidRPr="00AB0E68">
        <w:rPr>
          <w:rFonts w:ascii="Times New Roman" w:hAnsi="Times New Roman"/>
          <w:color w:val="000000"/>
          <w:sz w:val="27"/>
          <w:szCs w:val="27"/>
          <w:lang w:eastAsia="nl-BE"/>
        </w:rPr>
        <w:t xml:space="preserve"> </w:t>
      </w:r>
      <w:r w:rsidR="00C17989" w:rsidRPr="00AB0E68">
        <w:t>sportzalen en -voorzieningen, maar dit enkel voor</w:t>
      </w:r>
      <w:r w:rsidR="00FB49CA" w:rsidRPr="00AB0E68">
        <w:t>:</w:t>
      </w:r>
    </w:p>
    <w:p w14:paraId="0B76192F" w14:textId="71110568" w:rsidR="00C17989" w:rsidRPr="00AB0E68" w:rsidRDefault="00C17989" w:rsidP="00296741">
      <w:pPr>
        <w:pStyle w:val="Lijstalinea"/>
        <w:numPr>
          <w:ilvl w:val="0"/>
          <w:numId w:val="16"/>
        </w:numPr>
      </w:pPr>
      <w:r w:rsidRPr="00AB0E68">
        <w:t xml:space="preserve">groepen van kinderen tot en met 12 jaar in het kader van schoolse of buitenschoolse activiteiten van het </w:t>
      </w:r>
      <w:r w:rsidR="00296741" w:rsidRPr="00AB0E68">
        <w:t>leerplichtonderwijs</w:t>
      </w:r>
      <w:r w:rsidRPr="00AB0E68">
        <w:t>;</w:t>
      </w:r>
    </w:p>
    <w:p w14:paraId="13C65E1B" w14:textId="7AA23713" w:rsidR="00C17989" w:rsidRPr="00AB0E68" w:rsidRDefault="00C17989" w:rsidP="00296741">
      <w:pPr>
        <w:pStyle w:val="Lijstalinea"/>
        <w:numPr>
          <w:ilvl w:val="0"/>
          <w:numId w:val="16"/>
        </w:numPr>
      </w:pPr>
      <w:r w:rsidRPr="00AB0E68">
        <w:t>sport</w:t>
      </w:r>
      <w:r w:rsidR="00296741" w:rsidRPr="00AB0E68">
        <w:t>activiteiten, -</w:t>
      </w:r>
      <w:r w:rsidRPr="00AB0E68">
        <w:t xml:space="preserve">stages en -kampen georganiseerd </w:t>
      </w:r>
      <w:r w:rsidR="00296741" w:rsidRPr="00AB0E68">
        <w:t xml:space="preserve">of toegelaten </w:t>
      </w:r>
      <w:r w:rsidRPr="00AB0E68">
        <w:t xml:space="preserve">door de lokale overheid voor </w:t>
      </w:r>
      <w:r w:rsidR="001409B3" w:rsidRPr="00AB0E68">
        <w:t>personen tot en met 18 jaar, met naleving van de regels voorzien in artikel 18</w:t>
      </w:r>
      <w:r w:rsidRPr="00AB0E68">
        <w:t>;</w:t>
      </w:r>
    </w:p>
    <w:p w14:paraId="7D8C47FB" w14:textId="77777777" w:rsidR="00C17989" w:rsidRPr="00786959" w:rsidRDefault="00C17989" w:rsidP="00296741">
      <w:pPr>
        <w:pStyle w:val="Lijstalinea"/>
        <w:numPr>
          <w:ilvl w:val="0"/>
          <w:numId w:val="16"/>
        </w:numPr>
      </w:pPr>
      <w:r w:rsidRPr="00AB0E68">
        <w:lastRenderedPageBreak/>
        <w:t>trainingen van professionel</w:t>
      </w:r>
      <w:r w:rsidRPr="00786959">
        <w:t>e sporters;</w:t>
      </w:r>
    </w:p>
    <w:p w14:paraId="64EE9E26" w14:textId="77777777" w:rsidR="00C17989" w:rsidRPr="00786959" w:rsidRDefault="00C17989" w:rsidP="00296741">
      <w:pPr>
        <w:pStyle w:val="Lijstalinea"/>
        <w:numPr>
          <w:ilvl w:val="0"/>
          <w:numId w:val="16"/>
        </w:numPr>
      </w:pPr>
      <w:r w:rsidRPr="00786959">
        <w:t>professionele wedstrijden;</w:t>
      </w:r>
    </w:p>
    <w:p w14:paraId="7CC9FA5D" w14:textId="77777777" w:rsidR="00E500B9" w:rsidRPr="00786959" w:rsidRDefault="00C17989" w:rsidP="00296741">
      <w:pPr>
        <w:pStyle w:val="Lijstalinea"/>
        <w:numPr>
          <w:ilvl w:val="0"/>
          <w:numId w:val="16"/>
        </w:numPr>
      </w:pPr>
      <w:r w:rsidRPr="00786959">
        <w:t>andere activiteiten dan sportactiviteiten, voor zover deze zijn toegelaten volgens de bepalingen van dit besluit en de geldende protocollen.</w:t>
      </w:r>
    </w:p>
    <w:p w14:paraId="48602229" w14:textId="53EFEDD4" w:rsidR="00D54D43" w:rsidRPr="00786959" w:rsidRDefault="003D7BA7" w:rsidP="00D54D43">
      <w:r w:rsidRPr="00786959">
        <w:rPr>
          <w:rFonts w:ascii="Times New Roman" w:hAnsi="Times New Roman"/>
          <w:color w:val="000000"/>
          <w:sz w:val="27"/>
          <w:szCs w:val="27"/>
          <w:lang w:eastAsia="nl-BE"/>
        </w:rPr>
        <w:br/>
      </w:r>
      <w:r w:rsidR="00C17989" w:rsidRPr="00786959">
        <w:t>In de inrichtingen bedoeld in het tweede lid dienen de volgende minimale regels te worden nageleefd</w:t>
      </w:r>
      <w:r w:rsidR="00FB49CA" w:rsidRPr="00786959">
        <w:t>:</w:t>
      </w:r>
      <w:r w:rsidR="00C17989" w:rsidRPr="00786959">
        <w:br/>
      </w:r>
    </w:p>
    <w:p w14:paraId="6F352080" w14:textId="3DC32B01" w:rsidR="00D54D43" w:rsidRPr="00786959" w:rsidRDefault="00C17989" w:rsidP="00D54D43">
      <w:r w:rsidRPr="00786959">
        <w:t>1° de uitbater of organisator informeert de bezoekers</w:t>
      </w:r>
      <w:r w:rsidR="009927B2" w:rsidRPr="00786959">
        <w:t>,</w:t>
      </w:r>
      <w:r w:rsidRPr="00786959">
        <w:t xml:space="preserve"> personeelsleden </w:t>
      </w:r>
      <w:r w:rsidR="009927B2" w:rsidRPr="00786959">
        <w:t xml:space="preserve">en derden </w:t>
      </w:r>
      <w:r w:rsidRPr="00786959">
        <w:t xml:space="preserve">tijdig </w:t>
      </w:r>
      <w:r w:rsidR="009927B2" w:rsidRPr="00786959">
        <w:t xml:space="preserve">en duidelijk zichtbaar </w:t>
      </w:r>
      <w:r w:rsidRPr="00786959">
        <w:t>over de geldende preventiemaatregelen en verstrekken de personeelsleden een passende opleiding;</w:t>
      </w:r>
      <w:r w:rsidRPr="00786959">
        <w:br/>
      </w:r>
    </w:p>
    <w:p w14:paraId="2128D902" w14:textId="77777777" w:rsidR="00D54D43" w:rsidRPr="00786959" w:rsidRDefault="00C17989" w:rsidP="00D54D43">
      <w:r w:rsidRPr="00786959">
        <w:t>2° een afstand van 1,5 meter tussen elke persoon wordt gegarandeerd;</w:t>
      </w:r>
      <w:r w:rsidRPr="00786959">
        <w:br/>
      </w:r>
    </w:p>
    <w:p w14:paraId="7864F769" w14:textId="03559577" w:rsidR="00D54D43" w:rsidRPr="00786959" w:rsidRDefault="00C17989" w:rsidP="00D54D43">
      <w:r w:rsidRPr="00786959">
        <w:t xml:space="preserve">3° </w:t>
      </w:r>
      <w:r w:rsidR="009927B2" w:rsidRPr="00786959">
        <w:t xml:space="preserve">het bedekken van de mond en de neus met een </w:t>
      </w:r>
      <w:r w:rsidRPr="00786959">
        <w:t xml:space="preserve">mondmasker en </w:t>
      </w:r>
      <w:r w:rsidR="009927B2" w:rsidRPr="00786959">
        <w:t xml:space="preserve">het dragen van </w:t>
      </w:r>
      <w:r w:rsidRPr="00786959">
        <w:t>andere persoonlijke beschermingsmiddelen worden steeds sterk aanbevolen in de inrichting</w:t>
      </w:r>
      <w:r w:rsidR="009927B2" w:rsidRPr="00786959">
        <w:t>,</w:t>
      </w:r>
      <w:r w:rsidRPr="00786959">
        <w:t xml:space="preserve"> en worden er gebruikt indien de regels van de </w:t>
      </w:r>
      <w:proofErr w:type="spellStart"/>
      <w:r w:rsidRPr="00786959">
        <w:t>social</w:t>
      </w:r>
      <w:proofErr w:type="spellEnd"/>
      <w:r w:rsidRPr="00786959">
        <w:t xml:space="preserve"> </w:t>
      </w:r>
      <w:proofErr w:type="spellStart"/>
      <w:r w:rsidRPr="00786959">
        <w:t>distancing</w:t>
      </w:r>
      <w:proofErr w:type="spellEnd"/>
      <w:r w:rsidRPr="00786959">
        <w:t xml:space="preserve"> niet kunnen worden nageleefd omwille van de aard van de uitgeoefende activiteit</w:t>
      </w:r>
      <w:r w:rsidR="00296741" w:rsidRPr="00786959">
        <w:t>, onverminderd artikel 25</w:t>
      </w:r>
      <w:r w:rsidRPr="00786959">
        <w:t>;</w:t>
      </w:r>
      <w:r w:rsidRPr="00786959">
        <w:br/>
      </w:r>
    </w:p>
    <w:p w14:paraId="0F0B716F" w14:textId="77777777" w:rsidR="00D54D43" w:rsidRPr="00786959" w:rsidRDefault="00C17989" w:rsidP="00D54D43">
      <w:r w:rsidRPr="00786959">
        <w:t>4° de activiteit moet zo worden georganiseerd dat samenscholingen worden vermeden;</w:t>
      </w:r>
      <w:r w:rsidRPr="00786959">
        <w:br/>
      </w:r>
    </w:p>
    <w:p w14:paraId="64079F8B" w14:textId="77777777" w:rsidR="00D54D43" w:rsidRPr="00786959" w:rsidRDefault="00C17989" w:rsidP="00D54D43">
      <w:r w:rsidRPr="00786959">
        <w:t>5° de uitbater of organisator stelt middelen voor de noodzakelijke handhygiëne ter beschikking van het personeel en de bezoekers;</w:t>
      </w:r>
      <w:r w:rsidRPr="00786959">
        <w:br/>
      </w:r>
    </w:p>
    <w:p w14:paraId="44E9FAFD" w14:textId="77777777" w:rsidR="00D54D43" w:rsidRPr="00786959" w:rsidRDefault="00C17989" w:rsidP="00D54D43">
      <w:r w:rsidRPr="00786959">
        <w:t>6° de uitbater of organisator neemt de gepaste hygiënemaatregelen om de inrichting en het gebruikte materiaal regelmatig te desinfecteren;</w:t>
      </w:r>
      <w:r w:rsidRPr="00786959">
        <w:br/>
      </w:r>
    </w:p>
    <w:p w14:paraId="202F4678" w14:textId="695F5C65" w:rsidR="009927B2" w:rsidRPr="00786959" w:rsidRDefault="00C17989" w:rsidP="00D54D43">
      <w:r w:rsidRPr="00786959">
        <w:t>7° de uitbater of organisator zorgt voor een goede verluchting.</w:t>
      </w:r>
      <w:r w:rsidRPr="00786959">
        <w:br/>
      </w:r>
    </w:p>
    <w:p w14:paraId="0A68884E" w14:textId="6741C43E" w:rsidR="009927B2" w:rsidRPr="00786959" w:rsidRDefault="009927B2" w:rsidP="00D54D43">
      <w:r w:rsidRPr="00786959">
        <w:t>§ 2. Het aanbieden van goederen aan en in huis is verboden.</w:t>
      </w:r>
      <w:r w:rsidRPr="00786959">
        <w:br/>
        <w:t>Het leveren en plaatsen van vooraf bestelde goederen aan en in huis is toegelaten.</w:t>
      </w:r>
      <w:r w:rsidRPr="00786959">
        <w:br/>
      </w:r>
    </w:p>
    <w:p w14:paraId="226BF5CF" w14:textId="2954EA57" w:rsidR="00296741" w:rsidRPr="00786959" w:rsidRDefault="00296741" w:rsidP="009927B2">
      <w:r w:rsidRPr="00786959">
        <w:t>§ 3</w:t>
      </w:r>
      <w:r w:rsidR="00524DE4" w:rsidRPr="00524DE4">
        <w:rPr>
          <w:rStyle w:val="Voetnootmarkering"/>
          <w:highlight w:val="yellow"/>
        </w:rPr>
        <w:footnoteReference w:id="4"/>
      </w:r>
      <w:r w:rsidRPr="00786959">
        <w:t xml:space="preserve">. De </w:t>
      </w:r>
      <w:r w:rsidR="009927B2" w:rsidRPr="00786959">
        <w:t xml:space="preserve">volgende ondernemingen en verenigingen of </w:t>
      </w:r>
      <w:r w:rsidRPr="00786959">
        <w:t>onderdelen van ondernemingen en verenigingen zijn gesloten voor het publiek, met inbegrip van dienstverlening aan huis</w:t>
      </w:r>
      <w:r w:rsidR="00CD66C0" w:rsidRPr="00786959">
        <w:t>:</w:t>
      </w:r>
      <w:r w:rsidRPr="00786959">
        <w:br/>
      </w:r>
    </w:p>
    <w:p w14:paraId="7EEB5D46" w14:textId="77777777" w:rsidR="00296741" w:rsidRPr="00786959" w:rsidRDefault="00296741" w:rsidP="00D54D43">
      <w:r w:rsidRPr="00786959">
        <w:t>1° de schoonheidssalons;</w:t>
      </w:r>
      <w:r w:rsidRPr="00786959">
        <w:br/>
      </w:r>
    </w:p>
    <w:p w14:paraId="39E1E6EE" w14:textId="77777777" w:rsidR="00296741" w:rsidRPr="00786959" w:rsidRDefault="00296741" w:rsidP="00D54D43">
      <w:r w:rsidRPr="00786959">
        <w:t>2° de niet-medische pedicurezaken;</w:t>
      </w:r>
      <w:r w:rsidRPr="00786959">
        <w:br/>
      </w:r>
    </w:p>
    <w:p w14:paraId="02A143F8" w14:textId="77777777" w:rsidR="00296741" w:rsidRPr="00786959" w:rsidRDefault="00296741" w:rsidP="00D54D43">
      <w:r w:rsidRPr="00786959">
        <w:lastRenderedPageBreak/>
        <w:t>3° de nagelsalons;</w:t>
      </w:r>
      <w:r w:rsidRPr="00786959">
        <w:br/>
      </w:r>
    </w:p>
    <w:p w14:paraId="7CC9D1BD" w14:textId="77777777" w:rsidR="00296741" w:rsidRPr="00786959" w:rsidRDefault="00296741" w:rsidP="00D54D43">
      <w:r w:rsidRPr="00786959">
        <w:t>4° de massagesalons;</w:t>
      </w:r>
      <w:r w:rsidRPr="00786959">
        <w:br/>
      </w:r>
    </w:p>
    <w:p w14:paraId="04585073" w14:textId="69C68D4D" w:rsidR="00296741" w:rsidRPr="00786959" w:rsidRDefault="00296741" w:rsidP="00D54D43">
      <w:r w:rsidRPr="00786959">
        <w:t>5° de kapperszaken en barbiers</w:t>
      </w:r>
      <w:r w:rsidR="00D5071B" w:rsidRPr="00D5071B">
        <w:rPr>
          <w:highlight w:val="yellow"/>
        </w:rPr>
        <w:t>, behalve voor verzorging van het kapsel uitgevoerd in hun inrichting</w:t>
      </w:r>
      <w:r w:rsidRPr="00786959">
        <w:t>;</w:t>
      </w:r>
      <w:r w:rsidR="0006654B" w:rsidRPr="0006654B">
        <w:rPr>
          <w:rStyle w:val="Voetnootmarkering"/>
          <w:highlight w:val="yellow"/>
        </w:rPr>
        <w:footnoteReference w:id="5"/>
      </w:r>
      <w:r w:rsidRPr="00786959">
        <w:br/>
      </w:r>
    </w:p>
    <w:p w14:paraId="32F6D0DD" w14:textId="77777777" w:rsidR="00296741" w:rsidRPr="00786959" w:rsidRDefault="00296741" w:rsidP="00D54D43">
      <w:r w:rsidRPr="00786959">
        <w:t>6° de tatoeage- en piercingsalons.</w:t>
      </w:r>
      <w:r w:rsidRPr="00786959">
        <w:br/>
      </w:r>
    </w:p>
    <w:p w14:paraId="6F050F7A" w14:textId="77777777" w:rsidR="009428EA" w:rsidRPr="00EC567B" w:rsidRDefault="009927B2" w:rsidP="00D54D43">
      <w:r w:rsidRPr="00786959">
        <w:t xml:space="preserve">§ 4. Dienstverlening waarbij de afstand van 1,5 meter tussen de dienstverlener en de consument niet kan worden </w:t>
      </w:r>
      <w:r w:rsidRPr="00EC567B">
        <w:t xml:space="preserve">gegarandeerd is verboden, behalve voor wat betreft </w:t>
      </w:r>
    </w:p>
    <w:p w14:paraId="38856937" w14:textId="545FD3CC" w:rsidR="009428EA" w:rsidRPr="00EC567B" w:rsidRDefault="009927B2" w:rsidP="009428EA">
      <w:pPr>
        <w:pStyle w:val="Lijstalinea"/>
        <w:numPr>
          <w:ilvl w:val="0"/>
          <w:numId w:val="8"/>
        </w:numPr>
      </w:pPr>
      <w:r w:rsidRPr="00EC567B">
        <w:t xml:space="preserve">de dienstverlening door de handelszaken, private en publieke bedrijven en diensten die noodzakelijk zijn voor de bescherming van de vitale belangen van de Natie en de behoeften van de bevolking bedoeld in de bijlage </w:t>
      </w:r>
      <w:r w:rsidR="00410A42" w:rsidRPr="00EC567B">
        <w:t xml:space="preserve">1 </w:t>
      </w:r>
      <w:r w:rsidRPr="00EC567B">
        <w:t>van dit besluit.</w:t>
      </w:r>
    </w:p>
    <w:p w14:paraId="27F72372" w14:textId="77777777" w:rsidR="00D914DF" w:rsidRDefault="009428EA" w:rsidP="009428EA">
      <w:pPr>
        <w:pStyle w:val="Lijstalinea"/>
        <w:numPr>
          <w:ilvl w:val="0"/>
          <w:numId w:val="8"/>
        </w:numPr>
      </w:pPr>
      <w:r w:rsidRPr="00EC567B">
        <w:t>de dienstverlening voor de rijopleidingen en de rijexamens, alsook voor de opleidingen voor het besturen van luchtvaartuigen met als doel een professionele kwalificatie, met naleving van de modaliteiten voorzien in het toepasselijke protocol.</w:t>
      </w:r>
    </w:p>
    <w:p w14:paraId="5786165E" w14:textId="77777777" w:rsidR="007538D1" w:rsidRDefault="00D914DF" w:rsidP="009428EA">
      <w:pPr>
        <w:pStyle w:val="Lijstalinea"/>
        <w:numPr>
          <w:ilvl w:val="0"/>
          <w:numId w:val="8"/>
        </w:numPr>
      </w:pPr>
      <w:r w:rsidRPr="00D914DF">
        <w:rPr>
          <w:highlight w:val="yellow"/>
        </w:rPr>
        <w:t>de dienstverlening door de kappers en barbiers, tot en met 28 februari 2021 enkel voor verzorging van het kapsel, met naleving van de modaliteiten voorzien in het toepasselijke protocol bepaald door de minister van Werk en de minister van Middenstand en Zelfstandigen overeenkomstig de beslissing van het Overlegcomité ter zake;</w:t>
      </w:r>
    </w:p>
    <w:p w14:paraId="05AB9325" w14:textId="7DE77C31" w:rsidR="009927B2" w:rsidRPr="00FE71F5" w:rsidRDefault="007538D1" w:rsidP="009428EA">
      <w:pPr>
        <w:pStyle w:val="Lijstalinea"/>
        <w:numPr>
          <w:ilvl w:val="0"/>
          <w:numId w:val="8"/>
        </w:numPr>
      </w:pPr>
      <w:r w:rsidRPr="00FE71F5">
        <w:rPr>
          <w:highlight w:val="yellow"/>
        </w:rPr>
        <w:t>de dienstverlening door de schoonheidssalons, de niet-medische pedicurezaken, de nagelsalons, de massagesalons, de kapperszaken, de barbiers en de tatoeage- en piercingsalons, met naleving van de modaliteiten voorzien in het toepasselijke protocol bepaald door de minister van Werk en de minister van Middenstand en Zelfstandigen overeenkomstig de beslissing van het Overlegcomité ter zake.</w:t>
      </w:r>
      <w:r w:rsidR="00114D48">
        <w:rPr>
          <w:rStyle w:val="Voetnootmarkering"/>
          <w:highlight w:val="yellow"/>
        </w:rPr>
        <w:footnoteReference w:id="6"/>
      </w:r>
      <w:r w:rsidR="009927B2" w:rsidRPr="00FE71F5">
        <w:br/>
      </w:r>
    </w:p>
    <w:p w14:paraId="0D5575DA" w14:textId="77777777" w:rsidR="00FE71F5" w:rsidRDefault="009927B2" w:rsidP="00D54D43">
      <w:r w:rsidRPr="00EC567B">
        <w:t xml:space="preserve">Dienstverlening aan en in huis is verboden, behalve voor wat betreft </w:t>
      </w:r>
      <w:r w:rsidRPr="00FE71F5">
        <w:rPr>
          <w:strike/>
          <w:color w:val="FF0000"/>
        </w:rPr>
        <w:t xml:space="preserve">dienstverlening door de handelszaken, private en publieke bedrijven en diensten die noodzakelijk zijn voor de bescherming van de vitale belangen van de Natie en de behoeften van de bevolking bedoeld in de </w:t>
      </w:r>
      <w:r w:rsidR="00F826F7" w:rsidRPr="00FE71F5">
        <w:rPr>
          <w:strike/>
          <w:color w:val="FF0000"/>
        </w:rPr>
        <w:t xml:space="preserve">bijlage 1 </w:t>
      </w:r>
      <w:r w:rsidRPr="00FE71F5">
        <w:rPr>
          <w:strike/>
          <w:color w:val="FF0000"/>
        </w:rPr>
        <w:t>van dit besluit</w:t>
      </w:r>
      <w:r w:rsidR="00FF6892" w:rsidRPr="00FE71F5">
        <w:rPr>
          <w:strike/>
          <w:color w:val="FF0000"/>
        </w:rPr>
        <w:t xml:space="preserve"> </w:t>
      </w:r>
      <w:r w:rsidR="00FF6892" w:rsidRPr="00FE71F5">
        <w:rPr>
          <w:highlight w:val="yellow"/>
        </w:rPr>
        <w:t>:</w:t>
      </w:r>
    </w:p>
    <w:p w14:paraId="2C0DB27B" w14:textId="77777777" w:rsidR="00FE71F5" w:rsidRPr="00FE71F5" w:rsidRDefault="00FF6892" w:rsidP="00FE71F5">
      <w:pPr>
        <w:pStyle w:val="Lijstalinea"/>
        <w:numPr>
          <w:ilvl w:val="0"/>
          <w:numId w:val="30"/>
        </w:numPr>
      </w:pPr>
      <w:r w:rsidRPr="00FE71F5">
        <w:rPr>
          <w:highlight w:val="yellow"/>
        </w:rPr>
        <w:t>de dienstverlening door de handelszaken, private en publieke bedrijven en diensten die noodzakelijk zijn voor de bescherming van de vitale belangen van de Natie en de behoeften van de bevolking bedoeld in bijlage 1 van dit besluit;</w:t>
      </w:r>
    </w:p>
    <w:p w14:paraId="3EFEB0AE" w14:textId="2484F1C6" w:rsidR="009927B2" w:rsidRPr="00786959" w:rsidRDefault="00FF6892" w:rsidP="00FE71F5">
      <w:pPr>
        <w:pStyle w:val="Lijstalinea"/>
        <w:numPr>
          <w:ilvl w:val="0"/>
          <w:numId w:val="30"/>
        </w:numPr>
      </w:pPr>
      <w:r w:rsidRPr="00FE71F5">
        <w:rPr>
          <w:highlight w:val="yellow"/>
        </w:rPr>
        <w:t>de dienstverlening door de vastgoedsector voor de bezichtigingen van onroerend goed, met naleving van de modaliteiten voorzien in het toepasselijke protocol.</w:t>
      </w:r>
      <w:r w:rsidR="009927B2" w:rsidRPr="00FE71F5">
        <w:rPr>
          <w:highlight w:val="yellow"/>
        </w:rPr>
        <w:br/>
      </w:r>
    </w:p>
    <w:p w14:paraId="237AAF6E" w14:textId="77777777" w:rsidR="0069784C" w:rsidRDefault="0069784C">
      <w:pPr>
        <w:spacing w:line="300" w:lineRule="exact"/>
        <w:contextualSpacing w:val="0"/>
        <w:rPr>
          <w:b/>
          <w:bCs/>
        </w:rPr>
      </w:pPr>
      <w:r>
        <w:rPr>
          <w:b/>
          <w:bCs/>
        </w:rPr>
        <w:br w:type="page"/>
      </w:r>
    </w:p>
    <w:p w14:paraId="55DFB7EB" w14:textId="5E98B593" w:rsidR="007E7425" w:rsidRPr="00786959" w:rsidRDefault="007E7425" w:rsidP="007E7425">
      <w:pPr>
        <w:rPr>
          <w:b/>
          <w:bCs/>
        </w:rPr>
      </w:pPr>
      <w:r w:rsidRPr="00786959">
        <w:rPr>
          <w:b/>
          <w:bCs/>
        </w:rPr>
        <w:lastRenderedPageBreak/>
        <w:t xml:space="preserve">Art. </w:t>
      </w:r>
      <w:r w:rsidR="006978DA" w:rsidRPr="00786959">
        <w:rPr>
          <w:b/>
          <w:bCs/>
        </w:rPr>
        <w:t>9</w:t>
      </w:r>
      <w:r w:rsidRPr="00786959">
        <w:rPr>
          <w:b/>
          <w:bCs/>
        </w:rPr>
        <w:t>.</w:t>
      </w:r>
    </w:p>
    <w:p w14:paraId="056A0A56" w14:textId="77777777" w:rsidR="00D54D43" w:rsidRPr="00786959" w:rsidRDefault="00D54D43" w:rsidP="00917183">
      <w:r w:rsidRPr="00786959">
        <w:t>In de winkelcentra gelden bij het ontvangen van bezoekers minstens de volgende specifieke modaliteiten:</w:t>
      </w:r>
    </w:p>
    <w:p w14:paraId="3AE33929" w14:textId="77777777" w:rsidR="009927B2" w:rsidRPr="00786959" w:rsidRDefault="009927B2" w:rsidP="00917183"/>
    <w:p w14:paraId="3C875D1B" w14:textId="18A76879" w:rsidR="00D54D43" w:rsidRPr="00786959" w:rsidRDefault="009927B2" w:rsidP="00917183">
      <w:r w:rsidRPr="00786959">
        <w:t>1° de minimale regels bedoeld in artikel 5, tweede lid;</w:t>
      </w:r>
      <w:r w:rsidRPr="00786959">
        <w:br/>
      </w:r>
      <w:r w:rsidR="00D54D43" w:rsidRPr="00786959">
        <w:br/>
      </w:r>
      <w:r w:rsidRPr="00786959">
        <w:t>2</w:t>
      </w:r>
      <w:r w:rsidR="00D54D43" w:rsidRPr="00786959">
        <w:t>° één bezoeker per 10 m2 wordt toegelaten;</w:t>
      </w:r>
      <w:r w:rsidR="00D54D43" w:rsidRPr="00786959">
        <w:br/>
      </w:r>
    </w:p>
    <w:p w14:paraId="4B8E2419" w14:textId="695FAE4A" w:rsidR="00D54D43" w:rsidRPr="00786959" w:rsidRDefault="009927B2" w:rsidP="00917183">
      <w:r w:rsidRPr="00786959">
        <w:t>3</w:t>
      </w:r>
      <w:r w:rsidR="00D54D43" w:rsidRPr="00786959">
        <w:t>° het winkelcentrum stelt middelen om de noodzakelijke handhygiëne te voorzien ter beschikking van het personeel en de bezoekers bij de in- en uitgang;</w:t>
      </w:r>
      <w:r w:rsidR="00D54D43" w:rsidRPr="00786959">
        <w:br/>
      </w:r>
    </w:p>
    <w:p w14:paraId="049CBAEE" w14:textId="16AE3FE7" w:rsidR="00D54D43" w:rsidRPr="00786959" w:rsidRDefault="009927B2" w:rsidP="00917183">
      <w:r w:rsidRPr="00786959">
        <w:t>4</w:t>
      </w:r>
      <w:r w:rsidR="00D54D43" w:rsidRPr="00786959">
        <w:t>° het winkelcentrum vergemakkelijkt het behoud van een afstand van 1,5 meter middels het aanbrengen van markeringen op de grond en/of signalisaties;</w:t>
      </w:r>
      <w:r w:rsidR="00D54D43" w:rsidRPr="00786959">
        <w:br/>
      </w:r>
    </w:p>
    <w:p w14:paraId="4028DB78" w14:textId="74998463" w:rsidR="006978DA" w:rsidRPr="00786959" w:rsidRDefault="009927B2" w:rsidP="00917183">
      <w:r w:rsidRPr="00786959">
        <w:t>5</w:t>
      </w:r>
      <w:r w:rsidR="00D54D43" w:rsidRPr="00786959">
        <w:t>° bezoekers verplaatsen zich individueel, met uitzondering van volwassenen die minderjarigen van hetzelfde huishouden of personen die nood hebben aan begeleiding mogen vergezellen.</w:t>
      </w:r>
      <w:r w:rsidR="00D54D43" w:rsidRPr="00786959">
        <w:br/>
      </w:r>
      <w:r w:rsidRPr="00786959">
        <w:rPr>
          <w:rFonts w:ascii="Times New Roman" w:hAnsi="Times New Roman"/>
          <w:color w:val="000000"/>
          <w:sz w:val="27"/>
          <w:szCs w:val="27"/>
          <w:lang w:eastAsia="nl-BE"/>
        </w:rPr>
        <w:br/>
      </w:r>
      <w:r w:rsidRPr="00786959">
        <w:t>6° er wordt in een toereikende toegangscontrole voorzien.</w:t>
      </w:r>
    </w:p>
    <w:p w14:paraId="351479BE" w14:textId="77777777" w:rsidR="009927B2" w:rsidRPr="00786959" w:rsidRDefault="009927B2" w:rsidP="00917183"/>
    <w:p w14:paraId="1A9E2E2A" w14:textId="5F277CB6" w:rsidR="00D83572" w:rsidRPr="00786959" w:rsidRDefault="00D83572" w:rsidP="00917183">
      <w:pPr>
        <w:rPr>
          <w:b/>
          <w:bCs/>
        </w:rPr>
      </w:pPr>
      <w:r w:rsidRPr="00786959">
        <w:rPr>
          <w:b/>
          <w:bCs/>
        </w:rPr>
        <w:t xml:space="preserve">Art. </w:t>
      </w:r>
      <w:r w:rsidR="006978DA" w:rsidRPr="00786959">
        <w:rPr>
          <w:b/>
          <w:bCs/>
        </w:rPr>
        <w:t>10</w:t>
      </w:r>
      <w:r w:rsidRPr="00786959">
        <w:rPr>
          <w:b/>
          <w:bCs/>
        </w:rPr>
        <w:t>.</w:t>
      </w:r>
    </w:p>
    <w:p w14:paraId="57EAB3E7" w14:textId="77777777" w:rsidR="00D54D43" w:rsidRPr="00786959" w:rsidRDefault="00D54D43" w:rsidP="00917183">
      <w:r w:rsidRPr="00786959">
        <w:t>Winkels mogen open blijven volgens de gebruikelijke dagen en uren, behoudens andersluidende bepalingen.</w:t>
      </w:r>
      <w:r w:rsidRPr="00786959">
        <w:br/>
      </w:r>
    </w:p>
    <w:p w14:paraId="27C2A9B4" w14:textId="43817177" w:rsidR="006978DA" w:rsidRPr="00786959" w:rsidRDefault="00D54D43" w:rsidP="00917183">
      <w:r w:rsidRPr="00786959">
        <w:t>Nachtwinkels mogen geopend blijven vanaf het gebruikelijke openingsuur tot 22.00 uur.</w:t>
      </w:r>
      <w:r w:rsidRPr="00786959">
        <w:br/>
      </w:r>
    </w:p>
    <w:p w14:paraId="1D152B63" w14:textId="03656BC5" w:rsidR="00D83572" w:rsidRPr="00786959" w:rsidRDefault="00D83572" w:rsidP="00917183">
      <w:pPr>
        <w:rPr>
          <w:b/>
          <w:bCs/>
        </w:rPr>
      </w:pPr>
      <w:r w:rsidRPr="00786959">
        <w:rPr>
          <w:b/>
          <w:bCs/>
        </w:rPr>
        <w:t xml:space="preserve">Art. </w:t>
      </w:r>
      <w:r w:rsidR="006978DA" w:rsidRPr="00786959">
        <w:rPr>
          <w:b/>
          <w:bCs/>
        </w:rPr>
        <w:t>11</w:t>
      </w:r>
      <w:r w:rsidRPr="00786959">
        <w:rPr>
          <w:b/>
          <w:bCs/>
        </w:rPr>
        <w:t>.</w:t>
      </w:r>
    </w:p>
    <w:p w14:paraId="36317ABD" w14:textId="0A137075" w:rsidR="00D54D43" w:rsidRPr="00786959" w:rsidRDefault="00D54D43" w:rsidP="00FC52B8">
      <w:r w:rsidRPr="00786959">
        <w:t>De verkoop van alcoholische dranken is in alle inrichtingen, met inbegrip van automaten, verboden vanaf 20.00 uur tot 05.00 uur `s morgens.</w:t>
      </w:r>
    </w:p>
    <w:p w14:paraId="44CEBBBA" w14:textId="4B64D899" w:rsidR="00D003C6" w:rsidRPr="00786959" w:rsidRDefault="00D003C6" w:rsidP="00917183"/>
    <w:p w14:paraId="5947D821" w14:textId="77777777" w:rsidR="005025DC" w:rsidRPr="00786959" w:rsidRDefault="005025DC" w:rsidP="00917183"/>
    <w:p w14:paraId="17F25171" w14:textId="267C8C2B" w:rsidR="00D83572" w:rsidRPr="00786959" w:rsidRDefault="00D83572" w:rsidP="00917183">
      <w:r w:rsidRPr="00786959">
        <w:rPr>
          <w:b/>
          <w:bCs/>
        </w:rPr>
        <w:t>HOOFDSTUK 4. - Markten en organisatie van de openbare ruimte rond de winkelstraten en -centra</w:t>
      </w:r>
      <w:r w:rsidRPr="00786959">
        <w:rPr>
          <w:b/>
          <w:bCs/>
        </w:rPr>
        <w:br/>
        <w:t xml:space="preserve">Art. </w:t>
      </w:r>
      <w:r w:rsidR="006978DA" w:rsidRPr="00786959">
        <w:rPr>
          <w:b/>
          <w:bCs/>
        </w:rPr>
        <w:t>1</w:t>
      </w:r>
      <w:r w:rsidR="00D54D43" w:rsidRPr="00786959">
        <w:rPr>
          <w:b/>
          <w:bCs/>
        </w:rPr>
        <w:t>2</w:t>
      </w:r>
      <w:r w:rsidRPr="00786959">
        <w:rPr>
          <w:b/>
          <w:bCs/>
        </w:rPr>
        <w:t xml:space="preserve">. </w:t>
      </w:r>
    </w:p>
    <w:p w14:paraId="50317111" w14:textId="4078C958" w:rsidR="00450F23" w:rsidRPr="00786959" w:rsidRDefault="00D54D43" w:rsidP="00917183">
      <w:r w:rsidRPr="00786959">
        <w:t xml:space="preserve">Onverminderd de artikelen 5 en 9 en onverminderd de opdrachten van de hulp- en interventiediensten, wordt de toegang tot de winkelcentra, winkelstraten en parkings door de bevoegde </w:t>
      </w:r>
      <w:r w:rsidR="00450F23" w:rsidRPr="00786959">
        <w:t xml:space="preserve">lokale </w:t>
      </w:r>
      <w:r w:rsidRPr="00786959">
        <w:t xml:space="preserve">overheid, in overeenstemming met de instructies van de minister van Binnenlandse Zaken, op dusdanige wijze georganiseerd, zodat de regels van de </w:t>
      </w:r>
      <w:proofErr w:type="spellStart"/>
      <w:r w:rsidRPr="00786959">
        <w:t>social</w:t>
      </w:r>
      <w:proofErr w:type="spellEnd"/>
      <w:r w:rsidRPr="00786959">
        <w:t xml:space="preserve"> </w:t>
      </w:r>
      <w:proofErr w:type="spellStart"/>
      <w:r w:rsidRPr="00786959">
        <w:t>distancing</w:t>
      </w:r>
      <w:proofErr w:type="spellEnd"/>
      <w:r w:rsidRPr="00786959">
        <w:t xml:space="preserve"> kunnen worden gerespecteerd, in het bijzonder het behoud van een afstand van 1,5 meter tussen elke persoon.</w:t>
      </w:r>
      <w:r w:rsidRPr="00786959">
        <w:br/>
      </w:r>
    </w:p>
    <w:p w14:paraId="00C16DB2" w14:textId="77ECBD92" w:rsidR="006978DA" w:rsidRPr="00786959" w:rsidRDefault="009927B2" w:rsidP="00917183">
      <w:r w:rsidRPr="00786959">
        <w:lastRenderedPageBreak/>
        <w:t>De bevoegde lokale overheid die oordeelt dat niet kan worden voldaan aan de vereisten van het eerste lid is gehouden om de heropening of opening van de niet-essentiële ondernemingen en verenigingen op diens gehele of gedeeltelijke grondgebied te verdagen of te schorsen.</w:t>
      </w:r>
    </w:p>
    <w:p w14:paraId="2DB2F005" w14:textId="13CB69BA" w:rsidR="0054250D" w:rsidRPr="00786959" w:rsidRDefault="00D83572" w:rsidP="00917183">
      <w:pPr>
        <w:rPr>
          <w:b/>
          <w:bCs/>
        </w:rPr>
      </w:pPr>
      <w:r w:rsidRPr="00786959">
        <w:rPr>
          <w:b/>
          <w:bCs/>
        </w:rPr>
        <w:t>Art. 1</w:t>
      </w:r>
      <w:r w:rsidR="00D54D43" w:rsidRPr="00786959">
        <w:rPr>
          <w:b/>
          <w:bCs/>
        </w:rPr>
        <w:t>3</w:t>
      </w:r>
      <w:r w:rsidRPr="00786959">
        <w:rPr>
          <w:b/>
          <w:bCs/>
        </w:rPr>
        <w:t>.</w:t>
      </w:r>
    </w:p>
    <w:p w14:paraId="7001041F" w14:textId="11FB7AD7" w:rsidR="00450F23" w:rsidRPr="00786959" w:rsidRDefault="00503E23" w:rsidP="00917183">
      <w:r w:rsidRPr="00786959">
        <w:t xml:space="preserve">De </w:t>
      </w:r>
      <w:r w:rsidR="00450F23" w:rsidRPr="00786959">
        <w:t>bevoegde gemeentelijke overheid kan</w:t>
      </w:r>
      <w:r w:rsidR="00450F23" w:rsidRPr="00786959">
        <w:rPr>
          <w:rFonts w:ascii="Times New Roman" w:hAnsi="Times New Roman"/>
          <w:color w:val="000000"/>
          <w:sz w:val="27"/>
          <w:szCs w:val="27"/>
          <w:lang w:eastAsia="nl-BE"/>
        </w:rPr>
        <w:t xml:space="preserve"> </w:t>
      </w:r>
      <w:r w:rsidRPr="00786959">
        <w:t xml:space="preserve">markten, met uitzondering van de jaarmarkten, brocantemarkten, rommelmarkten, kerstmarkten en winterdorpen, </w:t>
      </w:r>
      <w:r w:rsidR="00450F23" w:rsidRPr="00786959">
        <w:t xml:space="preserve">toelaten </w:t>
      </w:r>
      <w:r w:rsidR="00D54D43" w:rsidRPr="00786959">
        <w:t>onder de volgende modaliteiten</w:t>
      </w:r>
      <w:r w:rsidR="00FB49CA" w:rsidRPr="00786959">
        <w:t>:</w:t>
      </w:r>
      <w:r w:rsidR="00D54D43" w:rsidRPr="00786959">
        <w:br/>
      </w:r>
    </w:p>
    <w:p w14:paraId="70EE5A4A" w14:textId="7883A79D" w:rsidR="00D54D43" w:rsidRPr="00786959" w:rsidRDefault="00D54D43" w:rsidP="00917183">
      <w:r w:rsidRPr="00786959">
        <w:t>1° het maximum aantal bezoekers dat wordt toegelaten op een markt bedraagt 1 bezoeker per 1,5 lopende meter aan het kraam;</w:t>
      </w:r>
      <w:r w:rsidRPr="00786959">
        <w:br/>
      </w:r>
    </w:p>
    <w:p w14:paraId="32DBDB8B" w14:textId="47822834" w:rsidR="00D54D43" w:rsidRPr="00786959" w:rsidRDefault="00D54D43" w:rsidP="00917183">
      <w:r w:rsidRPr="00786959">
        <w:t>2° de marktkramers en hun personeel zijn tijdens het uitbaten van een kraam verplicht om de mond en de neus te bedekken met een masker, elk ander alternatief in stof of, wanneer dit niet mogelijk is omwille van medische redenen, met een gelaatsscherm;</w:t>
      </w:r>
      <w:r w:rsidRPr="00786959">
        <w:br/>
      </w:r>
    </w:p>
    <w:p w14:paraId="19E54483" w14:textId="32825A81" w:rsidR="00D54D43" w:rsidRPr="00786959" w:rsidRDefault="00D54D43" w:rsidP="00917183">
      <w:r w:rsidRPr="00786959">
        <w:t>3° de bevoegde gemeentelijke overheid stelt middelen om de noodzakelijke handhygiëne te voorzien ter beschikking bij de in- en uitgangen van de markt;</w:t>
      </w:r>
      <w:r w:rsidRPr="00786959">
        <w:br/>
      </w:r>
    </w:p>
    <w:p w14:paraId="1951A3F1" w14:textId="77777777" w:rsidR="00D54D43" w:rsidRPr="00786959" w:rsidRDefault="00D54D43" w:rsidP="00917183">
      <w:r w:rsidRPr="00786959">
        <w:t>4° de marktkramers stellen middelen om de noodzakelijke handhygiëne te voorzien ter beschikking van hun personeel en hun klanten;</w:t>
      </w:r>
      <w:r w:rsidRPr="00786959">
        <w:br/>
      </w:r>
    </w:p>
    <w:p w14:paraId="000E9166" w14:textId="57C9B473" w:rsidR="00D54D43" w:rsidRPr="00786959" w:rsidRDefault="00D54D43" w:rsidP="00917183">
      <w:r w:rsidRPr="00786959">
        <w:t>5° de marktkramers mogen geen voeding of dranken aanbieden voor consumptie ter plaatse;</w:t>
      </w:r>
      <w:r w:rsidRPr="00786959">
        <w:br/>
      </w:r>
    </w:p>
    <w:p w14:paraId="15702C42" w14:textId="2FD28F5D" w:rsidR="00D54D43" w:rsidRPr="00786959" w:rsidRDefault="00D54D43" w:rsidP="00917183">
      <w:r w:rsidRPr="00786959">
        <w:t>6° bezoekers mogen op de markten geen voeding of dranken nuttigen;</w:t>
      </w:r>
      <w:r w:rsidRPr="00786959">
        <w:br/>
      </w:r>
    </w:p>
    <w:p w14:paraId="46E11416" w14:textId="77777777" w:rsidR="00D54D43" w:rsidRPr="00786959" w:rsidRDefault="00D54D43" w:rsidP="00917183">
      <w:r w:rsidRPr="00786959">
        <w:t>7° er wordt een organisatie of een systeem ingevoerd om te controleren hoeveel klanten er op de markt aanwezig zijn;</w:t>
      </w:r>
      <w:r w:rsidRPr="00786959">
        <w:br/>
      </w:r>
    </w:p>
    <w:p w14:paraId="1655076A" w14:textId="48081AC1" w:rsidR="00D54D43" w:rsidRPr="00786959" w:rsidRDefault="00D54D43" w:rsidP="00917183">
      <w:r w:rsidRPr="00786959">
        <w:t>8° er wordt een éénrichtingsverkeersplan opgesteld, met afzonderlijke toe- en uitgangen tot en van de markt, tenzij er in uitzonderlijke omstandigheden een gemotiveerde afwijking wordt toegestaan door de bevoegde lokale overheid, die een alternatieve oplossing bepaalt.</w:t>
      </w:r>
      <w:r w:rsidRPr="00786959">
        <w:br/>
      </w:r>
    </w:p>
    <w:p w14:paraId="39D13E88" w14:textId="77A4545B" w:rsidR="00D54D43" w:rsidRPr="00786959" w:rsidRDefault="00D54D43" w:rsidP="00917183">
      <w:r w:rsidRPr="00786959">
        <w:t>Er wordt individueel gewinkeld en gedurende een periode van maximum 30 minuten.</w:t>
      </w:r>
      <w:r w:rsidRPr="00786959">
        <w:br/>
      </w:r>
    </w:p>
    <w:p w14:paraId="056231ED" w14:textId="77777777" w:rsidR="00D54D43" w:rsidRPr="00786959" w:rsidRDefault="00D54D43" w:rsidP="00917183">
      <w:r w:rsidRPr="00786959">
        <w:t>In afwijking van het tweede lid, mag een volwassene de minderjarigen van hetzelfde huishouden of personen die nood hebben aan begeleiding, vergezellen.</w:t>
      </w:r>
      <w:r w:rsidRPr="00786959">
        <w:br/>
      </w:r>
    </w:p>
    <w:p w14:paraId="5CA417C3" w14:textId="77777777" w:rsidR="00A076F2" w:rsidRDefault="00D54D43" w:rsidP="00917183">
      <w:pPr>
        <w:rPr>
          <w:rFonts w:ascii="Times New Roman" w:hAnsi="Times New Roman"/>
          <w:color w:val="000000"/>
          <w:sz w:val="27"/>
          <w:szCs w:val="27"/>
          <w:lang w:eastAsia="nl-BE"/>
        </w:rPr>
      </w:pPr>
      <w:r w:rsidRPr="00786959">
        <w:t xml:space="preserve">Onverminderd artikel 5 en onverminderd de opdrachten van de hulp- en interventiediensten, wordt de toegang tot de markten door de bevoegde </w:t>
      </w:r>
      <w:r w:rsidR="00450F23" w:rsidRPr="00786959">
        <w:t xml:space="preserve">lokale </w:t>
      </w:r>
      <w:r w:rsidRPr="00786959">
        <w:t xml:space="preserve">overheid op dusdanige wijze georganiseerd, zodat de regels van de </w:t>
      </w:r>
      <w:proofErr w:type="spellStart"/>
      <w:r w:rsidRPr="00786959">
        <w:t>social</w:t>
      </w:r>
      <w:proofErr w:type="spellEnd"/>
      <w:r w:rsidRPr="00786959">
        <w:t xml:space="preserve"> </w:t>
      </w:r>
      <w:proofErr w:type="spellStart"/>
      <w:r w:rsidRPr="00786959">
        <w:t>distancing</w:t>
      </w:r>
      <w:proofErr w:type="spellEnd"/>
      <w:r w:rsidRPr="00786959">
        <w:t xml:space="preserve"> kunnen worden gerespecteerd, in het bijzonder het behoud van een afstand van 1,5 meter tussen elke persoon, evenals de </w:t>
      </w:r>
      <w:r w:rsidRPr="00786959">
        <w:lastRenderedPageBreak/>
        <w:t xml:space="preserve">passende preventiemaatregelen die minstens gelijkwaardig zijn aan deze van de </w:t>
      </w:r>
      <w:r w:rsidR="00450F23" w:rsidRPr="00786959">
        <w:t>“Gids voor de opening van de handel”</w:t>
      </w:r>
      <w:r w:rsidRPr="00786959">
        <w:t>.</w:t>
      </w:r>
      <w:r w:rsidRPr="00D54D43">
        <w:br/>
      </w:r>
    </w:p>
    <w:p w14:paraId="352285B3" w14:textId="59835AA0" w:rsidR="00893954" w:rsidRDefault="00893954">
      <w:pPr>
        <w:spacing w:line="300" w:lineRule="exact"/>
        <w:contextualSpacing w:val="0"/>
        <w:rPr>
          <w:b/>
          <w:bCs/>
        </w:rPr>
      </w:pPr>
    </w:p>
    <w:p w14:paraId="3D96C28C" w14:textId="1354BEA5" w:rsidR="00414272" w:rsidRPr="00786959" w:rsidRDefault="00414272" w:rsidP="00917183">
      <w:pPr>
        <w:rPr>
          <w:b/>
          <w:bCs/>
        </w:rPr>
      </w:pPr>
      <w:r w:rsidRPr="00414272">
        <w:rPr>
          <w:b/>
          <w:bCs/>
        </w:rPr>
        <w:t xml:space="preserve">HOOFDSTUK 5. </w:t>
      </w:r>
      <w:r w:rsidR="006978DA">
        <w:rPr>
          <w:b/>
          <w:bCs/>
        </w:rPr>
        <w:t>–</w:t>
      </w:r>
      <w:r w:rsidRPr="00414272">
        <w:rPr>
          <w:b/>
          <w:bCs/>
        </w:rPr>
        <w:t xml:space="preserve"> </w:t>
      </w:r>
      <w:r w:rsidR="006978DA">
        <w:rPr>
          <w:b/>
          <w:bCs/>
        </w:rPr>
        <w:t>Verplaatsingen en s</w:t>
      </w:r>
      <w:r w:rsidRPr="00414272">
        <w:rPr>
          <w:b/>
          <w:bCs/>
        </w:rPr>
        <w:t>amenscholingen</w:t>
      </w:r>
      <w:r w:rsidRPr="00414272">
        <w:rPr>
          <w:b/>
          <w:bCs/>
        </w:rPr>
        <w:br/>
      </w:r>
      <w:r w:rsidRPr="00786959">
        <w:rPr>
          <w:b/>
          <w:bCs/>
        </w:rPr>
        <w:t>Art. 1</w:t>
      </w:r>
      <w:r w:rsidR="00D54D43" w:rsidRPr="00786959">
        <w:rPr>
          <w:b/>
          <w:bCs/>
        </w:rPr>
        <w:t>4</w:t>
      </w:r>
      <w:r w:rsidRPr="00786959">
        <w:rPr>
          <w:b/>
          <w:bCs/>
        </w:rPr>
        <w:t xml:space="preserve">. </w:t>
      </w:r>
    </w:p>
    <w:p w14:paraId="25069570" w14:textId="50358ED1" w:rsidR="00D54D43" w:rsidRPr="00786959" w:rsidRDefault="00D54D43" w:rsidP="00F45629">
      <w:r w:rsidRPr="00786959">
        <w:t>Het is verboden om zich op de openbare weg en in de openbare ruimte te bevinden tussen 0.00 uur en 05.00 uur 's morgens, behalve in geval van essentiële, niet-uitstelbare verplaatsingen, zoals onder meer</w:t>
      </w:r>
      <w:r w:rsidR="00FB49CA" w:rsidRPr="00786959">
        <w:t>:</w:t>
      </w:r>
    </w:p>
    <w:p w14:paraId="360A7A98" w14:textId="77777777" w:rsidR="00D54D43" w:rsidRPr="00786959" w:rsidRDefault="00D54D43" w:rsidP="00F761BC">
      <w:pPr>
        <w:pStyle w:val="Lijstalinea"/>
        <w:numPr>
          <w:ilvl w:val="0"/>
          <w:numId w:val="12"/>
        </w:numPr>
      </w:pPr>
      <w:r w:rsidRPr="00786959">
        <w:t>om toegang te hebben tot medische zorgen;</w:t>
      </w:r>
    </w:p>
    <w:p w14:paraId="7D1B7E6D" w14:textId="77777777" w:rsidR="00D54D43" w:rsidRPr="00786959" w:rsidRDefault="00D54D43" w:rsidP="00F761BC">
      <w:pPr>
        <w:pStyle w:val="Lijstalinea"/>
        <w:numPr>
          <w:ilvl w:val="0"/>
          <w:numId w:val="12"/>
        </w:numPr>
      </w:pPr>
      <w:r w:rsidRPr="00786959">
        <w:t>om bijstand en zorgen te voorzien voor oudere personen, voor minderjarigen, voor personen met een handicap en voor kwetsbare personen;</w:t>
      </w:r>
    </w:p>
    <w:p w14:paraId="078F212E" w14:textId="0FC7BFF3" w:rsidR="00D54D43" w:rsidRPr="00786959" w:rsidRDefault="00D54D43" w:rsidP="00F761BC">
      <w:pPr>
        <w:pStyle w:val="Lijstalinea"/>
        <w:numPr>
          <w:ilvl w:val="0"/>
          <w:numId w:val="12"/>
        </w:numPr>
      </w:pPr>
      <w:r w:rsidRPr="00786959">
        <w:t>het uitvoeren van de professionele verplaatsingen, met inbegrip van het woon-werkverkeer.</w:t>
      </w:r>
      <w:r w:rsidRPr="00786959">
        <w:br/>
      </w:r>
    </w:p>
    <w:p w14:paraId="135DA5AA" w14:textId="41E5AAC5" w:rsidR="006978DA" w:rsidRPr="00786959" w:rsidRDefault="00D54D43" w:rsidP="00D54D43">
      <w:r w:rsidRPr="00786959">
        <w:t>Behalve in geval van een dringende medische reden, wordt de reden van aanwezigheid of verplaatsing op de openbare weg of in de openbare ruimte aangetoond op eerste vraag van de politiediensten.</w:t>
      </w:r>
      <w:r w:rsidRPr="00786959">
        <w:br/>
      </w:r>
    </w:p>
    <w:p w14:paraId="0124B561" w14:textId="6924049D" w:rsidR="00F45629" w:rsidRPr="00786959" w:rsidRDefault="00F45629" w:rsidP="00F45629">
      <w:pPr>
        <w:rPr>
          <w:b/>
          <w:bCs/>
        </w:rPr>
      </w:pPr>
      <w:r w:rsidRPr="00786959">
        <w:rPr>
          <w:b/>
          <w:bCs/>
        </w:rPr>
        <w:t>Art. 1</w:t>
      </w:r>
      <w:r w:rsidR="00D54D43" w:rsidRPr="00786959">
        <w:rPr>
          <w:b/>
          <w:bCs/>
        </w:rPr>
        <w:t>5</w:t>
      </w:r>
      <w:r w:rsidRPr="00786959">
        <w:rPr>
          <w:b/>
          <w:bCs/>
        </w:rPr>
        <w:t xml:space="preserve">. </w:t>
      </w:r>
    </w:p>
    <w:p w14:paraId="1685E6F4" w14:textId="39989DF9" w:rsidR="00D54D43" w:rsidRPr="00786959" w:rsidRDefault="00D54D43" w:rsidP="00917183">
      <w:r w:rsidRPr="00786959">
        <w:t xml:space="preserve">§ 1. Behoudens andersluidende </w:t>
      </w:r>
      <w:r w:rsidR="00450F23" w:rsidRPr="00786959">
        <w:t xml:space="preserve">strengere of minder strenge </w:t>
      </w:r>
      <w:r w:rsidRPr="00786959">
        <w:t>bepaling voorzien door dit besluit, zijn samenscholingen van meer dan vier personen, kinderen tot en met 12 jaar niet meegeteld, enkel toegelaten onder de voorwaarden voorzien en voor de activiteiten toegelaten door dit artikel.</w:t>
      </w:r>
      <w:r w:rsidRPr="00786959">
        <w:br/>
      </w:r>
    </w:p>
    <w:p w14:paraId="684711E8" w14:textId="0986E127" w:rsidR="00450F23" w:rsidRPr="00786959" w:rsidRDefault="00D54D43" w:rsidP="00450F23">
      <w:r w:rsidRPr="00786959">
        <w:t xml:space="preserve">§ 2. </w:t>
      </w:r>
      <w:r w:rsidR="00450F23" w:rsidRPr="00786959">
        <w:t>De leden van eenzelfde huishouden mogen zich samen verplaatsen.</w:t>
      </w:r>
    </w:p>
    <w:p w14:paraId="3EE2E967" w14:textId="77777777" w:rsidR="00EB0FFF" w:rsidRPr="00786959" w:rsidRDefault="00EB0FFF" w:rsidP="00917183"/>
    <w:p w14:paraId="01B26C9D" w14:textId="77777777" w:rsidR="00523E1A" w:rsidRDefault="00D54D43" w:rsidP="00450F23">
      <w:r w:rsidRPr="0088630D">
        <w:t xml:space="preserve">§ 3. </w:t>
      </w:r>
      <w:r w:rsidR="002B3780" w:rsidRPr="0088630D">
        <w:t xml:space="preserve">Een </w:t>
      </w:r>
      <w:r w:rsidR="002B3780" w:rsidRPr="005A6892">
        <w:t xml:space="preserve">maximum van 15 personen, kinderen tot en met 12 jaar, de ambtenaar van de burgerlijke stand en de bedienaar van de eredienst niet meegeteld, mag </w:t>
      </w:r>
      <w:r w:rsidR="0084107B" w:rsidRPr="005A6892">
        <w:t xml:space="preserve">tegelijkertijd </w:t>
      </w:r>
      <w:r w:rsidR="002B3780" w:rsidRPr="005A6892">
        <w:t>aanwezig zijn bij de volgende activiteiten in de gebouwen die hiervoor bestemd zijn</w:t>
      </w:r>
      <w:r w:rsidR="00B2550A" w:rsidRPr="005A6892">
        <w:t>, onafhankelijk van het aantal ruimtes binnen een gebouw</w:t>
      </w:r>
      <w:r w:rsidR="002B3780" w:rsidRPr="005A6892">
        <w:t>:</w:t>
      </w:r>
    </w:p>
    <w:p w14:paraId="7C871C70" w14:textId="77777777" w:rsidR="00523E1A" w:rsidRDefault="002B3780" w:rsidP="00450F23">
      <w:r w:rsidRPr="005A6892">
        <w:br/>
        <w:t>1° de burgerlijke huwelijken;</w:t>
      </w:r>
    </w:p>
    <w:p w14:paraId="4C20CD2D" w14:textId="77777777" w:rsidR="00523E1A" w:rsidRDefault="002B3780" w:rsidP="00450F23">
      <w:r w:rsidRPr="005A6892">
        <w:br/>
        <w:t>2° de begrafenissen en crematies, zonder de mogelijkheid tot blootstelling van het lichaam;</w:t>
      </w:r>
    </w:p>
    <w:p w14:paraId="4A2F8C5C" w14:textId="77777777" w:rsidR="00523E1A" w:rsidRDefault="002B3780" w:rsidP="00450F23">
      <w:r w:rsidRPr="005A6892">
        <w:br/>
        <w:t>3° de collectieve uitoefening van de eredienst en de collectieve uitoefening van de niet-confessionele morele dienstverlening en van activiteiten binnen een filosofisch-levensbeschouwelijke vereniging.</w:t>
      </w:r>
    </w:p>
    <w:p w14:paraId="34EC276B" w14:textId="77777777" w:rsidR="00523E1A" w:rsidRDefault="002B3780" w:rsidP="00450F23">
      <w:r w:rsidRPr="005A6892">
        <w:br/>
      </w:r>
      <w:r w:rsidR="00400CE7" w:rsidRPr="005A6892">
        <w:t>4° de individuele uitoefening van de eredienst en de individuele uitoefening van de niet-</w:t>
      </w:r>
      <w:r w:rsidR="00400CE7" w:rsidRPr="005A6892">
        <w:lastRenderedPageBreak/>
        <w:t xml:space="preserve">confessionele morele dienstverlening en van activiteiten binnen een filosofisch-levensbeschouwelijke vereniging; </w:t>
      </w:r>
    </w:p>
    <w:p w14:paraId="18AA4686" w14:textId="62B10C96" w:rsidR="002B3780" w:rsidRDefault="00400CE7" w:rsidP="00450F23">
      <w:r w:rsidRPr="005A6892">
        <w:br/>
        <w:t>5° het individueel of collectief bezoek aan een gebouw voor de eredienst of een gebouw voor niet-confessionele morele dienstverlening.</w:t>
      </w:r>
    </w:p>
    <w:p w14:paraId="1B087103" w14:textId="1595B4E3" w:rsidR="00C356E5" w:rsidRPr="008A5950" w:rsidRDefault="00C356E5" w:rsidP="00917183">
      <w:r w:rsidRPr="008A5950">
        <w:rPr>
          <w:highlight w:val="yellow"/>
        </w:rPr>
        <w:t>Een maximum van 15 personen, kinderen tot en met 12 jaar en de bedienaar van de eredienst niet meegeteld, mag tegelijkertijd aanwezig zijn op een begraafplaats in het kader van een uitvaartceremonie.</w:t>
      </w:r>
    </w:p>
    <w:p w14:paraId="2B4934F8" w14:textId="77777777" w:rsidR="008A5950" w:rsidRPr="005A6892" w:rsidRDefault="008A5950" w:rsidP="00917183"/>
    <w:p w14:paraId="73157DBB" w14:textId="7ACCA1C6" w:rsidR="00D15B27" w:rsidRPr="00786959" w:rsidRDefault="00D54D43" w:rsidP="00917183">
      <w:r w:rsidRPr="005A6892">
        <w:t>Tijdens de activiteiten bedoeld in het eerste</w:t>
      </w:r>
      <w:r w:rsidR="00C34E3D">
        <w:t xml:space="preserve"> </w:t>
      </w:r>
      <w:r w:rsidR="00C34E3D" w:rsidRPr="00C34E3D">
        <w:rPr>
          <w:highlight w:val="yellow"/>
        </w:rPr>
        <w:t>en tweede</w:t>
      </w:r>
      <w:r w:rsidRPr="005A6892">
        <w:t xml:space="preserve"> lid</w:t>
      </w:r>
      <w:r w:rsidRPr="00786959">
        <w:t xml:space="preserve"> dienen de volgende minimale regels te worden nageleefd</w:t>
      </w:r>
      <w:r w:rsidR="00FB49CA" w:rsidRPr="00786959">
        <w:t>:</w:t>
      </w:r>
      <w:r w:rsidRPr="00786959">
        <w:br/>
      </w:r>
    </w:p>
    <w:p w14:paraId="08340F70" w14:textId="63C4C4A7" w:rsidR="00D15B27" w:rsidRPr="00786959" w:rsidRDefault="00D54D43" w:rsidP="00917183">
      <w:r w:rsidRPr="00786959">
        <w:t xml:space="preserve">1° de uitbater of organisator informeert de </w:t>
      </w:r>
      <w:r w:rsidR="004D406C" w:rsidRPr="0088630D">
        <w:t xml:space="preserve">aanwezigen </w:t>
      </w:r>
      <w:r w:rsidRPr="0088630D">
        <w:t xml:space="preserve">en personeelsleden tijdig </w:t>
      </w:r>
      <w:r w:rsidR="004D7E32" w:rsidRPr="0088630D">
        <w:t xml:space="preserve">en duidelijk zichtbaar </w:t>
      </w:r>
      <w:r w:rsidRPr="0088630D">
        <w:t>over de geldende preventiemaatregelen en verstrek</w:t>
      </w:r>
      <w:r w:rsidR="0036272A" w:rsidRPr="0088630D">
        <w:t>t</w:t>
      </w:r>
      <w:r w:rsidR="0088630D">
        <w:t xml:space="preserve"> de</w:t>
      </w:r>
      <w:r w:rsidRPr="00786959">
        <w:t xml:space="preserve"> personeelsleden een passende opleiding;</w:t>
      </w:r>
      <w:r w:rsidRPr="00786959">
        <w:br/>
      </w:r>
    </w:p>
    <w:p w14:paraId="6460A43B" w14:textId="4CA9E1A8" w:rsidR="00D15B27" w:rsidRPr="0088630D" w:rsidRDefault="00D54D43" w:rsidP="00917183">
      <w:r w:rsidRPr="0088630D">
        <w:t>2° een afstand van 1,5 meter tussen elke persoon wordt gegarandeerd</w:t>
      </w:r>
      <w:r w:rsidR="0036272A" w:rsidRPr="0088630D">
        <w:t xml:space="preserve"> en één enkele persoon per 10 m² is toegelaten</w:t>
      </w:r>
      <w:r w:rsidRPr="0088630D">
        <w:t>;</w:t>
      </w:r>
      <w:r w:rsidRPr="0088630D">
        <w:br/>
      </w:r>
    </w:p>
    <w:p w14:paraId="341B8796" w14:textId="1E998046" w:rsidR="00D15B27" w:rsidRPr="0088630D" w:rsidRDefault="00D54D43" w:rsidP="00917183">
      <w:r w:rsidRPr="0088630D">
        <w:t xml:space="preserve">3° </w:t>
      </w:r>
      <w:r w:rsidR="004D7E32" w:rsidRPr="0088630D">
        <w:t xml:space="preserve">het bedekken van de mond en neus met een </w:t>
      </w:r>
      <w:r w:rsidRPr="0088630D">
        <w:t>mondmasker</w:t>
      </w:r>
      <w:r w:rsidR="00074170" w:rsidRPr="0088630D">
        <w:t xml:space="preserve"> is verplicht</w:t>
      </w:r>
      <w:r w:rsidRPr="0088630D">
        <w:t xml:space="preserve"> en </w:t>
      </w:r>
      <w:r w:rsidR="004D7E32" w:rsidRPr="0088630D">
        <w:t xml:space="preserve">het dragen van </w:t>
      </w:r>
      <w:r w:rsidRPr="0088630D">
        <w:t>andere persoonlijke beschermingsmiddelen word</w:t>
      </w:r>
      <w:r w:rsidR="00074170" w:rsidRPr="0088630D">
        <w:t>t</w:t>
      </w:r>
      <w:r w:rsidRPr="0088630D">
        <w:t xml:space="preserve"> steeds sterk aanbevolen;</w:t>
      </w:r>
      <w:r w:rsidRPr="0088630D">
        <w:br/>
      </w:r>
    </w:p>
    <w:p w14:paraId="67FC1133" w14:textId="4C2CC6A4" w:rsidR="008B5187" w:rsidRPr="0088630D" w:rsidRDefault="008B5187" w:rsidP="00917183">
      <w:r w:rsidRPr="0088630D">
        <w:t xml:space="preserve">4° de activiteit moet zo worden georganiseerd dat samenscholingen worden vermeden en dat de regels van </w:t>
      </w:r>
      <w:proofErr w:type="spellStart"/>
      <w:r w:rsidRPr="0088630D">
        <w:t>social</w:t>
      </w:r>
      <w:proofErr w:type="spellEnd"/>
      <w:r w:rsidRPr="0088630D">
        <w:t xml:space="preserve"> </w:t>
      </w:r>
      <w:proofErr w:type="spellStart"/>
      <w:r w:rsidRPr="0088630D">
        <w:t>distancing</w:t>
      </w:r>
      <w:proofErr w:type="spellEnd"/>
      <w:r w:rsidRPr="0088630D">
        <w:t xml:space="preserve"> kunnen worden gerespecteerd, in het bijzonder voor wat betreft personen die buiten de inrichting of de gebouwen wachten, desgevallend overeenkomstig de richtlijnen van de bevoegde overheid;</w:t>
      </w:r>
      <w:r w:rsidRPr="0088630D">
        <w:br/>
      </w:r>
    </w:p>
    <w:p w14:paraId="3F74B4ED" w14:textId="01DABDA6" w:rsidR="00D15B27" w:rsidRPr="00786959" w:rsidRDefault="00D54D43" w:rsidP="00917183">
      <w:r w:rsidRPr="0088630D">
        <w:t xml:space="preserve">5° de uitbater of organisator stelt middelen voor de noodzakelijke handhygiëne ter beschikking van het personeel en de </w:t>
      </w:r>
      <w:r w:rsidR="008B5187" w:rsidRPr="0088630D">
        <w:t>aanwezigen</w:t>
      </w:r>
      <w:r w:rsidRPr="0088630D">
        <w:t>;</w:t>
      </w:r>
      <w:r w:rsidRPr="00786959">
        <w:br/>
      </w:r>
    </w:p>
    <w:p w14:paraId="6E55B101" w14:textId="77777777" w:rsidR="00D15B27" w:rsidRPr="00786959" w:rsidRDefault="00D54D43" w:rsidP="00917183">
      <w:r w:rsidRPr="00786959">
        <w:t>6° de uitbater of organisator neemt de gepaste hygiënemaatregelen om de inrichting en het gebruikte materiaal regelmatig te desinfecteren;</w:t>
      </w:r>
      <w:r w:rsidRPr="00786959">
        <w:br/>
      </w:r>
    </w:p>
    <w:p w14:paraId="402A4BED" w14:textId="57C1198F" w:rsidR="00EB0FFF" w:rsidRPr="00786959" w:rsidRDefault="00D54D43" w:rsidP="00EB0FFF">
      <w:r w:rsidRPr="00786959">
        <w:t>7° de uitbater of organisator zorgt voor een goede verluchting.</w:t>
      </w:r>
    </w:p>
    <w:p w14:paraId="57706482" w14:textId="035D2A13" w:rsidR="004D7E32" w:rsidRDefault="004D7E32" w:rsidP="00917183">
      <w:pPr>
        <w:rPr>
          <w:rFonts w:ascii="Times New Roman" w:hAnsi="Times New Roman"/>
          <w:color w:val="000000"/>
          <w:sz w:val="27"/>
          <w:szCs w:val="27"/>
          <w:lang w:eastAsia="nl-BE"/>
        </w:rPr>
      </w:pPr>
    </w:p>
    <w:p w14:paraId="6EA2D9AF" w14:textId="77777777" w:rsidR="008B5187" w:rsidRPr="0088630D" w:rsidRDefault="000D07BE" w:rsidP="00917183">
      <w:r w:rsidRPr="0088630D">
        <w:t>8° fysieke aanrakingen tussen personen zijn verboden, behalve tussen de leden van eenzelfde huishouden;</w:t>
      </w:r>
    </w:p>
    <w:p w14:paraId="2823CBD5" w14:textId="66AF5027" w:rsidR="000D07BE" w:rsidRPr="0088630D" w:rsidRDefault="000D07BE" w:rsidP="00917183">
      <w:r w:rsidRPr="0088630D">
        <w:br/>
        <w:t>9° fysieke aanrakingen van voorwerpen door verschillende personen zijn verboden.</w:t>
      </w:r>
    </w:p>
    <w:p w14:paraId="208426A3" w14:textId="77777777" w:rsidR="008B5187" w:rsidRPr="0088630D" w:rsidRDefault="008B5187" w:rsidP="00917183">
      <w:pPr>
        <w:rPr>
          <w:rFonts w:ascii="Times New Roman" w:hAnsi="Times New Roman"/>
          <w:color w:val="000000"/>
          <w:sz w:val="27"/>
          <w:szCs w:val="27"/>
          <w:lang w:eastAsia="nl-BE"/>
        </w:rPr>
      </w:pPr>
    </w:p>
    <w:p w14:paraId="2C0297CB" w14:textId="79AB7E14" w:rsidR="00115993" w:rsidRPr="00EB1728" w:rsidRDefault="00D54D43" w:rsidP="00115993">
      <w:pPr>
        <w:rPr>
          <w:i/>
          <w:iCs/>
        </w:rPr>
      </w:pPr>
      <w:r w:rsidRPr="0088630D">
        <w:t xml:space="preserve">§ 4. </w:t>
      </w:r>
      <w:r w:rsidR="00115993" w:rsidRPr="0088630D">
        <w:rPr>
          <w:i/>
          <w:iCs/>
        </w:rPr>
        <w:t>[opgeheven]</w:t>
      </w:r>
    </w:p>
    <w:p w14:paraId="33B8BF50" w14:textId="7B69B73B" w:rsidR="00FF079E" w:rsidRPr="00AB0E68" w:rsidRDefault="00BF499F" w:rsidP="00917183">
      <w:r w:rsidRPr="00786959">
        <w:lastRenderedPageBreak/>
        <w:br/>
        <w:t xml:space="preserve">§ 5. </w:t>
      </w:r>
      <w:r w:rsidR="005C7A4E" w:rsidRPr="00AB0E68">
        <w:t>Een maximum van 10 personen tot en met 18 jaar, de begeleiders niet meegeteld, mag activiteiten in georganiseerd verband bijwonen, in het bijzonder door een club of vereniging, steeds in aanwezigheid van een meerderjarige trainer, begeleider of toezichter en met naleving van de regels voorzien in artikel 18.</w:t>
      </w:r>
    </w:p>
    <w:p w14:paraId="7C13E680" w14:textId="64E8029A" w:rsidR="005C7A4E" w:rsidRPr="00AB0E68" w:rsidRDefault="005C7A4E" w:rsidP="00917183">
      <w:r w:rsidRPr="00AB0E68">
        <w:br/>
        <w:t>In afwijking van het eerste lid, mag een maximum van 25 kinderen tot en met 12 jaar, de begeleiders niet meegeteld, activiteiten in georganiseerd verband bijwonen, in het bijzonder door een club of vereniging, die plaatsvinden van 13 februari 2021 tot en met 21 februari 2021, steeds in aanwezigheid van een meerderjarige trainer, begeleider of toezichter en met naleving van de regels voorzien in artikel 18.</w:t>
      </w:r>
    </w:p>
    <w:p w14:paraId="62C045BA" w14:textId="77777777" w:rsidR="005C7A4E" w:rsidRPr="00AB0E68" w:rsidRDefault="005C7A4E" w:rsidP="00917183"/>
    <w:p w14:paraId="709B9A4F" w14:textId="4FA3FBF3" w:rsidR="00D15B27" w:rsidRPr="00AB0E68" w:rsidRDefault="00D54D43" w:rsidP="00917183">
      <w:r w:rsidRPr="00AB0E68">
        <w:t xml:space="preserve">§ </w:t>
      </w:r>
      <w:r w:rsidR="00BF499F" w:rsidRPr="00AB0E68">
        <w:t>6</w:t>
      </w:r>
      <w:r w:rsidRPr="00AB0E68">
        <w:t>. Professionele sportieve wedstrijden en professionele sporttrainingen kunnen enkel plaatsvinden zonder publiek.</w:t>
      </w:r>
      <w:r w:rsidRPr="00AB0E68">
        <w:br/>
      </w:r>
    </w:p>
    <w:p w14:paraId="2C31EC71" w14:textId="3AE39ADC" w:rsidR="006F1FE5" w:rsidRPr="00AB0E68" w:rsidRDefault="00D54D43" w:rsidP="00917183">
      <w:r w:rsidRPr="00AB0E68">
        <w:t xml:space="preserve">§ </w:t>
      </w:r>
      <w:r w:rsidR="00BF499F" w:rsidRPr="00AB0E68">
        <w:t>7</w:t>
      </w:r>
      <w:r w:rsidRPr="00AB0E68">
        <w:t xml:space="preserve">. Niet-professionele sporttrainingen kunnen enkel plaatsvinden voor deelnemers tot en met </w:t>
      </w:r>
      <w:r w:rsidR="006F1FE5" w:rsidRPr="00AB0E68">
        <w:t>18</w:t>
      </w:r>
      <w:r w:rsidRPr="00AB0E68">
        <w:t xml:space="preserve"> jaar</w:t>
      </w:r>
      <w:r w:rsidR="006670B6" w:rsidRPr="00AB0E68">
        <w:t>, met naleving van de regels voorzien in artikel 18</w:t>
      </w:r>
      <w:r w:rsidRPr="00AB0E68">
        <w:t>. Deze trainingen mogen enkel worden bijgewoond door één lid van het huishouden van de deelnemers.</w:t>
      </w:r>
    </w:p>
    <w:p w14:paraId="7FFCF494" w14:textId="77777777" w:rsidR="006F1FE5" w:rsidRPr="00AB0E68" w:rsidRDefault="006F1FE5" w:rsidP="00917183"/>
    <w:p w14:paraId="6D364ABD" w14:textId="5BD149F9" w:rsidR="00D15B27" w:rsidRPr="00AB0E68" w:rsidRDefault="00D54D43" w:rsidP="00917183">
      <w:r w:rsidRPr="00AB0E68">
        <w:t xml:space="preserve">§ </w:t>
      </w:r>
      <w:r w:rsidR="00BF499F" w:rsidRPr="00AB0E68">
        <w:t>8</w:t>
      </w:r>
      <w:r w:rsidRPr="00AB0E68">
        <w:t>. Wanneer een wedstrijd wordt georganiseerd op de openbare weg, is de voorafgaande toelating van de bevoegde lokale overheid overeenkomstig artikel 16 vereist.</w:t>
      </w:r>
      <w:r w:rsidRPr="00AB0E68">
        <w:br/>
      </w:r>
    </w:p>
    <w:p w14:paraId="217FE36C" w14:textId="3DD24493" w:rsidR="00D15B27" w:rsidRPr="00786959" w:rsidRDefault="00D54D43" w:rsidP="00917183">
      <w:r w:rsidRPr="00AB0E68">
        <w:t xml:space="preserve">§ </w:t>
      </w:r>
      <w:r w:rsidR="00BF499F" w:rsidRPr="00AB0E68">
        <w:t>9</w:t>
      </w:r>
      <w:r w:rsidRPr="00AB0E68">
        <w:t xml:space="preserve">. Een maximum van 100 deelnemers mag statische betogingen bijwonen die plaatsvinden op de openbare weg, waar de </w:t>
      </w:r>
      <w:proofErr w:type="spellStart"/>
      <w:r w:rsidRPr="00AB0E68">
        <w:t>social</w:t>
      </w:r>
      <w:proofErr w:type="spellEnd"/>
      <w:r w:rsidRPr="00AB0E68">
        <w:t xml:space="preserve"> </w:t>
      </w:r>
      <w:proofErr w:type="spellStart"/>
      <w:r w:rsidRPr="00AB0E68">
        <w:t>distancing</w:t>
      </w:r>
      <w:proofErr w:type="spellEnd"/>
      <w:r w:rsidRPr="00AB0E68">
        <w:t xml:space="preserve"> kan worden gerespecteerd, en die voorafgaand werden toegelaten door de bevoegde gemeentelijke overheid overeenkomstig artikel 16.</w:t>
      </w:r>
    </w:p>
    <w:p w14:paraId="469D9877" w14:textId="1C0324C8" w:rsidR="004D7E32" w:rsidRPr="00786959" w:rsidRDefault="004D7E32" w:rsidP="00917183"/>
    <w:p w14:paraId="3FA6C959" w14:textId="61BF0DBD" w:rsidR="004D7E32" w:rsidRPr="00786959" w:rsidRDefault="004D7E32" w:rsidP="00917183">
      <w:pPr>
        <w:rPr>
          <w:b/>
          <w:bCs/>
        </w:rPr>
      </w:pPr>
      <w:r w:rsidRPr="00786959">
        <w:rPr>
          <w:b/>
          <w:bCs/>
        </w:rPr>
        <w:t>Art. 15</w:t>
      </w:r>
      <w:r w:rsidRPr="00786959">
        <w:rPr>
          <w:b/>
          <w:bCs/>
          <w:i/>
          <w:iCs/>
        </w:rPr>
        <w:t>bis</w:t>
      </w:r>
      <w:r w:rsidRPr="00786959">
        <w:rPr>
          <w:b/>
          <w:bCs/>
        </w:rPr>
        <w:t>.</w:t>
      </w:r>
    </w:p>
    <w:p w14:paraId="0311979D" w14:textId="77777777" w:rsidR="004D7E32" w:rsidRPr="00786959" w:rsidRDefault="004D7E32" w:rsidP="00917183">
      <w:r w:rsidRPr="00786959">
        <w:t>Ieder huishouden mag per lid maximum één zelfde duurzaam onderhouden nauw contact per 6 weken per keer in huis of in een toeristisch logies ontvangen, onverminderd artikel 23.</w:t>
      </w:r>
      <w:r w:rsidRPr="00786959">
        <w:br/>
      </w:r>
    </w:p>
    <w:p w14:paraId="20102C90" w14:textId="278A6356" w:rsidR="004D7E32" w:rsidRPr="00786959" w:rsidRDefault="004D7E32" w:rsidP="00917183">
      <w:r w:rsidRPr="00786959">
        <w:t>Een alleenstaande mag naast het duurzaam onderhouden nauw contact bedoeld in het eerste lid één bijkomende persoon in huis of in een toeristische logies ontvangen op een ander moment.</w:t>
      </w:r>
      <w:r w:rsidRPr="00786959">
        <w:br/>
      </w:r>
    </w:p>
    <w:p w14:paraId="388146F0" w14:textId="58367FD0" w:rsidR="00D15B27" w:rsidRDefault="00414272" w:rsidP="00917183">
      <w:pPr>
        <w:rPr>
          <w:b/>
          <w:bCs/>
        </w:rPr>
      </w:pPr>
      <w:r w:rsidRPr="00C03B09">
        <w:rPr>
          <w:b/>
          <w:bCs/>
        </w:rPr>
        <w:t>Art. 1</w:t>
      </w:r>
      <w:r w:rsidR="00D15B27">
        <w:rPr>
          <w:b/>
          <w:bCs/>
        </w:rPr>
        <w:t>6</w:t>
      </w:r>
      <w:r w:rsidRPr="00C03B09">
        <w:rPr>
          <w:b/>
          <w:bCs/>
        </w:rPr>
        <w:t>.</w:t>
      </w:r>
    </w:p>
    <w:p w14:paraId="123D8ADB" w14:textId="2E239FBD" w:rsidR="00414272" w:rsidRPr="00D15B27" w:rsidRDefault="00D15B27" w:rsidP="00917183">
      <w:r w:rsidRPr="00D15B27">
        <w:t xml:space="preserve">De bevoegde lokale overheid gebruikt de matrix bedoeld door de Nationale Veiligheidsraad tijdens diens vergadering van 24 juni 2020, die haar daartoe ter beschikking wordt gesteld, wanneer ze een toelatingsbeslissing neemt met betrekking tot de organisatie van de door artikel </w:t>
      </w:r>
      <w:r w:rsidR="00BF499F" w:rsidRPr="004D7E32">
        <w:t>15</w:t>
      </w:r>
      <w:r w:rsidR="00BF499F">
        <w:t xml:space="preserve"> </w:t>
      </w:r>
      <w:r w:rsidRPr="00D15B27">
        <w:t>toegelaten activiteiten.</w:t>
      </w:r>
      <w:r w:rsidR="00414272" w:rsidRPr="00D15B27">
        <w:t xml:space="preserve"> </w:t>
      </w:r>
    </w:p>
    <w:p w14:paraId="50451A96" w14:textId="77777777" w:rsidR="00BF499F" w:rsidRDefault="00BF499F" w:rsidP="00917183">
      <w:pPr>
        <w:rPr>
          <w:b/>
          <w:bCs/>
        </w:rPr>
      </w:pPr>
    </w:p>
    <w:p w14:paraId="5DAFE9AD" w14:textId="08C9E008" w:rsidR="00414272" w:rsidRPr="00A076F2" w:rsidRDefault="00414272" w:rsidP="00917183">
      <w:pPr>
        <w:rPr>
          <w:b/>
          <w:bCs/>
          <w:strike/>
          <w:color w:val="FF0000"/>
        </w:rPr>
      </w:pPr>
      <w:r w:rsidRPr="0088630D">
        <w:rPr>
          <w:b/>
          <w:bCs/>
        </w:rPr>
        <w:t>Art. 1</w:t>
      </w:r>
      <w:r w:rsidR="00D15B27" w:rsidRPr="0088630D">
        <w:rPr>
          <w:b/>
          <w:bCs/>
        </w:rPr>
        <w:t>7</w:t>
      </w:r>
      <w:r w:rsidR="0088630D">
        <w:rPr>
          <w:b/>
          <w:bCs/>
        </w:rPr>
        <w:t xml:space="preserve">. </w:t>
      </w:r>
      <w:r w:rsidR="0088630D" w:rsidRPr="0088630D">
        <w:rPr>
          <w:i/>
          <w:iCs/>
        </w:rPr>
        <w:t>[opgeheven]</w:t>
      </w:r>
    </w:p>
    <w:p w14:paraId="03A00A12" w14:textId="77777777" w:rsidR="0088630D" w:rsidRDefault="0088630D" w:rsidP="00917183">
      <w:pPr>
        <w:rPr>
          <w:b/>
          <w:bCs/>
        </w:rPr>
      </w:pPr>
    </w:p>
    <w:p w14:paraId="5EC32CF4" w14:textId="5661DE75" w:rsidR="00414272" w:rsidRPr="00F45629" w:rsidRDefault="00414272" w:rsidP="00917183">
      <w:pPr>
        <w:rPr>
          <w:color w:val="000000"/>
          <w:sz w:val="27"/>
          <w:szCs w:val="27"/>
        </w:rPr>
      </w:pPr>
      <w:r w:rsidRPr="00414272">
        <w:rPr>
          <w:b/>
          <w:bCs/>
        </w:rPr>
        <w:t xml:space="preserve">Art. </w:t>
      </w:r>
      <w:r w:rsidR="00D15B27">
        <w:rPr>
          <w:b/>
          <w:bCs/>
        </w:rPr>
        <w:t>18</w:t>
      </w:r>
      <w:r w:rsidRPr="00414272">
        <w:rPr>
          <w:b/>
          <w:bCs/>
        </w:rPr>
        <w:t xml:space="preserve">. </w:t>
      </w:r>
    </w:p>
    <w:p w14:paraId="074CEE0D" w14:textId="77777777" w:rsidR="00323E82" w:rsidRPr="00AB0E68" w:rsidRDefault="00323E82" w:rsidP="00C03B09">
      <w:r w:rsidRPr="00AB0E68">
        <w:t>Activiteiten in georganiseerd verband, in het bijzonder door een club of vereniging, zonder overnachting, zijn toegestaan voor personen tot en met 18 jaar, overeenkomstig de toepasselijke protocollen. Deze activiteiten mogen georganiseerd worden voor één of meerdere groepen van maximum 10 personen tot en met 18 jaar, de begeleiders niet meegeteld.</w:t>
      </w:r>
    </w:p>
    <w:p w14:paraId="358C3DAC" w14:textId="77777777" w:rsidR="00323E82" w:rsidRPr="00AB0E68" w:rsidRDefault="00323E82" w:rsidP="00C03B09">
      <w:r w:rsidRPr="00AB0E68">
        <w:br/>
        <w:t>In afwijking van het eerste lid, zijn deze activiteiten toegestaan voor één of meerdere groepen van maximum 25 kinderen tot en met 12 jaar, de begeleiders niet meegeteld, van 13 februari 2021 tot en met 21 februari 2021.</w:t>
      </w:r>
    </w:p>
    <w:p w14:paraId="6E4D029C" w14:textId="77777777" w:rsidR="00EF6348" w:rsidRPr="00AB0E68" w:rsidRDefault="00323E82" w:rsidP="00C03B09">
      <w:r w:rsidRPr="00AB0E68">
        <w:br/>
        <w:t>De personen die samenkomen in het kader van deze activiteiten moeten in eenzelfde groep blijven en mogen niet samen worden gezet met de personen van een andere groep.</w:t>
      </w:r>
      <w:r w:rsidRPr="00AB0E68">
        <w:br/>
      </w:r>
    </w:p>
    <w:p w14:paraId="654CFC68" w14:textId="05A38C60" w:rsidR="00323E82" w:rsidRDefault="00323E82" w:rsidP="00C03B09">
      <w:r w:rsidRPr="00AB0E68">
        <w:t>Voor de personen vanaf 13 jaar worden deze activiteiten verplicht buiten georganiseerd. Voor de kinderen tot en met twaalf jaar worden deze activiteiten in de mate van het mogelijke buiten georganiseerd.</w:t>
      </w:r>
      <w:r w:rsidRPr="00323E82">
        <w:br/>
      </w:r>
    </w:p>
    <w:p w14:paraId="59BEC489" w14:textId="0211A142" w:rsidR="00C03B09" w:rsidRDefault="00D15B27" w:rsidP="00D15B27">
      <w:r w:rsidRPr="00D15B27">
        <w:t xml:space="preserve">De begeleiders respecteren de regels van </w:t>
      </w:r>
      <w:proofErr w:type="spellStart"/>
      <w:r w:rsidRPr="00D15B27">
        <w:t>social</w:t>
      </w:r>
      <w:proofErr w:type="spellEnd"/>
      <w:r w:rsidRPr="00D15B27">
        <w:t xml:space="preserve"> </w:t>
      </w:r>
      <w:proofErr w:type="spellStart"/>
      <w:r w:rsidRPr="00D15B27">
        <w:t>distancing</w:t>
      </w:r>
      <w:proofErr w:type="spellEnd"/>
      <w:r w:rsidRPr="00D15B27">
        <w:t xml:space="preserve"> in de mate van het mogelijke, in het bijzonder het behoud van een afstand van 1,5 meter tussen elke pe</w:t>
      </w:r>
      <w:r w:rsidRPr="00AB0E68">
        <w:t>rsoon</w:t>
      </w:r>
      <w:r w:rsidR="0081789D" w:rsidRPr="00AB0E68">
        <w:t>,</w:t>
      </w:r>
      <w:r w:rsidRPr="00D15B27">
        <w:t xml:space="preserve"> en zijn verplicht om de mond en de neus te bedekken met een mondmasker of elk ander alternatief in stof.</w:t>
      </w:r>
    </w:p>
    <w:p w14:paraId="219315CA" w14:textId="48EE4445" w:rsidR="00C03B09" w:rsidRDefault="00C03B09" w:rsidP="00C03B09"/>
    <w:p w14:paraId="4E0C1580" w14:textId="49CB54FB" w:rsidR="00E36DEC" w:rsidRPr="00786959" w:rsidRDefault="00E36DEC" w:rsidP="00E36DEC">
      <w:pPr>
        <w:rPr>
          <w:color w:val="000000"/>
          <w:sz w:val="27"/>
          <w:szCs w:val="27"/>
        </w:rPr>
      </w:pPr>
      <w:r w:rsidRPr="00786959">
        <w:rPr>
          <w:b/>
          <w:bCs/>
        </w:rPr>
        <w:t>Art. 18</w:t>
      </w:r>
      <w:r w:rsidRPr="00786959">
        <w:rPr>
          <w:b/>
          <w:bCs/>
          <w:i/>
          <w:iCs/>
        </w:rPr>
        <w:t>bis</w:t>
      </w:r>
      <w:r w:rsidRPr="00786959">
        <w:rPr>
          <w:b/>
          <w:bCs/>
        </w:rPr>
        <w:t xml:space="preserve">. </w:t>
      </w:r>
    </w:p>
    <w:p w14:paraId="00BF82DD" w14:textId="300BDAB0" w:rsidR="00E36DEC" w:rsidRDefault="003C1E06" w:rsidP="00C03B09">
      <w:r w:rsidRPr="00786959">
        <w:t>De bevoegde lokale overheid kan toestemming verlenen voor het laten plaatsvinden van kiesverrichtingen die een buitenlandse Natie voor diens stemgerechtigden wil organiseren in België in bepaalde inrichtingen.</w:t>
      </w:r>
    </w:p>
    <w:p w14:paraId="7C92E7AF" w14:textId="2B8EABCC" w:rsidR="00C03B09" w:rsidRDefault="00C03B09" w:rsidP="00C03B09"/>
    <w:p w14:paraId="1B6169C2" w14:textId="77777777" w:rsidR="00786959" w:rsidRDefault="00786959" w:rsidP="00C03B09"/>
    <w:p w14:paraId="1458F085" w14:textId="09A64B7C" w:rsidR="00414272" w:rsidRPr="00414272" w:rsidRDefault="00414272" w:rsidP="00917183">
      <w:pPr>
        <w:rPr>
          <w:b/>
          <w:bCs/>
        </w:rPr>
      </w:pPr>
      <w:r w:rsidRPr="00414272">
        <w:rPr>
          <w:b/>
          <w:bCs/>
        </w:rPr>
        <w:t>HOOFDSTUK 6. - Openbaar vervoer</w:t>
      </w:r>
      <w:r w:rsidRPr="00414272">
        <w:rPr>
          <w:b/>
          <w:bCs/>
        </w:rPr>
        <w:br/>
        <w:t xml:space="preserve">Art. </w:t>
      </w:r>
      <w:r w:rsidR="00D15B27">
        <w:rPr>
          <w:b/>
          <w:bCs/>
        </w:rPr>
        <w:t>19</w:t>
      </w:r>
      <w:r w:rsidRPr="00414272">
        <w:rPr>
          <w:b/>
          <w:bCs/>
        </w:rPr>
        <w:t xml:space="preserve">. </w:t>
      </w:r>
    </w:p>
    <w:p w14:paraId="7FBF781F" w14:textId="77777777" w:rsidR="00D15B27" w:rsidRDefault="00D15B27" w:rsidP="00917183">
      <w:r w:rsidRPr="00D15B27">
        <w:t>Het openbaar vervoer blijft behouden.</w:t>
      </w:r>
      <w:r w:rsidRPr="00D15B27">
        <w:br/>
      </w:r>
    </w:p>
    <w:p w14:paraId="74D14D44" w14:textId="06FAE5EB" w:rsidR="00D15B27" w:rsidRDefault="00D15B27" w:rsidP="00917183">
      <w:r w:rsidRPr="00D15B27">
        <w:t>Eenieder, met uitzondering van kinderen tot en met 12 jaar, is verplicht om de mond en de neus te bedekken met een masker of elk ander alternatief in stof, vanaf het betreden van de luchthaven, het station, op het perron of een halte, in de bus, de (pre)metro, de tram, de trein of elk ander vervoersmiddel dat door een openbare overheid wordt georganiseerd. Wanneer het dragen van een masker of van een alternatief in stof niet mogelijk is omwille van medische redenen, mag een gelaatsscherm worden gebruikt.</w:t>
      </w:r>
      <w:r w:rsidRPr="00D15B27">
        <w:br/>
      </w:r>
    </w:p>
    <w:p w14:paraId="228E0A8B" w14:textId="5DC0C6F1" w:rsidR="00D15B27" w:rsidRPr="00D15B27" w:rsidRDefault="00D15B27" w:rsidP="00917183">
      <w:r w:rsidRPr="00D15B27">
        <w:t xml:space="preserve">In afwijking van het tweede lid is het rijdend personeel van de openbare vervoersmaatschappijen niet verplicht om de mond en de neus te bedekken, voor zover </w:t>
      </w:r>
      <w:r w:rsidRPr="00D15B27">
        <w:lastRenderedPageBreak/>
        <w:t>enerzijds de bestuurder goed geïsoleerd is in een cabine en anderzijds een affiche en/of zelfklever aan de gebruikers de reden aangeeft waarom de bestuurder geen masker draagt.</w:t>
      </w:r>
    </w:p>
    <w:p w14:paraId="00F17DFC" w14:textId="6D0151FE" w:rsidR="00D15B27" w:rsidRDefault="00D15B27" w:rsidP="00917183"/>
    <w:p w14:paraId="65D3614F" w14:textId="625313FA" w:rsidR="00D15B27" w:rsidRPr="00D15B27" w:rsidRDefault="00D15B27" w:rsidP="00917183"/>
    <w:p w14:paraId="49E995C8" w14:textId="2446B9D8" w:rsidR="00414272" w:rsidRPr="00414272" w:rsidRDefault="00414272" w:rsidP="00917183">
      <w:pPr>
        <w:rPr>
          <w:b/>
          <w:bCs/>
        </w:rPr>
      </w:pPr>
      <w:r w:rsidRPr="00414272">
        <w:rPr>
          <w:b/>
          <w:bCs/>
        </w:rPr>
        <w:t>HOOFDSTUK 7. - Onderwijs</w:t>
      </w:r>
      <w:r w:rsidRPr="00414272">
        <w:rPr>
          <w:b/>
          <w:bCs/>
        </w:rPr>
        <w:br/>
        <w:t xml:space="preserve">Art. </w:t>
      </w:r>
      <w:r w:rsidR="00C03B09">
        <w:rPr>
          <w:b/>
          <w:bCs/>
        </w:rPr>
        <w:t>2</w:t>
      </w:r>
      <w:r w:rsidR="00D15B27">
        <w:rPr>
          <w:b/>
          <w:bCs/>
        </w:rPr>
        <w:t>0</w:t>
      </w:r>
      <w:r w:rsidRPr="00414272">
        <w:rPr>
          <w:b/>
          <w:bCs/>
        </w:rPr>
        <w:t xml:space="preserve">. </w:t>
      </w:r>
    </w:p>
    <w:p w14:paraId="4B95114F" w14:textId="77777777" w:rsidR="00D15B27" w:rsidRDefault="00D15B27" w:rsidP="00917183">
      <w:r w:rsidRPr="00D15B27">
        <w:t>De instellingen van hoger onderwijs en het volwassenenonderwijs mogen hun lessen en activiteiten voortzetten overeenkomstig de richtlijnen van de Gemeenschappen en de bijkomende maatregelen voorzien door de federale regering. Enkel indien de configuratie van de infrastructuur het toelaat, kunnen de Gemeenschappen beslissen om het deeltijds kunstonderwijs te laten plaatsvinden eventueel met beperkingen in het kader van de veiligheid.</w:t>
      </w:r>
      <w:r w:rsidRPr="00D15B27">
        <w:br/>
      </w:r>
    </w:p>
    <w:p w14:paraId="035AC369" w14:textId="56E85AEE" w:rsidR="00C03B09" w:rsidRPr="005A6892" w:rsidRDefault="00D15B27" w:rsidP="00917183">
      <w:r w:rsidRPr="00D15B27">
        <w:t xml:space="preserve">In het kader van het leerplichtonderwijs en het deeltijds kunstonderwijs worden de specifieke voorwaarden voor de organisatie van lessen en scholen door de Ministers van Onderwijs vastgesteld op basis van het advies van experten, rekening houdend met de gezondheidscontext en de mogelijke ontwikkelingen daarvan. Deze voorwaarden hebben onder meer betrekking op het aantal dagen aanwezigheid op school, de normen die moeten worden nageleefd met betrekking tot het dragen van een mondmasker of andere </w:t>
      </w:r>
      <w:r w:rsidRPr="005A6892">
        <w:t>veiligheidsuitrustingen binnen de inrichtingen, het gebruik van infrastructuren, de aanwezigheid van derden en de extramurale activiteiten. Indien er op lokaal niveau bijzondere maatregelen worden genomen, stellen de Ministers van Onderwijs een procedure vast, waarbij het advies van de experten wordt gevraagd en waarbij de bevoegde gemeentelijke overheid en de desbetreffende actoren worden betrokken.</w:t>
      </w:r>
      <w:r w:rsidRPr="005A6892">
        <w:br/>
      </w:r>
    </w:p>
    <w:p w14:paraId="2AF545F6" w14:textId="5D3781B6" w:rsidR="004F2A93" w:rsidRDefault="00573FD4" w:rsidP="00917183">
      <w:r w:rsidRPr="005A6892">
        <w:t>Ook buiten de lesuren kunnen scholen of derden initiatieven nemen ter bestrijding van de leerachterstand of schooluitval volgens de protocollen die worden opgesteld door de bevoegde ministers van de Gemeenschappen.</w:t>
      </w:r>
    </w:p>
    <w:p w14:paraId="3CECA30A" w14:textId="4722DE05" w:rsidR="00573FD4" w:rsidRDefault="00573FD4" w:rsidP="00917183"/>
    <w:p w14:paraId="1FAC34CB" w14:textId="77777777" w:rsidR="00573FD4" w:rsidRDefault="00573FD4" w:rsidP="00917183"/>
    <w:p w14:paraId="410DEDDB" w14:textId="253BF5E6" w:rsidR="00414272" w:rsidRPr="00414272" w:rsidRDefault="00414272" w:rsidP="00917183">
      <w:pPr>
        <w:rPr>
          <w:b/>
          <w:bCs/>
        </w:rPr>
      </w:pPr>
      <w:r w:rsidRPr="00414272">
        <w:rPr>
          <w:b/>
          <w:bCs/>
        </w:rPr>
        <w:t>HOOFDSTUK 8. - Grenzen</w:t>
      </w:r>
      <w:r w:rsidRPr="00414272">
        <w:rPr>
          <w:b/>
          <w:bCs/>
        </w:rPr>
        <w:br/>
        <w:t xml:space="preserve">Art. </w:t>
      </w:r>
      <w:r w:rsidR="00C03B09">
        <w:rPr>
          <w:b/>
          <w:bCs/>
        </w:rPr>
        <w:t>2</w:t>
      </w:r>
      <w:r w:rsidR="00D15B27">
        <w:rPr>
          <w:b/>
          <w:bCs/>
        </w:rPr>
        <w:t>1</w:t>
      </w:r>
      <w:r w:rsidRPr="00414272">
        <w:rPr>
          <w:b/>
          <w:bCs/>
        </w:rPr>
        <w:t xml:space="preserve">. </w:t>
      </w:r>
    </w:p>
    <w:p w14:paraId="667979A5" w14:textId="152A580A" w:rsidR="00C95ADC" w:rsidRPr="005A6892" w:rsidRDefault="00D15B27" w:rsidP="00917183">
      <w:r w:rsidRPr="009A6848">
        <w:t xml:space="preserve">§ 1. </w:t>
      </w:r>
      <w:r w:rsidR="00293146" w:rsidRPr="005A6892">
        <w:t>Niet-essentiële reizen naar het buitenland zijn verboden voor personen die hun hoofdverblijfplaats hebben in België. Niet-essentiële reizen naar België zijn verboden voor personen die hun hoofdverblijfplaats hebben in het buitenland.</w:t>
      </w:r>
      <w:r w:rsidR="00293146" w:rsidRPr="005A6892">
        <w:br/>
      </w:r>
    </w:p>
    <w:p w14:paraId="70776CD7" w14:textId="77777777" w:rsidR="005B2D6A" w:rsidRPr="005A6892" w:rsidRDefault="00293146" w:rsidP="00917183">
      <w:r w:rsidRPr="005A6892">
        <w:t>De reizen zoals bepaald in bijlage 2 van dit besluit worden beschouwd als essentieel.</w:t>
      </w:r>
      <w:r w:rsidRPr="005A6892">
        <w:br/>
      </w:r>
    </w:p>
    <w:p w14:paraId="3D3C049D" w14:textId="77777777" w:rsidR="005B2D6A" w:rsidRPr="005A6892" w:rsidRDefault="00293146" w:rsidP="00917183">
      <w:r w:rsidRPr="005A6892">
        <w:t xml:space="preserve">Voor de overeenkomstig het tweede lid toegelaten reizen, is de reiziger ertoe gehouden de digitale of papieren verklaring op eer, waarvan het modelformulier is bekendgemaakt op de website "info-coronavirus.be" van de Federale Overheidsdienst Volksgezondheid, Veiligheid van de Voedselketen en Leefmilieu, voorafgaand aan de reis, in te vullen, te ondertekenen en </w:t>
      </w:r>
      <w:r w:rsidRPr="005A6892">
        <w:lastRenderedPageBreak/>
        <w:t>bij zich te dragen gedurende de integrale reis.</w:t>
      </w:r>
      <w:r w:rsidRPr="005A6892">
        <w:br/>
      </w:r>
    </w:p>
    <w:p w14:paraId="3C25CDA5" w14:textId="77777777" w:rsidR="005B2D6A" w:rsidRPr="005A6892" w:rsidRDefault="00293146" w:rsidP="00917183">
      <w:r w:rsidRPr="005A6892">
        <w:t>Indien gebruik wordt gemaakt van een vervoerder, is deze ertoe gehouden te controleren dat de reizigers bedoeld in het derde lid, voorafgaand aan de boarding, een verklaring op eer hebben ingevuld. Bij gebrek aan deze verklaring, is de vervoerder ertoe gehouden het boarden te weigeren. De vervoerder controleert bij aankomst op Belgisch grondgebied opnieuw dat de verklaring op eer werd ingevuld.</w:t>
      </w:r>
      <w:r w:rsidRPr="005A6892">
        <w:br/>
      </w:r>
    </w:p>
    <w:p w14:paraId="415889BE" w14:textId="0FE2103B" w:rsidR="009A6848" w:rsidRPr="00EB5901" w:rsidRDefault="00293146" w:rsidP="00917183">
      <w:r w:rsidRPr="00EB5901">
        <w:rPr>
          <w:strike/>
          <w:color w:val="FF0000"/>
        </w:rPr>
        <w:t>Bij gebrek aan deze verklaring op eer of bij valse, misleidende of onvolledige informatie in deze verklaring, kan in voorkomend geval de binnenkomst geweigerd worden overeenkomstig artikel 14 van de Schengengrenscode of artikel 43 van de wet van 15 december 1980 betreffende de toegang tot het grondgebied, het verblijf, de vestiging en de verwijdering van vreemdelingen.</w:t>
      </w:r>
      <w:r w:rsidR="00D15B27" w:rsidRPr="00EB5901">
        <w:rPr>
          <w:strike/>
          <w:color w:val="FF0000"/>
        </w:rPr>
        <w:br/>
      </w:r>
    </w:p>
    <w:p w14:paraId="1191B42E" w14:textId="77777777" w:rsidR="00EB5901" w:rsidRPr="00EB5901" w:rsidRDefault="00BF6254" w:rsidP="00917183">
      <w:pPr>
        <w:rPr>
          <w:highlight w:val="yellow"/>
        </w:rPr>
      </w:pPr>
      <w:r w:rsidRPr="00EB5901">
        <w:rPr>
          <w:highlight w:val="yellow"/>
        </w:rPr>
        <w:t>In afwijking van het derde lid, is een verklaring op eer niet vereist voor de transportwerkers of vervoeraanbieders, met inbegrip van vrachtwagenchauffeurs die goederen voor gebruik op het grondgebied vervoeren, en zij die alleen maar op doorreis zijn, voor zover zij in het bezit zijn van transportdocumenten die aangeven dat zij in het kader van hun functie reizen.</w:t>
      </w:r>
      <w:r w:rsidRPr="00EB5901">
        <w:rPr>
          <w:highlight w:val="yellow"/>
        </w:rPr>
        <w:br/>
      </w:r>
    </w:p>
    <w:p w14:paraId="6E955882" w14:textId="3D9ED658" w:rsidR="00BF6254" w:rsidRDefault="00BF6254" w:rsidP="00917183">
      <w:r w:rsidRPr="00EB5901">
        <w:rPr>
          <w:highlight w:val="yellow"/>
        </w:rPr>
        <w:t>Bij gebrek aan deze verklaring op eer of bij valse, misleidende of onvolledige informatie in deze verklaring, en indien het essentieel karakter van de reis evenmin blijkt uit de transportdocumenten in het bezit van de werknemers of dienstverleners bedoeld in het vorige lid, kan in voorkomend geval de binnenkomst geweigerd worden overeenkomstig artikel 14 van de Schengengrenscode of artikel 43 van de wet van 15 december 1980 betreffende de toegang tot het grondgebied, het verblijf, de vestiging en de verwijdering van vreemdelingen.";</w:t>
      </w:r>
      <w:r w:rsidRPr="00EB5901">
        <w:rPr>
          <w:highlight w:val="yellow"/>
        </w:rPr>
        <w:br/>
        <w:t>2° in paragraaf 7, eerste lid, worden de woorden "vanaf de leeftijd van 12 jaar" vervangen door de woorden "vanaf de leeftijd van 6 jaar</w:t>
      </w:r>
    </w:p>
    <w:p w14:paraId="59A0FBA0" w14:textId="77777777" w:rsidR="00BF6254" w:rsidRDefault="00BF6254" w:rsidP="00917183"/>
    <w:p w14:paraId="47AEE029" w14:textId="1F6E3C1C" w:rsidR="00D17E53" w:rsidRPr="005A6892" w:rsidRDefault="00D15B27" w:rsidP="00917183">
      <w:r w:rsidRPr="009A6848">
        <w:t xml:space="preserve">§ 2. </w:t>
      </w:r>
      <w:r w:rsidR="00245C8B" w:rsidRPr="005A6892">
        <w:t>In afwijking van de eerste paragraaf, worden de reizen zoals bepaald in bijlage 3 van dit besluit als essentieel beschouwd voor de reizigers die vanuit een derde land naar België reizen, voor zover ze niet beschikken over de nationaliteit van een land van de Europese Unie of van de Schengenzone, en ze hun hoofdverblijfplaats hebben in een derde land dat niet is opgenomen in bijlage I bij de Aanbeveling (EU) 2020/912 van de Raad van 30 juni 2020 over de tijdelijke beperking van niet-essentiële reizen naar de EU en de mogelijke opheffing van die beperking.</w:t>
      </w:r>
      <w:r w:rsidR="00245C8B" w:rsidRPr="005A6892">
        <w:br/>
      </w:r>
    </w:p>
    <w:p w14:paraId="48A48A9F" w14:textId="77777777" w:rsidR="00D17E53" w:rsidRPr="005A6892" w:rsidRDefault="00245C8B" w:rsidP="00917183">
      <w:r w:rsidRPr="005A6892">
        <w:t>Voor de overeenkomstig het eerste lid toegelaten reizen is de reiziger ertoe gehouden in het bezit te zijn van een attest van essentiële reis. Dit attest wordt uitgereikt door de Belgische diplomatieke of consulaire post indien wordt aangetoond dat de reis essentieel is.</w:t>
      </w:r>
      <w:r w:rsidRPr="005A6892">
        <w:br/>
      </w:r>
    </w:p>
    <w:p w14:paraId="61D55D03" w14:textId="77777777" w:rsidR="00D17E53" w:rsidRPr="005A6892" w:rsidRDefault="00245C8B" w:rsidP="00917183">
      <w:r w:rsidRPr="005A6892">
        <w:t xml:space="preserve">Indien gebruik wordt gemaakt van een vervoerder, is deze ertoe gehouden te controleren dat de reizigers bedoeld in het tweede lid, voorafgaand aan de boarding, in het bezit zijn van dit </w:t>
      </w:r>
      <w:r w:rsidRPr="005A6892">
        <w:lastRenderedPageBreak/>
        <w:t>attest. Bij gebrek aan dit attest, is de vervoerder ertoe gehouden het boarden te weigeren. De vervoerder controleert bij aankomst op Belgisch grondgebied opnieuw dat de reiziger in het bezit is van dit attest.</w:t>
      </w:r>
      <w:r w:rsidRPr="005A6892">
        <w:br/>
      </w:r>
    </w:p>
    <w:p w14:paraId="252AF2B7" w14:textId="51F646E0" w:rsidR="00D17E53" w:rsidRDefault="00245C8B" w:rsidP="00917183">
      <w:r w:rsidRPr="005A6892">
        <w:t>In afwijking van het tweede lid, is een attest niet vereist indien het essentieel karakter van de reis blijkt uit de officiële documenten in het bezit van de reiziger.</w:t>
      </w:r>
      <w:r w:rsidRPr="005A6892">
        <w:br/>
      </w:r>
    </w:p>
    <w:p w14:paraId="7009D2FE" w14:textId="3F0038E8" w:rsidR="002A6D16" w:rsidRDefault="006E7FC0" w:rsidP="00917183">
      <w:r w:rsidRPr="00AB0E68">
        <w:t>Bij gebrek aan dit attest van essentiële reis of bij valse, misleidende of onvolledige informatie in dit attest, en indien het essentieel karakter van de reis evenmin blijkt uit de officiële documenten in het bezit van de reiziger, kan in voorkomend geval de binnenkomst geweigerd worden overeenkomstig artikel 14 van de Schengengrenscode of artikel 43 van de wet van 15 december 1980 betreffende de toegang tot het grondgebied, het verblijf, de vestiging en de verwijdering van vreemdelingen.</w:t>
      </w:r>
    </w:p>
    <w:p w14:paraId="75225F34" w14:textId="77777777" w:rsidR="002A6D16" w:rsidRPr="005A6892" w:rsidRDefault="002A6D16" w:rsidP="00917183"/>
    <w:p w14:paraId="0788BF16" w14:textId="515E2E81" w:rsidR="009A6848" w:rsidRPr="005A6892" w:rsidRDefault="00245C8B" w:rsidP="00917183">
      <w:r w:rsidRPr="005A6892">
        <w:t>Voor de toepassing van dit besluit worden Andorra, Monaco, San Marino en Vaticaanstad beschouwd als landen van de Europese Unie.</w:t>
      </w:r>
      <w:r w:rsidR="00D15B27" w:rsidRPr="005A6892">
        <w:br/>
      </w:r>
    </w:p>
    <w:p w14:paraId="3259EE0C" w14:textId="1F6BBCC9" w:rsidR="009A6848" w:rsidRDefault="00D15B27" w:rsidP="00917183">
      <w:r w:rsidRPr="005A6892">
        <w:t>§ 3. Voor de overeenkomstig de paragrafen 1</w:t>
      </w:r>
      <w:r w:rsidR="00E354CC" w:rsidRPr="005A6892">
        <w:t>, 2</w:t>
      </w:r>
      <w:r w:rsidRPr="005A6892">
        <w:t xml:space="preserve"> toegelaten reizen naar België vanuit een land dat g</w:t>
      </w:r>
      <w:r w:rsidRPr="009A6848">
        <w:t>een deel uitmaakt van de Schengenzone is de reiziger er toe gehouden om voorafgaand aan de reis het elektronische Passagier Lokalisatie Formulier, bekendgemaakt op de websites van de Federale Overheidsdienst Buitenlandse Zaken en van de Dienst Vreemdelingenzaken, in te vullen en voor te leggen aan de vervoerder voor boarding.</w:t>
      </w:r>
      <w:r w:rsidRPr="009A6848">
        <w:br/>
      </w:r>
    </w:p>
    <w:p w14:paraId="1B98FF7C" w14:textId="77777777" w:rsidR="009A6848" w:rsidRDefault="00D15B27" w:rsidP="00917183">
      <w:r w:rsidRPr="009A6848">
        <w:t>Indien het niet mogelijk is voor de reiziger om gebruik te maken van het elektronische Passagier Lokalisatie Formulier, is hij ertoe gehouden het papieren Passagier Lokalisatie Formulier bekendgemaakt op de websites van de Federale Overheidsdienst Buitenlandse Zaken en van de Dienst Vreemdelingenzaken in te vullen en te ondertekenen.</w:t>
      </w:r>
      <w:r w:rsidRPr="009A6848">
        <w:br/>
      </w:r>
    </w:p>
    <w:p w14:paraId="7EC734DA" w14:textId="42C16B40" w:rsidR="009A6848" w:rsidRDefault="00D15B27" w:rsidP="00917183">
      <w:r w:rsidRPr="009A6848">
        <w:t>De vervoerder is ertoe gehouden te controleren dat alle passagiers, voorafgaand aan de boarding, een Passagier Lokalisatie Formulier hebben ingevuld. Bij gebrek aan dit formulier is de vervoerder ertoe gehouden het boarden te weigeren.</w:t>
      </w:r>
      <w:r w:rsidR="00ED7622">
        <w:t xml:space="preserve"> </w:t>
      </w:r>
      <w:r w:rsidR="00ED7622" w:rsidRPr="009C7DBC">
        <w:t>De vervoerder controleert bij aankomst op Belgisch grondgebied opnieuw dat het Passagier Lokalisatie Formulier werd ingevuld.</w:t>
      </w:r>
      <w:r w:rsidRPr="009A6848">
        <w:br/>
      </w:r>
    </w:p>
    <w:p w14:paraId="282F0142" w14:textId="77777777" w:rsidR="009A6848" w:rsidRDefault="00D15B27" w:rsidP="00917183">
      <w:r w:rsidRPr="009A6848">
        <w:t>Bij gebrek aan deze verklaring of bij valse, misleidende of onvolledige informatie in deze verklaring kan in voorkomend geval de binnenkomst geweigerd worden overeenkomstig artikel 14 van de Schengengrenscode of artikel 43 van de wet van 15 december 1980 betreffende de toegang tot het grondgebied, het verblijf, de vestiging en de verwijdering van vreemdelingen.</w:t>
      </w:r>
      <w:r w:rsidRPr="009A6848">
        <w:br/>
      </w:r>
    </w:p>
    <w:p w14:paraId="4D9569F9" w14:textId="77777777" w:rsidR="009A6848" w:rsidRDefault="00D15B27" w:rsidP="00917183">
      <w:r w:rsidRPr="009A6848">
        <w:t xml:space="preserve">§ 4. In geval van een reis naar België vanuit een gebied in de Schengenzone is de reiziger ertoe gehouden om voorafgaand aan de reis het elektronische Passagier Lokalisatie Formulier, bekendgemaakt op de websites van de Federale Overheidsdienst Buitenlandse </w:t>
      </w:r>
      <w:r w:rsidRPr="009A6848">
        <w:lastRenderedPageBreak/>
        <w:t>Zaken en van de Dienst Vreemdelingenzaken, in te vullen en voor te leggen aan de vervoerder voor boarding.</w:t>
      </w:r>
      <w:r w:rsidRPr="009A6848">
        <w:br/>
      </w:r>
    </w:p>
    <w:p w14:paraId="01392791" w14:textId="77777777" w:rsidR="009A6848" w:rsidRDefault="00D15B27" w:rsidP="00917183">
      <w:r w:rsidRPr="009A6848">
        <w:t xml:space="preserve">Indien het niet mogelijk is voor de reiziger om gebruik te maken van het elektronische Passagier Lokalisatie Formulier, is hij ertoe gehouden het papieren Passagier Lokalisatie Formulier bekendgemaakt op de websites van de Federale Overheidsdienst Buitenlandse Zaken en van de Dienst Vreemdelingenzaken in te vullen, te ondertekenen en te bezorgen aan de vervoerder. De vervoerder is ertoe gehouden deze verklaring onverwijld te bezorgen aan </w:t>
      </w:r>
      <w:proofErr w:type="spellStart"/>
      <w:r w:rsidRPr="009A6848">
        <w:t>Saniport</w:t>
      </w:r>
      <w:proofErr w:type="spellEnd"/>
      <w:r w:rsidRPr="009A6848">
        <w:t>.</w:t>
      </w:r>
      <w:r w:rsidRPr="009A6848">
        <w:br/>
      </w:r>
    </w:p>
    <w:p w14:paraId="527F4B41" w14:textId="5840CD87" w:rsidR="009A6848" w:rsidRDefault="00D15B27" w:rsidP="00917183">
      <w:r w:rsidRPr="009A6848">
        <w:t>De vervoerder is ertoe gehouden te controleren dat alle passagiers, voorafgaand aan de boarding, een Passagier Lokalisatie Formulier hebben ingevuld. Bij gebrek van dit formulier is de vervoerder ertoe gehouden het boarden te weigeren.</w:t>
      </w:r>
      <w:r w:rsidR="00FF13DD">
        <w:t xml:space="preserve"> </w:t>
      </w:r>
      <w:r w:rsidR="00FF13DD" w:rsidRPr="009C7DBC">
        <w:t>De vervoerder controleert bij aankomst op Belgisch grondgebied opnieuw dat het Passagier Lokalisatie Formulier werd ingevuld.</w:t>
      </w:r>
      <w:r w:rsidRPr="009A6848">
        <w:br/>
      </w:r>
    </w:p>
    <w:p w14:paraId="0581DA16" w14:textId="77777777" w:rsidR="009A6848" w:rsidRDefault="00D15B27" w:rsidP="00917183">
      <w:r w:rsidRPr="009A6848">
        <w:t>§ 5. In geval van een reis bedoeld in de paragrafen 3 en 4 waarbij geen gebruik wordt gemaakt van een vervoerder, is de reiziger, van wie het verblijf in België meer dan 48 uur duurt, en het voorafgaand verblijf buiten België meer dan 48 uur duurde, er persoonlijk toe gehouden om, voorafgaand aan de reis, het elektronische Passagier Lokalisatie Formulier, bekendgemaakt op de websites van de Federale Overheidsdienst Buitenlandse Zaken en van de Dienst Vreemdelingenzaken, in te vullen en te ondertekenen.</w:t>
      </w:r>
      <w:r w:rsidRPr="009A6848">
        <w:br/>
      </w:r>
    </w:p>
    <w:p w14:paraId="26F3972A" w14:textId="7A453813" w:rsidR="009A6848" w:rsidRDefault="00D15B27" w:rsidP="00917183">
      <w:r w:rsidRPr="009A6848">
        <w:t xml:space="preserve">Indien het niet mogelijk is voor de reiziger om gebruik te maken van het elektronische Passagier Lokalisatie Formulier, is hij ertoe gehouden om, voorafgaand aan de reis, het papieren Passagier Lokalisatie Formulier bekendgemaakt op de websites van de Federale Overheidsdienst Buitenlandse Zaken en van de Dienst Vreemdelingenzaken in te vullen, te ondertekenen en te bezorgen aan </w:t>
      </w:r>
      <w:proofErr w:type="spellStart"/>
      <w:r w:rsidRPr="009A6848">
        <w:t>Saniport</w:t>
      </w:r>
      <w:proofErr w:type="spellEnd"/>
      <w:r w:rsidRPr="009A6848">
        <w:t>.</w:t>
      </w:r>
      <w:r w:rsidRPr="009A6848">
        <w:br/>
      </w:r>
    </w:p>
    <w:p w14:paraId="4C852B1C" w14:textId="7A08A0AD" w:rsidR="0041695E" w:rsidRDefault="0041695E" w:rsidP="00917183">
      <w:r w:rsidRPr="009C7DBC">
        <w:t>§ 5</w:t>
      </w:r>
      <w:r w:rsidRPr="009C7DBC">
        <w:rPr>
          <w:i/>
          <w:iCs/>
        </w:rPr>
        <w:t>bis</w:t>
      </w:r>
      <w:r w:rsidRPr="009C7DBC">
        <w:t xml:space="preserve">. In aanvulling op de paragrafen 3, 4 en 5 is de reiziger ertoe gehouden om het bewijs van indiening van het overeenkomstig de paragrafen 3, 4 en 5 ingevulde Passagier Lokalisatie Formulier bij zich te dragen gedurende de integrale reis naar de eindbestemming in </w:t>
      </w:r>
      <w:r w:rsidR="001D131E" w:rsidRPr="009C7DBC">
        <w:t xml:space="preserve">België </w:t>
      </w:r>
      <w:r w:rsidRPr="009C7DBC">
        <w:t xml:space="preserve">en de daaropvolgende 48 uur. Indien het onmogelijk is dergelijk bewijs te bekomen, draagt de reiziger een kopie bij zich van het overeenkomstig de paragrafen 3, 4 en 5 ingevulde Passagier Lokalisatie Formulier gedurende de integrale reis naar de eindbestemming in </w:t>
      </w:r>
      <w:r w:rsidR="001D131E" w:rsidRPr="009C7DBC">
        <w:t xml:space="preserve">België </w:t>
      </w:r>
      <w:r w:rsidRPr="009C7DBC">
        <w:t>en de daaropvolgende 48 uur.</w:t>
      </w:r>
    </w:p>
    <w:p w14:paraId="60AA2473" w14:textId="77777777" w:rsidR="0041695E" w:rsidRDefault="0041695E" w:rsidP="00917183"/>
    <w:p w14:paraId="118895C3" w14:textId="77777777" w:rsidR="00824859" w:rsidRDefault="00D15B27" w:rsidP="00917183">
      <w:r w:rsidRPr="009A6848">
        <w:t>§ 6. De persoonsgegevens ingezameld via het Passagier Lokalisatie Formulier in uitvoering van paragrafen 3, 4 en 5 kunnen worden opgeslagen in de Gegevensbank I bedoeld in artikel 1, § 1, 6° van het samenwerkingsakkoord van 25 augustus 2020 tussen de Federale Staat,</w:t>
      </w:r>
      <w:r w:rsidRPr="009A6848">
        <w:br/>
        <w:t xml:space="preserve">de Vlaamse Gemeenschap, het Waalse Gewest, de Duitstalige Gemeenschap en de Gemeenschappelijke Gemeenschapscommissie, betreffende de gezamenlijke </w:t>
      </w:r>
      <w:r w:rsidRPr="009A6848">
        <w:lastRenderedPageBreak/>
        <w:t xml:space="preserve">gegevensverwerking door </w:t>
      </w:r>
      <w:proofErr w:type="spellStart"/>
      <w:r w:rsidRPr="009A6848">
        <w:t>Sciensano</w:t>
      </w:r>
      <w:proofErr w:type="spellEnd"/>
      <w:r w:rsidRPr="009A6848">
        <w:t xml:space="preserve"> en de door de bevoegde gefedereerde entiteiten of door de bevoegde agentschappen aangeduide contactcentra, gezondheidsinspecties en mobiele teams in het kader van een contactonderzoek bij personen die (vermoedelijk) met het coronavirus COVID-19 besmet zijn op basis van een gegevensbank bij </w:t>
      </w:r>
      <w:proofErr w:type="spellStart"/>
      <w:r w:rsidRPr="009A6848">
        <w:t>Sciensano</w:t>
      </w:r>
      <w:proofErr w:type="spellEnd"/>
      <w:r w:rsidRPr="009A6848">
        <w:t>, en worden verwerkt en uitgewisseld voor de verwerkingsdoeleinden bepaald in artikel 3 van dat samenwerkingsakkoord.</w:t>
      </w:r>
    </w:p>
    <w:p w14:paraId="77BC2C8B" w14:textId="77777777" w:rsidR="00824859" w:rsidRDefault="00824859" w:rsidP="00917183"/>
    <w:p w14:paraId="7EB51A9A" w14:textId="6304D324" w:rsidR="009428EA" w:rsidRDefault="00824859" w:rsidP="00917183">
      <w:r w:rsidRPr="009C7DBC">
        <w:t xml:space="preserve">§ 7. In geval van een reis bedoeld in de paragrafen 3, 4 en 5 dient eenieder, vanaf de leeftijd van 12 jaar, die op het Belgisch grondgebied toekomt vanuit een grondgebied dat op de </w:t>
      </w:r>
      <w:r w:rsidR="00D058E4" w:rsidRPr="005A6892">
        <w:t xml:space="preserve">website "info-coronavirus.be" van de Federale Overheidsdienst Volksgezondheid, Veiligheid van de Voedselketen en Leefmilieu </w:t>
      </w:r>
      <w:r w:rsidRPr="005A6892">
        <w:t>als rode zone is aangemerkt, en die geen</w:t>
      </w:r>
      <w:r w:rsidRPr="009C7DBC">
        <w:t xml:space="preserve"> hoofdverblijfplaats heeft in </w:t>
      </w:r>
      <w:r w:rsidR="007D5D81" w:rsidRPr="009C7DBC">
        <w:t>België</w:t>
      </w:r>
      <w:r w:rsidRPr="009C7DBC">
        <w:t xml:space="preserve">, te beschikken over een negatief testresultaat van een test die ten vroegste </w:t>
      </w:r>
      <w:r w:rsidR="004C4BC5" w:rsidRPr="009C7DBC">
        <w:t xml:space="preserve">72 uur </w:t>
      </w:r>
      <w:r w:rsidRPr="009C7DBC">
        <w:t xml:space="preserve">voor </w:t>
      </w:r>
      <w:r w:rsidR="00032795" w:rsidRPr="009C7DBC">
        <w:t xml:space="preserve">het vertrek naar het </w:t>
      </w:r>
      <w:r w:rsidRPr="009C7DBC">
        <w:t>Belgisch grondgebied werd afgenomen. Desgevallend is de vervoerder ertoe gehouden te controleren dat deze personen, voorafgaand aan het instappen, een negatief testresultaat voorleggen. Bij gebrek aan een negatief testresultaat is de vervoerder ertoe gehouden het instappen te weigeren.</w:t>
      </w:r>
    </w:p>
    <w:p w14:paraId="6692281B" w14:textId="77777777" w:rsidR="009428EA" w:rsidRDefault="009428EA" w:rsidP="00917183"/>
    <w:p w14:paraId="3BECAC0B" w14:textId="684E1BB3" w:rsidR="00C03B09" w:rsidRDefault="009428EA" w:rsidP="00917183">
      <w:r w:rsidRPr="009A30EC">
        <w:t>In afwijking van het eerste lid moeten de volgende categorieën van reizigers niet over een negatief testresultaat beschikken:</w:t>
      </w:r>
      <w:r w:rsidRPr="009A30EC">
        <w:br/>
        <w:t>1° voor zover zij in het kader van hun functie naar België reizen:</w:t>
      </w:r>
      <w:r w:rsidRPr="009A30EC">
        <w:br/>
        <w:t>- de transportwerkers of vervoeraanbieders, met inbegrip van vrachtwagenchauffeurs die goederen voor gebruik op het grondgebied vervoeren en zij die alleen maar op doorreis zijn;</w:t>
      </w:r>
      <w:r w:rsidRPr="009A30EC">
        <w:br/>
        <w:t>- de zeevarenden;</w:t>
      </w:r>
      <w:r w:rsidRPr="009A30EC">
        <w:br/>
        <w:t xml:space="preserve">- de "Border Force </w:t>
      </w:r>
      <w:proofErr w:type="spellStart"/>
      <w:r w:rsidRPr="009A30EC">
        <w:t>Officers</w:t>
      </w:r>
      <w:proofErr w:type="spellEnd"/>
      <w:r w:rsidRPr="009A30EC">
        <w:t>" van het Verenigd -Koninkrijk;</w:t>
      </w:r>
      <w:r w:rsidRPr="009A30EC">
        <w:br/>
        <w:t>- de grensarbeiders;</w:t>
      </w:r>
      <w:r w:rsidRPr="009A30EC">
        <w:br/>
        <w:t>2° de grensscholieren die naar België reizen in het kader van het leerplichtonderwijs ;</w:t>
      </w:r>
      <w:r w:rsidRPr="009A30EC">
        <w:br/>
        <w:t>3° de personen die naar België reizen in het kader van grensoverschrijdend co-ouderschap.</w:t>
      </w:r>
      <w:r w:rsidR="00D15B27" w:rsidRPr="009A6848">
        <w:br/>
      </w:r>
    </w:p>
    <w:p w14:paraId="20802001" w14:textId="49230B3F" w:rsidR="00F45629" w:rsidRPr="00E9249E" w:rsidRDefault="00F45629" w:rsidP="00F45629">
      <w:pPr>
        <w:rPr>
          <w:b/>
          <w:bCs/>
        </w:rPr>
      </w:pPr>
      <w:r w:rsidRPr="00E9249E">
        <w:rPr>
          <w:b/>
          <w:bCs/>
        </w:rPr>
        <w:t xml:space="preserve">Art. </w:t>
      </w:r>
      <w:r w:rsidR="00C03B09">
        <w:rPr>
          <w:b/>
          <w:bCs/>
        </w:rPr>
        <w:t>2</w:t>
      </w:r>
      <w:r w:rsidR="009A6848">
        <w:rPr>
          <w:b/>
          <w:bCs/>
        </w:rPr>
        <w:t>2</w:t>
      </w:r>
      <w:r w:rsidRPr="00E9249E">
        <w:rPr>
          <w:b/>
          <w:bCs/>
        </w:rPr>
        <w:t>.</w:t>
      </w:r>
    </w:p>
    <w:p w14:paraId="3BFB68CE" w14:textId="1D7F2526" w:rsidR="009A6848" w:rsidRPr="009428EA" w:rsidRDefault="009428EA" w:rsidP="009A6848">
      <w:r w:rsidRPr="009A30EC">
        <w:t>In het kader van de strijd tegen het coronavirus COVID-19, kan de Rijksdienst voor Sociale Zekerheid, in de hoedanigheid van verwerker ten behoeve van alle diensten en instellingen die belast zijn met de strijd tegen de verspreiding van het coronavirus COVID-19, alsook van alle diensten en instellingen belast met het toezicht op de naleving van de verplichtingen opgelegd in het raam van de dringende maatregelen om de verspreiding van het coronavirus COVID-19 te beperken, gezondheidsgegevens inzake het coronavirus COVID-19, contact-, identificatie-, tewerkstellings- en verblijfsgegevens met betrekking tot werknemers en zelfstandigen, verzamelen, samenvoegen en verwerken, met inbegrip van datamining en datamatching, met het oog op het ondersteunen van het opsporen en onderzoeken van clusters en collectiviteiten.</w:t>
      </w:r>
      <w:r w:rsidR="009A6848" w:rsidRPr="009428EA">
        <w:br/>
      </w:r>
    </w:p>
    <w:p w14:paraId="17195B7D" w14:textId="77777777" w:rsidR="0069784C" w:rsidRDefault="009A6848" w:rsidP="004B291E">
      <w:r w:rsidRPr="009A6848">
        <w:t xml:space="preserve">De persoonsgegevens die voortkomen uit de verwerkingen bedoeld in het eerste lid worden bewaard met respect voor de bescherming van persoonsgegevens en niet langer dan </w:t>
      </w:r>
      <w:r w:rsidRPr="009A6848">
        <w:lastRenderedPageBreak/>
        <w:t>noodzakelijk voor de doeleinden waarvoor zij worden verwerkt en worden vernietigd uiterlijk op de dag van inwerkingtreding van het ministerieel besluit dat het einde van de federale fase betreffende de coördinatie en het beheer van de crisis coronavirus COVID-19 aankondigt.</w:t>
      </w:r>
    </w:p>
    <w:p w14:paraId="607B19D5" w14:textId="77777777" w:rsidR="0069784C" w:rsidRDefault="0069784C" w:rsidP="004B291E"/>
    <w:p w14:paraId="340DC642" w14:textId="77777777" w:rsidR="0069784C" w:rsidRDefault="0069784C" w:rsidP="004B291E"/>
    <w:p w14:paraId="5EAD7482" w14:textId="16FB9BE6" w:rsidR="00414272" w:rsidRPr="004B291E" w:rsidRDefault="00414272" w:rsidP="00917183">
      <w:r w:rsidRPr="00414272">
        <w:rPr>
          <w:b/>
          <w:bCs/>
        </w:rPr>
        <w:t>HOOFDSTUK 9. - Individuele verantwoordelijkheden</w:t>
      </w:r>
      <w:r w:rsidRPr="00414272">
        <w:rPr>
          <w:b/>
          <w:bCs/>
        </w:rPr>
        <w:br/>
        <w:t xml:space="preserve">Art. </w:t>
      </w:r>
      <w:r w:rsidR="00C03B09">
        <w:rPr>
          <w:b/>
          <w:bCs/>
        </w:rPr>
        <w:t>2</w:t>
      </w:r>
      <w:r w:rsidR="009A6848">
        <w:rPr>
          <w:b/>
          <w:bCs/>
        </w:rPr>
        <w:t>3</w:t>
      </w:r>
      <w:r w:rsidRPr="00414272">
        <w:rPr>
          <w:b/>
          <w:bCs/>
        </w:rPr>
        <w:t xml:space="preserve">. </w:t>
      </w:r>
    </w:p>
    <w:p w14:paraId="24CE2ED1" w14:textId="77777777" w:rsidR="009A6848" w:rsidRDefault="009A6848" w:rsidP="00C03B09">
      <w:r w:rsidRPr="009A6848">
        <w:t xml:space="preserve">§ 1. Onverminderd andersluidende bepaling voorzien door een protocol of door dit besluit, neemt eenieder de nodige maatregelen om de naleving van de regels van </w:t>
      </w:r>
      <w:proofErr w:type="spellStart"/>
      <w:r w:rsidRPr="009A6848">
        <w:t>social</w:t>
      </w:r>
      <w:proofErr w:type="spellEnd"/>
      <w:r w:rsidRPr="009A6848">
        <w:t xml:space="preserve"> </w:t>
      </w:r>
      <w:proofErr w:type="spellStart"/>
      <w:r w:rsidRPr="009A6848">
        <w:t>distancing</w:t>
      </w:r>
      <w:proofErr w:type="spellEnd"/>
      <w:r w:rsidRPr="009A6848">
        <w:t xml:space="preserve"> te garanderen, in het bijzonder het behoud van een afstand van 1,5 meter tussen elke persoon.</w:t>
      </w:r>
      <w:r w:rsidRPr="009A6848">
        <w:br/>
      </w:r>
    </w:p>
    <w:p w14:paraId="48E1531D" w14:textId="3F19517D" w:rsidR="009A6848" w:rsidRDefault="009A6848" w:rsidP="00C03B09">
      <w:r w:rsidRPr="009A6848">
        <w:t xml:space="preserve">§ 2. De regels van </w:t>
      </w:r>
      <w:proofErr w:type="spellStart"/>
      <w:r w:rsidRPr="009A6848">
        <w:t>social</w:t>
      </w:r>
      <w:proofErr w:type="spellEnd"/>
      <w:r w:rsidRPr="009A6848">
        <w:t xml:space="preserve"> </w:t>
      </w:r>
      <w:proofErr w:type="spellStart"/>
      <w:r w:rsidRPr="009A6848">
        <w:t>distancing</w:t>
      </w:r>
      <w:proofErr w:type="spellEnd"/>
      <w:r w:rsidRPr="009A6848">
        <w:t xml:space="preserve"> zijn niet van toepassing</w:t>
      </w:r>
      <w:r w:rsidR="00FB49CA">
        <w:t>:</w:t>
      </w:r>
    </w:p>
    <w:p w14:paraId="745847D0" w14:textId="79C7F543" w:rsidR="009A6848" w:rsidRDefault="009A6848" w:rsidP="00F761BC">
      <w:pPr>
        <w:pStyle w:val="Lijstalinea"/>
        <w:numPr>
          <w:ilvl w:val="0"/>
          <w:numId w:val="13"/>
        </w:numPr>
      </w:pPr>
      <w:r w:rsidRPr="009A6848">
        <w:t>op personen die onder hetzelfde dak wonen onderling;</w:t>
      </w:r>
    </w:p>
    <w:p w14:paraId="53DB45E6" w14:textId="77777777" w:rsidR="009A6848" w:rsidRDefault="009A6848" w:rsidP="00F761BC">
      <w:pPr>
        <w:pStyle w:val="Lijstalinea"/>
        <w:numPr>
          <w:ilvl w:val="0"/>
          <w:numId w:val="13"/>
        </w:numPr>
      </w:pPr>
      <w:r w:rsidRPr="009A6848">
        <w:t>op kinderen onderling tot en met de leeftijd van 12 jaar;</w:t>
      </w:r>
    </w:p>
    <w:p w14:paraId="6B794B60" w14:textId="77777777" w:rsidR="009A6848" w:rsidRDefault="009A6848" w:rsidP="00F761BC">
      <w:pPr>
        <w:pStyle w:val="Lijstalinea"/>
        <w:numPr>
          <w:ilvl w:val="0"/>
          <w:numId w:val="13"/>
        </w:numPr>
      </w:pPr>
      <w:r w:rsidRPr="009A6848">
        <w:t>op personen onderling die elkaar ontmoeten in het kader van een duurzaam onderhouden nauw contact;</w:t>
      </w:r>
    </w:p>
    <w:p w14:paraId="14B41BAD" w14:textId="751C698C" w:rsidR="009A6848" w:rsidRDefault="009A6848" w:rsidP="00F761BC">
      <w:pPr>
        <w:pStyle w:val="Lijstalinea"/>
        <w:numPr>
          <w:ilvl w:val="0"/>
          <w:numId w:val="13"/>
        </w:numPr>
      </w:pPr>
      <w:r w:rsidRPr="009A6848">
        <w:t>tussen begeleiders enerzijds en personen die nood hebben aan begeleiding anderzijds.</w:t>
      </w:r>
      <w:r w:rsidRPr="009A6848">
        <w:br/>
      </w:r>
    </w:p>
    <w:p w14:paraId="594F709D" w14:textId="212050D5" w:rsidR="00C03B09" w:rsidRDefault="009A6848" w:rsidP="009A6848">
      <w:r w:rsidRPr="009A6848">
        <w:t>§ 3. In afwijking van de eerste paragraaf moeten de gebruikers van het openbaar vervoer de onderlinge afstand van 1,5m respecteren in de mate van het mogelijke.</w:t>
      </w:r>
      <w:r w:rsidRPr="009A6848">
        <w:br/>
      </w:r>
    </w:p>
    <w:p w14:paraId="61DA9EAA" w14:textId="32AB12A5" w:rsidR="00414272" w:rsidRPr="00DF1DAB" w:rsidRDefault="00414272" w:rsidP="00917183">
      <w:r w:rsidRPr="00414272">
        <w:rPr>
          <w:b/>
          <w:bCs/>
        </w:rPr>
        <w:t>Art. 2</w:t>
      </w:r>
      <w:r w:rsidR="009A6848">
        <w:rPr>
          <w:b/>
          <w:bCs/>
        </w:rPr>
        <w:t>4</w:t>
      </w:r>
      <w:r w:rsidRPr="00414272">
        <w:rPr>
          <w:b/>
          <w:bCs/>
        </w:rPr>
        <w:t xml:space="preserve">. </w:t>
      </w:r>
    </w:p>
    <w:p w14:paraId="0864BDF8" w14:textId="69414CF1" w:rsidR="00FC52B8" w:rsidRDefault="009A6848" w:rsidP="00917183">
      <w:r w:rsidRPr="009A6848">
        <w:t>Het dragen van een mondmasker of elk ander alternatief in stof om de mond en neus te bedekken, is toegestaan voor gezondheidsdoeleinden in voor het publiek toegankelijke plaatsen.</w:t>
      </w:r>
      <w:r w:rsidRPr="009A6848">
        <w:br/>
      </w:r>
    </w:p>
    <w:p w14:paraId="5684EE1E" w14:textId="23EC5CEB" w:rsidR="00FC52B8" w:rsidRPr="00D003C6" w:rsidRDefault="00FC52B8" w:rsidP="00FC52B8">
      <w:pPr>
        <w:rPr>
          <w:b/>
          <w:bCs/>
        </w:rPr>
      </w:pPr>
      <w:r w:rsidRPr="00D003C6">
        <w:rPr>
          <w:b/>
          <w:bCs/>
        </w:rPr>
        <w:t>Art. 2</w:t>
      </w:r>
      <w:r w:rsidR="009A6848">
        <w:rPr>
          <w:b/>
          <w:bCs/>
        </w:rPr>
        <w:t>5</w:t>
      </w:r>
      <w:r w:rsidRPr="00D003C6">
        <w:rPr>
          <w:b/>
          <w:bCs/>
        </w:rPr>
        <w:t xml:space="preserve">. </w:t>
      </w:r>
    </w:p>
    <w:p w14:paraId="7C0789EC" w14:textId="78322621" w:rsidR="009A6848" w:rsidRDefault="009A6848" w:rsidP="00917183">
      <w:r w:rsidRPr="009A6848">
        <w:t xml:space="preserve">Eenieder, met uitzondering van kinderen tot en met 12 jaar, is verplicht om de mond en de neus te bedekken met een mondmasker of elk ander alternatief in stof wanneer het onmogelijk is om de naleving van de regels van </w:t>
      </w:r>
      <w:proofErr w:type="spellStart"/>
      <w:r w:rsidRPr="009A6848">
        <w:t>social</w:t>
      </w:r>
      <w:proofErr w:type="spellEnd"/>
      <w:r w:rsidRPr="009A6848">
        <w:t xml:space="preserve"> </w:t>
      </w:r>
      <w:proofErr w:type="spellStart"/>
      <w:r w:rsidRPr="009A6848">
        <w:t>distancing</w:t>
      </w:r>
      <w:proofErr w:type="spellEnd"/>
      <w:r w:rsidRPr="009A6848">
        <w:t xml:space="preserve"> te garanderen, met uitzondering van de gevallen bedoeld in artikel 23, § 2.</w:t>
      </w:r>
    </w:p>
    <w:p w14:paraId="36EDB34E" w14:textId="77777777" w:rsidR="00BF499F" w:rsidRDefault="00BF499F" w:rsidP="00917183"/>
    <w:p w14:paraId="53A5B73D" w14:textId="311CC55F" w:rsidR="009A6848" w:rsidRDefault="009A6848" w:rsidP="00917183">
      <w:r w:rsidRPr="009A6848">
        <w:t>Eenieder, met uitzondering van kinderen tot en met 12 jaar, is in elk geval verplicht om de mond en de neus te bedekken met een mondmasker of elk ander alternatief in stof op de volgende plaatsen</w:t>
      </w:r>
      <w:r w:rsidR="00FB49CA">
        <w:t>:</w:t>
      </w:r>
      <w:r w:rsidRPr="009A6848">
        <w:br/>
      </w:r>
    </w:p>
    <w:p w14:paraId="4745C085" w14:textId="77777777" w:rsidR="009A6848" w:rsidRDefault="009A6848" w:rsidP="00917183">
      <w:r w:rsidRPr="009A6848">
        <w:t>1° de winkels en de winkelcentra;</w:t>
      </w:r>
      <w:r w:rsidRPr="009A6848">
        <w:br/>
      </w:r>
    </w:p>
    <w:p w14:paraId="35D66ECC" w14:textId="5E0A041D" w:rsidR="009A6848" w:rsidRDefault="009A6848" w:rsidP="00917183">
      <w:r w:rsidRPr="009A6848">
        <w:t>2° de conferentiezalen;</w:t>
      </w:r>
      <w:r w:rsidRPr="009A6848">
        <w:br/>
      </w:r>
    </w:p>
    <w:p w14:paraId="0BF61368" w14:textId="77777777" w:rsidR="009A6848" w:rsidRDefault="009A6848" w:rsidP="00917183">
      <w:r w:rsidRPr="009A6848">
        <w:t>3° de auditoria;</w:t>
      </w:r>
      <w:r w:rsidRPr="009A6848">
        <w:br/>
      </w:r>
    </w:p>
    <w:p w14:paraId="05D2907E" w14:textId="77777777" w:rsidR="009A6848" w:rsidRDefault="009A6848" w:rsidP="00917183">
      <w:r w:rsidRPr="009A6848">
        <w:lastRenderedPageBreak/>
        <w:t>4° de gebouwen der eredienst en de gebouwen bestemd voor de openbare uitoefening van de niet-confessionele morele dienstverlening;</w:t>
      </w:r>
      <w:r w:rsidRPr="009A6848">
        <w:br/>
      </w:r>
    </w:p>
    <w:p w14:paraId="1A95EDD7" w14:textId="1402EF7F" w:rsidR="009A6848" w:rsidRDefault="009A6848" w:rsidP="00917183">
      <w:r w:rsidRPr="003C1E06">
        <w:t>5° de bibliotheken</w:t>
      </w:r>
      <w:r w:rsidR="00BF499F" w:rsidRPr="003C1E06">
        <w:t>, de spelotheken en de mediatheken</w:t>
      </w:r>
      <w:r w:rsidRPr="003C1E06">
        <w:t>;</w:t>
      </w:r>
      <w:r w:rsidRPr="009A6848">
        <w:br/>
      </w:r>
    </w:p>
    <w:p w14:paraId="0B1476A1" w14:textId="77777777" w:rsidR="009A6848" w:rsidRDefault="009A6848" w:rsidP="00917183">
      <w:r w:rsidRPr="009A6848">
        <w:t>6° de winkelstraten, de markten, en elke private of publieke druk bezochte plaats, bepaald door de bevoegde lokale overheid en afgebakend met een aanplakking die de tijdstippen preciseert waarop de verplichting van toepassing is;</w:t>
      </w:r>
      <w:r w:rsidRPr="009A6848">
        <w:br/>
      </w:r>
    </w:p>
    <w:p w14:paraId="16E9E39B" w14:textId="18E8E6D4" w:rsidR="009A6848" w:rsidRDefault="009A6848" w:rsidP="00917183">
      <w:r w:rsidRPr="009A6848">
        <w:t>7° de inrichtingen en plaatsen waar horeca-activiteiten toegelaten zijn, zowel de klanten als het personeel, tenzij gedurende het eten, drinken, of aan tafel zitten.</w:t>
      </w:r>
      <w:r w:rsidRPr="009A6848">
        <w:br/>
      </w:r>
    </w:p>
    <w:p w14:paraId="39EC24D7" w14:textId="334E0D12" w:rsidR="003225B8" w:rsidRPr="003C1E06" w:rsidRDefault="003225B8" w:rsidP="00917183">
      <w:r w:rsidRPr="003C1E06">
        <w:t xml:space="preserve">8° bij verplaatsingen in de publieke en niet-publieke delen van de gerechtsgebouwen, alsook in de zittingszalen bij elke verplaatsing en, in de andere gevallen, overeenkomstig de richtlijnen van de </w:t>
      </w:r>
      <w:proofErr w:type="spellStart"/>
      <w:r w:rsidRPr="003C1E06">
        <w:t>kamervoorzitter</w:t>
      </w:r>
      <w:proofErr w:type="spellEnd"/>
      <w:r w:rsidRPr="003C1E06">
        <w:t>.</w:t>
      </w:r>
      <w:r w:rsidRPr="003C1E06">
        <w:br/>
      </w:r>
    </w:p>
    <w:p w14:paraId="541EBF00" w14:textId="77777777" w:rsidR="009A6848" w:rsidRDefault="009A6848" w:rsidP="00917183">
      <w:r w:rsidRPr="009A6848">
        <w:t>Wanneer het dragen van een mondmasker of elk alternatief in stof niet mogelijk is omwille van medische redenen, mag een gelaatsscherm worden gebruikt.</w:t>
      </w:r>
      <w:r w:rsidRPr="009A6848">
        <w:br/>
      </w:r>
    </w:p>
    <w:p w14:paraId="2DB75EF9" w14:textId="23C9327A" w:rsidR="00C03B09" w:rsidRDefault="009A6848" w:rsidP="00917183">
      <w:r w:rsidRPr="009A6848">
        <w:t>De personen die in de onmogelijkheid zijn een mondmasker, een alternatief in stof of een gelaatsscherm te dragen omwille van een beperking, gestaafd door middel van een medisch attest, moeten niet voldoen aan de bepalingen van dit besluit die deze verplichting voorzien.</w:t>
      </w:r>
      <w:r w:rsidRPr="009A6848">
        <w:br/>
      </w:r>
    </w:p>
    <w:p w14:paraId="0FBAB5CA" w14:textId="50DB5DD3" w:rsidR="003225B8" w:rsidRDefault="003225B8">
      <w:pPr>
        <w:spacing w:line="300" w:lineRule="exact"/>
        <w:contextualSpacing w:val="0"/>
        <w:rPr>
          <w:b/>
          <w:bCs/>
        </w:rPr>
      </w:pPr>
    </w:p>
    <w:p w14:paraId="565180C9" w14:textId="1D1A299A" w:rsidR="00414272" w:rsidRPr="00267EDF" w:rsidRDefault="00414272" w:rsidP="00917183">
      <w:pPr>
        <w:rPr>
          <w:b/>
          <w:bCs/>
        </w:rPr>
      </w:pPr>
      <w:r w:rsidRPr="00267EDF">
        <w:rPr>
          <w:b/>
          <w:bCs/>
        </w:rPr>
        <w:t>HOOFDSTUK 10. - Sancties</w:t>
      </w:r>
      <w:r w:rsidRPr="00267EDF">
        <w:rPr>
          <w:b/>
          <w:bCs/>
        </w:rPr>
        <w:br/>
        <w:t>Art. 2</w:t>
      </w:r>
      <w:r w:rsidR="009A6848">
        <w:rPr>
          <w:b/>
          <w:bCs/>
        </w:rPr>
        <w:t>6</w:t>
      </w:r>
      <w:r w:rsidRPr="00267EDF">
        <w:rPr>
          <w:b/>
          <w:bCs/>
        </w:rPr>
        <w:t xml:space="preserve">. </w:t>
      </w:r>
    </w:p>
    <w:p w14:paraId="6720833A" w14:textId="6557353D" w:rsidR="009A6848" w:rsidRDefault="009A6848" w:rsidP="00C03B09">
      <w:r w:rsidRPr="009A6848">
        <w:t>Inbreuken op de bepalingen van de volgende artikelen worden beteugeld met de straffen bepaald door artikel 187 van de wet van 15 mei 2007 betreffende de civiele veiligheid</w:t>
      </w:r>
      <w:r>
        <w:t>:</w:t>
      </w:r>
      <w:r w:rsidRPr="009A6848">
        <w:t xml:space="preserve"> </w:t>
      </w:r>
    </w:p>
    <w:p w14:paraId="6C511953" w14:textId="77777777" w:rsidR="009A6848" w:rsidRDefault="009A6848" w:rsidP="00F761BC">
      <w:pPr>
        <w:pStyle w:val="Lijstalinea"/>
        <w:numPr>
          <w:ilvl w:val="0"/>
          <w:numId w:val="14"/>
        </w:numPr>
      </w:pPr>
      <w:r w:rsidRPr="009A6848">
        <w:t>artikelen 5 tot en met 11, met uitzondering van de bepalingen die betrekking hebben op de relatie tussen de werkgever en de werknemer;</w:t>
      </w:r>
    </w:p>
    <w:p w14:paraId="1CF39E39" w14:textId="77777777" w:rsidR="009A6848" w:rsidRDefault="009A6848" w:rsidP="00F761BC">
      <w:pPr>
        <w:pStyle w:val="Lijstalinea"/>
        <w:numPr>
          <w:ilvl w:val="0"/>
          <w:numId w:val="14"/>
        </w:numPr>
      </w:pPr>
      <w:r w:rsidRPr="009A6848">
        <w:t>artikel 13, met uitzondering van de bepalingen die betrekking hebben op de relatie tussen de werkgever en de werknemer, en op de verplichtingen van de bevoegde gemeentelijke overheid;</w:t>
      </w:r>
    </w:p>
    <w:p w14:paraId="3B7D3921" w14:textId="6169EA9F" w:rsidR="00C03B09" w:rsidRDefault="009A6848" w:rsidP="00F761BC">
      <w:pPr>
        <w:pStyle w:val="Lijstalinea"/>
        <w:numPr>
          <w:ilvl w:val="0"/>
          <w:numId w:val="14"/>
        </w:numPr>
      </w:pPr>
      <w:r w:rsidRPr="00786959">
        <w:t xml:space="preserve">artikelen 14, 15, </w:t>
      </w:r>
      <w:r w:rsidR="003C1E06" w:rsidRPr="00786959">
        <w:t xml:space="preserve">15bis, </w:t>
      </w:r>
      <w:r w:rsidRPr="00786959">
        <w:t>19, 21 en 25.</w:t>
      </w:r>
    </w:p>
    <w:p w14:paraId="01FD7A86" w14:textId="167FB7DE" w:rsidR="007D1046" w:rsidRDefault="007D1046">
      <w:pPr>
        <w:spacing w:line="300" w:lineRule="exact"/>
        <w:contextualSpacing w:val="0"/>
        <w:rPr>
          <w:b/>
          <w:bCs/>
        </w:rPr>
      </w:pPr>
    </w:p>
    <w:p w14:paraId="3CBD77EC" w14:textId="77777777" w:rsidR="00642737" w:rsidRDefault="00642737">
      <w:pPr>
        <w:spacing w:line="300" w:lineRule="exact"/>
        <w:contextualSpacing w:val="0"/>
        <w:rPr>
          <w:b/>
          <w:bCs/>
        </w:rPr>
      </w:pPr>
    </w:p>
    <w:p w14:paraId="5BFFE2E2" w14:textId="0AB2A1FF" w:rsidR="00414272" w:rsidRPr="00DF1DAB" w:rsidRDefault="00414272" w:rsidP="00917183">
      <w:r w:rsidRPr="00414272">
        <w:rPr>
          <w:b/>
          <w:bCs/>
        </w:rPr>
        <w:t>HOOFDSTUK 11. - Slot- en opheffingsbepalingen</w:t>
      </w:r>
      <w:r w:rsidRPr="00414272">
        <w:rPr>
          <w:b/>
          <w:bCs/>
        </w:rPr>
        <w:br/>
        <w:t xml:space="preserve">Art. </w:t>
      </w:r>
      <w:r w:rsidR="0038403D">
        <w:rPr>
          <w:b/>
          <w:bCs/>
        </w:rPr>
        <w:t>27</w:t>
      </w:r>
      <w:r w:rsidRPr="00414272">
        <w:rPr>
          <w:b/>
          <w:bCs/>
        </w:rPr>
        <w:t xml:space="preserve">. </w:t>
      </w:r>
    </w:p>
    <w:p w14:paraId="46BEF862" w14:textId="77777777" w:rsidR="0038403D" w:rsidRDefault="0038403D" w:rsidP="00C03B09">
      <w:r w:rsidRPr="0038403D">
        <w:t>§ 1. De lokale overheden en de overheden van bestuurlijke politie zijn belast met de uitvoering van dit besluit.</w:t>
      </w:r>
      <w:r w:rsidRPr="0038403D">
        <w:br/>
      </w:r>
    </w:p>
    <w:p w14:paraId="18EAFB57" w14:textId="77777777" w:rsidR="0038403D" w:rsidRDefault="0038403D" w:rsidP="00C03B09">
      <w:r w:rsidRPr="0038403D">
        <w:lastRenderedPageBreak/>
        <w:t>De bevoegde lokale overheden kunnen, in overleg met de bevoegde overheden van de gefedereerde entiteiten, aanvullende preventieve maatregelen nemen ten opzichte van deze voorzien in dit besluit. De burgemeester overlegt hieromtrent met de gouverneur.</w:t>
      </w:r>
      <w:r w:rsidRPr="0038403D">
        <w:br/>
      </w:r>
    </w:p>
    <w:p w14:paraId="19A6EC60" w14:textId="77777777" w:rsidR="0038403D" w:rsidRDefault="0038403D" w:rsidP="00C03B09">
      <w:r w:rsidRPr="0038403D">
        <w:t xml:space="preserve">Wanneer de burgemeester of de gouverneur door het gezondheidsorganisme van de betrokken gefedereerde entiteit wordt ingelicht over een plaatselijke toename van de epidemie op diens grondgebied, of wanneer hij dit vaststelt, moet de burgemeester of de gouverneur bijkomende maatregelen nemen vereist door de situatie. De burgemeester informeert de gouverneur en de bevoegde overheden van de gefedereerde entiteiten onmiddellijk over de aanvullende maatregelen, genomen op gemeentelijk niveau. Indien de beoogde maatregelen evenwel een impact hebben op de federale middelen of een impact hebben op naburige gemeenten of op nationaal niveau, is een overleg vereist overeenkomstig het koninklijk besluit van 22 mei 2019 betreffende de </w:t>
      </w:r>
      <w:proofErr w:type="spellStart"/>
      <w:r w:rsidRPr="0038403D">
        <w:t>noodplanning</w:t>
      </w:r>
      <w:proofErr w:type="spellEnd"/>
      <w:r w:rsidRPr="0038403D">
        <w:t xml:space="preserve"> en het beheer van noodsituaties op het gemeentelijk en provinciaal niveau en betreffende de rol van de burgemeesters en de provinciegouverneurs in geval van crisisgebeurtenissen en -situaties die een coördinatie of een beheer op nationaal niveau vereisen.</w:t>
      </w:r>
      <w:r w:rsidRPr="0038403D">
        <w:br/>
      </w:r>
    </w:p>
    <w:p w14:paraId="71438D0A" w14:textId="77777777" w:rsidR="0038403D" w:rsidRDefault="0038403D" w:rsidP="00C03B09">
      <w:r w:rsidRPr="0038403D">
        <w:t>De burgemeester is verantwoordelijk voor de organisatie van de mondelinge en visuele communicatie van de specifieke maatregelen genomen op het grondgebied van zijn gemeente.</w:t>
      </w:r>
      <w:r w:rsidRPr="0038403D">
        <w:br/>
      </w:r>
    </w:p>
    <w:p w14:paraId="16709B4A" w14:textId="77777777" w:rsidR="0038403D" w:rsidRDefault="0038403D" w:rsidP="00C03B09">
      <w:r w:rsidRPr="0038403D">
        <w:t>De minister van Binnenlandse Zaken geeft de instructies over de coördinatie.</w:t>
      </w:r>
      <w:r w:rsidRPr="0038403D">
        <w:br/>
      </w:r>
    </w:p>
    <w:p w14:paraId="5FE457FB" w14:textId="77777777" w:rsidR="0038403D" w:rsidRDefault="0038403D" w:rsidP="00C03B09">
      <w:r w:rsidRPr="0038403D">
        <w:t>§ 2. De politiediensten hebben als opdracht toe te zien op de naleving van dit besluit, zo nodig door het uitoefenen van dwang en geweld, overeenkomstig de bepalingen van artikel 37 van de wet op het politieambt.</w:t>
      </w:r>
      <w:r w:rsidRPr="0038403D">
        <w:br/>
      </w:r>
    </w:p>
    <w:p w14:paraId="11EA7179" w14:textId="027DC61C" w:rsidR="00C03B09" w:rsidRDefault="0038403D" w:rsidP="00C03B09">
      <w:r w:rsidRPr="0038403D">
        <w:t xml:space="preserve">§ 3. Naast de politiediensten vermeld in paragraaf 2 van dit artikel, hebben de statutaire en contractuele inspecteurs en controleurs van de dienst Inspectie van het Directoraat-generaal Dier, Plant en Voeding van de Federale Overheidsdienst Volksgezondheid, Veiligheid van de Voedselketen en Leefmilieu als opdracht toe te zien op de naleving van de verplichtingen vermeld in de artikelen 5 tot en met 11 van dit besluit, en dit overeenkomstig de artikelen 11, 11bis, 16 en 19 van wet van 24 januari 1977 betreffende de bescherming van de gezondheid van de gebruikers op het stuk van de voedingsmiddelen en andere </w:t>
      </w:r>
      <w:proofErr w:type="spellStart"/>
      <w:r w:rsidRPr="0038403D">
        <w:t>produkten</w:t>
      </w:r>
      <w:proofErr w:type="spellEnd"/>
      <w:r w:rsidRPr="0038403D">
        <w:t>.</w:t>
      </w:r>
    </w:p>
    <w:p w14:paraId="2E25D36D" w14:textId="5D733779" w:rsidR="0038403D" w:rsidRDefault="0038403D" w:rsidP="00C03B09"/>
    <w:p w14:paraId="282415F8" w14:textId="0B6B8BFC" w:rsidR="003C1E06" w:rsidRPr="00786959" w:rsidRDefault="003C1E06" w:rsidP="00C03B09">
      <w:r w:rsidRPr="00786959">
        <w:t>§ 4. Naast de politiediensten bedoeld in paragraaf 2, hebben de ambtenaren van de Algemene Directie Economische Inspectie van de Federale Overheidsdienst Economie, K.M.O., Middenstand en Energie als opdracht toe te zien op de naleving van de artikelen 7bis, § 1 en 8, §§ 2, 3 en 4.</w:t>
      </w:r>
      <w:r w:rsidRPr="00786959">
        <w:br/>
        <w:t xml:space="preserve">Dit toezicht, met inbegrip van de opsporing en vaststelling van de inbreuken op de artikelen 7bis, § 1 en 8, §§ 2, 3 en 4 bedoeld in artikel 26, gebeurt overeenkomstig de bepalingen van boek XV, titel 1, hoofdstuk 1, van het Wetboek van economisch recht, waarbij toepassing kan </w:t>
      </w:r>
      <w:r w:rsidRPr="00786959">
        <w:lastRenderedPageBreak/>
        <w:t>worden gemaakt van de procedures bedoeld in de artikelen XV.31 en XV.61 van hetzelfde Wetboek.</w:t>
      </w:r>
      <w:r w:rsidRPr="00786959">
        <w:br/>
        <w:t>Indien toepassing wordt gemaakt van de procedure bedoeld in artikel XV.61 van hetzelfde Wetboek, zijn het koninklijk besluit van 10 april 2014 betreffende de transactie bij inbreuken op de bepalingen van het Wetboek van economisch recht en zijn uitvoeringsbesluiten van toepassing.</w:t>
      </w:r>
    </w:p>
    <w:p w14:paraId="59319021" w14:textId="77777777" w:rsidR="003C1E06" w:rsidRPr="00786959" w:rsidRDefault="003C1E06" w:rsidP="00C03B09"/>
    <w:p w14:paraId="300FE3C7" w14:textId="7DA3959A" w:rsidR="00414272" w:rsidRPr="00786959" w:rsidRDefault="00414272" w:rsidP="00917183">
      <w:pPr>
        <w:rPr>
          <w:b/>
          <w:bCs/>
        </w:rPr>
      </w:pPr>
      <w:r w:rsidRPr="00786959">
        <w:rPr>
          <w:b/>
          <w:bCs/>
        </w:rPr>
        <w:t xml:space="preserve">Art. </w:t>
      </w:r>
      <w:r w:rsidR="0038403D" w:rsidRPr="00786959">
        <w:rPr>
          <w:b/>
          <w:bCs/>
        </w:rPr>
        <w:t>28</w:t>
      </w:r>
      <w:r w:rsidRPr="00786959">
        <w:rPr>
          <w:b/>
          <w:bCs/>
        </w:rPr>
        <w:t xml:space="preserve">. </w:t>
      </w:r>
    </w:p>
    <w:p w14:paraId="51921DED" w14:textId="7B82FB99" w:rsidR="00E16654" w:rsidRPr="00786959" w:rsidRDefault="00E16654" w:rsidP="00E16654">
      <w:r w:rsidRPr="00786959">
        <w:t xml:space="preserve">De maatregelen voorzien in dit besluit zijn van toepassing tot </w:t>
      </w:r>
      <w:r w:rsidR="009428EA" w:rsidRPr="009A30EC">
        <w:t xml:space="preserve">1 </w:t>
      </w:r>
      <w:r w:rsidR="009428EA" w:rsidRPr="004743D3">
        <w:rPr>
          <w:strike/>
          <w:color w:val="FF0000"/>
        </w:rPr>
        <w:t>maart</w:t>
      </w:r>
      <w:r w:rsidR="009428EA" w:rsidRPr="004743D3">
        <w:rPr>
          <w:color w:val="FF0000"/>
        </w:rPr>
        <w:t xml:space="preserve"> </w:t>
      </w:r>
      <w:r w:rsidR="004743D3" w:rsidRPr="004743D3">
        <w:rPr>
          <w:highlight w:val="yellow"/>
        </w:rPr>
        <w:t>april</w:t>
      </w:r>
      <w:r w:rsidR="004743D3">
        <w:t xml:space="preserve"> </w:t>
      </w:r>
      <w:r w:rsidR="003C1E06" w:rsidRPr="00786959">
        <w:t>2021</w:t>
      </w:r>
      <w:r w:rsidRPr="00786959">
        <w:t>.</w:t>
      </w:r>
    </w:p>
    <w:p w14:paraId="5498B33B" w14:textId="77777777" w:rsidR="003C1E06" w:rsidRPr="00786959" w:rsidRDefault="003C1E06" w:rsidP="00E16654"/>
    <w:p w14:paraId="3A9AD55D" w14:textId="1C1976A4" w:rsidR="00E16654" w:rsidRPr="00E16654" w:rsidRDefault="00E16654" w:rsidP="00E16654">
      <w:pPr>
        <w:rPr>
          <w:b/>
          <w:bCs/>
        </w:rPr>
      </w:pPr>
      <w:r w:rsidRPr="00786959">
        <w:rPr>
          <w:b/>
          <w:bCs/>
        </w:rPr>
        <w:t>Art. 2</w:t>
      </w:r>
      <w:r w:rsidR="0038403D" w:rsidRPr="00786959">
        <w:rPr>
          <w:b/>
          <w:bCs/>
        </w:rPr>
        <w:t>9</w:t>
      </w:r>
      <w:r w:rsidRPr="00786959">
        <w:rPr>
          <w:b/>
          <w:bCs/>
        </w:rPr>
        <w:t>.</w:t>
      </w:r>
      <w:r w:rsidRPr="00E16654">
        <w:rPr>
          <w:b/>
          <w:bCs/>
        </w:rPr>
        <w:t xml:space="preserve"> </w:t>
      </w:r>
    </w:p>
    <w:p w14:paraId="5552F804" w14:textId="77777777" w:rsidR="0038403D" w:rsidRDefault="0038403D" w:rsidP="00E16654">
      <w:r w:rsidRPr="0038403D">
        <w:t>Bepalingen van een protocol of gids die minder strikt zijn dan de regels van dit besluit worden buiten toepassing gelaten, onverminderd de toepassing van artikel 23, § 1.</w:t>
      </w:r>
      <w:r w:rsidRPr="0038403D">
        <w:br/>
      </w:r>
    </w:p>
    <w:p w14:paraId="3612D281" w14:textId="77777777" w:rsidR="0038403D" w:rsidRDefault="0038403D" w:rsidP="00E16654">
      <w:r w:rsidRPr="0038403D">
        <w:rPr>
          <w:b/>
          <w:bCs/>
        </w:rPr>
        <w:t>Art. 30.</w:t>
      </w:r>
      <w:r w:rsidRPr="0038403D">
        <w:t xml:space="preserve"> </w:t>
      </w:r>
    </w:p>
    <w:p w14:paraId="41CB821A" w14:textId="6E5A14FE" w:rsidR="0038403D" w:rsidRPr="001275FA" w:rsidRDefault="0038403D" w:rsidP="00E16654">
      <w:r w:rsidRPr="0038403D">
        <w:t>Het ministerieel besluit van 18 oktober 2020 houdende dringende maatregelen om de verspreiding van het coronavirus COVID-19 te beperken, wordt opgeheven, met uitzondering van artikel 32</w:t>
      </w:r>
      <w:r>
        <w:rPr>
          <w:rStyle w:val="Voetnootmarkering"/>
        </w:rPr>
        <w:footnoteReference w:id="7"/>
      </w:r>
      <w:r w:rsidRPr="0038403D">
        <w:t>.</w:t>
      </w:r>
      <w:r w:rsidRPr="0038403D">
        <w:br/>
      </w:r>
      <w:r w:rsidR="003225B8">
        <w:rPr>
          <w:color w:val="000000"/>
          <w:sz w:val="27"/>
          <w:szCs w:val="27"/>
        </w:rPr>
        <w:br/>
      </w:r>
      <w:r w:rsidR="003225B8" w:rsidRPr="001275FA">
        <w:t>Tot hun eventuele wijziging moeten de verwijzingen naar het ministerieel besluit van 18 oktober 2020 houdende dringende maatregelen om de verspreiding van het coronavirus COVID-19 te beperken, begrepen worden als verwijzingen naar dit besluit.</w:t>
      </w:r>
    </w:p>
    <w:p w14:paraId="0DFB43CC" w14:textId="77777777" w:rsidR="003225B8" w:rsidRPr="001275FA" w:rsidRDefault="003225B8" w:rsidP="00E16654"/>
    <w:p w14:paraId="17C1D21F" w14:textId="5906CA08" w:rsidR="0038403D" w:rsidRPr="000A32AD" w:rsidRDefault="0038403D" w:rsidP="00E16654">
      <w:pPr>
        <w:rPr>
          <w:color w:val="auto"/>
        </w:rPr>
      </w:pPr>
      <w:r w:rsidRPr="00AB0E68">
        <w:rPr>
          <w:b/>
          <w:bCs/>
        </w:rPr>
        <w:t xml:space="preserve">Art. 31. </w:t>
      </w:r>
      <w:r w:rsidRPr="00AB0E68">
        <w:t>Dit besluit treedt in werking op 29 oktober 2020</w:t>
      </w:r>
      <w:r w:rsidRPr="00AB0E68">
        <w:rPr>
          <w:color w:val="auto"/>
        </w:rPr>
        <w:t>.</w:t>
      </w:r>
      <w:r w:rsidR="0052162D" w:rsidRPr="0052162D">
        <w:rPr>
          <w:rStyle w:val="Voetnootmarkering"/>
          <w:color w:val="auto"/>
          <w:highlight w:val="yellow"/>
        </w:rPr>
        <w:footnoteReference w:id="8"/>
      </w:r>
    </w:p>
    <w:p w14:paraId="595BEA80" w14:textId="77777777" w:rsidR="003C6C75" w:rsidRDefault="003C6C75" w:rsidP="00E16654"/>
    <w:p w14:paraId="5AAD434C" w14:textId="188C4C68" w:rsidR="0038403D" w:rsidRPr="00E16654" w:rsidRDefault="0038403D" w:rsidP="00E16654">
      <w:r w:rsidRPr="0038403D">
        <w:br/>
        <w:t>De Minister van Binnenlandse Zaken,</w:t>
      </w:r>
      <w:r w:rsidRPr="0038403D">
        <w:br/>
        <w:t>A. VERLINDEN</w:t>
      </w:r>
      <w:r w:rsidRPr="0038403D">
        <w:br/>
      </w:r>
      <w:r w:rsidR="00D003C6">
        <w:br w:type="page"/>
      </w:r>
    </w:p>
    <w:p w14:paraId="05C51D5F" w14:textId="34FE218F" w:rsidR="00414272" w:rsidRDefault="00414272" w:rsidP="00414272">
      <w:pPr>
        <w:pStyle w:val="Kop1"/>
      </w:pPr>
      <w:r w:rsidRPr="00414272">
        <w:lastRenderedPageBreak/>
        <w:t>Bijlage</w:t>
      </w:r>
      <w:r w:rsidR="00F369EF">
        <w:t>n</w:t>
      </w:r>
    </w:p>
    <w:p w14:paraId="7585B2DC" w14:textId="38CD6A7B" w:rsidR="00FF4428" w:rsidRDefault="00A73498" w:rsidP="00A73498">
      <w:pPr>
        <w:pStyle w:val="Kop2"/>
      </w:pPr>
      <w:r w:rsidRPr="00466BCF">
        <w:t xml:space="preserve">Bijlage </w:t>
      </w:r>
      <w:r w:rsidR="00733497" w:rsidRPr="00466BCF">
        <w:t xml:space="preserve">1. </w:t>
      </w:r>
      <w:r w:rsidR="00A5570A" w:rsidRPr="00466BCF">
        <w:t>Handelszaken</w:t>
      </w:r>
      <w:r w:rsidR="00A5570A" w:rsidRPr="00A5570A">
        <w:t>, private en publieke bedrijven en diensten die noodzakelijk zijn voor de bescherming van de vitale belangen van de Natie en de behoeften van de bevolking</w:t>
      </w:r>
    </w:p>
    <w:p w14:paraId="14262AEE" w14:textId="77777777" w:rsidR="00A5570A" w:rsidRDefault="00A5570A" w:rsidP="005A406B">
      <w:pPr>
        <w:rPr>
          <w:b/>
          <w:bCs/>
        </w:rPr>
      </w:pPr>
    </w:p>
    <w:p w14:paraId="517B5212" w14:textId="5A29EE68" w:rsidR="003225B8" w:rsidRDefault="003225B8" w:rsidP="005A406B">
      <w:r w:rsidRPr="00FF4428">
        <w:t>De handelszaken, private en publieke bedrijven en diensten die noodzakelijk zijn voor de bescherming van de vitale belangen van de Natie en de behoeften van de bevolking, zijn de volgende</w:t>
      </w:r>
      <w:r>
        <w:t>:</w:t>
      </w:r>
    </w:p>
    <w:p w14:paraId="15ABFF53" w14:textId="77777777" w:rsidR="003225B8" w:rsidRDefault="003225B8" w:rsidP="005A406B"/>
    <w:p w14:paraId="5D87B62B" w14:textId="026ECA14" w:rsidR="003225B8" w:rsidRDefault="003225B8" w:rsidP="003225B8">
      <w:pPr>
        <w:pStyle w:val="Lijstalinea"/>
        <w:numPr>
          <w:ilvl w:val="0"/>
          <w:numId w:val="18"/>
        </w:numPr>
      </w:pPr>
      <w:r w:rsidRPr="00FF4428">
        <w:t>De wetgevende en uitvoerende machten, met al hun diensten;</w:t>
      </w:r>
    </w:p>
    <w:p w14:paraId="0119B347" w14:textId="39050C2F" w:rsidR="003225B8" w:rsidRDefault="003225B8" w:rsidP="003225B8">
      <w:pPr>
        <w:pStyle w:val="Lijstalinea"/>
        <w:numPr>
          <w:ilvl w:val="0"/>
          <w:numId w:val="18"/>
        </w:numPr>
      </w:pPr>
      <w:r w:rsidRPr="00FF4428">
        <w:t>De medische zorginstellingen, met inbegrip van de diensten voor preventieve gezondheidszorg;</w:t>
      </w:r>
    </w:p>
    <w:p w14:paraId="5F7A5587" w14:textId="2F396542" w:rsidR="003225B8" w:rsidRDefault="003225B8" w:rsidP="003225B8">
      <w:pPr>
        <w:pStyle w:val="Lijstalinea"/>
        <w:numPr>
          <w:ilvl w:val="0"/>
          <w:numId w:val="18"/>
        </w:numPr>
      </w:pPr>
      <w:r w:rsidRPr="00FF4428">
        <w:t xml:space="preserve">De diensten voor zorg, opvang en bijstand voor oudere personen, voor minderjarigen, voor mindervalide personen en voor kwetsbare personen, met inbegrip van slachtoffers van </w:t>
      </w:r>
      <w:proofErr w:type="spellStart"/>
      <w:r w:rsidRPr="00FF4428">
        <w:t>intrafamiliaal</w:t>
      </w:r>
      <w:proofErr w:type="spellEnd"/>
      <w:r w:rsidRPr="00FF4428">
        <w:t xml:space="preserve"> en seksueel geweld;</w:t>
      </w:r>
    </w:p>
    <w:p w14:paraId="730C405D" w14:textId="47EE6513" w:rsidR="003225B8" w:rsidRDefault="003225B8" w:rsidP="003225B8">
      <w:pPr>
        <w:pStyle w:val="Lijstalinea"/>
        <w:numPr>
          <w:ilvl w:val="0"/>
          <w:numId w:val="18"/>
        </w:numPr>
      </w:pPr>
      <w:r w:rsidRPr="00FF4428">
        <w:t>De instellingen, diensten en bedrijven die verantwoordelijk zijn voor toezicht, controle en crisisbeheer voor milieuzorg en gezondheidszorg;</w:t>
      </w:r>
    </w:p>
    <w:p w14:paraId="0F44FF54" w14:textId="1FA86A6A" w:rsidR="003225B8" w:rsidRDefault="003225B8" w:rsidP="003225B8">
      <w:pPr>
        <w:pStyle w:val="Lijstalinea"/>
        <w:numPr>
          <w:ilvl w:val="0"/>
          <w:numId w:val="18"/>
        </w:numPr>
      </w:pPr>
      <w:r w:rsidRPr="00FF4428">
        <w:t>De asiel en migratiediensten met inbegrip van asielopvang en detentie in het kader van gedwongen terugkeer;</w:t>
      </w:r>
    </w:p>
    <w:p w14:paraId="36398E02" w14:textId="77777777" w:rsidR="00785458" w:rsidRDefault="003225B8" w:rsidP="005A406B">
      <w:pPr>
        <w:pStyle w:val="Lijstalinea"/>
        <w:numPr>
          <w:ilvl w:val="0"/>
          <w:numId w:val="18"/>
        </w:numPr>
      </w:pPr>
      <w:r w:rsidRPr="00FF4428">
        <w:t>De integratie en inburgeringsdiensten;</w:t>
      </w:r>
    </w:p>
    <w:p w14:paraId="4CF83221" w14:textId="77777777" w:rsidR="00785458" w:rsidRDefault="003225B8" w:rsidP="005A406B">
      <w:pPr>
        <w:pStyle w:val="Lijstalinea"/>
        <w:numPr>
          <w:ilvl w:val="0"/>
          <w:numId w:val="18"/>
        </w:numPr>
      </w:pPr>
      <w:r w:rsidRPr="00785458">
        <w:t>De telecominfrastructuur en -diensten (met inbegrip van het vervangen en verkopen van telefoontoestellen, modems, simkaarten en het uitvoeren van installaties) en digitale infrastructuur;</w:t>
      </w:r>
    </w:p>
    <w:p w14:paraId="5CD303BD" w14:textId="77777777" w:rsidR="00785458" w:rsidRDefault="003225B8" w:rsidP="005A406B">
      <w:pPr>
        <w:pStyle w:val="Lijstalinea"/>
        <w:numPr>
          <w:ilvl w:val="0"/>
          <w:numId w:val="18"/>
        </w:numPr>
      </w:pPr>
      <w:r w:rsidRPr="00785458">
        <w:t>De media, de journalisten en de diensten van de communicatie;</w:t>
      </w:r>
    </w:p>
    <w:p w14:paraId="66A0D4D4" w14:textId="77777777" w:rsidR="00785458" w:rsidRDefault="003225B8" w:rsidP="005A406B">
      <w:pPr>
        <w:pStyle w:val="Lijstalinea"/>
        <w:numPr>
          <w:ilvl w:val="0"/>
          <w:numId w:val="18"/>
        </w:numPr>
      </w:pPr>
      <w:r w:rsidRPr="00785458">
        <w:t xml:space="preserve">De diensten voor de </w:t>
      </w:r>
      <w:proofErr w:type="spellStart"/>
      <w:r w:rsidRPr="00785458">
        <w:t>afvalophaling</w:t>
      </w:r>
      <w:proofErr w:type="spellEnd"/>
      <w:r w:rsidRPr="00785458">
        <w:t xml:space="preserve"> en -verwerking;</w:t>
      </w:r>
    </w:p>
    <w:p w14:paraId="62654CCA" w14:textId="77777777" w:rsidR="00785458" w:rsidRDefault="003225B8" w:rsidP="005A406B">
      <w:pPr>
        <w:pStyle w:val="Lijstalinea"/>
        <w:numPr>
          <w:ilvl w:val="0"/>
          <w:numId w:val="18"/>
        </w:numPr>
      </w:pPr>
      <w:r w:rsidRPr="00785458">
        <w:t>De hulpverleningszones;</w:t>
      </w:r>
    </w:p>
    <w:p w14:paraId="755EEC17" w14:textId="77777777" w:rsidR="00785458" w:rsidRDefault="003225B8" w:rsidP="005A406B">
      <w:pPr>
        <w:pStyle w:val="Lijstalinea"/>
        <w:numPr>
          <w:ilvl w:val="0"/>
          <w:numId w:val="18"/>
        </w:numPr>
      </w:pPr>
      <w:r w:rsidRPr="00785458">
        <w:t>De diensten en bedrijven voor het beheer van vervuilde gronden;</w:t>
      </w:r>
    </w:p>
    <w:p w14:paraId="62517CB8" w14:textId="77777777" w:rsidR="00785458" w:rsidRDefault="003225B8" w:rsidP="005A406B">
      <w:pPr>
        <w:pStyle w:val="Lijstalinea"/>
        <w:numPr>
          <w:ilvl w:val="0"/>
          <w:numId w:val="18"/>
        </w:numPr>
      </w:pPr>
      <w:r w:rsidRPr="00785458">
        <w:t>De diensten van private en bijzondere veiligheid;</w:t>
      </w:r>
    </w:p>
    <w:p w14:paraId="70462AEE" w14:textId="77777777" w:rsidR="00785458" w:rsidRDefault="003225B8" w:rsidP="005A406B">
      <w:pPr>
        <w:pStyle w:val="Lijstalinea"/>
        <w:numPr>
          <w:ilvl w:val="0"/>
          <w:numId w:val="18"/>
        </w:numPr>
      </w:pPr>
      <w:r w:rsidRPr="00785458">
        <w:t>De politiediensten;</w:t>
      </w:r>
    </w:p>
    <w:p w14:paraId="6BF0D98B" w14:textId="77777777" w:rsidR="00785458" w:rsidRDefault="003225B8" w:rsidP="005A406B">
      <w:pPr>
        <w:pStyle w:val="Lijstalinea"/>
        <w:numPr>
          <w:ilvl w:val="0"/>
          <w:numId w:val="18"/>
        </w:numPr>
      </w:pPr>
      <w:r w:rsidRPr="00785458">
        <w:t>De diensten van de medische hulpverlening en de dringende medische hulpverlening;</w:t>
      </w:r>
    </w:p>
    <w:p w14:paraId="3C06ED98" w14:textId="77777777" w:rsidR="00785458" w:rsidRDefault="003225B8" w:rsidP="005A406B">
      <w:pPr>
        <w:pStyle w:val="Lijstalinea"/>
        <w:numPr>
          <w:ilvl w:val="0"/>
          <w:numId w:val="18"/>
        </w:numPr>
      </w:pPr>
      <w:r w:rsidRPr="00785458">
        <w:t>Defensie en de veiligheids- en defensie-industrie;</w:t>
      </w:r>
    </w:p>
    <w:p w14:paraId="31373E70" w14:textId="77777777" w:rsidR="00785458" w:rsidRDefault="003225B8" w:rsidP="005A406B">
      <w:pPr>
        <w:pStyle w:val="Lijstalinea"/>
        <w:numPr>
          <w:ilvl w:val="0"/>
          <w:numId w:val="18"/>
        </w:numPr>
      </w:pPr>
      <w:r w:rsidRPr="00785458">
        <w:t>De Civiele Bescherming;</w:t>
      </w:r>
    </w:p>
    <w:p w14:paraId="3406B9FA" w14:textId="77777777" w:rsidR="00785458" w:rsidRDefault="003225B8" w:rsidP="005A406B">
      <w:pPr>
        <w:pStyle w:val="Lijstalinea"/>
        <w:numPr>
          <w:ilvl w:val="0"/>
          <w:numId w:val="18"/>
        </w:numPr>
      </w:pPr>
      <w:r w:rsidRPr="00785458">
        <w:t>De inlichtingendiensten- en veiligheidsdiensten, met inbegrip van het OCAD;</w:t>
      </w:r>
    </w:p>
    <w:p w14:paraId="047428AF" w14:textId="1BF7BB43" w:rsidR="00785458" w:rsidRPr="00786959" w:rsidRDefault="003225B8" w:rsidP="005A406B">
      <w:pPr>
        <w:pStyle w:val="Lijstalinea"/>
        <w:numPr>
          <w:ilvl w:val="0"/>
          <w:numId w:val="18"/>
        </w:numPr>
      </w:pPr>
      <w:r w:rsidRPr="00785458">
        <w:t xml:space="preserve">De justitiediensten en de beroepen die daaraan verbonden zijn: justitiehuizen, </w:t>
      </w:r>
      <w:r w:rsidRPr="00786959">
        <w:t xml:space="preserve">magistratuur en penitentiaire instellingen, jeugdinstellingen, elektronisch toezicht, gerechtsdeskundigen, gerechtsdeurwaarders, gerechtspersoneel, vertalers-tolken, advocaten, </w:t>
      </w:r>
      <w:r w:rsidR="00CB2DE8" w:rsidRPr="00786959">
        <w:t xml:space="preserve">met inbegrip van de </w:t>
      </w:r>
      <w:proofErr w:type="spellStart"/>
      <w:r w:rsidR="00CB2DE8" w:rsidRPr="00786959">
        <w:t>psycho</w:t>
      </w:r>
      <w:proofErr w:type="spellEnd"/>
      <w:r w:rsidR="00CB2DE8" w:rsidRPr="00786959">
        <w:t xml:space="preserve">-medische-sociale centra voor het herstel in het recht tot sturen, en de diensten voor slachtofferonthaal; </w:t>
      </w:r>
    </w:p>
    <w:p w14:paraId="4CCA940C" w14:textId="77777777" w:rsidR="00785458" w:rsidRPr="00786959" w:rsidRDefault="003225B8" w:rsidP="005A406B">
      <w:pPr>
        <w:pStyle w:val="Lijstalinea"/>
        <w:numPr>
          <w:ilvl w:val="0"/>
          <w:numId w:val="18"/>
        </w:numPr>
      </w:pPr>
      <w:r w:rsidRPr="00786959">
        <w:t>De Raad van State en de administratieve rechtscolleges;</w:t>
      </w:r>
    </w:p>
    <w:p w14:paraId="70ACA87A" w14:textId="77777777" w:rsidR="00785458" w:rsidRPr="00786959" w:rsidRDefault="003225B8" w:rsidP="005A406B">
      <w:pPr>
        <w:pStyle w:val="Lijstalinea"/>
        <w:numPr>
          <w:ilvl w:val="0"/>
          <w:numId w:val="18"/>
        </w:numPr>
      </w:pPr>
      <w:r w:rsidRPr="00786959">
        <w:t>Het Grondwettelijk Hof;</w:t>
      </w:r>
    </w:p>
    <w:p w14:paraId="4B78A803" w14:textId="77777777" w:rsidR="00785458" w:rsidRDefault="003225B8" w:rsidP="005A406B">
      <w:pPr>
        <w:pStyle w:val="Lijstalinea"/>
        <w:numPr>
          <w:ilvl w:val="0"/>
          <w:numId w:val="18"/>
        </w:numPr>
      </w:pPr>
      <w:r w:rsidRPr="00785458">
        <w:t>De internationale instellingen en diplomatieke posten;</w:t>
      </w:r>
    </w:p>
    <w:p w14:paraId="601F46A7" w14:textId="77777777" w:rsidR="00785458" w:rsidRDefault="003225B8" w:rsidP="005A406B">
      <w:pPr>
        <w:pStyle w:val="Lijstalinea"/>
        <w:numPr>
          <w:ilvl w:val="0"/>
          <w:numId w:val="18"/>
        </w:numPr>
      </w:pPr>
      <w:r w:rsidRPr="00785458">
        <w:lastRenderedPageBreak/>
        <w:t xml:space="preserve">De </w:t>
      </w:r>
      <w:proofErr w:type="spellStart"/>
      <w:r w:rsidRPr="00785458">
        <w:t>noodplannings</w:t>
      </w:r>
      <w:proofErr w:type="spellEnd"/>
      <w:r w:rsidRPr="00785458">
        <w:t>- en crisisbeheerdiensten, met inbegrip van Brussel Preventie en Veiligheid;</w:t>
      </w:r>
    </w:p>
    <w:p w14:paraId="627DFADD" w14:textId="77777777" w:rsidR="00785458" w:rsidRDefault="003225B8" w:rsidP="005A406B">
      <w:pPr>
        <w:pStyle w:val="Lijstalinea"/>
        <w:numPr>
          <w:ilvl w:val="0"/>
          <w:numId w:val="18"/>
        </w:numPr>
      </w:pPr>
      <w:r w:rsidRPr="00785458">
        <w:t>De Algemene Administratie van douane en accijnzen;</w:t>
      </w:r>
    </w:p>
    <w:p w14:paraId="3FC4BE27" w14:textId="77777777" w:rsidR="00785458" w:rsidRDefault="003225B8" w:rsidP="005A406B">
      <w:pPr>
        <w:pStyle w:val="Lijstalinea"/>
        <w:numPr>
          <w:ilvl w:val="0"/>
          <w:numId w:val="18"/>
        </w:numPr>
      </w:pPr>
      <w:r w:rsidRPr="00785458">
        <w:t>De omgevingen van kinderopvang en scholen, met het oog op het organiseren van opvang, internaten, opvangtehuizen en permanente zorginstellingen;</w:t>
      </w:r>
    </w:p>
    <w:p w14:paraId="55C35AF8" w14:textId="77777777" w:rsidR="00785458" w:rsidRDefault="003225B8" w:rsidP="005A406B">
      <w:pPr>
        <w:pStyle w:val="Lijstalinea"/>
        <w:numPr>
          <w:ilvl w:val="0"/>
          <w:numId w:val="18"/>
        </w:numPr>
      </w:pPr>
      <w:r w:rsidRPr="00785458">
        <w:t>De universiteiten en hogescholen;</w:t>
      </w:r>
    </w:p>
    <w:p w14:paraId="51653430" w14:textId="0F80A840" w:rsidR="00785458" w:rsidRPr="00785458" w:rsidRDefault="003225B8" w:rsidP="005A406B">
      <w:pPr>
        <w:pStyle w:val="Lijstalinea"/>
        <w:numPr>
          <w:ilvl w:val="0"/>
          <w:numId w:val="18"/>
        </w:numPr>
      </w:pPr>
      <w:r w:rsidRPr="00785458">
        <w:t>De taxidiensten, de diensten van het openbaar vervoer, het spoorvervoer van personen en goederen, andere vervoersmodi van personen en goederen en logistiek, en de essentiële diensten ter ondersteuning van deze transportmodi.</w:t>
      </w:r>
    </w:p>
    <w:p w14:paraId="7F801418" w14:textId="77777777" w:rsidR="00785458" w:rsidRDefault="003225B8" w:rsidP="005A406B">
      <w:pPr>
        <w:pStyle w:val="Lijstalinea"/>
        <w:numPr>
          <w:ilvl w:val="0"/>
          <w:numId w:val="18"/>
        </w:numPr>
      </w:pPr>
      <w:r w:rsidRPr="00785458">
        <w:t>De leveranciers en transporteurs van brandstoffen, en de leveranciers van brandhout;</w:t>
      </w:r>
    </w:p>
    <w:p w14:paraId="2F633928" w14:textId="7FE99F45" w:rsidR="00CB2DE8" w:rsidRDefault="003225B8" w:rsidP="00CB2DE8">
      <w:pPr>
        <w:pStyle w:val="Lijstalinea"/>
        <w:numPr>
          <w:ilvl w:val="0"/>
          <w:numId w:val="18"/>
        </w:numPr>
      </w:pPr>
      <w:r w:rsidRPr="00785458">
        <w:t>De handelszaken en bedrijven die tussenkomen in het kader van de agro-voedselketen, dierenvoeding, de voedingsnijverheid, land- en tuinbouw, productie van meststoffen en andere essentiële grondstoffen voor de agro-voedingsindustrie en visserij;</w:t>
      </w:r>
    </w:p>
    <w:p w14:paraId="38C064B4" w14:textId="22C309FF" w:rsidR="00785458" w:rsidRDefault="003225B8" w:rsidP="005A406B">
      <w:pPr>
        <w:pStyle w:val="Lijstalinea"/>
        <w:numPr>
          <w:ilvl w:val="0"/>
          <w:numId w:val="18"/>
        </w:numPr>
      </w:pPr>
      <w:r w:rsidRPr="00785458">
        <w:t xml:space="preserve">Dierenartsen, </w:t>
      </w:r>
      <w:proofErr w:type="spellStart"/>
      <w:r w:rsidRPr="00785458">
        <w:t>inseminatoren</w:t>
      </w:r>
      <w:proofErr w:type="spellEnd"/>
      <w:r w:rsidRPr="00785458">
        <w:t xml:space="preserve"> voor de veeteelt en dienst van vilbeluik;</w:t>
      </w:r>
    </w:p>
    <w:p w14:paraId="3864588F" w14:textId="77777777" w:rsidR="00785458" w:rsidRDefault="003225B8" w:rsidP="005A406B">
      <w:pPr>
        <w:pStyle w:val="Lijstalinea"/>
        <w:numPr>
          <w:ilvl w:val="0"/>
          <w:numId w:val="18"/>
        </w:numPr>
      </w:pPr>
      <w:r w:rsidRPr="00785458">
        <w:t>Diensten voor de verzorging, opvang en het asiel van dieren;</w:t>
      </w:r>
    </w:p>
    <w:p w14:paraId="04FCB44A" w14:textId="77777777" w:rsidR="00785458" w:rsidRDefault="003225B8" w:rsidP="005A406B">
      <w:pPr>
        <w:pStyle w:val="Lijstalinea"/>
        <w:numPr>
          <w:ilvl w:val="0"/>
          <w:numId w:val="18"/>
        </w:numPr>
      </w:pPr>
      <w:r w:rsidRPr="00785458">
        <w:t>Dierenvervoer;</w:t>
      </w:r>
    </w:p>
    <w:p w14:paraId="00FA595F" w14:textId="77777777" w:rsidR="00785458" w:rsidRDefault="003225B8" w:rsidP="005A406B">
      <w:pPr>
        <w:pStyle w:val="Lijstalinea"/>
        <w:numPr>
          <w:ilvl w:val="0"/>
          <w:numId w:val="18"/>
        </w:numPr>
      </w:pPr>
      <w:r w:rsidRPr="00785458">
        <w:t>De bedrijven actief in het kader van de productie van persoonlijke hygiëne producten;</w:t>
      </w:r>
    </w:p>
    <w:p w14:paraId="5046E332" w14:textId="77777777" w:rsidR="00785458" w:rsidRDefault="003225B8" w:rsidP="00785458">
      <w:pPr>
        <w:pStyle w:val="Lijstalinea"/>
        <w:numPr>
          <w:ilvl w:val="0"/>
          <w:numId w:val="18"/>
        </w:numPr>
      </w:pPr>
      <w:r w:rsidRPr="00785458">
        <w:t>De productieketens die niet kunnen worden stilgelegd omwille van technische of veiligheidsredenen;</w:t>
      </w:r>
    </w:p>
    <w:p w14:paraId="3ECCD56D" w14:textId="77777777" w:rsidR="00785458" w:rsidRDefault="003225B8" w:rsidP="00785458">
      <w:pPr>
        <w:pStyle w:val="Lijstalinea"/>
        <w:numPr>
          <w:ilvl w:val="0"/>
          <w:numId w:val="18"/>
        </w:numPr>
      </w:pPr>
      <w:r w:rsidRPr="00785458">
        <w:t>De verpakkingsindustrie verbonden aan de toegelaten activiteiten;</w:t>
      </w:r>
    </w:p>
    <w:p w14:paraId="312397E7" w14:textId="77777777" w:rsidR="00785458" w:rsidRDefault="003225B8" w:rsidP="00785458">
      <w:pPr>
        <w:pStyle w:val="Lijstalinea"/>
        <w:numPr>
          <w:ilvl w:val="0"/>
          <w:numId w:val="18"/>
        </w:numPr>
      </w:pPr>
      <w:r w:rsidRPr="00785458">
        <w:t>De apotheken en farmaceutische industrie;</w:t>
      </w:r>
    </w:p>
    <w:p w14:paraId="7D529358" w14:textId="77777777" w:rsidR="00785458" w:rsidRDefault="003225B8" w:rsidP="00785458">
      <w:pPr>
        <w:pStyle w:val="Lijstalinea"/>
        <w:numPr>
          <w:ilvl w:val="0"/>
          <w:numId w:val="18"/>
        </w:numPr>
      </w:pPr>
      <w:r w:rsidRPr="00785458">
        <w:t>De hotels;</w:t>
      </w:r>
    </w:p>
    <w:p w14:paraId="08A1E6D0" w14:textId="7CF2BDC0" w:rsidR="00785458" w:rsidRDefault="003225B8" w:rsidP="00785458">
      <w:pPr>
        <w:pStyle w:val="Lijstalinea"/>
        <w:numPr>
          <w:ilvl w:val="0"/>
          <w:numId w:val="18"/>
        </w:numPr>
      </w:pPr>
      <w:r w:rsidRPr="00785458">
        <w:t>De pech-, herstellings-, onderhouds- en naverkoopdiensten voor voertuigen (inclusief fietsen), alsook het ter beschikking stellen van vervangwagens en het vervangen van banden;</w:t>
      </w:r>
    </w:p>
    <w:p w14:paraId="62416416" w14:textId="77777777" w:rsidR="00785458" w:rsidRDefault="003225B8" w:rsidP="00785458">
      <w:pPr>
        <w:pStyle w:val="Lijstalinea"/>
        <w:numPr>
          <w:ilvl w:val="0"/>
          <w:numId w:val="18"/>
        </w:numPr>
      </w:pPr>
      <w:r w:rsidRPr="00785458">
        <w:t>De diensten die essentieel zijn voor dringende herstellingen die een veiligheids- of hygiënerisico inhouden;</w:t>
      </w:r>
    </w:p>
    <w:p w14:paraId="140B464A" w14:textId="77777777" w:rsidR="00785458" w:rsidRDefault="003225B8" w:rsidP="00785458">
      <w:pPr>
        <w:pStyle w:val="Lijstalinea"/>
        <w:numPr>
          <w:ilvl w:val="0"/>
          <w:numId w:val="18"/>
        </w:numPr>
      </w:pPr>
      <w:r w:rsidRPr="00785458">
        <w:t>De bedrijven actief in de sector van de schoonmaak, het onderhoud en de herstelling voor de andere cruciale sectoren en essentiële diensten;</w:t>
      </w:r>
    </w:p>
    <w:p w14:paraId="290F0D05" w14:textId="77777777" w:rsidR="00785458" w:rsidRDefault="003225B8" w:rsidP="00785458">
      <w:pPr>
        <w:pStyle w:val="Lijstalinea"/>
        <w:numPr>
          <w:ilvl w:val="0"/>
          <w:numId w:val="18"/>
        </w:numPr>
      </w:pPr>
      <w:r w:rsidRPr="00785458">
        <w:t>De postdiensten;</w:t>
      </w:r>
    </w:p>
    <w:p w14:paraId="7F0080DD" w14:textId="5B31BA0B" w:rsidR="00CB2DE8" w:rsidRDefault="003225B8" w:rsidP="00CB2DE8">
      <w:pPr>
        <w:pStyle w:val="Lijstalinea"/>
        <w:numPr>
          <w:ilvl w:val="0"/>
          <w:numId w:val="18"/>
        </w:numPr>
      </w:pPr>
      <w:r w:rsidRPr="00785458">
        <w:t>De begrafenisondernemingen, grafdelvers en crematoria;</w:t>
      </w:r>
    </w:p>
    <w:p w14:paraId="001E2D69" w14:textId="77777777" w:rsidR="00785458" w:rsidRDefault="003225B8" w:rsidP="00785458">
      <w:pPr>
        <w:pStyle w:val="Lijstalinea"/>
        <w:numPr>
          <w:ilvl w:val="0"/>
          <w:numId w:val="18"/>
        </w:numPr>
      </w:pPr>
      <w:r w:rsidRPr="00785458">
        <w:t>De overheidsdiensten en -infrastructuur die een rol hebben in de essentiële dienstverlening van de toegelaten categorieën;</w:t>
      </w:r>
    </w:p>
    <w:p w14:paraId="124480C1" w14:textId="77777777" w:rsidR="00785458" w:rsidRDefault="003225B8" w:rsidP="00785458">
      <w:pPr>
        <w:pStyle w:val="Lijstalinea"/>
        <w:numPr>
          <w:ilvl w:val="0"/>
          <w:numId w:val="18"/>
        </w:numPr>
      </w:pPr>
      <w:r w:rsidRPr="00785458">
        <w:t>De waterhuishouding;</w:t>
      </w:r>
    </w:p>
    <w:p w14:paraId="1C9D5FD7" w14:textId="77777777" w:rsidR="00785458" w:rsidRDefault="003225B8" w:rsidP="00785458">
      <w:pPr>
        <w:pStyle w:val="Lijstalinea"/>
        <w:numPr>
          <w:ilvl w:val="0"/>
          <w:numId w:val="18"/>
        </w:numPr>
      </w:pPr>
      <w:r w:rsidRPr="00785458">
        <w:t>De inspectie- en controlediensten;</w:t>
      </w:r>
    </w:p>
    <w:p w14:paraId="70047CE1" w14:textId="77777777" w:rsidR="00785458" w:rsidRDefault="003225B8" w:rsidP="00785458">
      <w:pPr>
        <w:pStyle w:val="Lijstalinea"/>
        <w:numPr>
          <w:ilvl w:val="0"/>
          <w:numId w:val="18"/>
        </w:numPr>
      </w:pPr>
      <w:r w:rsidRPr="00785458">
        <w:t>De sociale secretariaten;</w:t>
      </w:r>
    </w:p>
    <w:p w14:paraId="47B3BE21" w14:textId="77777777" w:rsidR="00785458" w:rsidRDefault="003225B8" w:rsidP="00785458">
      <w:pPr>
        <w:pStyle w:val="Lijstalinea"/>
        <w:numPr>
          <w:ilvl w:val="0"/>
          <w:numId w:val="18"/>
        </w:numPr>
      </w:pPr>
      <w:r w:rsidRPr="00785458">
        <w:t>De noodcentrales en ASTRID;</w:t>
      </w:r>
    </w:p>
    <w:p w14:paraId="295B4DFC" w14:textId="77777777" w:rsidR="00785458" w:rsidRDefault="003225B8" w:rsidP="00785458">
      <w:pPr>
        <w:pStyle w:val="Lijstalinea"/>
        <w:numPr>
          <w:ilvl w:val="0"/>
          <w:numId w:val="18"/>
        </w:numPr>
      </w:pPr>
      <w:r w:rsidRPr="00785458">
        <w:t>De meteo- en weerdiensten;</w:t>
      </w:r>
    </w:p>
    <w:p w14:paraId="0BBB2F15" w14:textId="77777777" w:rsidR="00785458" w:rsidRDefault="003225B8" w:rsidP="00785458">
      <w:pPr>
        <w:pStyle w:val="Lijstalinea"/>
        <w:numPr>
          <w:ilvl w:val="0"/>
          <w:numId w:val="18"/>
        </w:numPr>
      </w:pPr>
      <w:r w:rsidRPr="00785458">
        <w:t>De uitbetalingsinstellingen van sociale prestaties;</w:t>
      </w:r>
    </w:p>
    <w:p w14:paraId="6F45834F" w14:textId="77777777" w:rsidR="00785458" w:rsidRDefault="003225B8" w:rsidP="00785458">
      <w:pPr>
        <w:pStyle w:val="Lijstalinea"/>
        <w:numPr>
          <w:ilvl w:val="0"/>
          <w:numId w:val="18"/>
        </w:numPr>
      </w:pPr>
      <w:r w:rsidRPr="00785458">
        <w:t>De energiesector (gas, elektriciteit, en olie): opbouw, productie, raffinaderij, opslag, transmissie, distributie, markt;</w:t>
      </w:r>
    </w:p>
    <w:p w14:paraId="02000376" w14:textId="77777777" w:rsidR="00785458" w:rsidRDefault="003225B8" w:rsidP="00785458">
      <w:pPr>
        <w:pStyle w:val="Lijstalinea"/>
        <w:numPr>
          <w:ilvl w:val="0"/>
          <w:numId w:val="18"/>
        </w:numPr>
      </w:pPr>
      <w:r w:rsidRPr="00785458">
        <w:t>De watersector: drinkwater, zuivering, winning, distributie, en het oppompen;</w:t>
      </w:r>
    </w:p>
    <w:p w14:paraId="55EA6D43" w14:textId="0539A844" w:rsidR="00CB2DE8" w:rsidRDefault="003225B8" w:rsidP="00CB2DE8">
      <w:pPr>
        <w:pStyle w:val="Lijstalinea"/>
        <w:numPr>
          <w:ilvl w:val="0"/>
          <w:numId w:val="18"/>
        </w:numPr>
      </w:pPr>
      <w:r w:rsidRPr="00785458">
        <w:lastRenderedPageBreak/>
        <w:t xml:space="preserve">De chemische industrie, inclusief </w:t>
      </w:r>
      <w:proofErr w:type="spellStart"/>
      <w:r w:rsidRPr="00785458">
        <w:t>contracting</w:t>
      </w:r>
      <w:proofErr w:type="spellEnd"/>
      <w:r w:rsidRPr="00785458">
        <w:t xml:space="preserve"> en onderhoud;</w:t>
      </w:r>
    </w:p>
    <w:p w14:paraId="1AA4F14D" w14:textId="02857BC9" w:rsidR="00785458" w:rsidRDefault="003225B8" w:rsidP="00785458">
      <w:pPr>
        <w:pStyle w:val="Lijstalinea"/>
        <w:numPr>
          <w:ilvl w:val="0"/>
          <w:numId w:val="18"/>
        </w:numPr>
      </w:pPr>
      <w:r w:rsidRPr="00785458">
        <w:t>De productie van medische instrumenten;</w:t>
      </w:r>
    </w:p>
    <w:p w14:paraId="16996B93" w14:textId="34CCA5E3" w:rsidR="00785458" w:rsidRPr="00785458" w:rsidRDefault="003225B8" w:rsidP="00785458">
      <w:pPr>
        <w:pStyle w:val="Lijstalinea"/>
        <w:numPr>
          <w:ilvl w:val="0"/>
          <w:numId w:val="18"/>
        </w:numPr>
      </w:pPr>
      <w:r w:rsidRPr="00D84E85">
        <w:t>De financiële sector: banken, elektronisch betalingsverkeer en alle diensten die hiervoor nuttig zijn, handel in effecten, financiële mark</w:t>
      </w:r>
      <w:r w:rsidR="00CB2DE8" w:rsidRPr="00CB2DE8">
        <w:rPr>
          <w:i/>
          <w:iCs/>
        </w:rPr>
        <w:t>[t]</w:t>
      </w:r>
      <w:r w:rsidRPr="00D84E85">
        <w:t>infrastructuur, buitenlandse handel, diensten die instaan voor de bevoorrading van cash geld, geldtransporten, geldverwerkers en de financiële berichtgeving tussen banken, de diensten verricht door accountants, belastingconsulenten, erkende boekhouders en erkende boekhouder-fiscalisten;</w:t>
      </w:r>
    </w:p>
    <w:p w14:paraId="2888E16D" w14:textId="77777777" w:rsidR="00D84E85" w:rsidRPr="00D84E85" w:rsidRDefault="003225B8" w:rsidP="00785458">
      <w:pPr>
        <w:pStyle w:val="Lijstalinea"/>
        <w:numPr>
          <w:ilvl w:val="0"/>
          <w:numId w:val="18"/>
        </w:numPr>
      </w:pPr>
      <w:r w:rsidRPr="00D84E85">
        <w:t>De verzekeringssector;</w:t>
      </w:r>
    </w:p>
    <w:p w14:paraId="4AE38152" w14:textId="77777777" w:rsidR="00D84E85" w:rsidRPr="00D84E85" w:rsidRDefault="003225B8" w:rsidP="00785458">
      <w:pPr>
        <w:pStyle w:val="Lijstalinea"/>
        <w:numPr>
          <w:ilvl w:val="0"/>
          <w:numId w:val="18"/>
        </w:numPr>
      </w:pPr>
      <w:r w:rsidRPr="00D84E85">
        <w:t>De grondstations van ruimtevaartsystemen;</w:t>
      </w:r>
    </w:p>
    <w:p w14:paraId="49F16DD1" w14:textId="77777777" w:rsidR="00D84E85" w:rsidRDefault="003225B8" w:rsidP="00785458">
      <w:pPr>
        <w:pStyle w:val="Lijstalinea"/>
        <w:numPr>
          <w:ilvl w:val="0"/>
          <w:numId w:val="18"/>
        </w:numPr>
      </w:pPr>
      <w:r w:rsidRPr="00D84E85">
        <w:t>De productie van radio-isotopen;</w:t>
      </w:r>
    </w:p>
    <w:p w14:paraId="3D9F9166" w14:textId="77777777" w:rsidR="00D84E85" w:rsidRDefault="003225B8" w:rsidP="00785458">
      <w:pPr>
        <w:pStyle w:val="Lijstalinea"/>
        <w:numPr>
          <w:ilvl w:val="0"/>
          <w:numId w:val="18"/>
        </w:numPr>
      </w:pPr>
      <w:r w:rsidRPr="00D84E85">
        <w:t>Het wetenschappelijk onderzoek van vitaal belang;</w:t>
      </w:r>
    </w:p>
    <w:p w14:paraId="34BE600A" w14:textId="77777777" w:rsidR="00D84E85" w:rsidRDefault="003225B8" w:rsidP="00785458">
      <w:pPr>
        <w:pStyle w:val="Lijstalinea"/>
        <w:numPr>
          <w:ilvl w:val="0"/>
          <w:numId w:val="18"/>
        </w:numPr>
      </w:pPr>
      <w:r w:rsidRPr="00D84E85">
        <w:t>Het nationaal, internationaal transport en logistiek;</w:t>
      </w:r>
    </w:p>
    <w:p w14:paraId="509537BD" w14:textId="5D47ED05" w:rsidR="00CB2DE8" w:rsidRDefault="003225B8" w:rsidP="00CB2DE8">
      <w:pPr>
        <w:pStyle w:val="Lijstalinea"/>
        <w:numPr>
          <w:ilvl w:val="0"/>
          <w:numId w:val="18"/>
        </w:numPr>
      </w:pPr>
      <w:r w:rsidRPr="00D84E85">
        <w:t>Het luchtvervoer, de luchthavens en de essentiële diensten ter ondersteuning van het luchtvervoer, de grondafhandeling, de luchthavens, de luchtvaartnavigatie en de luchtverkeersleiding en -planning;</w:t>
      </w:r>
    </w:p>
    <w:p w14:paraId="2D55E044" w14:textId="1199B3D9" w:rsidR="00D84E85" w:rsidRDefault="003225B8" w:rsidP="00785458">
      <w:pPr>
        <w:pStyle w:val="Lijstalinea"/>
        <w:numPr>
          <w:ilvl w:val="0"/>
          <w:numId w:val="18"/>
        </w:numPr>
      </w:pPr>
      <w:r w:rsidRPr="00D84E85">
        <w:t xml:space="preserve">De havens, maritiem vervoer, </w:t>
      </w:r>
      <w:proofErr w:type="spellStart"/>
      <w:r w:rsidRPr="00D84E85">
        <w:t>estuaire</w:t>
      </w:r>
      <w:proofErr w:type="spellEnd"/>
      <w:r w:rsidRPr="00D84E85">
        <w:t xml:space="preserve"> vaart, short </w:t>
      </w:r>
      <w:proofErr w:type="spellStart"/>
      <w:r w:rsidRPr="00D84E85">
        <w:t>sea</w:t>
      </w:r>
      <w:proofErr w:type="spellEnd"/>
      <w:r w:rsidRPr="00D84E85">
        <w:t xml:space="preserve"> </w:t>
      </w:r>
      <w:proofErr w:type="spellStart"/>
      <w:r w:rsidRPr="00D84E85">
        <w:t>shipping</w:t>
      </w:r>
      <w:proofErr w:type="spellEnd"/>
      <w:r w:rsidRPr="00D84E85">
        <w:t>, goederenvervoer over water, binnenvaart en de essentiële diensten ter ondersteuning hiervan;</w:t>
      </w:r>
    </w:p>
    <w:p w14:paraId="0A5947E9" w14:textId="77777777" w:rsidR="00D84E85" w:rsidRDefault="003225B8" w:rsidP="00785458">
      <w:pPr>
        <w:pStyle w:val="Lijstalinea"/>
        <w:numPr>
          <w:ilvl w:val="0"/>
          <w:numId w:val="18"/>
        </w:numPr>
      </w:pPr>
      <w:r w:rsidRPr="00D84E85">
        <w:t>De nucleaire en radiologische sector;</w:t>
      </w:r>
    </w:p>
    <w:p w14:paraId="5962CE1C" w14:textId="5EE836FB" w:rsidR="00D84E85" w:rsidRDefault="003225B8" w:rsidP="00785458">
      <w:pPr>
        <w:pStyle w:val="Lijstalinea"/>
        <w:numPr>
          <w:ilvl w:val="0"/>
          <w:numId w:val="18"/>
        </w:numPr>
      </w:pPr>
      <w:r w:rsidRPr="00D84E85">
        <w:t>De cementindustrie</w:t>
      </w:r>
      <w:r w:rsidRPr="00CB2DE8">
        <w:t>;</w:t>
      </w:r>
    </w:p>
    <w:p w14:paraId="62DE1956" w14:textId="0D9221C4" w:rsidR="00D84E85" w:rsidRDefault="003225B8" w:rsidP="00785458">
      <w:pPr>
        <w:pStyle w:val="Lijstalinea"/>
        <w:numPr>
          <w:ilvl w:val="0"/>
          <w:numId w:val="18"/>
        </w:numPr>
      </w:pPr>
      <w:r w:rsidRPr="00CB2DE8">
        <w:t>De notariaten;</w:t>
      </w:r>
    </w:p>
    <w:p w14:paraId="5471EF89" w14:textId="77777777" w:rsidR="00D84E85" w:rsidRDefault="003225B8" w:rsidP="00785458">
      <w:pPr>
        <w:pStyle w:val="Lijstalinea"/>
        <w:numPr>
          <w:ilvl w:val="0"/>
          <w:numId w:val="18"/>
        </w:numPr>
      </w:pPr>
      <w:r w:rsidRPr="00CB2DE8">
        <w:t>De technische keuring van de voertuigen;</w:t>
      </w:r>
    </w:p>
    <w:p w14:paraId="2BB1CBE7" w14:textId="3A2602DE" w:rsidR="00D84E85" w:rsidRPr="00786959" w:rsidRDefault="00D84E85" w:rsidP="00785458">
      <w:pPr>
        <w:pStyle w:val="Lijstalinea"/>
        <w:numPr>
          <w:ilvl w:val="0"/>
          <w:numId w:val="18"/>
        </w:numPr>
      </w:pPr>
      <w:r w:rsidRPr="00786959">
        <w:t>D</w:t>
      </w:r>
      <w:r w:rsidR="003225B8" w:rsidRPr="00786959">
        <w:t>e syndici;</w:t>
      </w:r>
    </w:p>
    <w:p w14:paraId="1D9F1227" w14:textId="223866AD" w:rsidR="003225B8" w:rsidRPr="00786959" w:rsidRDefault="003225B8" w:rsidP="00785458">
      <w:pPr>
        <w:pStyle w:val="Lijstalinea"/>
        <w:numPr>
          <w:ilvl w:val="0"/>
          <w:numId w:val="18"/>
        </w:numPr>
      </w:pPr>
      <w:r w:rsidRPr="00786959">
        <w:t>De juridische diensten van de representatieve werknemersorganisaties.</w:t>
      </w:r>
    </w:p>
    <w:p w14:paraId="68C7BBA9" w14:textId="36835387" w:rsidR="00CB2DE8" w:rsidRPr="00786959" w:rsidRDefault="00CB2DE8" w:rsidP="00785458">
      <w:pPr>
        <w:pStyle w:val="Lijstalinea"/>
        <w:numPr>
          <w:ilvl w:val="0"/>
          <w:numId w:val="18"/>
        </w:numPr>
      </w:pPr>
      <w:r w:rsidRPr="00786959">
        <w:t>Dienstverlening betreffende haarwerken en -implantaten noodzakelijk voor personen met een medische aandoening.</w:t>
      </w:r>
    </w:p>
    <w:p w14:paraId="551B955D" w14:textId="77777777" w:rsidR="003225B8" w:rsidRDefault="003225B8" w:rsidP="005A406B"/>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00"/>
        <w:gridCol w:w="5174"/>
      </w:tblGrid>
      <w:tr w:rsidR="00FF4428" w:rsidRPr="008B3031" w14:paraId="655187C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536667" w14:textId="77777777" w:rsidR="00FF4428" w:rsidRPr="00FB49CA" w:rsidRDefault="00FF4428" w:rsidP="00FF4428">
            <w:pPr>
              <w:spacing w:line="240" w:lineRule="auto"/>
              <w:contextualSpacing w:val="0"/>
              <w:rPr>
                <w:b/>
                <w:bCs/>
              </w:rPr>
            </w:pPr>
            <w:r w:rsidRPr="00FB49CA">
              <w:rPr>
                <w:b/>
                <w:bCs/>
              </w:rPr>
              <w:t>Voor de private sector, wordt bovenstaande lijst vertaald naar de paritaire comités.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C8184" w14:textId="77777777" w:rsidR="00FF4428" w:rsidRPr="00FB49CA" w:rsidRDefault="00FF4428" w:rsidP="00FF4428">
            <w:pPr>
              <w:spacing w:line="240" w:lineRule="auto"/>
              <w:contextualSpacing w:val="0"/>
              <w:rPr>
                <w:b/>
                <w:bCs/>
              </w:rPr>
            </w:pPr>
            <w:r w:rsidRPr="00FB49CA">
              <w:rPr>
                <w:b/>
                <w:bCs/>
              </w:rPr>
              <w:t>Beperkingen</w:t>
            </w:r>
          </w:p>
        </w:tc>
      </w:tr>
      <w:tr w:rsidR="00FF4428" w:rsidRPr="008B3031" w14:paraId="7B304FC9"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D2F3FA" w14:textId="77777777" w:rsidR="00FF4428" w:rsidRPr="008B3031" w:rsidRDefault="00FF4428" w:rsidP="00FF4428">
            <w:pPr>
              <w:spacing w:line="240" w:lineRule="auto"/>
              <w:contextualSpacing w:val="0"/>
            </w:pPr>
            <w:r w:rsidRPr="008B3031">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67C03" w14:textId="77777777" w:rsidR="00FF4428" w:rsidRPr="008B3031" w:rsidRDefault="00FF4428" w:rsidP="00FF4428">
            <w:pPr>
              <w:spacing w:line="240" w:lineRule="auto"/>
              <w:contextualSpacing w:val="0"/>
            </w:pPr>
            <w:r w:rsidRPr="008B3031">
              <w:t> </w:t>
            </w:r>
          </w:p>
        </w:tc>
      </w:tr>
      <w:tr w:rsidR="00FF4428" w:rsidRPr="008B3031" w14:paraId="6564AF82"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71C3EA" w14:textId="77777777" w:rsidR="00FF4428" w:rsidRPr="008B3031" w:rsidRDefault="00FF4428" w:rsidP="00FF4428">
            <w:pPr>
              <w:spacing w:line="240" w:lineRule="auto"/>
              <w:contextualSpacing w:val="0"/>
            </w:pPr>
            <w:r w:rsidRPr="008B3031">
              <w:t xml:space="preserve">102.9 </w:t>
            </w:r>
            <w:proofErr w:type="spellStart"/>
            <w:r w:rsidRPr="008B3031">
              <w:t>Subcomité</w:t>
            </w:r>
            <w:proofErr w:type="spellEnd"/>
            <w:r w:rsidRPr="008B3031">
              <w:t xml:space="preserve"> van de groeven van kalksteen en kalkovens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59F15" w14:textId="77777777" w:rsidR="00FF4428" w:rsidRPr="008B3031" w:rsidRDefault="00FF4428" w:rsidP="00FF4428">
            <w:pPr>
              <w:spacing w:line="240" w:lineRule="auto"/>
              <w:contextualSpacing w:val="0"/>
            </w:pPr>
          </w:p>
        </w:tc>
      </w:tr>
      <w:tr w:rsidR="00FF4428" w:rsidRPr="008B3031" w14:paraId="2F8F84A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AE07FC" w14:textId="77777777" w:rsidR="00FF4428" w:rsidRPr="008B3031" w:rsidRDefault="00FF4428" w:rsidP="00FF4428">
            <w:pPr>
              <w:spacing w:line="240" w:lineRule="auto"/>
              <w:contextualSpacing w:val="0"/>
            </w:pPr>
            <w:r w:rsidRPr="008B3031">
              <w:t>104 Paritair comité voor de ijzernijverheid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52EC1" w14:textId="77777777" w:rsidR="00FF4428" w:rsidRPr="008B3031" w:rsidRDefault="00FF4428" w:rsidP="00FF4428">
            <w:pPr>
              <w:spacing w:line="240" w:lineRule="auto"/>
              <w:contextualSpacing w:val="0"/>
            </w:pPr>
            <w:r w:rsidRPr="008B3031">
              <w:t>Volcontinu bedrijven.</w:t>
            </w:r>
          </w:p>
        </w:tc>
      </w:tr>
      <w:tr w:rsidR="00FF4428" w:rsidRPr="008B3031" w14:paraId="75819EE2"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E08250" w14:textId="77777777" w:rsidR="00FF4428" w:rsidRPr="008B3031" w:rsidRDefault="00FF4428" w:rsidP="00FF4428">
            <w:pPr>
              <w:spacing w:line="240" w:lineRule="auto"/>
              <w:contextualSpacing w:val="0"/>
            </w:pPr>
            <w:r w:rsidRPr="008B3031">
              <w:t>105 Paritair comité voor non-ferro metalen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3FEC5" w14:textId="77777777" w:rsidR="00FF4428" w:rsidRPr="008B3031" w:rsidRDefault="00FF4428" w:rsidP="00FF4428">
            <w:pPr>
              <w:spacing w:line="240" w:lineRule="auto"/>
              <w:contextualSpacing w:val="0"/>
            </w:pPr>
            <w:r w:rsidRPr="008B3031">
              <w:t>Volcontinu bedrijven.</w:t>
            </w:r>
          </w:p>
        </w:tc>
      </w:tr>
      <w:tr w:rsidR="00FF4428" w:rsidRPr="008B3031" w14:paraId="00BA54DE"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B943B5" w14:textId="77777777" w:rsidR="00FF4428" w:rsidRPr="008B3031" w:rsidRDefault="00FF4428" w:rsidP="00FF4428">
            <w:pPr>
              <w:spacing w:line="240" w:lineRule="auto"/>
              <w:contextualSpacing w:val="0"/>
            </w:pPr>
            <w:r w:rsidRPr="008B3031">
              <w:t>106 Paritair comité voor het cementbedrijf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7371E" w14:textId="77777777" w:rsidR="00FF4428" w:rsidRPr="008B3031" w:rsidRDefault="00FF4428" w:rsidP="00FF4428">
            <w:pPr>
              <w:spacing w:line="240" w:lineRule="auto"/>
              <w:contextualSpacing w:val="0"/>
            </w:pPr>
            <w:r w:rsidRPr="008B3031">
              <w:t>Beperkt tot de productieketting van de ovens op hoge temperaturen (belangrijk voor afvalverwerking).</w:t>
            </w:r>
          </w:p>
        </w:tc>
      </w:tr>
      <w:tr w:rsidR="00FF4428" w:rsidRPr="008B3031" w14:paraId="7D7C44D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566965" w14:textId="77777777" w:rsidR="00FF4428" w:rsidRPr="008B3031" w:rsidRDefault="00FF4428" w:rsidP="00FF4428">
            <w:pPr>
              <w:spacing w:line="240" w:lineRule="auto"/>
              <w:contextualSpacing w:val="0"/>
            </w:pPr>
            <w:r w:rsidRPr="008B3031">
              <w:t>109 Paritair comité voor het kleding- en confectiebedrijf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7AB6C" w14:textId="77777777" w:rsidR="00CB2DE8" w:rsidRDefault="00FF4428" w:rsidP="00FF4428">
            <w:pPr>
              <w:spacing w:line="240" w:lineRule="auto"/>
              <w:contextualSpacing w:val="0"/>
            </w:pPr>
            <w:r w:rsidRPr="008B3031">
              <w:t>Beperkt tot</w:t>
            </w:r>
            <w:r w:rsidR="00FB49CA">
              <w:t>:</w:t>
            </w:r>
          </w:p>
          <w:p w14:paraId="7D5391DA" w14:textId="77777777" w:rsidR="00CB2DE8" w:rsidRDefault="00FF4428" w:rsidP="00CB2DE8">
            <w:pPr>
              <w:pStyle w:val="Lijstalinea"/>
              <w:numPr>
                <w:ilvl w:val="0"/>
                <w:numId w:val="20"/>
              </w:numPr>
              <w:spacing w:line="240" w:lineRule="auto"/>
              <w:contextualSpacing w:val="0"/>
            </w:pPr>
            <w:r w:rsidRPr="008B3031">
              <w:t>de productie van medisch textiel gebruikt in ziekenhuizen en zorginstellingen;</w:t>
            </w:r>
          </w:p>
          <w:p w14:paraId="0040055A" w14:textId="77777777" w:rsidR="00CB2DE8" w:rsidRDefault="00FF4428" w:rsidP="00CB2DE8">
            <w:pPr>
              <w:pStyle w:val="Lijstalinea"/>
              <w:numPr>
                <w:ilvl w:val="0"/>
                <w:numId w:val="20"/>
              </w:numPr>
              <w:spacing w:line="240" w:lineRule="auto"/>
              <w:contextualSpacing w:val="0"/>
            </w:pPr>
            <w:r w:rsidRPr="008B3031">
              <w:t>de toelevering van medisch textiel en medische kledij aan ziekenhuizen en zorginstellingen en</w:t>
            </w:r>
          </w:p>
          <w:p w14:paraId="191609A2" w14:textId="02D353BC" w:rsidR="00FF4428" w:rsidRPr="008B3031" w:rsidRDefault="00FF4428" w:rsidP="00507295">
            <w:pPr>
              <w:pStyle w:val="Lijstalinea"/>
              <w:spacing w:line="240" w:lineRule="auto"/>
              <w:ind w:left="360"/>
              <w:contextualSpacing w:val="0"/>
            </w:pPr>
            <w:r w:rsidRPr="008B3031">
              <w:lastRenderedPageBreak/>
              <w:t xml:space="preserve">de toelevering van </w:t>
            </w:r>
            <w:proofErr w:type="spellStart"/>
            <w:r w:rsidRPr="008B3031">
              <w:t>cleanroom</w:t>
            </w:r>
            <w:proofErr w:type="spellEnd"/>
            <w:r w:rsidRPr="008B3031">
              <w:t xml:space="preserve"> kledij aan farmaceutische bedrijven.</w:t>
            </w:r>
          </w:p>
        </w:tc>
      </w:tr>
      <w:tr w:rsidR="00FF4428" w:rsidRPr="008B3031" w14:paraId="2FBA8F1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6991AF" w14:textId="77777777" w:rsidR="00FF4428" w:rsidRPr="008B3031" w:rsidRDefault="00FF4428" w:rsidP="00FF4428">
            <w:pPr>
              <w:spacing w:line="240" w:lineRule="auto"/>
              <w:contextualSpacing w:val="0"/>
            </w:pPr>
            <w:r w:rsidRPr="008B3031">
              <w:t>110 Paritair comité voor textielverzorging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6B0D5" w14:textId="77777777" w:rsidR="00FF4428" w:rsidRPr="008B3031" w:rsidRDefault="00FF4428" w:rsidP="00FF4428">
            <w:pPr>
              <w:spacing w:line="240" w:lineRule="auto"/>
              <w:contextualSpacing w:val="0"/>
            </w:pPr>
          </w:p>
        </w:tc>
      </w:tr>
      <w:tr w:rsidR="00FF4428" w:rsidRPr="008B3031" w14:paraId="10D30E7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0FD8D8" w14:textId="77777777" w:rsidR="00FF4428" w:rsidRPr="008B3031" w:rsidRDefault="00FF4428" w:rsidP="00FF4428">
            <w:pPr>
              <w:spacing w:line="240" w:lineRule="auto"/>
              <w:contextualSpacing w:val="0"/>
            </w:pPr>
            <w:r w:rsidRPr="008B3031">
              <w:t>111 Paritair comité voor de metaal-, machine- en elektrische bouw</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94F32" w14:textId="77777777" w:rsidR="00CB2DE8" w:rsidRPr="00786959" w:rsidRDefault="00FF4428" w:rsidP="00FF4428">
            <w:pPr>
              <w:spacing w:line="240" w:lineRule="auto"/>
              <w:contextualSpacing w:val="0"/>
            </w:pPr>
            <w:r w:rsidRPr="00786959">
              <w:t>Beperkt tot</w:t>
            </w:r>
            <w:r w:rsidR="00FB49CA" w:rsidRPr="00786959">
              <w:t>:</w:t>
            </w:r>
          </w:p>
          <w:p w14:paraId="5057D91C" w14:textId="77777777" w:rsidR="00CB2DE8" w:rsidRPr="00786959" w:rsidRDefault="00FF4428" w:rsidP="00CB2DE8">
            <w:pPr>
              <w:pStyle w:val="Lijstalinea"/>
              <w:numPr>
                <w:ilvl w:val="0"/>
                <w:numId w:val="21"/>
              </w:numPr>
              <w:spacing w:line="240" w:lineRule="auto"/>
              <w:contextualSpacing w:val="0"/>
            </w:pPr>
            <w:r w:rsidRPr="00786959">
              <w:t>productie, toelevering, onderhoud en herstelling van landbouwmachines en installaties van bedrijven behorende tot de cruciale sectoren en essentiële diensten;</w:t>
            </w:r>
          </w:p>
          <w:p w14:paraId="40C077DE" w14:textId="77777777" w:rsidR="00CB2DE8" w:rsidRPr="00786959" w:rsidRDefault="00FF4428" w:rsidP="00CB2DE8">
            <w:pPr>
              <w:pStyle w:val="Lijstalinea"/>
              <w:numPr>
                <w:ilvl w:val="0"/>
                <w:numId w:val="21"/>
              </w:numPr>
              <w:spacing w:line="240" w:lineRule="auto"/>
              <w:contextualSpacing w:val="0"/>
            </w:pPr>
            <w:r w:rsidRPr="00786959">
              <w:t>de veiligheids- en defensie-industrie en</w:t>
            </w:r>
          </w:p>
          <w:p w14:paraId="31FEA37F" w14:textId="0E327508" w:rsidR="00FF4428" w:rsidRPr="00786959" w:rsidRDefault="00FF4428" w:rsidP="00507295">
            <w:pPr>
              <w:pStyle w:val="Lijstalinea"/>
              <w:spacing w:line="240" w:lineRule="auto"/>
              <w:ind w:left="360"/>
              <w:contextualSpacing w:val="0"/>
            </w:pPr>
            <w:r w:rsidRPr="00786959">
              <w:t>de productie van materiaal voor de medische en (para)farmaceutische industrie.</w:t>
            </w:r>
          </w:p>
        </w:tc>
      </w:tr>
      <w:tr w:rsidR="00FF4428" w:rsidRPr="008B3031" w14:paraId="16222C19"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DF929A" w14:textId="77777777" w:rsidR="00FF4428" w:rsidRPr="008B3031" w:rsidRDefault="00FF4428" w:rsidP="00FF4428">
            <w:pPr>
              <w:spacing w:line="240" w:lineRule="auto"/>
              <w:contextualSpacing w:val="0"/>
            </w:pPr>
            <w:r w:rsidRPr="008B3031">
              <w:t>112 Paritair comité voor het garagebedrijf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7D279" w14:textId="09D7B6B6" w:rsidR="00FF4428" w:rsidRPr="00786959" w:rsidRDefault="00FF4428" w:rsidP="00FF4428">
            <w:pPr>
              <w:spacing w:line="240" w:lineRule="auto"/>
              <w:contextualSpacing w:val="0"/>
            </w:pPr>
            <w:r w:rsidRPr="00786959">
              <w:t xml:space="preserve">Beperkt tot </w:t>
            </w:r>
            <w:r w:rsidR="00507295" w:rsidRPr="00786959">
              <w:t xml:space="preserve">pech-, herstellings-, onderhouds-, </w:t>
            </w:r>
            <w:proofErr w:type="spellStart"/>
            <w:r w:rsidR="00507295" w:rsidRPr="00786959">
              <w:t>naverkoop</w:t>
            </w:r>
            <w:proofErr w:type="spellEnd"/>
            <w:r w:rsidR="00507295" w:rsidRPr="00786959">
              <w:t xml:space="preserve">- en </w:t>
            </w:r>
            <w:r w:rsidRPr="00786959">
              <w:t xml:space="preserve">takeldiensten en </w:t>
            </w:r>
            <w:r w:rsidR="00507295" w:rsidRPr="00786959">
              <w:t>bandenwissel</w:t>
            </w:r>
            <w:r w:rsidRPr="00786959">
              <w:t>.</w:t>
            </w:r>
          </w:p>
        </w:tc>
      </w:tr>
      <w:tr w:rsidR="00FF4428" w:rsidRPr="008B3031" w14:paraId="37448309"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028124" w14:textId="77777777" w:rsidR="00FF4428" w:rsidRPr="008B3031" w:rsidRDefault="00FF4428" w:rsidP="00FF4428">
            <w:pPr>
              <w:spacing w:line="240" w:lineRule="auto"/>
              <w:contextualSpacing w:val="0"/>
            </w:pPr>
            <w:r w:rsidRPr="008B3031">
              <w:t>113 Paritair comité voor het ceramiekbedrijf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1158C" w14:textId="77777777" w:rsidR="00FF4428" w:rsidRPr="00786959" w:rsidRDefault="00FF4428" w:rsidP="00FF4428">
            <w:pPr>
              <w:spacing w:line="240" w:lineRule="auto"/>
              <w:contextualSpacing w:val="0"/>
            </w:pPr>
            <w:r w:rsidRPr="00786959">
              <w:t>Beperkt tot continue ovens.</w:t>
            </w:r>
          </w:p>
        </w:tc>
      </w:tr>
      <w:tr w:rsidR="00FF4428" w:rsidRPr="008B3031" w14:paraId="1810243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63CEAE" w14:textId="77777777" w:rsidR="00FF4428" w:rsidRPr="008B3031" w:rsidRDefault="00FF4428" w:rsidP="00FF4428">
            <w:pPr>
              <w:spacing w:line="240" w:lineRule="auto"/>
              <w:contextualSpacing w:val="0"/>
            </w:pPr>
            <w:r w:rsidRPr="008B3031">
              <w:t xml:space="preserve">113.04 Paritair </w:t>
            </w:r>
            <w:proofErr w:type="spellStart"/>
            <w:r w:rsidRPr="008B3031">
              <w:t>subcomité</w:t>
            </w:r>
            <w:proofErr w:type="spellEnd"/>
            <w:r w:rsidRPr="008B3031">
              <w:t xml:space="preserve"> voor de pannenbakkerijen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CBDF4" w14:textId="77777777" w:rsidR="00FF4428" w:rsidRPr="008B3031" w:rsidRDefault="00FF4428" w:rsidP="00FF4428">
            <w:pPr>
              <w:spacing w:line="240" w:lineRule="auto"/>
              <w:contextualSpacing w:val="0"/>
            </w:pPr>
            <w:r w:rsidRPr="008B3031">
              <w:t>Beperkt tot continue ovens.</w:t>
            </w:r>
          </w:p>
        </w:tc>
      </w:tr>
      <w:tr w:rsidR="00FF4428" w:rsidRPr="008B3031" w14:paraId="0F909239"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492A84" w14:textId="77777777" w:rsidR="00FF4428" w:rsidRPr="008B3031" w:rsidRDefault="00FF4428" w:rsidP="00FF4428">
            <w:pPr>
              <w:spacing w:line="240" w:lineRule="auto"/>
              <w:contextualSpacing w:val="0"/>
            </w:pPr>
            <w:r w:rsidRPr="008B3031">
              <w:t>114 Paritair comité voor de steenbakkerij</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0E512" w14:textId="77777777" w:rsidR="00FF4428" w:rsidRPr="008B3031" w:rsidRDefault="00FF4428" w:rsidP="00FF4428">
            <w:pPr>
              <w:spacing w:line="240" w:lineRule="auto"/>
              <w:contextualSpacing w:val="0"/>
            </w:pPr>
            <w:r w:rsidRPr="008B3031">
              <w:t>Beperkt tot continue ovens.</w:t>
            </w:r>
          </w:p>
        </w:tc>
      </w:tr>
      <w:tr w:rsidR="00FF4428" w:rsidRPr="008B3031" w14:paraId="6F3341B3"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464E67" w14:textId="77777777" w:rsidR="00FF4428" w:rsidRPr="008B3031" w:rsidRDefault="00FF4428" w:rsidP="00FF4428">
            <w:pPr>
              <w:spacing w:line="240" w:lineRule="auto"/>
              <w:contextualSpacing w:val="0"/>
            </w:pPr>
            <w:r w:rsidRPr="008B3031">
              <w:t>115 Paritair comité voor het glasbedrijf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A9A02" w14:textId="77777777" w:rsidR="00FF4428" w:rsidRPr="008B3031" w:rsidRDefault="00FF4428" w:rsidP="00FF4428">
            <w:pPr>
              <w:spacing w:line="240" w:lineRule="auto"/>
              <w:contextualSpacing w:val="0"/>
            </w:pPr>
            <w:r w:rsidRPr="008B3031">
              <w:t>Beperkt tot continue vuurovens.</w:t>
            </w:r>
          </w:p>
        </w:tc>
      </w:tr>
      <w:tr w:rsidR="00FF4428" w:rsidRPr="008B3031" w14:paraId="0B8BDDA0"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6C5D5A" w14:textId="77777777" w:rsidR="00FF4428" w:rsidRPr="008B3031" w:rsidRDefault="00FF4428" w:rsidP="00FF4428">
            <w:pPr>
              <w:spacing w:line="240" w:lineRule="auto"/>
              <w:contextualSpacing w:val="0"/>
            </w:pPr>
            <w:r w:rsidRPr="008B3031">
              <w:t>116 Paritair comité voor de scheikundige 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5F9C6" w14:textId="01F4F490" w:rsidR="00FF4428" w:rsidRPr="008B3031" w:rsidRDefault="00507295" w:rsidP="00FF4428">
            <w:pPr>
              <w:spacing w:line="240" w:lineRule="auto"/>
              <w:contextualSpacing w:val="0"/>
            </w:pPr>
            <w:r>
              <w:t>Alles behalve NACE Codes : 203, 2012, 2030, 2042, 2052, 2222, 2229, 2352, 20120, 20300, 20412, 20420, 20520, 22220, 23520.</w:t>
            </w:r>
          </w:p>
        </w:tc>
      </w:tr>
      <w:tr w:rsidR="00FF4428" w:rsidRPr="008B3031" w14:paraId="553C2A92"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C1FB8D" w14:textId="77777777" w:rsidR="00FF4428" w:rsidRPr="008B3031" w:rsidRDefault="00FF4428" w:rsidP="00FF4428">
            <w:pPr>
              <w:spacing w:line="240" w:lineRule="auto"/>
              <w:contextualSpacing w:val="0"/>
            </w:pPr>
            <w:r w:rsidRPr="008B3031">
              <w:t>117 Paritair comité voor de petroleumnijverheid en -handel</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BFB15" w14:textId="77777777" w:rsidR="00FF4428" w:rsidRPr="008B3031" w:rsidRDefault="00FF4428" w:rsidP="00FF4428">
            <w:pPr>
              <w:spacing w:line="240" w:lineRule="auto"/>
              <w:contextualSpacing w:val="0"/>
            </w:pPr>
          </w:p>
        </w:tc>
      </w:tr>
      <w:tr w:rsidR="00FF4428" w:rsidRPr="008B3031" w14:paraId="460F9967"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3A09FF" w14:textId="77777777" w:rsidR="00FF4428" w:rsidRPr="008B3031" w:rsidRDefault="00FF4428" w:rsidP="00FF4428">
            <w:pPr>
              <w:spacing w:line="240" w:lineRule="auto"/>
              <w:contextualSpacing w:val="0"/>
            </w:pPr>
            <w:r w:rsidRPr="008B3031">
              <w:t>118 Paritair comité voor de voedingsnijverheid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E1EC7" w14:textId="77777777" w:rsidR="00FF4428" w:rsidRPr="008B3031" w:rsidRDefault="00FF4428" w:rsidP="00FF4428">
            <w:pPr>
              <w:spacing w:line="240" w:lineRule="auto"/>
              <w:contextualSpacing w:val="0"/>
            </w:pPr>
          </w:p>
        </w:tc>
      </w:tr>
      <w:tr w:rsidR="00FF4428" w:rsidRPr="008B3031" w14:paraId="5D6574F0"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7CD5DD" w14:textId="77777777" w:rsidR="00FF4428" w:rsidRPr="008B3031" w:rsidRDefault="00FF4428" w:rsidP="00FF4428">
            <w:pPr>
              <w:spacing w:line="240" w:lineRule="auto"/>
              <w:contextualSpacing w:val="0"/>
            </w:pPr>
            <w:r w:rsidRPr="008B3031">
              <w:t>119 Paritair comité voor de handel in voedingswaren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56A22" w14:textId="77777777" w:rsidR="00FF4428" w:rsidRPr="008B3031" w:rsidRDefault="00FF4428" w:rsidP="00FF4428">
            <w:pPr>
              <w:spacing w:line="240" w:lineRule="auto"/>
              <w:contextualSpacing w:val="0"/>
            </w:pPr>
          </w:p>
        </w:tc>
      </w:tr>
      <w:tr w:rsidR="00FF4428" w:rsidRPr="008B3031" w14:paraId="1D4CEA96"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440C2F" w14:textId="77777777" w:rsidR="00FF4428" w:rsidRPr="008B3031" w:rsidRDefault="00FF4428" w:rsidP="00FF4428">
            <w:pPr>
              <w:spacing w:line="240" w:lineRule="auto"/>
              <w:contextualSpacing w:val="0"/>
            </w:pPr>
            <w:r w:rsidRPr="008B3031">
              <w:t>120 Paritair comité voor de textielnijverheid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15F3C" w14:textId="77777777" w:rsidR="00507295" w:rsidRDefault="00FF4428" w:rsidP="00FF4428">
            <w:pPr>
              <w:spacing w:line="240" w:lineRule="auto"/>
              <w:contextualSpacing w:val="0"/>
            </w:pPr>
            <w:r w:rsidRPr="008B3031">
              <w:t>Beperkt tot</w:t>
            </w:r>
            <w:r w:rsidR="00FB49CA">
              <w:t>:</w:t>
            </w:r>
          </w:p>
          <w:p w14:paraId="10CB63A2" w14:textId="77777777" w:rsidR="00507295" w:rsidRDefault="00FF4428" w:rsidP="00507295">
            <w:pPr>
              <w:pStyle w:val="Lijstalinea"/>
              <w:numPr>
                <w:ilvl w:val="0"/>
                <w:numId w:val="22"/>
              </w:numPr>
              <w:spacing w:line="240" w:lineRule="auto"/>
              <w:contextualSpacing w:val="0"/>
            </w:pPr>
            <w:r w:rsidRPr="008B3031">
              <w:t xml:space="preserve">de sector van de persoonlijke hygiëne producten, waaronder incontinentieproducten, </w:t>
            </w:r>
            <w:proofErr w:type="spellStart"/>
            <w:r w:rsidRPr="008B3031">
              <w:t>baby-luiers</w:t>
            </w:r>
            <w:proofErr w:type="spellEnd"/>
            <w:r w:rsidRPr="008B3031">
              <w:t xml:space="preserve"> en dameshygiëneproducten;</w:t>
            </w:r>
          </w:p>
          <w:p w14:paraId="6F96ABAE" w14:textId="77777777" w:rsidR="00507295" w:rsidRDefault="00FF4428" w:rsidP="00507295">
            <w:pPr>
              <w:pStyle w:val="Lijstalinea"/>
              <w:numPr>
                <w:ilvl w:val="0"/>
                <w:numId w:val="22"/>
              </w:numPr>
              <w:spacing w:line="240" w:lineRule="auto"/>
              <w:contextualSpacing w:val="0"/>
            </w:pPr>
            <w:r w:rsidRPr="008B3031">
              <w:t>de productie van medisch textiel gebruikt in ziekenhuizen en zorginstellingen;</w:t>
            </w:r>
          </w:p>
          <w:p w14:paraId="05941742" w14:textId="2F36B1AC" w:rsidR="00FF4428" w:rsidRPr="008B3031" w:rsidRDefault="00FF4428" w:rsidP="00507295">
            <w:pPr>
              <w:pStyle w:val="Lijstalinea"/>
              <w:numPr>
                <w:ilvl w:val="0"/>
                <w:numId w:val="22"/>
              </w:numPr>
              <w:spacing w:line="240" w:lineRule="auto"/>
              <w:contextualSpacing w:val="0"/>
            </w:pPr>
            <w:r w:rsidRPr="008B3031">
              <w:t>de toelevering van medisch textiel en medische kledij aan ziekenhuizen en zorginstellingen en</w:t>
            </w:r>
            <w:r w:rsidRPr="008B3031">
              <w:br/>
              <w:t xml:space="preserve">de toelevering van </w:t>
            </w:r>
            <w:proofErr w:type="spellStart"/>
            <w:r w:rsidRPr="008B3031">
              <w:t>cleanroom</w:t>
            </w:r>
            <w:proofErr w:type="spellEnd"/>
            <w:r w:rsidRPr="008B3031">
              <w:t xml:space="preserve"> kledij aan farmaceutische bedrijven.</w:t>
            </w:r>
          </w:p>
        </w:tc>
      </w:tr>
      <w:tr w:rsidR="00FF4428" w:rsidRPr="008B3031" w14:paraId="7167B293"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D04B65" w14:textId="77777777" w:rsidR="00FF4428" w:rsidRPr="008B3031" w:rsidRDefault="00FF4428" w:rsidP="00FF4428">
            <w:pPr>
              <w:spacing w:line="240" w:lineRule="auto"/>
              <w:contextualSpacing w:val="0"/>
            </w:pPr>
            <w:r w:rsidRPr="008B3031">
              <w:t>121 Paritair comité voor de schoonmaak</w:t>
            </w:r>
          </w:p>
        </w:tc>
        <w:tc>
          <w:tcPr>
            <w:tcW w:w="0" w:type="auto"/>
            <w:tcBorders>
              <w:top w:val="outset" w:sz="6" w:space="0" w:color="auto"/>
              <w:left w:val="outset" w:sz="6" w:space="0" w:color="auto"/>
              <w:bottom w:val="outset" w:sz="6" w:space="0" w:color="auto"/>
              <w:right w:val="outset" w:sz="6" w:space="0" w:color="auto"/>
            </w:tcBorders>
            <w:vAlign w:val="center"/>
          </w:tcPr>
          <w:p w14:paraId="13E91F6F" w14:textId="33890E87" w:rsidR="00FF4428" w:rsidRPr="00CB2DE8" w:rsidRDefault="00FF4428" w:rsidP="00FF4428">
            <w:pPr>
              <w:spacing w:line="240" w:lineRule="auto"/>
              <w:contextualSpacing w:val="0"/>
              <w:rPr>
                <w:strike/>
                <w:color w:val="FF0000"/>
              </w:rPr>
            </w:pPr>
          </w:p>
        </w:tc>
      </w:tr>
      <w:tr w:rsidR="00FF4428" w:rsidRPr="008B3031" w14:paraId="781BE518"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3A95A8" w14:textId="77777777" w:rsidR="00FF4428" w:rsidRPr="008B3031" w:rsidRDefault="00FF4428" w:rsidP="00FF4428">
            <w:pPr>
              <w:spacing w:line="240" w:lineRule="auto"/>
              <w:contextualSpacing w:val="0"/>
            </w:pPr>
            <w:r w:rsidRPr="008B3031">
              <w:t>124 Paritair comité voor het bouwbedrijf</w:t>
            </w:r>
          </w:p>
        </w:tc>
        <w:tc>
          <w:tcPr>
            <w:tcW w:w="0" w:type="auto"/>
            <w:tcBorders>
              <w:top w:val="outset" w:sz="6" w:space="0" w:color="auto"/>
              <w:left w:val="outset" w:sz="6" w:space="0" w:color="auto"/>
              <w:bottom w:val="outset" w:sz="6" w:space="0" w:color="auto"/>
              <w:right w:val="outset" w:sz="6" w:space="0" w:color="auto"/>
            </w:tcBorders>
            <w:vAlign w:val="center"/>
          </w:tcPr>
          <w:p w14:paraId="0C8C295F" w14:textId="2BFF238A" w:rsidR="00FF4428" w:rsidRPr="00507295" w:rsidRDefault="00FF4428" w:rsidP="00FF4428">
            <w:pPr>
              <w:spacing w:line="240" w:lineRule="auto"/>
              <w:contextualSpacing w:val="0"/>
              <w:rPr>
                <w:strike/>
                <w:color w:val="FF0000"/>
              </w:rPr>
            </w:pPr>
          </w:p>
        </w:tc>
      </w:tr>
      <w:tr w:rsidR="00FF4428" w:rsidRPr="008B3031" w14:paraId="1ABF4802"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30C3C6" w14:textId="77777777" w:rsidR="00FF4428" w:rsidRPr="008B3031" w:rsidRDefault="00FF4428" w:rsidP="00FF4428">
            <w:pPr>
              <w:spacing w:line="240" w:lineRule="auto"/>
              <w:contextualSpacing w:val="0"/>
            </w:pPr>
            <w:r w:rsidRPr="008B3031">
              <w:t>125 Paritair comité voor de houtnijverheid</w:t>
            </w:r>
          </w:p>
        </w:tc>
        <w:tc>
          <w:tcPr>
            <w:tcW w:w="0" w:type="auto"/>
            <w:tcBorders>
              <w:top w:val="outset" w:sz="6" w:space="0" w:color="auto"/>
              <w:left w:val="outset" w:sz="6" w:space="0" w:color="auto"/>
              <w:bottom w:val="outset" w:sz="6" w:space="0" w:color="auto"/>
              <w:right w:val="outset" w:sz="6" w:space="0" w:color="auto"/>
            </w:tcBorders>
            <w:vAlign w:val="center"/>
          </w:tcPr>
          <w:p w14:paraId="26D37F16" w14:textId="76033E72" w:rsidR="00FF4428" w:rsidRPr="00507295" w:rsidRDefault="00FF4428" w:rsidP="00FF4428">
            <w:pPr>
              <w:spacing w:line="240" w:lineRule="auto"/>
              <w:contextualSpacing w:val="0"/>
              <w:rPr>
                <w:strike/>
                <w:color w:val="FF0000"/>
              </w:rPr>
            </w:pPr>
          </w:p>
        </w:tc>
      </w:tr>
      <w:tr w:rsidR="00FF4428" w:rsidRPr="008B3031" w14:paraId="2C179D88"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3A4679" w14:textId="77777777" w:rsidR="00FF4428" w:rsidRPr="008B3031" w:rsidRDefault="00FF4428" w:rsidP="00FF4428">
            <w:pPr>
              <w:spacing w:line="240" w:lineRule="auto"/>
              <w:contextualSpacing w:val="0"/>
            </w:pPr>
            <w:r w:rsidRPr="008B3031">
              <w:lastRenderedPageBreak/>
              <w:t>126 Paritair comité voor de stoffering en houtbewerking</w:t>
            </w:r>
          </w:p>
        </w:tc>
        <w:tc>
          <w:tcPr>
            <w:tcW w:w="0" w:type="auto"/>
            <w:tcBorders>
              <w:top w:val="outset" w:sz="6" w:space="0" w:color="auto"/>
              <w:left w:val="outset" w:sz="6" w:space="0" w:color="auto"/>
              <w:bottom w:val="outset" w:sz="6" w:space="0" w:color="auto"/>
              <w:right w:val="outset" w:sz="6" w:space="0" w:color="auto"/>
            </w:tcBorders>
            <w:vAlign w:val="center"/>
          </w:tcPr>
          <w:p w14:paraId="51AE7050" w14:textId="757F8908" w:rsidR="00FF4428" w:rsidRPr="00507295" w:rsidRDefault="00FF4428" w:rsidP="00FF4428">
            <w:pPr>
              <w:spacing w:line="240" w:lineRule="auto"/>
              <w:contextualSpacing w:val="0"/>
              <w:rPr>
                <w:strike/>
                <w:color w:val="FF0000"/>
              </w:rPr>
            </w:pPr>
          </w:p>
        </w:tc>
      </w:tr>
      <w:tr w:rsidR="00FF4428" w:rsidRPr="008B3031" w14:paraId="7C72F358"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033689" w14:textId="77777777" w:rsidR="00FF4428" w:rsidRPr="008B3031" w:rsidRDefault="00FF4428" w:rsidP="00FF4428">
            <w:pPr>
              <w:spacing w:line="240" w:lineRule="auto"/>
              <w:contextualSpacing w:val="0"/>
            </w:pPr>
            <w:r w:rsidRPr="008B3031">
              <w:t>127 Paritair comité voor de handel in brandstoffen</w:t>
            </w:r>
          </w:p>
        </w:tc>
        <w:tc>
          <w:tcPr>
            <w:tcW w:w="0" w:type="auto"/>
            <w:tcBorders>
              <w:top w:val="outset" w:sz="6" w:space="0" w:color="auto"/>
              <w:left w:val="outset" w:sz="6" w:space="0" w:color="auto"/>
              <w:bottom w:val="outset" w:sz="6" w:space="0" w:color="auto"/>
              <w:right w:val="outset" w:sz="6" w:space="0" w:color="auto"/>
            </w:tcBorders>
            <w:vAlign w:val="center"/>
          </w:tcPr>
          <w:p w14:paraId="134FEE3A" w14:textId="77777777" w:rsidR="00FF4428" w:rsidRPr="00507295" w:rsidRDefault="00FF4428" w:rsidP="00FF4428">
            <w:pPr>
              <w:spacing w:line="240" w:lineRule="auto"/>
              <w:contextualSpacing w:val="0"/>
              <w:rPr>
                <w:strike/>
                <w:color w:val="FF0000"/>
              </w:rPr>
            </w:pPr>
          </w:p>
        </w:tc>
      </w:tr>
      <w:tr w:rsidR="00FF4428" w:rsidRPr="008B3031" w14:paraId="743B735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EE73B9" w14:textId="77777777" w:rsidR="00FF4428" w:rsidRPr="008B3031" w:rsidRDefault="00FF4428" w:rsidP="00FF4428">
            <w:pPr>
              <w:spacing w:line="240" w:lineRule="auto"/>
              <w:contextualSpacing w:val="0"/>
            </w:pPr>
            <w:r w:rsidRPr="008B3031">
              <w:t>129 Paritair comité voor de voortbrenging van papierpap, papier en karton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A6AAE" w14:textId="77777777" w:rsidR="00FF4428" w:rsidRPr="008B3031" w:rsidRDefault="00FF4428" w:rsidP="00FF4428">
            <w:pPr>
              <w:spacing w:line="240" w:lineRule="auto"/>
              <w:contextualSpacing w:val="0"/>
            </w:pPr>
            <w:r w:rsidRPr="008B3031">
              <w:t>Beperkt tot de verpakkingen uit papier en karton, tot zakdoekjes en toiletpapier, evenals tot papier voor kranten alsook tot grafisch papier en papierpulp.</w:t>
            </w:r>
          </w:p>
        </w:tc>
      </w:tr>
      <w:tr w:rsidR="00FF4428" w:rsidRPr="008B3031" w14:paraId="69D04A4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C3F006" w14:textId="77777777" w:rsidR="00FF4428" w:rsidRPr="008B3031" w:rsidRDefault="00FF4428" w:rsidP="00FF4428">
            <w:pPr>
              <w:spacing w:line="240" w:lineRule="auto"/>
              <w:contextualSpacing w:val="0"/>
            </w:pPr>
            <w:r w:rsidRPr="008B3031">
              <w:t>130 Paritair comité voor het drukkerij-, grafische kunst- en dagbladbedrijf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6C053" w14:textId="77777777" w:rsidR="00507295" w:rsidRDefault="00FF4428" w:rsidP="00FF4428">
            <w:pPr>
              <w:spacing w:line="240" w:lineRule="auto"/>
              <w:contextualSpacing w:val="0"/>
            </w:pPr>
            <w:r w:rsidRPr="008B3031">
              <w:t>Beperkt tot</w:t>
            </w:r>
            <w:r w:rsidR="00FB49CA">
              <w:t>:</w:t>
            </w:r>
          </w:p>
          <w:p w14:paraId="22DBEAED" w14:textId="6349DFAC" w:rsidR="00FF4428" w:rsidRPr="008B3031" w:rsidRDefault="00FF4428" w:rsidP="00507295">
            <w:pPr>
              <w:pStyle w:val="Lijstalinea"/>
              <w:numPr>
                <w:ilvl w:val="0"/>
                <w:numId w:val="23"/>
              </w:numPr>
              <w:spacing w:line="240" w:lineRule="auto"/>
              <w:contextualSpacing w:val="0"/>
            </w:pPr>
            <w:r w:rsidRPr="008B3031">
              <w:t>drukken van dag- en weekblad en</w:t>
            </w:r>
            <w:r w:rsidRPr="008B3031">
              <w:br/>
              <w:t>drukken van toepassingen (etiketten, labels) nodig voor de voedings- en agro-industrie, en het drukken van bijsluiters en verpakkingen voor de farmaceutische industrie.</w:t>
            </w:r>
          </w:p>
        </w:tc>
      </w:tr>
      <w:tr w:rsidR="00FF4428" w:rsidRPr="008B3031" w14:paraId="4BDC10B0"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BE913B" w14:textId="77777777" w:rsidR="00FF4428" w:rsidRPr="008B3031" w:rsidRDefault="00FF4428" w:rsidP="00FF4428">
            <w:pPr>
              <w:spacing w:line="240" w:lineRule="auto"/>
              <w:contextualSpacing w:val="0"/>
            </w:pPr>
            <w:r w:rsidRPr="008B3031">
              <w:t>132 Paritair comité voor ondernemingen van technische land- en tuinbouwwerken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685EA" w14:textId="77777777" w:rsidR="00FF4428" w:rsidRPr="008B3031" w:rsidRDefault="00FF4428" w:rsidP="00FF4428">
            <w:pPr>
              <w:spacing w:line="240" w:lineRule="auto"/>
              <w:contextualSpacing w:val="0"/>
            </w:pPr>
          </w:p>
        </w:tc>
      </w:tr>
      <w:tr w:rsidR="00FF4428" w:rsidRPr="008B3031" w14:paraId="74627A0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790FFF" w14:textId="77777777" w:rsidR="00FF4428" w:rsidRPr="008B3031" w:rsidRDefault="00FF4428" w:rsidP="00FF4428">
            <w:pPr>
              <w:spacing w:line="240" w:lineRule="auto"/>
              <w:contextualSpacing w:val="0"/>
            </w:pPr>
            <w:r w:rsidRPr="008B3031">
              <w:t>136 Paritair comité voor de papier en kartonbewerking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77E3B" w14:textId="77777777" w:rsidR="00FF4428" w:rsidRPr="008B3031" w:rsidRDefault="00FF4428" w:rsidP="00FF4428">
            <w:pPr>
              <w:spacing w:line="240" w:lineRule="auto"/>
              <w:contextualSpacing w:val="0"/>
            </w:pPr>
            <w:r w:rsidRPr="008B3031">
              <w:t>Beperkt tot de verpakkingen uit papier en karton, tot zakdoekjes en toiletpapier, evenals tot papier voor kranten.</w:t>
            </w:r>
          </w:p>
        </w:tc>
      </w:tr>
      <w:tr w:rsidR="00FF4428" w:rsidRPr="008B3031" w14:paraId="1A04B75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F0E552" w14:textId="77777777" w:rsidR="00FF4428" w:rsidRPr="008B3031" w:rsidRDefault="00FF4428" w:rsidP="00FF4428">
            <w:pPr>
              <w:spacing w:line="240" w:lineRule="auto"/>
              <w:contextualSpacing w:val="0"/>
            </w:pPr>
            <w:r w:rsidRPr="008B3031">
              <w:t>139 Paritair comité voor de binnenscheepvaart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A2EDE" w14:textId="77777777" w:rsidR="00FF4428" w:rsidRPr="008B3031" w:rsidRDefault="00FF4428" w:rsidP="00FF4428">
            <w:pPr>
              <w:spacing w:line="240" w:lineRule="auto"/>
              <w:contextualSpacing w:val="0"/>
            </w:pPr>
          </w:p>
        </w:tc>
      </w:tr>
      <w:tr w:rsidR="00FF4428" w:rsidRPr="008B3031" w14:paraId="3990A95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FA6EE4" w14:textId="7273863D" w:rsidR="00FF4428" w:rsidRPr="008B3031" w:rsidRDefault="00FF4428" w:rsidP="00FF4428">
            <w:pPr>
              <w:spacing w:line="240" w:lineRule="auto"/>
              <w:contextualSpacing w:val="0"/>
            </w:pPr>
            <w:r w:rsidRPr="008B3031">
              <w:t xml:space="preserve">140 Paritair comité voor het vervoer en de logistiek - </w:t>
            </w:r>
            <w:proofErr w:type="spellStart"/>
            <w:r w:rsidRPr="008B3031">
              <w:t>Subcomités</w:t>
            </w:r>
            <w:proofErr w:type="spellEnd"/>
            <w:r w:rsidR="00FB49CA">
              <w:t>:</w:t>
            </w:r>
            <w:r w:rsidRPr="008B3031">
              <w:t xml:space="preserve"> 140.01,140.03, 140.04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D00B3" w14:textId="77777777" w:rsidR="00FF4428" w:rsidRPr="008B3031" w:rsidRDefault="00FF4428" w:rsidP="00FF4428">
            <w:pPr>
              <w:spacing w:line="240" w:lineRule="auto"/>
              <w:contextualSpacing w:val="0"/>
            </w:pPr>
            <w:r w:rsidRPr="008B3031">
              <w:t>Beperkt tot personenvervoer, wegvervoer, spoorvervoer, logistiek en grondafhandeling voor luchthavens.</w:t>
            </w:r>
          </w:p>
        </w:tc>
      </w:tr>
      <w:tr w:rsidR="00FF4428" w:rsidRPr="008B3031" w14:paraId="4505528E"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BD7865" w14:textId="77777777" w:rsidR="00FF4428" w:rsidRPr="008B3031" w:rsidRDefault="00FF4428" w:rsidP="00FF4428">
            <w:pPr>
              <w:spacing w:line="240" w:lineRule="auto"/>
              <w:contextualSpacing w:val="0"/>
            </w:pPr>
            <w:r w:rsidRPr="008B3031">
              <w:t xml:space="preserve">140.05 Paritair </w:t>
            </w:r>
            <w:proofErr w:type="spellStart"/>
            <w:r w:rsidRPr="008B3031">
              <w:t>subcomité</w:t>
            </w:r>
            <w:proofErr w:type="spellEnd"/>
            <w:r w:rsidRPr="008B3031">
              <w:t xml:space="preserve"> voor de verhuizing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8C0BC51" w14:textId="77777777" w:rsidR="00FF4428" w:rsidRPr="008B3031" w:rsidRDefault="00FF4428" w:rsidP="00FF4428">
            <w:pPr>
              <w:spacing w:line="240" w:lineRule="auto"/>
              <w:contextualSpacing w:val="0"/>
            </w:pPr>
            <w:r w:rsidRPr="008B3031">
              <w:t>Beperkt tot verhuizingen, voor zover ze dringend en noodzakelijk zijn, of verbonden met medische, sanitaire of ziekenhuisnoden.</w:t>
            </w:r>
          </w:p>
        </w:tc>
      </w:tr>
      <w:tr w:rsidR="00FF4428" w:rsidRPr="008B3031" w14:paraId="7C87A32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3CF756" w14:textId="5B98F189" w:rsidR="00FF4428" w:rsidRPr="008B3031" w:rsidRDefault="00FF4428" w:rsidP="00FF4428">
            <w:pPr>
              <w:spacing w:line="240" w:lineRule="auto"/>
              <w:contextualSpacing w:val="0"/>
            </w:pPr>
            <w:r w:rsidRPr="008B3031">
              <w:t>142 Paritair comité voor de ondernemingen waar teruggewonnen grondstoffen opnieuw ter waarde worden gebracht</w:t>
            </w:r>
            <w:r w:rsidRPr="008B3031">
              <w:br/>
            </w:r>
            <w:proofErr w:type="spellStart"/>
            <w:r w:rsidRPr="008B3031">
              <w:t>Subcomités</w:t>
            </w:r>
            <w:proofErr w:type="spellEnd"/>
            <w:r w:rsidR="00FB49CA">
              <w:t>:</w:t>
            </w:r>
            <w:r w:rsidRPr="008B3031">
              <w:t xml:space="preserve"> 142.01, 142.02, 142.03, 142.04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991B5" w14:textId="77777777" w:rsidR="00FF4428" w:rsidRPr="008B3031" w:rsidRDefault="00FF4428" w:rsidP="00FF4428">
            <w:pPr>
              <w:spacing w:line="240" w:lineRule="auto"/>
              <w:contextualSpacing w:val="0"/>
            </w:pPr>
            <w:r w:rsidRPr="008B3031">
              <w:t xml:space="preserve">Beperkt tot </w:t>
            </w:r>
            <w:proofErr w:type="spellStart"/>
            <w:r w:rsidRPr="008B3031">
              <w:t>afvalophaling</w:t>
            </w:r>
            <w:proofErr w:type="spellEnd"/>
            <w:r w:rsidRPr="008B3031">
              <w:t xml:space="preserve"> en/of -verwerking.</w:t>
            </w:r>
          </w:p>
        </w:tc>
      </w:tr>
      <w:tr w:rsidR="00FF4428" w:rsidRPr="008B3031" w14:paraId="168BD352"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8AACD6" w14:textId="77777777" w:rsidR="00FF4428" w:rsidRPr="008B3031" w:rsidRDefault="00FF4428" w:rsidP="00FF4428">
            <w:pPr>
              <w:spacing w:line="240" w:lineRule="auto"/>
              <w:contextualSpacing w:val="0"/>
            </w:pPr>
            <w:r w:rsidRPr="008B3031">
              <w:t>143 Paritair comité voor de zeevisserij</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58B40" w14:textId="77777777" w:rsidR="00FF4428" w:rsidRPr="008B3031" w:rsidRDefault="00FF4428" w:rsidP="00FF4428">
            <w:pPr>
              <w:spacing w:line="240" w:lineRule="auto"/>
              <w:contextualSpacing w:val="0"/>
            </w:pPr>
          </w:p>
        </w:tc>
      </w:tr>
      <w:tr w:rsidR="00FF4428" w:rsidRPr="008B3031" w14:paraId="1EF79630"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36A5B1" w14:textId="77777777" w:rsidR="00FF4428" w:rsidRPr="008B3031" w:rsidRDefault="00FF4428" w:rsidP="00FF4428">
            <w:pPr>
              <w:spacing w:line="240" w:lineRule="auto"/>
              <w:contextualSpacing w:val="0"/>
            </w:pPr>
            <w:r w:rsidRPr="008B3031">
              <w:t>144 Paritair comité voor de landbouw</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F33EC" w14:textId="77777777" w:rsidR="00FF4428" w:rsidRPr="008B3031" w:rsidRDefault="00FF4428" w:rsidP="00FF4428">
            <w:pPr>
              <w:spacing w:line="240" w:lineRule="auto"/>
              <w:contextualSpacing w:val="0"/>
            </w:pPr>
          </w:p>
        </w:tc>
      </w:tr>
      <w:tr w:rsidR="00FF4428" w:rsidRPr="008B3031" w14:paraId="0362EF2F"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4984C9" w14:textId="77777777" w:rsidR="00FF4428" w:rsidRPr="008B3031" w:rsidRDefault="00FF4428" w:rsidP="00FF4428">
            <w:pPr>
              <w:spacing w:line="240" w:lineRule="auto"/>
              <w:contextualSpacing w:val="0"/>
            </w:pPr>
            <w:r w:rsidRPr="008B3031">
              <w:t>145 Paritair comité voor het tuinbouwbedrijf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7C239" w14:textId="77777777" w:rsidR="00FF4428" w:rsidRPr="008B3031" w:rsidRDefault="00FF4428" w:rsidP="00FF4428">
            <w:pPr>
              <w:spacing w:line="240" w:lineRule="auto"/>
              <w:contextualSpacing w:val="0"/>
            </w:pPr>
          </w:p>
        </w:tc>
      </w:tr>
      <w:tr w:rsidR="00FF4428" w:rsidRPr="008B3031" w14:paraId="6CD0EB3D"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7E95E6" w14:textId="0EE345E4" w:rsidR="00FF4428" w:rsidRPr="008B3031" w:rsidRDefault="00FF4428" w:rsidP="00FF4428">
            <w:pPr>
              <w:spacing w:line="240" w:lineRule="auto"/>
              <w:contextualSpacing w:val="0"/>
            </w:pPr>
            <w:r w:rsidRPr="008B3031">
              <w:t xml:space="preserve">149.01 Paritair </w:t>
            </w:r>
            <w:proofErr w:type="spellStart"/>
            <w:r w:rsidRPr="008B3031">
              <w:t>subcomité</w:t>
            </w:r>
            <w:proofErr w:type="spellEnd"/>
            <w:r w:rsidRPr="008B3031">
              <w:t xml:space="preserve"> voor de elektriciens</w:t>
            </w:r>
            <w:r w:rsidR="00FB49CA">
              <w:t>:</w:t>
            </w:r>
            <w:r w:rsidRPr="008B3031">
              <w:t xml:space="preserve"> installatie en distributie</w:t>
            </w:r>
          </w:p>
        </w:tc>
        <w:tc>
          <w:tcPr>
            <w:tcW w:w="0" w:type="auto"/>
            <w:tcBorders>
              <w:top w:val="outset" w:sz="6" w:space="0" w:color="auto"/>
              <w:left w:val="outset" w:sz="6" w:space="0" w:color="auto"/>
              <w:bottom w:val="outset" w:sz="6" w:space="0" w:color="auto"/>
              <w:right w:val="outset" w:sz="6" w:space="0" w:color="auto"/>
            </w:tcBorders>
            <w:vAlign w:val="center"/>
          </w:tcPr>
          <w:p w14:paraId="64495864" w14:textId="38B8EE38" w:rsidR="00FF4428" w:rsidRPr="00507295" w:rsidRDefault="00FF4428" w:rsidP="00FF4428">
            <w:pPr>
              <w:spacing w:line="240" w:lineRule="auto"/>
              <w:contextualSpacing w:val="0"/>
              <w:rPr>
                <w:strike/>
              </w:rPr>
            </w:pPr>
          </w:p>
        </w:tc>
      </w:tr>
      <w:tr w:rsidR="00507295" w:rsidRPr="008B3031" w14:paraId="41041DFA"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8D4834D" w14:textId="70805799" w:rsidR="00507295" w:rsidRPr="00786959" w:rsidRDefault="00507295" w:rsidP="00FF4428">
            <w:pPr>
              <w:spacing w:line="240" w:lineRule="auto"/>
              <w:contextualSpacing w:val="0"/>
            </w:pPr>
            <w:r w:rsidRPr="00786959">
              <w:t xml:space="preserve">149.02 Paritair </w:t>
            </w:r>
            <w:proofErr w:type="spellStart"/>
            <w:r w:rsidRPr="00786959">
              <w:t>subcomité</w:t>
            </w:r>
            <w:proofErr w:type="spellEnd"/>
            <w:r w:rsidRPr="00786959">
              <w:t xml:space="preserve"> voor het koetswerk</w:t>
            </w:r>
          </w:p>
        </w:tc>
        <w:tc>
          <w:tcPr>
            <w:tcW w:w="0" w:type="auto"/>
            <w:tcBorders>
              <w:top w:val="outset" w:sz="6" w:space="0" w:color="auto"/>
              <w:left w:val="outset" w:sz="6" w:space="0" w:color="auto"/>
              <w:bottom w:val="outset" w:sz="6" w:space="0" w:color="auto"/>
              <w:right w:val="outset" w:sz="6" w:space="0" w:color="auto"/>
            </w:tcBorders>
            <w:vAlign w:val="center"/>
          </w:tcPr>
          <w:p w14:paraId="7BBDF244" w14:textId="77777777" w:rsidR="00507295" w:rsidRPr="008B3031" w:rsidRDefault="00507295" w:rsidP="00FF4428">
            <w:pPr>
              <w:spacing w:line="240" w:lineRule="auto"/>
              <w:contextualSpacing w:val="0"/>
            </w:pPr>
          </w:p>
        </w:tc>
      </w:tr>
      <w:tr w:rsidR="00FF4428" w:rsidRPr="008B3031" w14:paraId="087328DC"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DD671E" w14:textId="77777777" w:rsidR="00FF4428" w:rsidRPr="008B3031" w:rsidRDefault="00FF4428" w:rsidP="00FF4428">
            <w:pPr>
              <w:spacing w:line="240" w:lineRule="auto"/>
              <w:contextualSpacing w:val="0"/>
            </w:pPr>
            <w:r w:rsidRPr="008B3031">
              <w:t xml:space="preserve">149.03 Paritair </w:t>
            </w:r>
            <w:proofErr w:type="spellStart"/>
            <w:r w:rsidRPr="008B3031">
              <w:t>subcomité</w:t>
            </w:r>
            <w:proofErr w:type="spellEnd"/>
            <w:r w:rsidRPr="008B3031">
              <w:t xml:space="preserve"> voor de edele metalen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9A95D" w14:textId="77777777" w:rsidR="00FF4428" w:rsidRPr="008B3031" w:rsidRDefault="00FF4428" w:rsidP="00FF4428">
            <w:pPr>
              <w:spacing w:line="240" w:lineRule="auto"/>
              <w:contextualSpacing w:val="0"/>
            </w:pPr>
            <w:r w:rsidRPr="008B3031">
              <w:t>Beperkt tot machineonderhoud en herstellingen.</w:t>
            </w:r>
          </w:p>
        </w:tc>
      </w:tr>
      <w:tr w:rsidR="00FF4428" w:rsidRPr="008B3031" w14:paraId="6CC6051C"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F32BC1" w14:textId="77777777" w:rsidR="00FF4428" w:rsidRPr="008B3031" w:rsidRDefault="00FF4428" w:rsidP="00FF4428">
            <w:pPr>
              <w:spacing w:line="240" w:lineRule="auto"/>
              <w:contextualSpacing w:val="0"/>
            </w:pPr>
            <w:r w:rsidRPr="008B3031">
              <w:lastRenderedPageBreak/>
              <w:t xml:space="preserve">149.04 Paritair </w:t>
            </w:r>
            <w:proofErr w:type="spellStart"/>
            <w:r w:rsidRPr="008B3031">
              <w:t>subcomité</w:t>
            </w:r>
            <w:proofErr w:type="spellEnd"/>
            <w:r w:rsidRPr="008B3031">
              <w:t xml:space="preserve"> voor de metaalhandel</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26EEB" w14:textId="77777777" w:rsidR="00FF4428" w:rsidRPr="008B3031" w:rsidRDefault="00FF4428" w:rsidP="00FF4428">
            <w:pPr>
              <w:spacing w:line="240" w:lineRule="auto"/>
              <w:contextualSpacing w:val="0"/>
            </w:pPr>
            <w:r w:rsidRPr="008B3031">
              <w:t>Beperkt tot onderhoud en herstelling.</w:t>
            </w:r>
          </w:p>
        </w:tc>
      </w:tr>
      <w:tr w:rsidR="00FF4428" w:rsidRPr="008B3031" w14:paraId="48DC89B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BEF7EA" w14:textId="6527B87F" w:rsidR="00FF4428" w:rsidRPr="008B3031" w:rsidRDefault="00FF4428" w:rsidP="00FF4428">
            <w:pPr>
              <w:spacing w:line="240" w:lineRule="auto"/>
              <w:contextualSpacing w:val="0"/>
            </w:pPr>
            <w:r w:rsidRPr="008B3031">
              <w:t>152 Paritair comité voor de gesubsidieerde inrichtingen van het vrij onderwijs</w:t>
            </w:r>
            <w:r w:rsidRPr="008B3031">
              <w:br/>
            </w:r>
            <w:proofErr w:type="spellStart"/>
            <w:r w:rsidRPr="008B3031">
              <w:t>Subcomités</w:t>
            </w:r>
            <w:proofErr w:type="spellEnd"/>
            <w:r w:rsidR="00FB49CA">
              <w:t>:</w:t>
            </w:r>
            <w:r w:rsidRPr="008B3031">
              <w:t xml:space="preserve"> 152.01, 152.02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97F7C" w14:textId="77777777" w:rsidR="00FF4428" w:rsidRPr="008B3031" w:rsidRDefault="00FF4428" w:rsidP="00FF4428">
            <w:pPr>
              <w:spacing w:line="240" w:lineRule="auto"/>
              <w:contextualSpacing w:val="0"/>
            </w:pPr>
          </w:p>
        </w:tc>
      </w:tr>
      <w:tr w:rsidR="00FF4428" w:rsidRPr="008B3031" w14:paraId="0F1046EF"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9C313C" w14:textId="77777777" w:rsidR="00FF4428" w:rsidRPr="008B3031" w:rsidRDefault="00FF4428" w:rsidP="00FF4428">
            <w:pPr>
              <w:spacing w:line="240" w:lineRule="auto"/>
              <w:contextualSpacing w:val="0"/>
            </w:pPr>
            <w:r w:rsidRPr="008B3031">
              <w:t>200 Aanvullend Paritair comité voor de bedienden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99906" w14:textId="77777777" w:rsidR="00FF4428" w:rsidRPr="008B3031" w:rsidRDefault="00FF4428" w:rsidP="00FF4428">
            <w:pPr>
              <w:spacing w:line="240" w:lineRule="auto"/>
              <w:contextualSpacing w:val="0"/>
            </w:pPr>
            <w:r w:rsidRPr="008B3031">
              <w:t>Beperkt tot de bedienden noodzakelijk bij onderhoud, herstelling, productie en toelevering van bedrijven die behoren tot de cruciale sectoren en de essentiële diensten.</w:t>
            </w:r>
          </w:p>
        </w:tc>
      </w:tr>
      <w:tr w:rsidR="00FF4428" w:rsidRPr="008B3031" w14:paraId="46FEE6A7"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7E0ACC" w14:textId="77777777" w:rsidR="00FF4428" w:rsidRPr="008B3031" w:rsidRDefault="00FF4428" w:rsidP="00FF4428">
            <w:pPr>
              <w:spacing w:line="240" w:lineRule="auto"/>
              <w:contextualSpacing w:val="0"/>
            </w:pPr>
            <w:r w:rsidRPr="008B3031">
              <w:t>201 Paritair comité voor de zelfstandige kleinhandel</w:t>
            </w:r>
          </w:p>
        </w:tc>
        <w:tc>
          <w:tcPr>
            <w:tcW w:w="0" w:type="auto"/>
            <w:tcBorders>
              <w:top w:val="outset" w:sz="6" w:space="0" w:color="auto"/>
              <w:left w:val="outset" w:sz="6" w:space="0" w:color="auto"/>
              <w:bottom w:val="outset" w:sz="6" w:space="0" w:color="auto"/>
              <w:right w:val="outset" w:sz="6" w:space="0" w:color="auto"/>
            </w:tcBorders>
            <w:vAlign w:val="center"/>
          </w:tcPr>
          <w:p w14:paraId="44713B5B" w14:textId="2997ACFE" w:rsidR="00FF4428" w:rsidRPr="00507295" w:rsidRDefault="00FF4428" w:rsidP="00FF4428">
            <w:pPr>
              <w:spacing w:line="240" w:lineRule="auto"/>
              <w:contextualSpacing w:val="0"/>
              <w:rPr>
                <w:strike/>
                <w:color w:val="FF0000"/>
              </w:rPr>
            </w:pPr>
          </w:p>
        </w:tc>
      </w:tr>
      <w:tr w:rsidR="00FF4428" w:rsidRPr="008B3031" w14:paraId="312798E6"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E37148" w14:textId="77777777" w:rsidR="00FF4428" w:rsidRPr="008B3031" w:rsidRDefault="00FF4428" w:rsidP="00FF4428">
            <w:pPr>
              <w:spacing w:line="240" w:lineRule="auto"/>
              <w:contextualSpacing w:val="0"/>
            </w:pPr>
            <w:r w:rsidRPr="008B3031">
              <w:t>202 Paritair comité voor de bedienden uit de kleinhandel in voedingswaren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D9E1E" w14:textId="77777777" w:rsidR="00FF4428" w:rsidRPr="00507295" w:rsidRDefault="00FF4428" w:rsidP="00FF4428">
            <w:pPr>
              <w:spacing w:line="240" w:lineRule="auto"/>
              <w:contextualSpacing w:val="0"/>
              <w:rPr>
                <w:strike/>
                <w:color w:val="FF0000"/>
              </w:rPr>
            </w:pPr>
          </w:p>
        </w:tc>
      </w:tr>
      <w:tr w:rsidR="00FF4428" w:rsidRPr="008B3031" w14:paraId="693466E4"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218BA4" w14:textId="77777777" w:rsidR="00FF4428" w:rsidRPr="008B3031" w:rsidRDefault="00FF4428" w:rsidP="00FF4428">
            <w:pPr>
              <w:spacing w:line="240" w:lineRule="auto"/>
              <w:contextualSpacing w:val="0"/>
            </w:pPr>
            <w:r w:rsidRPr="008B3031">
              <w:t xml:space="preserve">202.01 Paritair </w:t>
            </w:r>
            <w:proofErr w:type="spellStart"/>
            <w:r w:rsidRPr="008B3031">
              <w:t>subcomité</w:t>
            </w:r>
            <w:proofErr w:type="spellEnd"/>
            <w:r w:rsidRPr="008B3031">
              <w:t xml:space="preserve"> voor de middelgrote levensmiddelenbedrijven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6F57C" w14:textId="77777777" w:rsidR="00FF4428" w:rsidRPr="008B3031" w:rsidRDefault="00FF4428" w:rsidP="00FF4428">
            <w:pPr>
              <w:spacing w:line="240" w:lineRule="auto"/>
              <w:contextualSpacing w:val="0"/>
            </w:pPr>
          </w:p>
        </w:tc>
      </w:tr>
      <w:tr w:rsidR="00FF4428" w:rsidRPr="008B3031" w14:paraId="2BF02AB4"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C38A9" w14:textId="77777777" w:rsidR="00FF4428" w:rsidRPr="008B3031" w:rsidRDefault="00FF4428" w:rsidP="00FF4428">
            <w:pPr>
              <w:spacing w:line="240" w:lineRule="auto"/>
              <w:contextualSpacing w:val="0"/>
            </w:pPr>
            <w:r w:rsidRPr="008B3031">
              <w:t>207 Paritair comité voor de bedienden uit de scheikundige 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65A39" w14:textId="10D17441" w:rsidR="00FF4428" w:rsidRPr="00786959" w:rsidRDefault="00507295" w:rsidP="00FF4428">
            <w:pPr>
              <w:spacing w:line="240" w:lineRule="auto"/>
              <w:contextualSpacing w:val="0"/>
            </w:pPr>
            <w:r w:rsidRPr="00786959">
              <w:t>Alles behalve NACE Codes : 203, 2012, 2030, 2042, 2052, 2222, 2229, 2352, 20120, 20300, 20412, 20420, 20520, 22220, 23520.</w:t>
            </w:r>
          </w:p>
        </w:tc>
      </w:tr>
      <w:tr w:rsidR="00FF4428" w:rsidRPr="008B3031" w14:paraId="600F52E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A307BE" w14:textId="77777777" w:rsidR="00FF4428" w:rsidRPr="008B3031" w:rsidRDefault="00FF4428" w:rsidP="00FF4428">
            <w:pPr>
              <w:spacing w:line="240" w:lineRule="auto"/>
              <w:contextualSpacing w:val="0"/>
            </w:pPr>
            <w:r w:rsidRPr="008B3031">
              <w:t xml:space="preserve">209 Paritair comité voor de bedienden der </w:t>
            </w:r>
            <w:proofErr w:type="spellStart"/>
            <w:r w:rsidRPr="008B3031">
              <w:t>metaalfabrikatennijverheid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BD2AF7F" w14:textId="77777777" w:rsidR="00507295" w:rsidRDefault="00FF4428" w:rsidP="00FF4428">
            <w:pPr>
              <w:spacing w:line="240" w:lineRule="auto"/>
              <w:contextualSpacing w:val="0"/>
            </w:pPr>
            <w:r w:rsidRPr="008B3031">
              <w:t>Beperkt tot</w:t>
            </w:r>
            <w:r w:rsidR="00FB49CA">
              <w:t>:</w:t>
            </w:r>
          </w:p>
          <w:p w14:paraId="55C14CD2" w14:textId="77777777" w:rsidR="00507295" w:rsidRDefault="00FF4428" w:rsidP="00507295">
            <w:pPr>
              <w:pStyle w:val="Lijstalinea"/>
              <w:numPr>
                <w:ilvl w:val="0"/>
                <w:numId w:val="23"/>
              </w:numPr>
              <w:spacing w:line="240" w:lineRule="auto"/>
              <w:contextualSpacing w:val="0"/>
            </w:pPr>
            <w:r w:rsidRPr="008B3031">
              <w:t>productie, toelevering, onderhoud en herstelling van installaties van bedrijven behorende tot de cruciale sectoren en de essentiële diensten;</w:t>
            </w:r>
          </w:p>
          <w:p w14:paraId="046CE163" w14:textId="4E7FBF68" w:rsidR="00FF4428" w:rsidRPr="008B3031" w:rsidRDefault="00FF4428" w:rsidP="00507295">
            <w:pPr>
              <w:pStyle w:val="Lijstalinea"/>
              <w:numPr>
                <w:ilvl w:val="0"/>
                <w:numId w:val="23"/>
              </w:numPr>
              <w:spacing w:line="240" w:lineRule="auto"/>
              <w:contextualSpacing w:val="0"/>
            </w:pPr>
            <w:r w:rsidRPr="008B3031">
              <w:t xml:space="preserve">de veiligheids- en defensie-industrie en </w:t>
            </w:r>
            <w:r w:rsidR="00507295">
              <w:br/>
            </w:r>
            <w:r w:rsidRPr="008B3031">
              <w:t>de productie van materiaal voor de medische en (para)farmaceutische industrie.</w:t>
            </w:r>
          </w:p>
        </w:tc>
      </w:tr>
      <w:tr w:rsidR="00FF4428" w:rsidRPr="008B3031" w14:paraId="2420E57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EB5941" w14:textId="77777777" w:rsidR="00FF4428" w:rsidRPr="008B3031" w:rsidRDefault="00FF4428" w:rsidP="00FF4428">
            <w:pPr>
              <w:spacing w:line="240" w:lineRule="auto"/>
              <w:contextualSpacing w:val="0"/>
            </w:pPr>
            <w:r w:rsidRPr="008B3031">
              <w:t>210 Paritair comité voor de bedienden van de ijzernijverheid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BF272" w14:textId="77777777" w:rsidR="00FF4428" w:rsidRPr="008B3031" w:rsidRDefault="00FF4428" w:rsidP="00FF4428">
            <w:pPr>
              <w:spacing w:line="240" w:lineRule="auto"/>
              <w:contextualSpacing w:val="0"/>
            </w:pPr>
          </w:p>
        </w:tc>
      </w:tr>
      <w:tr w:rsidR="00FF4428" w:rsidRPr="008B3031" w14:paraId="6AB652E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0FEF35" w14:textId="77777777" w:rsidR="00FF4428" w:rsidRPr="008B3031" w:rsidRDefault="00FF4428" w:rsidP="00FF4428">
            <w:pPr>
              <w:spacing w:line="240" w:lineRule="auto"/>
              <w:contextualSpacing w:val="0"/>
            </w:pPr>
            <w:r w:rsidRPr="008B3031">
              <w:t>211 Paritair comité voor de bedienden uit de petroleumnijverheid en -handel</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88A17" w14:textId="77777777" w:rsidR="00FF4428" w:rsidRPr="008B3031" w:rsidRDefault="00FF4428" w:rsidP="00FF4428">
            <w:pPr>
              <w:spacing w:line="240" w:lineRule="auto"/>
              <w:contextualSpacing w:val="0"/>
            </w:pPr>
          </w:p>
        </w:tc>
      </w:tr>
      <w:tr w:rsidR="00D84E85" w:rsidRPr="008B3031" w14:paraId="19650176"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4E19B71" w14:textId="1E73606D" w:rsidR="00D84E85" w:rsidRPr="008B3031" w:rsidRDefault="00D84E85" w:rsidP="00FF4428">
            <w:pPr>
              <w:spacing w:line="240" w:lineRule="auto"/>
              <w:contextualSpacing w:val="0"/>
            </w:pPr>
            <w:r w:rsidRPr="00507295">
              <w:t>216 Paritair comité voor de notarisbedienden</w:t>
            </w:r>
          </w:p>
        </w:tc>
        <w:tc>
          <w:tcPr>
            <w:tcW w:w="0" w:type="auto"/>
            <w:tcBorders>
              <w:top w:val="outset" w:sz="6" w:space="0" w:color="auto"/>
              <w:left w:val="outset" w:sz="6" w:space="0" w:color="auto"/>
              <w:bottom w:val="outset" w:sz="6" w:space="0" w:color="auto"/>
              <w:right w:val="outset" w:sz="6" w:space="0" w:color="auto"/>
            </w:tcBorders>
            <w:vAlign w:val="center"/>
          </w:tcPr>
          <w:p w14:paraId="4E15121F" w14:textId="77777777" w:rsidR="00D84E85" w:rsidRPr="008B3031" w:rsidRDefault="00D84E85" w:rsidP="00FF4428">
            <w:pPr>
              <w:spacing w:line="240" w:lineRule="auto"/>
              <w:contextualSpacing w:val="0"/>
            </w:pPr>
          </w:p>
        </w:tc>
      </w:tr>
      <w:tr w:rsidR="00FF4428" w:rsidRPr="008B3031" w14:paraId="6C8868D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97F4E8" w14:textId="77777777" w:rsidR="00FF4428" w:rsidRPr="008B3031" w:rsidRDefault="00FF4428" w:rsidP="00FF4428">
            <w:pPr>
              <w:spacing w:line="240" w:lineRule="auto"/>
              <w:contextualSpacing w:val="0"/>
            </w:pPr>
            <w:r w:rsidRPr="008B3031">
              <w:t>220 Paritair comité voor de bedienden uit de voedingsnijverheid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B6BEE" w14:textId="77777777" w:rsidR="00FF4428" w:rsidRPr="008B3031" w:rsidRDefault="00FF4428" w:rsidP="00FF4428">
            <w:pPr>
              <w:spacing w:line="240" w:lineRule="auto"/>
              <w:contextualSpacing w:val="0"/>
            </w:pPr>
          </w:p>
        </w:tc>
      </w:tr>
      <w:tr w:rsidR="00FF4428" w:rsidRPr="008B3031" w14:paraId="6AF1831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2B0913" w14:textId="77777777" w:rsidR="00FF4428" w:rsidRPr="008B3031" w:rsidRDefault="00FF4428" w:rsidP="00FF4428">
            <w:pPr>
              <w:spacing w:line="240" w:lineRule="auto"/>
              <w:contextualSpacing w:val="0"/>
            </w:pPr>
            <w:r w:rsidRPr="008B3031">
              <w:t>221 Paritair comité voor de bedienden uit de papiernijverheid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607F93E" w14:textId="77777777" w:rsidR="00FF4428" w:rsidRPr="008B3031" w:rsidRDefault="00FF4428" w:rsidP="00FF4428">
            <w:pPr>
              <w:spacing w:line="240" w:lineRule="auto"/>
              <w:contextualSpacing w:val="0"/>
            </w:pPr>
            <w:r w:rsidRPr="008B3031">
              <w:t>Beperkt tot de verpakkingen uit papier en karton, tot zakdoekjes en toiletpapier, evenals tot papier voor kranten, alsook tot grafisch papier en papierpulp.</w:t>
            </w:r>
          </w:p>
        </w:tc>
      </w:tr>
      <w:tr w:rsidR="00FF4428" w:rsidRPr="008B3031" w14:paraId="1CD6B61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3F9CDE" w14:textId="77777777" w:rsidR="00FF4428" w:rsidRPr="008B3031" w:rsidRDefault="00FF4428" w:rsidP="00FF4428">
            <w:pPr>
              <w:spacing w:line="240" w:lineRule="auto"/>
              <w:contextualSpacing w:val="0"/>
            </w:pPr>
            <w:r w:rsidRPr="008B3031">
              <w:t>222 Paritair comité voor de bedienden van de papier- en kartonbewerking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1C670" w14:textId="77777777" w:rsidR="00FF4428" w:rsidRPr="008B3031" w:rsidRDefault="00FF4428" w:rsidP="00FF4428">
            <w:pPr>
              <w:spacing w:line="240" w:lineRule="auto"/>
              <w:contextualSpacing w:val="0"/>
            </w:pPr>
            <w:r w:rsidRPr="008B3031">
              <w:t>Beperkt tot de verpakkingen uit papier en karton, tot zakdoekjes en toiletpapier, evenals tot papier voor kranten, alsook tot grafisch papier en papierpulp.</w:t>
            </w:r>
          </w:p>
        </w:tc>
      </w:tr>
      <w:tr w:rsidR="00FF4428" w:rsidRPr="008B3031" w14:paraId="6EE57BF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137BEB" w14:textId="77777777" w:rsidR="00FF4428" w:rsidRPr="008B3031" w:rsidRDefault="00FF4428" w:rsidP="00FF4428">
            <w:pPr>
              <w:spacing w:line="240" w:lineRule="auto"/>
              <w:contextualSpacing w:val="0"/>
            </w:pPr>
            <w:r w:rsidRPr="008B3031">
              <w:t>224 Paritair comité voor de bedienden van de non-ferro metalen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5ED18" w14:textId="77777777" w:rsidR="00FF4428" w:rsidRPr="008B3031" w:rsidRDefault="00FF4428" w:rsidP="00FF4428">
            <w:pPr>
              <w:spacing w:line="240" w:lineRule="auto"/>
              <w:contextualSpacing w:val="0"/>
            </w:pPr>
            <w:r w:rsidRPr="008B3031">
              <w:t>Volcontinu bedrijven.</w:t>
            </w:r>
          </w:p>
        </w:tc>
      </w:tr>
      <w:tr w:rsidR="00FF4428" w:rsidRPr="008B3031" w14:paraId="62924308"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D1D985" w14:textId="2C7DB9BE" w:rsidR="00FF4428" w:rsidRPr="008B3031" w:rsidRDefault="00FF4428" w:rsidP="00FF4428">
            <w:pPr>
              <w:spacing w:line="240" w:lineRule="auto"/>
              <w:contextualSpacing w:val="0"/>
            </w:pPr>
            <w:r w:rsidRPr="008B3031">
              <w:lastRenderedPageBreak/>
              <w:t xml:space="preserve">225 Paritair comité voor de bedienden van de inrichtingen van het gesubsidieerd vrij onderwijs </w:t>
            </w:r>
            <w:proofErr w:type="spellStart"/>
            <w:r w:rsidRPr="008B3031">
              <w:t>Subcomités</w:t>
            </w:r>
            <w:proofErr w:type="spellEnd"/>
            <w:r w:rsidR="00FB49CA">
              <w:t>:</w:t>
            </w:r>
            <w:r w:rsidRPr="008B3031">
              <w:t xml:space="preserve"> 225.01, 225.02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2AA0B" w14:textId="77777777" w:rsidR="00FF4428" w:rsidRPr="008B3031" w:rsidRDefault="00FF4428" w:rsidP="00FF4428">
            <w:pPr>
              <w:spacing w:line="240" w:lineRule="auto"/>
              <w:contextualSpacing w:val="0"/>
            </w:pPr>
          </w:p>
        </w:tc>
      </w:tr>
      <w:tr w:rsidR="00FF4428" w:rsidRPr="008B3031" w14:paraId="069EB807"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227E59" w14:textId="77777777" w:rsidR="00FF4428" w:rsidRPr="008B3031" w:rsidRDefault="00FF4428" w:rsidP="00FF4428">
            <w:pPr>
              <w:spacing w:line="240" w:lineRule="auto"/>
              <w:contextualSpacing w:val="0"/>
            </w:pPr>
            <w:r w:rsidRPr="008B3031">
              <w:t>226 Paritair comité voor de bedienden uit de internationale handel, het vervoer en de logistiek</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5DA25" w14:textId="77777777" w:rsidR="00FF4428" w:rsidRPr="008B3031" w:rsidRDefault="00FF4428" w:rsidP="00FF4428">
            <w:pPr>
              <w:spacing w:line="240" w:lineRule="auto"/>
              <w:contextualSpacing w:val="0"/>
            </w:pPr>
          </w:p>
        </w:tc>
      </w:tr>
      <w:tr w:rsidR="00FF4428" w:rsidRPr="008B3031" w14:paraId="0F13589E"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069E51" w14:textId="77777777" w:rsidR="00FF4428" w:rsidRPr="008B3031" w:rsidRDefault="00FF4428" w:rsidP="00FF4428">
            <w:pPr>
              <w:spacing w:line="240" w:lineRule="auto"/>
              <w:contextualSpacing w:val="0"/>
            </w:pPr>
            <w:r w:rsidRPr="008B3031">
              <w:t>227 Paritair comité voor de audiovisuele sector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43EA1" w14:textId="77777777" w:rsidR="00FF4428" w:rsidRPr="008B3031" w:rsidRDefault="00FF4428" w:rsidP="00FF4428">
            <w:pPr>
              <w:spacing w:line="240" w:lineRule="auto"/>
              <w:contextualSpacing w:val="0"/>
            </w:pPr>
            <w:r w:rsidRPr="008B3031">
              <w:t>Beperkt tot radio en televisie.</w:t>
            </w:r>
          </w:p>
        </w:tc>
      </w:tr>
      <w:tr w:rsidR="00FF4428" w:rsidRPr="008B3031" w14:paraId="3F0E51DA"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3B6CBA" w14:textId="77777777" w:rsidR="00FF4428" w:rsidRPr="008B3031" w:rsidRDefault="00FF4428" w:rsidP="00FF4428">
            <w:pPr>
              <w:spacing w:line="240" w:lineRule="auto"/>
              <w:contextualSpacing w:val="0"/>
            </w:pPr>
            <w:r w:rsidRPr="008B3031">
              <w:t>301 Paritair comité voor het havenbedrijf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718C7" w14:textId="77777777" w:rsidR="00FF4428" w:rsidRPr="008B3031" w:rsidRDefault="00FF4428" w:rsidP="00FF4428">
            <w:pPr>
              <w:spacing w:line="240" w:lineRule="auto"/>
              <w:contextualSpacing w:val="0"/>
            </w:pPr>
          </w:p>
        </w:tc>
      </w:tr>
      <w:tr w:rsidR="00FF4428" w:rsidRPr="008B3031" w14:paraId="4AF94ECA"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66DD95" w14:textId="77777777" w:rsidR="00FF4428" w:rsidRPr="008B3031" w:rsidRDefault="00FF4428" w:rsidP="00FF4428">
            <w:pPr>
              <w:spacing w:line="240" w:lineRule="auto"/>
              <w:contextualSpacing w:val="0"/>
            </w:pPr>
            <w:r w:rsidRPr="008B3031">
              <w:t>302 Paritair comité voor het hotelbedrijf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F583F" w14:textId="77777777" w:rsidR="00FF4428" w:rsidRPr="008B3031" w:rsidRDefault="00FF4428" w:rsidP="00FF4428">
            <w:pPr>
              <w:spacing w:line="240" w:lineRule="auto"/>
              <w:contextualSpacing w:val="0"/>
            </w:pPr>
            <w:r w:rsidRPr="008B3031">
              <w:t>Beperkt tot de hotels.</w:t>
            </w:r>
          </w:p>
        </w:tc>
      </w:tr>
      <w:tr w:rsidR="00FF4428" w:rsidRPr="008B3031" w14:paraId="537949E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50766B" w14:textId="77777777" w:rsidR="00FF4428" w:rsidRPr="008B3031" w:rsidRDefault="00FF4428" w:rsidP="00FF4428">
            <w:pPr>
              <w:spacing w:line="240" w:lineRule="auto"/>
              <w:contextualSpacing w:val="0"/>
            </w:pPr>
            <w:r w:rsidRPr="008B3031">
              <w:t>304 Paritair comité voor de vermakelijkheidsbedrijven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BDB4E" w14:textId="77777777" w:rsidR="00FF4428" w:rsidRPr="008B3031" w:rsidRDefault="00FF4428" w:rsidP="00FF4428">
            <w:pPr>
              <w:spacing w:line="240" w:lineRule="auto"/>
              <w:contextualSpacing w:val="0"/>
            </w:pPr>
            <w:r w:rsidRPr="008B3031">
              <w:t>Beperkt tot radio en televisie.</w:t>
            </w:r>
          </w:p>
        </w:tc>
      </w:tr>
      <w:tr w:rsidR="00FF4428" w:rsidRPr="008B3031" w14:paraId="3D56EF2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141108" w14:textId="77777777" w:rsidR="00FF4428" w:rsidRPr="008B3031" w:rsidRDefault="00FF4428" w:rsidP="00FF4428">
            <w:pPr>
              <w:spacing w:line="240" w:lineRule="auto"/>
              <w:contextualSpacing w:val="0"/>
            </w:pPr>
            <w:r w:rsidRPr="008B3031">
              <w:t>309 Paritair comité voor de beursvennootschappen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E4701" w14:textId="77777777" w:rsidR="00FF4428" w:rsidRPr="008B3031" w:rsidRDefault="00FF4428" w:rsidP="00FF4428">
            <w:pPr>
              <w:spacing w:line="240" w:lineRule="auto"/>
              <w:contextualSpacing w:val="0"/>
            </w:pPr>
          </w:p>
        </w:tc>
      </w:tr>
      <w:tr w:rsidR="00FF4428" w:rsidRPr="008B3031" w14:paraId="60D89ED5"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221D90" w14:textId="77777777" w:rsidR="00FF4428" w:rsidRPr="008B3031" w:rsidRDefault="00FF4428" w:rsidP="00FF4428">
            <w:pPr>
              <w:spacing w:line="240" w:lineRule="auto"/>
              <w:contextualSpacing w:val="0"/>
            </w:pPr>
            <w:r w:rsidRPr="008B3031">
              <w:t>310 Paritair comité voor de banken</w:t>
            </w:r>
          </w:p>
        </w:tc>
        <w:tc>
          <w:tcPr>
            <w:tcW w:w="0" w:type="auto"/>
            <w:tcBorders>
              <w:top w:val="outset" w:sz="6" w:space="0" w:color="auto"/>
              <w:left w:val="outset" w:sz="6" w:space="0" w:color="auto"/>
              <w:bottom w:val="outset" w:sz="6" w:space="0" w:color="auto"/>
              <w:right w:val="outset" w:sz="6" w:space="0" w:color="auto"/>
            </w:tcBorders>
            <w:vAlign w:val="center"/>
          </w:tcPr>
          <w:p w14:paraId="76D4E817" w14:textId="3AD44D29" w:rsidR="00FF4428" w:rsidRPr="00786959" w:rsidRDefault="00FF4428" w:rsidP="00FF4428">
            <w:pPr>
              <w:spacing w:line="240" w:lineRule="auto"/>
              <w:contextualSpacing w:val="0"/>
              <w:rPr>
                <w:strike/>
                <w:color w:val="FF0000"/>
              </w:rPr>
            </w:pPr>
          </w:p>
        </w:tc>
      </w:tr>
      <w:tr w:rsidR="00FF4428" w:rsidRPr="008B3031" w14:paraId="2E001743" w14:textId="77777777" w:rsidTr="007869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52418B" w14:textId="77777777" w:rsidR="00FF4428" w:rsidRPr="008B3031" w:rsidRDefault="00FF4428" w:rsidP="00FF4428">
            <w:pPr>
              <w:spacing w:line="240" w:lineRule="auto"/>
              <w:contextualSpacing w:val="0"/>
            </w:pPr>
            <w:r w:rsidRPr="008B3031">
              <w:t>311 Paritair comité voor de grote kleinhandelszaken</w:t>
            </w:r>
          </w:p>
        </w:tc>
        <w:tc>
          <w:tcPr>
            <w:tcW w:w="0" w:type="auto"/>
            <w:tcBorders>
              <w:top w:val="outset" w:sz="6" w:space="0" w:color="auto"/>
              <w:left w:val="outset" w:sz="6" w:space="0" w:color="auto"/>
              <w:bottom w:val="outset" w:sz="6" w:space="0" w:color="auto"/>
              <w:right w:val="outset" w:sz="6" w:space="0" w:color="auto"/>
            </w:tcBorders>
            <w:vAlign w:val="center"/>
          </w:tcPr>
          <w:p w14:paraId="7BA96E79" w14:textId="7DA10345" w:rsidR="00FF4428" w:rsidRPr="00786959" w:rsidRDefault="00FF4428" w:rsidP="00FF4428">
            <w:pPr>
              <w:spacing w:line="240" w:lineRule="auto"/>
              <w:contextualSpacing w:val="0"/>
              <w:rPr>
                <w:strike/>
                <w:color w:val="FF0000"/>
              </w:rPr>
            </w:pPr>
          </w:p>
        </w:tc>
      </w:tr>
      <w:tr w:rsidR="00FF4428" w:rsidRPr="008B3031" w14:paraId="6B8B63D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893031" w14:textId="77777777" w:rsidR="00FF4428" w:rsidRPr="008B3031" w:rsidRDefault="00FF4428" w:rsidP="00FF4428">
            <w:pPr>
              <w:spacing w:line="240" w:lineRule="auto"/>
              <w:contextualSpacing w:val="0"/>
            </w:pPr>
            <w:r w:rsidRPr="008B3031">
              <w:t>312 Paritair comité voor de warenhuizen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AB340" w14:textId="77777777" w:rsidR="00FF4428" w:rsidRPr="00786959" w:rsidRDefault="00FF4428" w:rsidP="00FF4428">
            <w:pPr>
              <w:spacing w:line="240" w:lineRule="auto"/>
              <w:contextualSpacing w:val="0"/>
            </w:pPr>
          </w:p>
        </w:tc>
      </w:tr>
      <w:tr w:rsidR="00FF4428" w:rsidRPr="008B3031" w14:paraId="7A30F54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2BEF2" w14:textId="77777777" w:rsidR="00FF4428" w:rsidRPr="008B3031" w:rsidRDefault="00FF4428" w:rsidP="00FF4428">
            <w:pPr>
              <w:spacing w:line="240" w:lineRule="auto"/>
              <w:contextualSpacing w:val="0"/>
            </w:pPr>
            <w:r w:rsidRPr="008B3031">
              <w:t xml:space="preserve">313 Paritair comité voor de apotheken en </w:t>
            </w:r>
            <w:proofErr w:type="spellStart"/>
            <w:r w:rsidRPr="008B3031">
              <w:t>tarificatiediensten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BE42373" w14:textId="77777777" w:rsidR="00FF4428" w:rsidRPr="008B3031" w:rsidRDefault="00FF4428" w:rsidP="00FF4428">
            <w:pPr>
              <w:spacing w:line="240" w:lineRule="auto"/>
              <w:contextualSpacing w:val="0"/>
            </w:pPr>
          </w:p>
        </w:tc>
      </w:tr>
      <w:tr w:rsidR="00FF4428" w:rsidRPr="008B3031" w14:paraId="42A47C7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F74FF" w14:textId="77777777" w:rsidR="00FF4428" w:rsidRPr="008B3031" w:rsidRDefault="00FF4428" w:rsidP="00FF4428">
            <w:pPr>
              <w:spacing w:line="240" w:lineRule="auto"/>
              <w:contextualSpacing w:val="0"/>
            </w:pPr>
            <w:r w:rsidRPr="008B3031">
              <w:t xml:space="preserve">315 Paritair comité voor de handelsluchtvaart (en </w:t>
            </w:r>
            <w:proofErr w:type="spellStart"/>
            <w:r w:rsidRPr="008B3031">
              <w:t>subcomités</w:t>
            </w:r>
            <w:proofErr w:type="spellEnd"/>
            <w:r w:rsidRPr="008B3031">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8355F" w14:textId="77777777" w:rsidR="00FF4428" w:rsidRPr="008B3031" w:rsidRDefault="00FF4428" w:rsidP="00FF4428">
            <w:pPr>
              <w:spacing w:line="240" w:lineRule="auto"/>
              <w:contextualSpacing w:val="0"/>
            </w:pPr>
          </w:p>
        </w:tc>
      </w:tr>
      <w:tr w:rsidR="00FF4428" w:rsidRPr="008B3031" w14:paraId="7BEB2881"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46C980" w14:textId="77777777" w:rsidR="00FF4428" w:rsidRPr="008B3031" w:rsidRDefault="00FF4428" w:rsidP="00FF4428">
            <w:pPr>
              <w:spacing w:line="240" w:lineRule="auto"/>
              <w:contextualSpacing w:val="0"/>
            </w:pPr>
            <w:r w:rsidRPr="008B3031">
              <w:t>316 Paritair comité voor koopvaardij</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D1429" w14:textId="77777777" w:rsidR="00FF4428" w:rsidRPr="008B3031" w:rsidRDefault="00FF4428" w:rsidP="00FF4428">
            <w:pPr>
              <w:spacing w:line="240" w:lineRule="auto"/>
              <w:contextualSpacing w:val="0"/>
            </w:pPr>
          </w:p>
        </w:tc>
      </w:tr>
      <w:tr w:rsidR="00FF4428" w:rsidRPr="008B3031" w14:paraId="5C86C24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7DE53D" w14:textId="77777777" w:rsidR="00FF4428" w:rsidRPr="008B3031" w:rsidRDefault="00FF4428" w:rsidP="00FF4428">
            <w:pPr>
              <w:spacing w:line="240" w:lineRule="auto"/>
              <w:contextualSpacing w:val="0"/>
            </w:pPr>
            <w:r w:rsidRPr="008B3031">
              <w:t xml:space="preserve">317 Paritair comité voor de bewakings- en/of </w:t>
            </w:r>
            <w:proofErr w:type="spellStart"/>
            <w:r w:rsidRPr="008B3031">
              <w:t>toezichtsdiensten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3CFF8C1" w14:textId="77777777" w:rsidR="00FF4428" w:rsidRPr="008B3031" w:rsidRDefault="00FF4428" w:rsidP="00FF4428">
            <w:pPr>
              <w:spacing w:line="240" w:lineRule="auto"/>
              <w:contextualSpacing w:val="0"/>
            </w:pPr>
          </w:p>
        </w:tc>
      </w:tr>
      <w:tr w:rsidR="00FF4428" w:rsidRPr="008B3031" w14:paraId="2152968C"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D8FB09" w14:textId="77777777" w:rsidR="00FF4428" w:rsidRPr="008B3031" w:rsidRDefault="00FF4428" w:rsidP="00FF4428">
            <w:pPr>
              <w:spacing w:line="240" w:lineRule="auto"/>
              <w:contextualSpacing w:val="0"/>
            </w:pPr>
            <w:r w:rsidRPr="008B3031">
              <w:t xml:space="preserve">318 Paritair comité voor de diensten voor gezins- en bejaardenhulp (en </w:t>
            </w:r>
            <w:proofErr w:type="spellStart"/>
            <w:r w:rsidRPr="008B3031">
              <w:t>subcomités</w:t>
            </w:r>
            <w:proofErr w:type="spellEnd"/>
            <w:r w:rsidRPr="008B3031">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353CB" w14:textId="77777777" w:rsidR="00FF4428" w:rsidRPr="008B3031" w:rsidRDefault="00FF4428" w:rsidP="00FF4428">
            <w:pPr>
              <w:spacing w:line="240" w:lineRule="auto"/>
              <w:contextualSpacing w:val="0"/>
            </w:pPr>
          </w:p>
        </w:tc>
      </w:tr>
      <w:tr w:rsidR="00FF4428" w:rsidRPr="008B3031" w14:paraId="0E76661F"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663FD0" w14:textId="77777777" w:rsidR="00FF4428" w:rsidRPr="008B3031" w:rsidRDefault="00FF4428" w:rsidP="00FF4428">
            <w:pPr>
              <w:spacing w:line="240" w:lineRule="auto"/>
              <w:contextualSpacing w:val="0"/>
            </w:pPr>
            <w:r w:rsidRPr="008B3031">
              <w:t xml:space="preserve">319 Paritair comité voor de opvoedings- en huisvestingsinrichtingen (en </w:t>
            </w:r>
            <w:proofErr w:type="spellStart"/>
            <w:r w:rsidRPr="008B3031">
              <w:t>subcomités</w:t>
            </w:r>
            <w:proofErr w:type="spellEnd"/>
            <w:r w:rsidRPr="008B3031">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AB0F4B" w14:textId="77777777" w:rsidR="00FF4428" w:rsidRPr="008B3031" w:rsidRDefault="00FF4428" w:rsidP="00FF4428">
            <w:pPr>
              <w:spacing w:line="240" w:lineRule="auto"/>
              <w:contextualSpacing w:val="0"/>
            </w:pPr>
          </w:p>
        </w:tc>
      </w:tr>
      <w:tr w:rsidR="00FF4428" w:rsidRPr="008B3031" w14:paraId="636ABCC6"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387DBD" w14:textId="77777777" w:rsidR="00FF4428" w:rsidRPr="008B3031" w:rsidRDefault="00FF4428" w:rsidP="00FF4428">
            <w:pPr>
              <w:spacing w:line="240" w:lineRule="auto"/>
              <w:contextualSpacing w:val="0"/>
            </w:pPr>
            <w:r w:rsidRPr="008B3031">
              <w:t>320 Paritair comité voor de begrafenisondernemingen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CAAA1" w14:textId="77777777" w:rsidR="00FF4428" w:rsidRPr="008B3031" w:rsidRDefault="00FF4428" w:rsidP="00FF4428">
            <w:pPr>
              <w:spacing w:line="240" w:lineRule="auto"/>
              <w:contextualSpacing w:val="0"/>
            </w:pPr>
          </w:p>
        </w:tc>
      </w:tr>
      <w:tr w:rsidR="00FF4428" w:rsidRPr="008B3031" w14:paraId="676A6A7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D8F36A" w14:textId="77777777" w:rsidR="00FF4428" w:rsidRPr="008B3031" w:rsidRDefault="00FF4428" w:rsidP="00FF4428">
            <w:pPr>
              <w:spacing w:line="240" w:lineRule="auto"/>
              <w:contextualSpacing w:val="0"/>
            </w:pPr>
            <w:r w:rsidRPr="008B3031">
              <w:t>321 Paritair comité voor de groothandelaars-verdelers in geneesmiddelen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EEA2B" w14:textId="77777777" w:rsidR="00FF4428" w:rsidRPr="008B3031" w:rsidRDefault="00FF4428" w:rsidP="00FF4428">
            <w:pPr>
              <w:spacing w:line="240" w:lineRule="auto"/>
              <w:contextualSpacing w:val="0"/>
            </w:pPr>
          </w:p>
        </w:tc>
      </w:tr>
      <w:tr w:rsidR="00FF4428" w:rsidRPr="008B3031" w14:paraId="20F1014F"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82E7A3" w14:textId="77777777" w:rsidR="00FF4428" w:rsidRPr="008B3031" w:rsidRDefault="00FF4428" w:rsidP="00FF4428">
            <w:pPr>
              <w:spacing w:line="240" w:lineRule="auto"/>
              <w:contextualSpacing w:val="0"/>
            </w:pPr>
            <w:r w:rsidRPr="008B3031">
              <w:t xml:space="preserve">322 Paritair comité voor de uitzendarbeid en erkende </w:t>
            </w:r>
            <w:r w:rsidRPr="008B3031">
              <w:lastRenderedPageBreak/>
              <w:t>ondernemingen die buurtwerken of- diensten leveren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D4FF3" w14:textId="796BB9FA" w:rsidR="00507295" w:rsidRPr="00786959" w:rsidRDefault="00507295" w:rsidP="00FF4428">
            <w:pPr>
              <w:spacing w:line="240" w:lineRule="auto"/>
              <w:contextualSpacing w:val="0"/>
            </w:pPr>
            <w:r w:rsidRPr="00786959">
              <w:lastRenderedPageBreak/>
              <w:t xml:space="preserve">Beperkt tot de dienstverlening aan de bedrijven behorende tot de cruciale sectoren en de essentiële diensten voor wat betreft de uitzendarbeid, en beperkt tot </w:t>
            </w:r>
            <w:r w:rsidRPr="00786959">
              <w:lastRenderedPageBreak/>
              <w:t xml:space="preserve">zorg en welzijnswerk aan kwetsbare doelgroepen en tot de huishoudens overeenkomstig het protocol, voor wat betreft de erkende ondernemingen die buurtwerken of </w:t>
            </w:r>
            <w:r w:rsidR="001A0BFA" w:rsidRPr="00786959">
              <w:t>-</w:t>
            </w:r>
            <w:r w:rsidRPr="00786959">
              <w:t>diensten leveren.</w:t>
            </w:r>
          </w:p>
        </w:tc>
      </w:tr>
      <w:tr w:rsidR="00FF4428" w:rsidRPr="008B3031" w14:paraId="12361AC4"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CBF9FB" w14:textId="77777777" w:rsidR="00FF4428" w:rsidRPr="008B3031" w:rsidRDefault="00FF4428" w:rsidP="00FF4428">
            <w:pPr>
              <w:spacing w:line="240" w:lineRule="auto"/>
              <w:contextualSpacing w:val="0"/>
            </w:pPr>
            <w:r w:rsidRPr="008B3031">
              <w:t>326 Paritair comité voor het gas- en elektriciteitsbedrijf</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1FA90" w14:textId="77777777" w:rsidR="00FF4428" w:rsidRPr="00786959" w:rsidRDefault="00FF4428" w:rsidP="00FF4428">
            <w:pPr>
              <w:spacing w:line="240" w:lineRule="auto"/>
              <w:contextualSpacing w:val="0"/>
            </w:pPr>
          </w:p>
        </w:tc>
      </w:tr>
      <w:tr w:rsidR="00FF4428" w:rsidRPr="008B3031" w14:paraId="59BF9F2E"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AD8A60" w14:textId="77777777" w:rsidR="00FF4428" w:rsidRPr="008B3031" w:rsidRDefault="00FF4428" w:rsidP="00FF4428">
            <w:pPr>
              <w:spacing w:line="240" w:lineRule="auto"/>
              <w:contextualSpacing w:val="0"/>
            </w:pPr>
            <w:r w:rsidRPr="008B3031">
              <w:t>327 Paritair comité voor de beschutte werkplaatsen, de sociale werkplaatsen en de maatwerkbedrijven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24F0D" w14:textId="77777777" w:rsidR="00FF4428" w:rsidRPr="00786959" w:rsidRDefault="00FF4428" w:rsidP="00FF4428">
            <w:pPr>
              <w:spacing w:line="240" w:lineRule="auto"/>
              <w:contextualSpacing w:val="0"/>
            </w:pPr>
            <w:r w:rsidRPr="00786959">
              <w:t>Beperkt tot toelevering van bedrijven behorende tot de cruciale sectoren en de essentiële diensten.</w:t>
            </w:r>
          </w:p>
        </w:tc>
      </w:tr>
      <w:tr w:rsidR="00FF4428" w:rsidRPr="008B3031" w14:paraId="060F6EFC"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4A9269" w14:textId="77777777" w:rsidR="00FF4428" w:rsidRPr="008B3031" w:rsidRDefault="00FF4428" w:rsidP="00FF4428">
            <w:pPr>
              <w:spacing w:line="240" w:lineRule="auto"/>
              <w:contextualSpacing w:val="0"/>
            </w:pPr>
            <w:r w:rsidRPr="008B3031">
              <w:t>328 Paritair comité voor het stads- en streekvervoer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F92CB" w14:textId="77777777" w:rsidR="00FF4428" w:rsidRPr="008B3031" w:rsidRDefault="00FF4428" w:rsidP="00FF4428">
            <w:pPr>
              <w:spacing w:line="240" w:lineRule="auto"/>
              <w:contextualSpacing w:val="0"/>
            </w:pPr>
          </w:p>
        </w:tc>
      </w:tr>
      <w:tr w:rsidR="00FF4428" w:rsidRPr="008B3031" w14:paraId="4DBD1245"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216921" w14:textId="77777777" w:rsidR="00FF4428" w:rsidRPr="008B3031" w:rsidRDefault="00FF4428" w:rsidP="00FF4428">
            <w:pPr>
              <w:spacing w:line="240" w:lineRule="auto"/>
              <w:contextualSpacing w:val="0"/>
            </w:pPr>
            <w:r w:rsidRPr="008B3031">
              <w:t>329 Paritair comité voor de socioculturele sector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60EF0" w14:textId="77777777" w:rsidR="00507295" w:rsidRDefault="00FF4428" w:rsidP="00FF4428">
            <w:pPr>
              <w:spacing w:line="240" w:lineRule="auto"/>
              <w:contextualSpacing w:val="0"/>
            </w:pPr>
            <w:r w:rsidRPr="008B3031">
              <w:t>Beperkt tot</w:t>
            </w:r>
            <w:r w:rsidR="00FB49CA">
              <w:t>:</w:t>
            </w:r>
          </w:p>
          <w:p w14:paraId="494A4DD9" w14:textId="77777777" w:rsidR="00507295" w:rsidRDefault="00FF4428" w:rsidP="00507295">
            <w:pPr>
              <w:pStyle w:val="Lijstalinea"/>
              <w:numPr>
                <w:ilvl w:val="0"/>
                <w:numId w:val="24"/>
              </w:numPr>
              <w:spacing w:line="240" w:lineRule="auto"/>
              <w:contextualSpacing w:val="0"/>
            </w:pPr>
            <w:r w:rsidRPr="008B3031">
              <w:t>zorg, welzijn (inclusief de hulpverleners en jeugdwelzijnswerkers) en voedselbedeling;</w:t>
            </w:r>
          </w:p>
          <w:p w14:paraId="31CAD794" w14:textId="0DB44AF5" w:rsidR="00FF4428" w:rsidRPr="008B3031" w:rsidRDefault="00FF4428" w:rsidP="00507295">
            <w:pPr>
              <w:pStyle w:val="Lijstalinea"/>
              <w:numPr>
                <w:ilvl w:val="0"/>
                <w:numId w:val="24"/>
              </w:numPr>
              <w:spacing w:line="240" w:lineRule="auto"/>
              <w:contextualSpacing w:val="0"/>
            </w:pPr>
            <w:r w:rsidRPr="008B3031">
              <w:t>de monumentenwacht en</w:t>
            </w:r>
            <w:r w:rsidRPr="008B3031">
              <w:br/>
              <w:t>niet-commerciële radio en televisie.</w:t>
            </w:r>
          </w:p>
        </w:tc>
      </w:tr>
      <w:tr w:rsidR="00FF4428" w:rsidRPr="008B3031" w14:paraId="18ACB46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72C22C" w14:textId="77777777" w:rsidR="00FF4428" w:rsidRPr="008B3031" w:rsidRDefault="00FF4428" w:rsidP="00FF4428">
            <w:pPr>
              <w:spacing w:line="240" w:lineRule="auto"/>
              <w:contextualSpacing w:val="0"/>
            </w:pPr>
            <w:r w:rsidRPr="008B3031">
              <w:t>330 Paritair comité voor de gezondheidsinrichtingen en -diensten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FFB68" w14:textId="77777777" w:rsidR="00FF4428" w:rsidRPr="008B3031" w:rsidRDefault="00FF4428" w:rsidP="00FF4428">
            <w:pPr>
              <w:spacing w:line="240" w:lineRule="auto"/>
              <w:contextualSpacing w:val="0"/>
            </w:pPr>
          </w:p>
        </w:tc>
      </w:tr>
      <w:tr w:rsidR="00FF4428" w:rsidRPr="008B3031" w14:paraId="7AD18B7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9285F3" w14:textId="77777777" w:rsidR="00FF4428" w:rsidRPr="008B3031" w:rsidRDefault="00FF4428" w:rsidP="00FF4428">
            <w:pPr>
              <w:spacing w:line="240" w:lineRule="auto"/>
              <w:contextualSpacing w:val="0"/>
            </w:pPr>
            <w:r w:rsidRPr="008B3031">
              <w:t>331 Paritair comité voor de Vlaamse welzijns- en gezondheidssector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998A3" w14:textId="77777777" w:rsidR="00FF4428" w:rsidRPr="008B3031" w:rsidRDefault="00FF4428" w:rsidP="00FF4428">
            <w:pPr>
              <w:spacing w:line="240" w:lineRule="auto"/>
              <w:contextualSpacing w:val="0"/>
            </w:pPr>
          </w:p>
        </w:tc>
      </w:tr>
      <w:tr w:rsidR="00FF4428" w:rsidRPr="008B3031" w14:paraId="59D6F24B"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E1385D" w14:textId="77777777" w:rsidR="00FF4428" w:rsidRPr="008B3031" w:rsidRDefault="00FF4428" w:rsidP="00FF4428">
            <w:pPr>
              <w:spacing w:line="240" w:lineRule="auto"/>
              <w:contextualSpacing w:val="0"/>
            </w:pPr>
            <w:r w:rsidRPr="008B3031">
              <w:t>332 Paritair comité voor de Franstalige en Duitstalige welzijns- en gezondheidssector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C2EAA" w14:textId="77777777" w:rsidR="00FF4428" w:rsidRPr="008B3031" w:rsidRDefault="00FF4428" w:rsidP="00FF4428">
            <w:pPr>
              <w:spacing w:line="240" w:lineRule="auto"/>
              <w:contextualSpacing w:val="0"/>
            </w:pPr>
          </w:p>
        </w:tc>
      </w:tr>
      <w:tr w:rsidR="00FF4428" w:rsidRPr="008B3031" w14:paraId="2DB7FCD4"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1A0C7A" w14:textId="77777777" w:rsidR="00FF4428" w:rsidRPr="008B3031" w:rsidRDefault="00FF4428" w:rsidP="00FF4428">
            <w:pPr>
              <w:spacing w:line="240" w:lineRule="auto"/>
              <w:contextualSpacing w:val="0"/>
            </w:pPr>
            <w:r w:rsidRPr="008B3031">
              <w:t>335 Paritair comité voor de dienstverlening aan en de ondersteuning van het bedrijfsleven en de zelfstandigen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D7E02" w14:textId="77777777" w:rsidR="00FF4428" w:rsidRPr="008B3031" w:rsidRDefault="00FF4428" w:rsidP="00FF4428">
            <w:pPr>
              <w:spacing w:line="240" w:lineRule="auto"/>
              <w:contextualSpacing w:val="0"/>
            </w:pPr>
            <w:r w:rsidRPr="008B3031">
              <w:t>Beperkt tot de sociale secretariaten en de sociale verzekeringsfondsen, de kinderbijslagkassen en de ondernemingsloketten.</w:t>
            </w:r>
          </w:p>
        </w:tc>
      </w:tr>
      <w:tr w:rsidR="00FF4428" w:rsidRPr="008B3031" w14:paraId="7EC91E6E"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6B0C4A" w14:textId="77777777" w:rsidR="00FF4428" w:rsidRPr="008B3031" w:rsidRDefault="00FF4428" w:rsidP="00FF4428">
            <w:pPr>
              <w:spacing w:line="240" w:lineRule="auto"/>
              <w:contextualSpacing w:val="0"/>
            </w:pPr>
            <w:r w:rsidRPr="008B3031">
              <w:t>336 Paritair comité voor de vrije beroepen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319FF" w14:textId="77777777" w:rsidR="00FF4428" w:rsidRPr="008B3031" w:rsidRDefault="00FF4428" w:rsidP="00FF4428">
            <w:pPr>
              <w:spacing w:line="240" w:lineRule="auto"/>
              <w:contextualSpacing w:val="0"/>
            </w:pPr>
          </w:p>
        </w:tc>
      </w:tr>
      <w:tr w:rsidR="00FF4428" w:rsidRPr="008B3031" w14:paraId="5AEAD3EC"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A15727" w14:textId="77777777" w:rsidR="00FF4428" w:rsidRPr="008B3031" w:rsidRDefault="00FF4428" w:rsidP="00FF4428">
            <w:pPr>
              <w:spacing w:line="240" w:lineRule="auto"/>
              <w:contextualSpacing w:val="0"/>
            </w:pPr>
            <w:r w:rsidRPr="008B3031">
              <w:t>337 Aanvullend paritair comité voor de non-profitsector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A3B9F" w14:textId="77777777" w:rsidR="00507295" w:rsidRDefault="00FF4428" w:rsidP="00FF4428">
            <w:pPr>
              <w:spacing w:line="240" w:lineRule="auto"/>
              <w:contextualSpacing w:val="0"/>
            </w:pPr>
            <w:r w:rsidRPr="008B3031">
              <w:t>Beperkt tot</w:t>
            </w:r>
            <w:r w:rsidR="00FB49CA">
              <w:t>:</w:t>
            </w:r>
          </w:p>
          <w:p w14:paraId="75F2F5AC" w14:textId="77777777" w:rsidR="00507295" w:rsidRDefault="00FF4428" w:rsidP="00507295">
            <w:pPr>
              <w:pStyle w:val="Lijstalinea"/>
              <w:numPr>
                <w:ilvl w:val="0"/>
                <w:numId w:val="25"/>
              </w:numPr>
              <w:spacing w:line="240" w:lineRule="auto"/>
              <w:contextualSpacing w:val="0"/>
            </w:pPr>
            <w:r w:rsidRPr="008B3031">
              <w:t>zorg en welzijnswerk aan kwetsbare doelgroepen;</w:t>
            </w:r>
          </w:p>
          <w:p w14:paraId="3C9929F1" w14:textId="2BD02B74" w:rsidR="00FF4428" w:rsidRPr="008B3031" w:rsidRDefault="00FF4428" w:rsidP="00507295">
            <w:pPr>
              <w:pStyle w:val="Lijstalinea"/>
              <w:numPr>
                <w:ilvl w:val="0"/>
                <w:numId w:val="25"/>
              </w:numPr>
              <w:spacing w:line="240" w:lineRule="auto"/>
              <w:contextualSpacing w:val="0"/>
            </w:pPr>
            <w:r w:rsidRPr="008B3031">
              <w:t>het Instituut voor Tropische Geneeskunde e</w:t>
            </w:r>
            <w:r w:rsidR="00507295">
              <w:t>n</w:t>
            </w:r>
            <w:r w:rsidR="00507295">
              <w:br/>
            </w:r>
            <w:r w:rsidRPr="008B3031">
              <w:t>de mutualiteiten.</w:t>
            </w:r>
          </w:p>
        </w:tc>
      </w:tr>
      <w:tr w:rsidR="00FF4428" w:rsidRPr="008B3031" w14:paraId="7AAE42A3"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D0E89C" w14:textId="77777777" w:rsidR="00FF4428" w:rsidRPr="008B3031" w:rsidRDefault="00FF4428" w:rsidP="00FF4428">
            <w:pPr>
              <w:spacing w:line="240" w:lineRule="auto"/>
              <w:contextualSpacing w:val="0"/>
            </w:pPr>
            <w:r w:rsidRPr="008B3031">
              <w:t xml:space="preserve">339 Paritair comité voor de erkende maatschappijen voor sociale huisvesting (en </w:t>
            </w:r>
            <w:proofErr w:type="spellStart"/>
            <w:r w:rsidRPr="008B3031">
              <w:t>subcomités</w:t>
            </w:r>
            <w:proofErr w:type="spellEnd"/>
            <w:r w:rsidRPr="008B3031">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8ADBE" w14:textId="77777777" w:rsidR="00FF4428" w:rsidRPr="008B3031" w:rsidRDefault="00FF4428" w:rsidP="00FF4428">
            <w:pPr>
              <w:spacing w:line="240" w:lineRule="auto"/>
              <w:contextualSpacing w:val="0"/>
            </w:pPr>
          </w:p>
        </w:tc>
      </w:tr>
      <w:tr w:rsidR="00FF4428" w:rsidRPr="008B3031" w14:paraId="3BA4BC4D" w14:textId="77777777" w:rsidTr="00FF44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3F67A5" w14:textId="77777777" w:rsidR="00FF4428" w:rsidRPr="008B3031" w:rsidRDefault="00FF4428" w:rsidP="00FF4428">
            <w:pPr>
              <w:spacing w:line="240" w:lineRule="auto"/>
              <w:contextualSpacing w:val="0"/>
            </w:pPr>
            <w:r w:rsidRPr="008B3031">
              <w:t>340 Paritair comité voor de orthopedische technologieën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7E54E" w14:textId="77777777" w:rsidR="00FF4428" w:rsidRPr="008B3031" w:rsidRDefault="00FF4428" w:rsidP="00FF4428">
            <w:pPr>
              <w:spacing w:line="240" w:lineRule="auto"/>
              <w:contextualSpacing w:val="0"/>
            </w:pPr>
          </w:p>
        </w:tc>
      </w:tr>
    </w:tbl>
    <w:p w14:paraId="279621F5" w14:textId="77777777" w:rsidR="00FF4428" w:rsidRDefault="00FF4428"/>
    <w:p w14:paraId="4F7B7B00" w14:textId="07B93180" w:rsidR="00D84E85" w:rsidRPr="00D84E85" w:rsidRDefault="00D84E85" w:rsidP="005A406B">
      <w:r w:rsidRPr="00507295">
        <w:t xml:space="preserve">Gezien om gevoegd te worden bij het ministerieel besluit van </w:t>
      </w:r>
      <w:r w:rsidR="00507295" w:rsidRPr="00786959">
        <w:t xml:space="preserve">28 </w:t>
      </w:r>
      <w:r w:rsidRPr="00786959">
        <w:t>november</w:t>
      </w:r>
      <w:r w:rsidRPr="00507295">
        <w:t xml:space="preserve"> 2020.</w:t>
      </w:r>
    </w:p>
    <w:p w14:paraId="5216B439" w14:textId="77777777" w:rsidR="00507295" w:rsidRDefault="00507295" w:rsidP="005A406B"/>
    <w:p w14:paraId="51AEB69D" w14:textId="05A86351" w:rsidR="00F11A7B" w:rsidRDefault="00231099" w:rsidP="00F11A7B">
      <w:r w:rsidRPr="00231099">
        <w:t>De Minister van Binnenlandse Zaken,</w:t>
      </w:r>
      <w:r w:rsidRPr="00231099">
        <w:br/>
        <w:t>A. VERLINDEN</w:t>
      </w:r>
      <w:bookmarkEnd w:id="0"/>
      <w:r w:rsidR="00F11A7B">
        <w:br w:type="page"/>
      </w:r>
    </w:p>
    <w:p w14:paraId="5EABB6DD" w14:textId="0A38CDB9" w:rsidR="00F11A7B" w:rsidRPr="00466BCF" w:rsidRDefault="00F11A7B" w:rsidP="00F11A7B">
      <w:pPr>
        <w:pStyle w:val="Kop2"/>
      </w:pPr>
      <w:r w:rsidRPr="00466BCF">
        <w:lastRenderedPageBreak/>
        <w:t xml:space="preserve">Bijlage 2. </w:t>
      </w:r>
      <w:r w:rsidR="004D153C" w:rsidRPr="00466BCF">
        <w:t>Lijst van essentiële reizen toepasselijk op personen met de nationaliteit van of de hoofdverblijfplaats in een land van de EU of de Schengenzone, alsook voor de personen die hun hoofdverblijfplaats hebben in een derde land opgenomen in bijlage I van de Aanbeveling (EU) 2020/912 van de Raad van 30 juni 2020 over de tijdelijke beperking van niet-essentiële reizen naar de EU en de mogelijke opheffing van die beperking</w:t>
      </w:r>
    </w:p>
    <w:p w14:paraId="60BA55CA" w14:textId="162A02A8" w:rsidR="009C4099" w:rsidRPr="00466BCF" w:rsidRDefault="009C4099" w:rsidP="00FF4428"/>
    <w:p w14:paraId="69EDB979" w14:textId="77777777" w:rsidR="00A733EF" w:rsidRPr="00466BCF" w:rsidRDefault="007D167D" w:rsidP="00FF4428">
      <w:r w:rsidRPr="00466BCF">
        <w:t>Voor de toepassing van artikel 21, § 1 van dit besluit worden de volgende reizen als essentieel beschouwd:</w:t>
      </w:r>
    </w:p>
    <w:p w14:paraId="446B0274" w14:textId="77777777" w:rsidR="00A733EF" w:rsidRPr="00466BCF" w:rsidRDefault="007D167D" w:rsidP="00FF4428">
      <w:r w:rsidRPr="00466BCF">
        <w:br/>
        <w:t>1° de reizen om louter professionele redenen, met inbegrip van de reizen van beroepssporters met een topsportstatuut, professionelen uit de cultuursector, en journalisten, bij het uitoefenen van hun professionele activiteit;</w:t>
      </w:r>
      <w:r w:rsidRPr="00466BCF">
        <w:br/>
      </w:r>
    </w:p>
    <w:p w14:paraId="26188AC2" w14:textId="77777777" w:rsidR="00A733EF" w:rsidRPr="00466BCF" w:rsidRDefault="007D167D" w:rsidP="00FF4428">
      <w:r w:rsidRPr="00466BCF">
        <w:t>2° de reizen van diplomaten, ministers, Staats- en regeringsleiders; de reizen van het personeel van internationale organisaties en instellingen, en van personen uitgenodigd door deze internationale organisaties en instellingen waarvoor de fysieke aanwezigheid noodzakelijk is voor de goede werking van deze organisaties en instellingen; de reizen van het personeel van diplomatieke en consulaire posten en van personen uitgenodigd door deze posten waarvoor de fysieke aanwezigheid noodzakelijk is voor de goede werking van deze posten; de reizen van leden van het Europees Parlement in het kader van hun functies;</w:t>
      </w:r>
      <w:r w:rsidRPr="00466BCF">
        <w:br/>
      </w:r>
    </w:p>
    <w:p w14:paraId="3172DDA2" w14:textId="77777777" w:rsidR="00A733EF" w:rsidRPr="00466BCF" w:rsidRDefault="007D167D" w:rsidP="00FF4428">
      <w:r w:rsidRPr="00466BCF">
        <w:t>3° de reizen omwille van dwingende gezinsredenen, met name:</w:t>
      </w:r>
    </w:p>
    <w:p w14:paraId="56E99D27" w14:textId="77777777" w:rsidR="00E514D8" w:rsidRPr="00466BCF" w:rsidRDefault="007D167D" w:rsidP="00A733EF">
      <w:pPr>
        <w:pStyle w:val="Lijstalinea"/>
        <w:numPr>
          <w:ilvl w:val="0"/>
          <w:numId w:val="27"/>
        </w:numPr>
      </w:pPr>
      <w:r w:rsidRPr="00466BCF">
        <w:t>reizen die gerechtvaardigd zijn door gezinshereniging, in de zin van de wet van 15 december 1980 betreffende de toegang tot het grondgebied, het verblijf, de vestiging en de verwijdering van vreemdelingen;</w:t>
      </w:r>
    </w:p>
    <w:p w14:paraId="3663C91D" w14:textId="77777777" w:rsidR="00E514D8" w:rsidRPr="00466BCF" w:rsidRDefault="007D167D" w:rsidP="00A733EF">
      <w:pPr>
        <w:pStyle w:val="Lijstalinea"/>
        <w:numPr>
          <w:ilvl w:val="0"/>
          <w:numId w:val="27"/>
        </w:numPr>
      </w:pPr>
      <w:r w:rsidRPr="00466BCF">
        <w:t>bezoeken aan een echtgenoot of partner, die niet onder hetzelfde dak woont, voor zover een aannemelijk bewijs geleverd kan worden van een stabiele en duurzaam onderhouden relatie;</w:t>
      </w:r>
    </w:p>
    <w:p w14:paraId="20B494C2" w14:textId="77777777" w:rsidR="00E514D8" w:rsidRPr="00466BCF" w:rsidRDefault="007D167D" w:rsidP="00A733EF">
      <w:pPr>
        <w:pStyle w:val="Lijstalinea"/>
        <w:numPr>
          <w:ilvl w:val="0"/>
          <w:numId w:val="27"/>
        </w:numPr>
      </w:pPr>
      <w:r w:rsidRPr="00466BCF">
        <w:t>reizen in het kader van co-ouderschap;</w:t>
      </w:r>
    </w:p>
    <w:p w14:paraId="13DDB970" w14:textId="77777777" w:rsidR="00E514D8" w:rsidRPr="00466BCF" w:rsidRDefault="007D167D" w:rsidP="00A733EF">
      <w:pPr>
        <w:pStyle w:val="Lijstalinea"/>
        <w:numPr>
          <w:ilvl w:val="0"/>
          <w:numId w:val="27"/>
        </w:numPr>
      </w:pPr>
      <w:r w:rsidRPr="00466BCF">
        <w:t>reizen in het kader van begrafenissen of crematies van verwanten of van aanverwanten in eerste en tweede graad, of van naasten voor zover een aannemelijk bewijs geleverd kan worden van een stabiele en duurzaam onderhouden relatie met deze naaste;</w:t>
      </w:r>
    </w:p>
    <w:p w14:paraId="2A350364" w14:textId="77777777" w:rsidR="00E514D8" w:rsidRPr="00466BCF" w:rsidRDefault="007D167D" w:rsidP="00A733EF">
      <w:pPr>
        <w:pStyle w:val="Lijstalinea"/>
        <w:numPr>
          <w:ilvl w:val="0"/>
          <w:numId w:val="27"/>
        </w:numPr>
      </w:pPr>
      <w:r w:rsidRPr="00466BCF">
        <w:t>de reizen in het kader van burgerlijke of religieuze huwelijken van verwanten of aanverwanten in eerste en tweede graad ;</w:t>
      </w:r>
      <w:r w:rsidRPr="00466BCF">
        <w:br/>
      </w:r>
    </w:p>
    <w:p w14:paraId="5E1A64D8" w14:textId="77777777" w:rsidR="00073B09" w:rsidRPr="00466BCF" w:rsidRDefault="007D167D" w:rsidP="00E514D8">
      <w:r w:rsidRPr="00466BCF">
        <w:t>4° de reizen omwille van humanitaire redenen, in het bijzonder:</w:t>
      </w:r>
    </w:p>
    <w:p w14:paraId="67533AD7" w14:textId="77777777" w:rsidR="00073B09" w:rsidRPr="00466BCF" w:rsidRDefault="007D167D" w:rsidP="00073B09">
      <w:pPr>
        <w:pStyle w:val="Lijstalinea"/>
        <w:numPr>
          <w:ilvl w:val="0"/>
          <w:numId w:val="28"/>
        </w:numPr>
      </w:pPr>
      <w:r w:rsidRPr="00466BCF">
        <w:t>reizen om medische redenen of de verderzetting van een medische behandeling;</w:t>
      </w:r>
    </w:p>
    <w:p w14:paraId="0F3FAB01" w14:textId="77777777" w:rsidR="00073B09" w:rsidRPr="00466BCF" w:rsidRDefault="007D167D" w:rsidP="00073B09">
      <w:pPr>
        <w:pStyle w:val="Lijstalinea"/>
        <w:numPr>
          <w:ilvl w:val="0"/>
          <w:numId w:val="28"/>
        </w:numPr>
      </w:pPr>
      <w:r w:rsidRPr="00466BCF">
        <w:t>reizen om bijstand of zorg te verlenen aan een oudere, minderjarige, gehandicapte of kwetsbare persoon;</w:t>
      </w:r>
    </w:p>
    <w:p w14:paraId="53872CFF" w14:textId="77777777" w:rsidR="00073B09" w:rsidRPr="00466BCF" w:rsidRDefault="00073B09" w:rsidP="00073B09">
      <w:pPr>
        <w:pStyle w:val="Lijstalinea"/>
        <w:numPr>
          <w:ilvl w:val="0"/>
          <w:numId w:val="28"/>
        </w:numPr>
      </w:pPr>
      <w:r w:rsidRPr="00466BCF">
        <w:t>b</w:t>
      </w:r>
      <w:r w:rsidR="007D167D" w:rsidRPr="00466BCF">
        <w:t>ezoeken in het kader van palliatieve zorgen;</w:t>
      </w:r>
    </w:p>
    <w:p w14:paraId="0786A8B3" w14:textId="77777777" w:rsidR="00073B09" w:rsidRPr="00466BCF" w:rsidRDefault="00073B09" w:rsidP="00073B09"/>
    <w:p w14:paraId="034C8394" w14:textId="77777777" w:rsidR="00073B09" w:rsidRPr="00466BCF" w:rsidRDefault="007D167D" w:rsidP="00073B09">
      <w:r w:rsidRPr="00466BCF">
        <w:t xml:space="preserve">5° de reizen die </w:t>
      </w:r>
      <w:proofErr w:type="spellStart"/>
      <w:r w:rsidRPr="00466BCF">
        <w:t>studiegerelateerd</w:t>
      </w:r>
      <w:proofErr w:type="spellEnd"/>
      <w:r w:rsidRPr="00466BCF">
        <w:t xml:space="preserve"> zijn, in het bijzonder de reizen van leerlingen, studenten en stagiairs, die in het kader van hun studies een vorming volgen en onderzoekers met een gastovereenkomst;</w:t>
      </w:r>
      <w:r w:rsidRPr="00466BCF">
        <w:br/>
      </w:r>
    </w:p>
    <w:p w14:paraId="16602F59" w14:textId="77777777" w:rsidR="004F3E74" w:rsidRPr="00466BCF" w:rsidRDefault="007D167D" w:rsidP="00073B09">
      <w:r w:rsidRPr="00466BCF">
        <w:t>6° de reizen naar het aangrenzende land door inwoners van grensgemeenten en hun directe buurgemeenten als onderdeel van het dagdagelijkse leven voor de activiteiten die eveneens in het land van hoofdverblijfplaats toegelaten zijn en noodzakelijk zijn; reizen naar het aangrenzende land door inwoners van grensregio's als onderdeel van het dagdagelijkse leven voor de activiteiten die eveneens in het land van hoofdverblijfplaats toegelaten zijn en noodzakelijk zijn, voor zover hiervan een aannemelijk bewijs geleverd kan worden;</w:t>
      </w:r>
      <w:r w:rsidRPr="00466BCF">
        <w:br/>
      </w:r>
    </w:p>
    <w:p w14:paraId="7998DB8E" w14:textId="77777777" w:rsidR="004F3E74" w:rsidRPr="00466BCF" w:rsidRDefault="007D167D" w:rsidP="00073B09">
      <w:r w:rsidRPr="00466BCF">
        <w:t>7° de reizen om zorg te dragen voor dieren;</w:t>
      </w:r>
      <w:r w:rsidRPr="00466BCF">
        <w:br/>
      </w:r>
    </w:p>
    <w:p w14:paraId="4104D84A" w14:textId="77777777" w:rsidR="004F3E74" w:rsidRPr="00466BCF" w:rsidRDefault="007D167D" w:rsidP="00073B09">
      <w:r w:rsidRPr="00466BCF">
        <w:t>8° de reizen in het kader van juridische verplichtingen, voor zover noodzakelijk en dit niet digitaal kan gebeuren;</w:t>
      </w:r>
      <w:r w:rsidRPr="00466BCF">
        <w:br/>
      </w:r>
    </w:p>
    <w:p w14:paraId="45D4F481" w14:textId="77777777" w:rsidR="004F3E74" w:rsidRPr="00466BCF" w:rsidRDefault="007D167D" w:rsidP="00073B09">
      <w:r w:rsidRPr="00466BCF">
        <w:t>9° de reizen om dringende herstellingen te laten uitvoeren in het kader van de veiligheid van een voertuig;</w:t>
      </w:r>
      <w:r w:rsidRPr="00466BCF">
        <w:br/>
      </w:r>
    </w:p>
    <w:p w14:paraId="54911A3C" w14:textId="77777777" w:rsidR="004F3E74" w:rsidRPr="00466BCF" w:rsidRDefault="007D167D" w:rsidP="00073B09">
      <w:r w:rsidRPr="00466BCF">
        <w:t>10° de reizen in het kader van een verhuizing;</w:t>
      </w:r>
      <w:r w:rsidRPr="00466BCF">
        <w:br/>
      </w:r>
    </w:p>
    <w:p w14:paraId="1DC17102" w14:textId="77777777" w:rsidR="004F3E74" w:rsidRPr="00466BCF" w:rsidRDefault="007D167D" w:rsidP="00073B09">
      <w:r w:rsidRPr="00466BCF">
        <w:t>11° de doorreizen.</w:t>
      </w:r>
      <w:r w:rsidRPr="00466BCF">
        <w:br/>
      </w:r>
    </w:p>
    <w:p w14:paraId="5ADCC163" w14:textId="77777777" w:rsidR="004F3E74" w:rsidRPr="00466BCF" w:rsidRDefault="007D167D" w:rsidP="00073B09">
      <w:r w:rsidRPr="00466BCF">
        <w:t>Gezien om gevoegd te worden bij het ministerieel besluit van 26 januari 2021 houdende wijziging van het ministerieel besluit van 28 oktober 2020 houdende dringende maatregelen om de verspreiding van het coronavirus COVID-19 te beperken.</w:t>
      </w:r>
      <w:r w:rsidRPr="00466BCF">
        <w:br/>
      </w:r>
    </w:p>
    <w:p w14:paraId="64B4A4EC" w14:textId="211918E5" w:rsidR="007D167D" w:rsidRPr="00466BCF" w:rsidRDefault="007D167D" w:rsidP="00073B09">
      <w:r w:rsidRPr="00466BCF">
        <w:t>De Minister van Binnenlandse Zaken,</w:t>
      </w:r>
      <w:r w:rsidRPr="00466BCF">
        <w:br/>
        <w:t>A. VERLINDEN</w:t>
      </w:r>
    </w:p>
    <w:p w14:paraId="098404BB" w14:textId="77777777" w:rsidR="007D167D" w:rsidRPr="00466BCF" w:rsidRDefault="007D167D">
      <w:pPr>
        <w:spacing w:line="300" w:lineRule="exact"/>
        <w:contextualSpacing w:val="0"/>
        <w:rPr>
          <w:color w:val="000000"/>
          <w:sz w:val="27"/>
          <w:szCs w:val="27"/>
        </w:rPr>
      </w:pPr>
      <w:r w:rsidRPr="00466BCF">
        <w:rPr>
          <w:color w:val="000000"/>
          <w:sz w:val="27"/>
          <w:szCs w:val="27"/>
        </w:rPr>
        <w:br w:type="page"/>
      </w:r>
    </w:p>
    <w:p w14:paraId="0656998D" w14:textId="386ABC19" w:rsidR="004D153C" w:rsidRPr="00466BCF" w:rsidRDefault="00F13391" w:rsidP="00F13391">
      <w:pPr>
        <w:pStyle w:val="Kop2"/>
      </w:pPr>
      <w:r w:rsidRPr="00466BCF">
        <w:lastRenderedPageBreak/>
        <w:t xml:space="preserve">Bijlage 3. </w:t>
      </w:r>
      <w:r w:rsidR="001F46AF" w:rsidRPr="00466BCF">
        <w:t>Lijst van essentiële reizen vanuit een derde land naar België toepasselijk op reizigers die niet beschikken over de nationaliteit van een land van de Europese Unie of van de Schengenzone, en die hun hoofdverblijfplaats hebben in een derde land dat niet is opgenomen in bijlage I bij de Aanbeveling (EU) 2020/912 van de Raad van 30 juni 2020 over de tijdelijke beperking van niet-essentiële reizen naar de EU en de mogelijke opheffing van die beperking</w:t>
      </w:r>
    </w:p>
    <w:p w14:paraId="24E7B09D" w14:textId="77777777" w:rsidR="00666DDB" w:rsidRPr="00466BCF" w:rsidRDefault="00666DDB" w:rsidP="00FF4428"/>
    <w:p w14:paraId="3087C0B3" w14:textId="77777777" w:rsidR="00666DDB" w:rsidRPr="00466BCF" w:rsidRDefault="00727339" w:rsidP="00FF4428">
      <w:r w:rsidRPr="00466BCF">
        <w:t xml:space="preserve">Voor de toepassing van artikel 21, § 2 van dit besluit worden de volgende reizen als essentieel beschouwd: </w:t>
      </w:r>
    </w:p>
    <w:p w14:paraId="6EEE3865" w14:textId="77777777" w:rsidR="00666DDB" w:rsidRPr="00466BCF" w:rsidRDefault="00666DDB" w:rsidP="00FF4428"/>
    <w:p w14:paraId="620C128E" w14:textId="77777777" w:rsidR="00666DDB" w:rsidRPr="00466BCF" w:rsidRDefault="00727339" w:rsidP="00FF4428">
      <w:r w:rsidRPr="00466BCF">
        <w:t xml:space="preserve">1° de professionele reizen van gezondheidswerkers, onderzoekers op het gebied van gezondheid en beroepskrachten uit de ouderenzorg; </w:t>
      </w:r>
    </w:p>
    <w:p w14:paraId="5BF651B5" w14:textId="77777777" w:rsidR="00666DDB" w:rsidRPr="00466BCF" w:rsidRDefault="00666DDB" w:rsidP="00FF4428"/>
    <w:p w14:paraId="644A8CF8" w14:textId="77777777" w:rsidR="00666DDB" w:rsidRPr="00466BCF" w:rsidRDefault="00727339" w:rsidP="00FF4428">
      <w:r w:rsidRPr="00466BCF">
        <w:t xml:space="preserve">2° de professionele reizen van grensarbeiders; </w:t>
      </w:r>
    </w:p>
    <w:p w14:paraId="24E8430A" w14:textId="77777777" w:rsidR="00666DDB" w:rsidRPr="00466BCF" w:rsidRDefault="00666DDB" w:rsidP="00FF4428"/>
    <w:p w14:paraId="01114720" w14:textId="77777777" w:rsidR="00666DDB" w:rsidRPr="00466BCF" w:rsidRDefault="00727339" w:rsidP="00FF4428">
      <w:r w:rsidRPr="00466BCF">
        <w:t xml:space="preserve">3° de professionele reizen van seizoenarbeiders in de land- en tuinbouw; </w:t>
      </w:r>
    </w:p>
    <w:p w14:paraId="19A0A05D" w14:textId="77777777" w:rsidR="00666DDB" w:rsidRPr="00466BCF" w:rsidRDefault="00666DDB" w:rsidP="00FF4428"/>
    <w:p w14:paraId="7EF2AEE6" w14:textId="77777777" w:rsidR="00666DDB" w:rsidRPr="00466BCF" w:rsidRDefault="00727339" w:rsidP="00FF4428">
      <w:r w:rsidRPr="00466BCF">
        <w:t xml:space="preserve">4° de professionele reizen van vervoerspersoneel; </w:t>
      </w:r>
    </w:p>
    <w:p w14:paraId="2ED3AB81" w14:textId="77777777" w:rsidR="00666DDB" w:rsidRPr="00466BCF" w:rsidRDefault="00666DDB" w:rsidP="00FF4428"/>
    <w:p w14:paraId="094C7497" w14:textId="77777777" w:rsidR="00664C54" w:rsidRPr="00466BCF" w:rsidRDefault="00727339" w:rsidP="00FF4428">
      <w:r w:rsidRPr="00466BCF">
        <w:t xml:space="preserve">5° de reizen van diplomaten, personeel van internationale organisaties en instellingen en door internationale organisaties en instellingen uitgenodigde personen van wie fysieke aanwezigheid vereist is voor de goede werking van deze organisaties en instellingen, professionele reizen van militair personeel, van ordediensten, van de douane, van de inlichtingendiensten en magistraten, en van humanitaire hulpverleners en personeel van de civiele bescherming, bij het uitoefenen van hun functie; </w:t>
      </w:r>
    </w:p>
    <w:p w14:paraId="7F740DA9" w14:textId="77777777" w:rsidR="00664C54" w:rsidRPr="00466BCF" w:rsidRDefault="00664C54" w:rsidP="00FF4428"/>
    <w:p w14:paraId="1A80C243" w14:textId="77777777" w:rsidR="00664C54" w:rsidRPr="00466BCF" w:rsidRDefault="00727339" w:rsidP="00FF4428">
      <w:r w:rsidRPr="00466BCF">
        <w:t xml:space="preserve">6° doorreizen buiten de Schengenzone en de Europese Unie; </w:t>
      </w:r>
    </w:p>
    <w:p w14:paraId="6F113B9F" w14:textId="77777777" w:rsidR="00664C54" w:rsidRPr="00466BCF" w:rsidRDefault="00664C54" w:rsidP="00FF4428"/>
    <w:p w14:paraId="5E34CF58" w14:textId="77777777" w:rsidR="00664C54" w:rsidRPr="00466BCF" w:rsidRDefault="00727339" w:rsidP="00FF4428">
      <w:r w:rsidRPr="00466BCF">
        <w:t xml:space="preserve">7° de reizen om dwingende gezinsredenen, namelijk: </w:t>
      </w:r>
    </w:p>
    <w:p w14:paraId="66AEF384" w14:textId="77777777" w:rsidR="0014389E" w:rsidRPr="00466BCF" w:rsidRDefault="00727339" w:rsidP="00664C54">
      <w:pPr>
        <w:pStyle w:val="Lijstalinea"/>
        <w:numPr>
          <w:ilvl w:val="0"/>
          <w:numId w:val="29"/>
        </w:numPr>
      </w:pPr>
      <w:r w:rsidRPr="00466BCF">
        <w:t xml:space="preserve">de reizen die gerechtvaardigd zijn door gezinshereniging in de zin van de wet van 15 december 1980 betreffende de toegang tot het grondgebied, het verblijf, de vestiging en de verwijdering van vreemdelingen; </w:t>
      </w:r>
    </w:p>
    <w:p w14:paraId="1879A09D" w14:textId="77777777" w:rsidR="0014389E" w:rsidRPr="00466BCF" w:rsidRDefault="00727339" w:rsidP="00664C54">
      <w:pPr>
        <w:pStyle w:val="Lijstalinea"/>
        <w:numPr>
          <w:ilvl w:val="0"/>
          <w:numId w:val="29"/>
        </w:numPr>
      </w:pPr>
      <w:r w:rsidRPr="00466BCF">
        <w:t xml:space="preserve">de bezoeken aan een echtgenoot of partner, die niet onder hetzelfde dak woont, voor zover een aannemelijk bewijs geleverd kan worden van een stabiele en duurzaam onderhouden relatie; </w:t>
      </w:r>
    </w:p>
    <w:p w14:paraId="45699267" w14:textId="77777777" w:rsidR="0014389E" w:rsidRPr="00466BCF" w:rsidRDefault="00727339" w:rsidP="00664C54">
      <w:pPr>
        <w:pStyle w:val="Lijstalinea"/>
        <w:numPr>
          <w:ilvl w:val="0"/>
          <w:numId w:val="29"/>
        </w:numPr>
      </w:pPr>
      <w:r w:rsidRPr="00466BCF">
        <w:t xml:space="preserve">de reizen in het kader van co-ouderschap (met inbegrip van een behandeling in het kader van medisch begeleide voortplanting); </w:t>
      </w:r>
    </w:p>
    <w:p w14:paraId="4FFBBD27" w14:textId="77777777" w:rsidR="0014389E" w:rsidRPr="00466BCF" w:rsidRDefault="00727339" w:rsidP="00664C54">
      <w:pPr>
        <w:pStyle w:val="Lijstalinea"/>
        <w:numPr>
          <w:ilvl w:val="0"/>
          <w:numId w:val="29"/>
        </w:numPr>
      </w:pPr>
      <w:r w:rsidRPr="00466BCF">
        <w:t xml:space="preserve">de reizen in het kader van begrafenissen of crematies van verwanten in eerste en tweede graad; </w:t>
      </w:r>
    </w:p>
    <w:p w14:paraId="5FB0E1B3" w14:textId="77777777" w:rsidR="0014389E" w:rsidRPr="00466BCF" w:rsidRDefault="00727339" w:rsidP="00664C54">
      <w:pPr>
        <w:pStyle w:val="Lijstalinea"/>
        <w:numPr>
          <w:ilvl w:val="0"/>
          <w:numId w:val="29"/>
        </w:numPr>
      </w:pPr>
      <w:r w:rsidRPr="00466BCF">
        <w:t xml:space="preserve">de reizen in het kader van burgerlijke of religieuze huwelijken van verwanten in eerste en tweede graad; </w:t>
      </w:r>
    </w:p>
    <w:p w14:paraId="1913E0E1" w14:textId="77777777" w:rsidR="0014389E" w:rsidRPr="00466BCF" w:rsidRDefault="0014389E" w:rsidP="0014389E"/>
    <w:p w14:paraId="5B0597B4" w14:textId="77777777" w:rsidR="0014389E" w:rsidRPr="00466BCF" w:rsidRDefault="00727339" w:rsidP="0014389E">
      <w:r w:rsidRPr="00466BCF">
        <w:t xml:space="preserve">8° de professionele reizen van zeevarenden; </w:t>
      </w:r>
    </w:p>
    <w:p w14:paraId="25A93D7C" w14:textId="77777777" w:rsidR="0014389E" w:rsidRPr="00466BCF" w:rsidRDefault="0014389E" w:rsidP="0014389E"/>
    <w:p w14:paraId="216E3AFA" w14:textId="77777777" w:rsidR="0014389E" w:rsidRPr="00466BCF" w:rsidRDefault="00727339" w:rsidP="0014389E">
      <w:r w:rsidRPr="00466BCF">
        <w:t xml:space="preserve">9° de reizen om humanitaire reden (met inbegrip van de reizen om dwingende medische redenen of de verderzetting van een dringende medische behandeling alsook om bijstand of zorg te verlenen aan een oudere, minderjarige, gehandicapte of kwetsbare persoon); </w:t>
      </w:r>
    </w:p>
    <w:p w14:paraId="55C29795" w14:textId="77777777" w:rsidR="0014389E" w:rsidRPr="00466BCF" w:rsidRDefault="0014389E" w:rsidP="0014389E"/>
    <w:p w14:paraId="5786484A" w14:textId="77777777" w:rsidR="0014389E" w:rsidRPr="00466BCF" w:rsidRDefault="00727339" w:rsidP="0014389E">
      <w:r w:rsidRPr="00466BCF">
        <w:t xml:space="preserve">10° de reizen die </w:t>
      </w:r>
      <w:proofErr w:type="spellStart"/>
      <w:r w:rsidRPr="00466BCF">
        <w:t>studiegerelateerd</w:t>
      </w:r>
      <w:proofErr w:type="spellEnd"/>
      <w:r w:rsidRPr="00466BCF">
        <w:t xml:space="preserve"> zijn, met inbegrip van de reizen van leerlingen, studenten en stagiairs, die in het kader van hun studies een vorming volgen en onderzoekers met een gastovereenkomst; </w:t>
      </w:r>
    </w:p>
    <w:p w14:paraId="185E315A" w14:textId="77777777" w:rsidR="0014389E" w:rsidRPr="00466BCF" w:rsidRDefault="0014389E" w:rsidP="0014389E"/>
    <w:p w14:paraId="277B7A35" w14:textId="77777777" w:rsidR="00D0770B" w:rsidRPr="00466BCF" w:rsidRDefault="00727339" w:rsidP="0014389E">
      <w:r w:rsidRPr="00466BCF">
        <w:t xml:space="preserve">11° de reizen van gekwalificeerde personen, als hun werk vanuit economisch standpunt noodzakelijk is en niet kan worden uitgesteld; met inbegrip van de reizen van beroepssporters met een topsportstatuut en professionelen uit de cultuursector, wanneer ze beschikken over een gecombineerde vergunning, en journalisten, bij het uitoefenen van hun professionele activiteit. </w:t>
      </w:r>
    </w:p>
    <w:p w14:paraId="324FC6BC" w14:textId="77777777" w:rsidR="00D0770B" w:rsidRPr="00466BCF" w:rsidRDefault="00D0770B" w:rsidP="0014389E"/>
    <w:p w14:paraId="2D942C92" w14:textId="77777777" w:rsidR="00D0770B" w:rsidRPr="00466BCF" w:rsidRDefault="00727339" w:rsidP="0014389E">
      <w:r w:rsidRPr="00466BCF">
        <w:t xml:space="preserve">De reizen van de personen die een activiteit in loondienst komen uitoefenen in België, met inbegrip van jonge au pairs, ongeacht de duur van deze activiteit, op voorwaarde dat ze daartoe gemachtigd zijn door het bevoegde Gewest (arbeidsvergunning of bewijs dat de voorwaarden voor een vrijstelling vervuld zijn). </w:t>
      </w:r>
    </w:p>
    <w:p w14:paraId="20AAC25E" w14:textId="77777777" w:rsidR="00D0770B" w:rsidRPr="00466BCF" w:rsidRDefault="00D0770B" w:rsidP="0014389E"/>
    <w:p w14:paraId="6799CDE7" w14:textId="77777777" w:rsidR="00D0770B" w:rsidRPr="00466BCF" w:rsidRDefault="00727339" w:rsidP="0014389E">
      <w:r w:rsidRPr="00466BCF">
        <w:t xml:space="preserve">De reizen van de personen die een zelfstandige activiteit komen uitoefenen in België, ongeacht de duur van deze activiteit, op voorwaarde dat ze daartoe gemachtigd zijn door het bevoegde gewest (geldige beroepskaart of bewijs dat de voorwaarden voor een vrijstelling vervuld zijn). </w:t>
      </w:r>
    </w:p>
    <w:p w14:paraId="5E7AB0A8" w14:textId="77777777" w:rsidR="00D0770B" w:rsidRPr="00466BCF" w:rsidRDefault="00D0770B" w:rsidP="0014389E"/>
    <w:p w14:paraId="2FA7F4DD" w14:textId="77777777" w:rsidR="00D0770B" w:rsidRPr="00466BCF" w:rsidRDefault="00727339" w:rsidP="0014389E">
      <w:r w:rsidRPr="00466BCF">
        <w:t xml:space="preserve">Gezien om gevoegd te worden bij het ministerieel besluit van 26 januari 2021 houdende wijziging van het ministerieel besluit van 28 oktober 2020 houdende dringende maatregelen om de verspreiding van het coronavirus COVID-19 te beperken. </w:t>
      </w:r>
    </w:p>
    <w:p w14:paraId="447A5F15" w14:textId="77777777" w:rsidR="00D0770B" w:rsidRPr="00466BCF" w:rsidRDefault="00D0770B" w:rsidP="0014389E"/>
    <w:p w14:paraId="4A23083E" w14:textId="77777777" w:rsidR="00D0770B" w:rsidRPr="00466BCF" w:rsidRDefault="00727339" w:rsidP="0014389E">
      <w:r w:rsidRPr="00466BCF">
        <w:t xml:space="preserve">De Minister van Binnenlandse Zaken, </w:t>
      </w:r>
    </w:p>
    <w:p w14:paraId="755C43CA" w14:textId="259E6F5D" w:rsidR="00F13391" w:rsidRDefault="00727339" w:rsidP="0014389E">
      <w:r w:rsidRPr="00466BCF">
        <w:t>A. VERLINDEN</w:t>
      </w:r>
    </w:p>
    <w:sectPr w:rsidR="00F13391" w:rsidSect="00FB6255">
      <w:headerReference w:type="default" r:id="rId25"/>
      <w:footerReference w:type="even" r:id="rId26"/>
      <w:footerReference w:type="default" r:id="rId27"/>
      <w:headerReference w:type="first" r:id="rId28"/>
      <w:footerReference w:type="first" r:id="rId29"/>
      <w:pgSz w:w="11906" w:h="16838"/>
      <w:pgMar w:top="2694" w:right="1985" w:bottom="1418" w:left="1531" w:header="850"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BCFC5" w14:textId="77777777" w:rsidR="00456728" w:rsidRDefault="00456728" w:rsidP="003D1334">
      <w:r>
        <w:separator/>
      </w:r>
    </w:p>
  </w:endnote>
  <w:endnote w:type="continuationSeparator" w:id="0">
    <w:p w14:paraId="326A4950" w14:textId="77777777" w:rsidR="00456728" w:rsidRDefault="00456728" w:rsidP="003D1334">
      <w:r>
        <w:continuationSeparator/>
      </w:r>
    </w:p>
  </w:endnote>
  <w:endnote w:type="continuationNotice" w:id="1">
    <w:p w14:paraId="234F4CC3" w14:textId="77777777" w:rsidR="00456728" w:rsidRDefault="004567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landersArtSans-Regular">
    <w:panose1 w:val="00000500000000000000"/>
    <w:charset w:val="00"/>
    <w:family w:val="auto"/>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2661A" w14:textId="2A0ECC79" w:rsidR="00AA6A62" w:rsidRDefault="0080475C" w:rsidP="00821EAE">
    <w:r>
      <w:t>7 februari</w:t>
    </w:r>
    <w:r w:rsidR="00AA6A62">
      <w:t xml:space="preserve"> 2021 - </w:t>
    </w:r>
    <w:r w:rsidR="00AA6A62">
      <w:fldChar w:fldCharType="begin"/>
    </w:r>
    <w:r w:rsidR="00AA6A62">
      <w:instrText xml:space="preserve"> PAGE \* Arabic \* MERGEFORMAT </w:instrText>
    </w:r>
    <w:r w:rsidR="00AA6A62">
      <w:fldChar w:fldCharType="separate"/>
    </w:r>
    <w:r w:rsidR="00AA6A62">
      <w:rPr>
        <w:noProof/>
      </w:rPr>
      <w:t>20</w:t>
    </w:r>
    <w:r w:rsidR="00AA6A62">
      <w:rPr>
        <w:noProof/>
      </w:rPr>
      <w:fldChar w:fldCharType="end"/>
    </w:r>
    <w:r w:rsidR="00AA6A62">
      <w:t>/</w:t>
    </w:r>
    <w:fldSimple w:instr=" NUMPAGES \* Arabic \* MERGEFORMAT ">
      <w:r w:rsidR="00AA6A62">
        <w:rPr>
          <w:noProof/>
        </w:rPr>
        <w:t>21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71BFB" w14:textId="32733B1B" w:rsidR="00AA6A62" w:rsidRDefault="0080475C" w:rsidP="00821EAE">
    <w:r>
      <w:t>7 februari</w:t>
    </w:r>
    <w:r w:rsidR="00AA6A62">
      <w:t xml:space="preserve"> 2021 - </w:t>
    </w:r>
    <w:r w:rsidR="00AA6A62">
      <w:fldChar w:fldCharType="begin"/>
    </w:r>
    <w:r w:rsidR="00AA6A62">
      <w:instrText xml:space="preserve"> PAGE \* Arabic \* MERGEFORMAT </w:instrText>
    </w:r>
    <w:r w:rsidR="00AA6A62">
      <w:fldChar w:fldCharType="separate"/>
    </w:r>
    <w:r w:rsidR="00AA6A62">
      <w:rPr>
        <w:noProof/>
      </w:rPr>
      <w:t>21</w:t>
    </w:r>
    <w:r w:rsidR="00AA6A62">
      <w:rPr>
        <w:noProof/>
      </w:rPr>
      <w:fldChar w:fldCharType="end"/>
    </w:r>
    <w:r w:rsidR="00AA6A62">
      <w:t>/</w:t>
    </w:r>
    <w:fldSimple w:instr=" NUMPAGES \* Arabic \* MERGEFORMAT ">
      <w:r w:rsidR="00AA6A62">
        <w:rPr>
          <w:noProof/>
        </w:rPr>
        <w:t>21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28D55" w14:textId="05E4C74D" w:rsidR="00AA6A62" w:rsidRDefault="0080475C" w:rsidP="00FB6255">
    <w:r>
      <w:t xml:space="preserve">7 februari </w:t>
    </w:r>
    <w:r w:rsidR="00AA6A62">
      <w:t xml:space="preserve">2021 - </w:t>
    </w:r>
    <w:r w:rsidR="00AA6A62">
      <w:fldChar w:fldCharType="begin"/>
    </w:r>
    <w:r w:rsidR="00AA6A62">
      <w:instrText xml:space="preserve"> PAGE \* Arabic \* MERGEFORMAT </w:instrText>
    </w:r>
    <w:r w:rsidR="00AA6A62">
      <w:fldChar w:fldCharType="separate"/>
    </w:r>
    <w:r w:rsidR="00AA6A62">
      <w:rPr>
        <w:noProof/>
      </w:rPr>
      <w:t>1</w:t>
    </w:r>
    <w:r w:rsidR="00AA6A62">
      <w:rPr>
        <w:noProof/>
      </w:rPr>
      <w:fldChar w:fldCharType="end"/>
    </w:r>
    <w:r w:rsidR="00AA6A62">
      <w:t>/</w:t>
    </w:r>
    <w:fldSimple w:instr=" NUMPAGES \* Arabic \* MERGEFORMAT ">
      <w:r w:rsidR="00AA6A62">
        <w:rPr>
          <w:noProof/>
        </w:rPr>
        <w:t>21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348C3" w14:textId="77777777" w:rsidR="00456728" w:rsidRDefault="00456728" w:rsidP="003D1334">
      <w:r>
        <w:separator/>
      </w:r>
    </w:p>
  </w:footnote>
  <w:footnote w:type="continuationSeparator" w:id="0">
    <w:p w14:paraId="2E438A15" w14:textId="77777777" w:rsidR="00456728" w:rsidRDefault="00456728" w:rsidP="003D1334">
      <w:r>
        <w:continuationSeparator/>
      </w:r>
    </w:p>
  </w:footnote>
  <w:footnote w:type="continuationNotice" w:id="1">
    <w:p w14:paraId="71FA5512" w14:textId="77777777" w:rsidR="00456728" w:rsidRDefault="00456728">
      <w:pPr>
        <w:spacing w:line="240" w:lineRule="auto"/>
      </w:pPr>
    </w:p>
  </w:footnote>
  <w:footnote w:id="2">
    <w:p w14:paraId="381C6ABB" w14:textId="660A862C" w:rsidR="0028481F" w:rsidRPr="000767B4" w:rsidRDefault="0028481F">
      <w:pPr>
        <w:pStyle w:val="Voetnoottekst"/>
        <w:rPr>
          <w:sz w:val="16"/>
          <w:szCs w:val="16"/>
        </w:rPr>
      </w:pPr>
      <w:r w:rsidRPr="000767B4">
        <w:rPr>
          <w:rStyle w:val="Voetnootmarkering"/>
          <w:sz w:val="16"/>
          <w:szCs w:val="16"/>
          <w:highlight w:val="yellow"/>
        </w:rPr>
        <w:footnoteRef/>
      </w:r>
      <w:r w:rsidRPr="000767B4">
        <w:rPr>
          <w:sz w:val="16"/>
          <w:szCs w:val="16"/>
          <w:highlight w:val="yellow"/>
        </w:rPr>
        <w:t xml:space="preserve"> Let op: deze wijziging treedt </w:t>
      </w:r>
      <w:r w:rsidR="000767B4" w:rsidRPr="000767B4">
        <w:rPr>
          <w:sz w:val="16"/>
          <w:szCs w:val="16"/>
          <w:highlight w:val="yellow"/>
        </w:rPr>
        <w:t>al in werking op 8 februari 2021.</w:t>
      </w:r>
    </w:p>
  </w:footnote>
  <w:footnote w:id="3">
    <w:p w14:paraId="372E695D" w14:textId="77777777" w:rsidR="000767B4" w:rsidRPr="000767B4" w:rsidRDefault="000767B4" w:rsidP="000767B4">
      <w:pPr>
        <w:pStyle w:val="Voetnoottekst"/>
        <w:rPr>
          <w:sz w:val="16"/>
          <w:szCs w:val="16"/>
        </w:rPr>
      </w:pPr>
      <w:r w:rsidRPr="000767B4">
        <w:rPr>
          <w:rStyle w:val="Voetnootmarkering"/>
          <w:sz w:val="16"/>
          <w:szCs w:val="16"/>
          <w:highlight w:val="yellow"/>
        </w:rPr>
        <w:footnoteRef/>
      </w:r>
      <w:r w:rsidRPr="000767B4">
        <w:rPr>
          <w:sz w:val="16"/>
          <w:szCs w:val="16"/>
          <w:highlight w:val="yellow"/>
        </w:rPr>
        <w:t xml:space="preserve"> Let op: deze wijziging treedt al in werking op 8 februari 2021.</w:t>
      </w:r>
    </w:p>
  </w:footnote>
  <w:footnote w:id="4">
    <w:p w14:paraId="4DF74932" w14:textId="5CA9608C" w:rsidR="00AE7EFF" w:rsidRPr="00042E14" w:rsidRDefault="00524DE4" w:rsidP="00AE7EFF">
      <w:pPr>
        <w:pStyle w:val="Voetnoottekst"/>
        <w:rPr>
          <w:sz w:val="16"/>
          <w:szCs w:val="16"/>
          <w:highlight w:val="yellow"/>
        </w:rPr>
      </w:pPr>
      <w:r>
        <w:rPr>
          <w:rStyle w:val="Voetnootmarkering"/>
        </w:rPr>
        <w:footnoteRef/>
      </w:r>
      <w:r>
        <w:t xml:space="preserve"> </w:t>
      </w:r>
      <w:r w:rsidR="00AE7EFF" w:rsidRPr="00042E14">
        <w:rPr>
          <w:sz w:val="16"/>
          <w:szCs w:val="16"/>
          <w:highlight w:val="yellow"/>
        </w:rPr>
        <w:t>Let op: artikel 8 §3 wordt op basis van het MB van 6 februari 2021 twee maal gewijzigd:</w:t>
      </w:r>
    </w:p>
    <w:p w14:paraId="50B73D1E" w14:textId="77777777" w:rsidR="00AE7EFF" w:rsidRDefault="00AE7EFF" w:rsidP="00AE7EFF">
      <w:pPr>
        <w:pStyle w:val="Voetnoottekst"/>
        <w:numPr>
          <w:ilvl w:val="0"/>
          <w:numId w:val="31"/>
        </w:numPr>
        <w:rPr>
          <w:sz w:val="16"/>
          <w:szCs w:val="16"/>
        </w:rPr>
      </w:pPr>
      <w:r w:rsidRPr="00D101EC">
        <w:rPr>
          <w:sz w:val="16"/>
          <w:szCs w:val="16"/>
          <w:highlight w:val="yellow"/>
        </w:rPr>
        <w:t>Vanaf 13 februari: toevoeging van de bijzin aan 5°</w:t>
      </w:r>
    </w:p>
    <w:p w14:paraId="39AED88F" w14:textId="20DCC67C" w:rsidR="00524DE4" w:rsidRPr="00AE7EFF" w:rsidRDefault="00AE7EFF" w:rsidP="00AE7EFF">
      <w:pPr>
        <w:pStyle w:val="Voetnoottekst"/>
        <w:numPr>
          <w:ilvl w:val="0"/>
          <w:numId w:val="31"/>
        </w:numPr>
        <w:rPr>
          <w:sz w:val="16"/>
          <w:szCs w:val="16"/>
        </w:rPr>
      </w:pPr>
      <w:r w:rsidRPr="00AE7EFF">
        <w:rPr>
          <w:sz w:val="16"/>
          <w:szCs w:val="16"/>
          <w:highlight w:val="yellow"/>
        </w:rPr>
        <w:t xml:space="preserve">Vanaf 1 maart: opheffing van de </w:t>
      </w:r>
      <w:r w:rsidRPr="00AE7EFF">
        <w:rPr>
          <w:sz w:val="16"/>
          <w:szCs w:val="16"/>
          <w:highlight w:val="yellow"/>
          <w:u w:val="single"/>
        </w:rPr>
        <w:t>volledige</w:t>
      </w:r>
      <w:r w:rsidRPr="00AE7EFF">
        <w:rPr>
          <w:sz w:val="16"/>
          <w:szCs w:val="16"/>
          <w:highlight w:val="yellow"/>
        </w:rPr>
        <w:t xml:space="preserve"> paragraaf 3.</w:t>
      </w:r>
    </w:p>
  </w:footnote>
  <w:footnote w:id="5">
    <w:p w14:paraId="0127A3A2" w14:textId="5FD5A7EB" w:rsidR="0006654B" w:rsidRPr="00042E14" w:rsidRDefault="0006654B">
      <w:pPr>
        <w:pStyle w:val="Voetnoottekst"/>
        <w:rPr>
          <w:sz w:val="16"/>
          <w:szCs w:val="16"/>
          <w:highlight w:val="yellow"/>
        </w:rPr>
      </w:pPr>
      <w:r w:rsidRPr="00042E14">
        <w:rPr>
          <w:rStyle w:val="Voetnootmarkering"/>
          <w:sz w:val="16"/>
          <w:szCs w:val="16"/>
          <w:highlight w:val="yellow"/>
        </w:rPr>
        <w:footnoteRef/>
      </w:r>
      <w:r w:rsidRPr="00042E14">
        <w:rPr>
          <w:sz w:val="16"/>
          <w:szCs w:val="16"/>
          <w:highlight w:val="yellow"/>
        </w:rPr>
        <w:t xml:space="preserve"> </w:t>
      </w:r>
      <w:r w:rsidR="003C7CA0" w:rsidRPr="00042E14">
        <w:rPr>
          <w:sz w:val="16"/>
          <w:szCs w:val="16"/>
          <w:highlight w:val="yellow"/>
        </w:rPr>
        <w:t>Let op: artikel 8 §3 wordt op basis van het MB van 6 februari 2021 twee maal gewijzigd:</w:t>
      </w:r>
    </w:p>
    <w:p w14:paraId="2297CEF2" w14:textId="3CF56EBC" w:rsidR="003C7CA0" w:rsidRPr="00D101EC" w:rsidRDefault="00042E14" w:rsidP="003C7CA0">
      <w:pPr>
        <w:pStyle w:val="Voetnoottekst"/>
        <w:numPr>
          <w:ilvl w:val="0"/>
          <w:numId w:val="31"/>
        </w:numPr>
        <w:rPr>
          <w:sz w:val="16"/>
          <w:szCs w:val="16"/>
        </w:rPr>
      </w:pPr>
      <w:r w:rsidRPr="00D101EC">
        <w:rPr>
          <w:sz w:val="16"/>
          <w:szCs w:val="16"/>
          <w:highlight w:val="yellow"/>
        </w:rPr>
        <w:t xml:space="preserve">Vanaf </w:t>
      </w:r>
      <w:r w:rsidR="003C7CA0" w:rsidRPr="00D101EC">
        <w:rPr>
          <w:sz w:val="16"/>
          <w:szCs w:val="16"/>
          <w:highlight w:val="yellow"/>
        </w:rPr>
        <w:t xml:space="preserve">13 februari: </w:t>
      </w:r>
      <w:r w:rsidR="007D692B" w:rsidRPr="00D101EC">
        <w:rPr>
          <w:sz w:val="16"/>
          <w:szCs w:val="16"/>
          <w:highlight w:val="yellow"/>
        </w:rPr>
        <w:t>toevoeging van de bijzin aan 5°</w:t>
      </w:r>
    </w:p>
    <w:p w14:paraId="5A41A453" w14:textId="3EC67865" w:rsidR="00042E14" w:rsidRDefault="00042E14" w:rsidP="003C7CA0">
      <w:pPr>
        <w:pStyle w:val="Voetnoottekst"/>
        <w:numPr>
          <w:ilvl w:val="0"/>
          <w:numId w:val="31"/>
        </w:numPr>
      </w:pPr>
      <w:r w:rsidRPr="00042E14">
        <w:rPr>
          <w:sz w:val="16"/>
          <w:szCs w:val="16"/>
          <w:highlight w:val="yellow"/>
        </w:rPr>
        <w:t>Vanaf 1 maart: opheffing van de volledige paragraaf 3.</w:t>
      </w:r>
    </w:p>
  </w:footnote>
  <w:footnote w:id="6">
    <w:p w14:paraId="34944CB4" w14:textId="7D9F9C03" w:rsidR="00114D48" w:rsidRPr="00851E26" w:rsidRDefault="00114D48">
      <w:pPr>
        <w:pStyle w:val="Voetnoottekst"/>
        <w:rPr>
          <w:sz w:val="16"/>
          <w:szCs w:val="16"/>
        </w:rPr>
      </w:pPr>
      <w:r w:rsidRPr="00851E26">
        <w:rPr>
          <w:rStyle w:val="Voetnootmarkering"/>
          <w:sz w:val="16"/>
          <w:szCs w:val="16"/>
          <w:highlight w:val="yellow"/>
        </w:rPr>
        <w:footnoteRef/>
      </w:r>
      <w:r w:rsidRPr="00851E26">
        <w:rPr>
          <w:sz w:val="16"/>
          <w:szCs w:val="16"/>
          <w:highlight w:val="yellow"/>
        </w:rPr>
        <w:t xml:space="preserve"> Let op: de toevoeging van het 4</w:t>
      </w:r>
      <w:r w:rsidRPr="00851E26">
        <w:rPr>
          <w:sz w:val="16"/>
          <w:szCs w:val="16"/>
          <w:highlight w:val="yellow"/>
          <w:vertAlign w:val="superscript"/>
        </w:rPr>
        <w:t>e</w:t>
      </w:r>
      <w:r w:rsidRPr="00851E26">
        <w:rPr>
          <w:sz w:val="16"/>
          <w:szCs w:val="16"/>
          <w:highlight w:val="yellow"/>
        </w:rPr>
        <w:t xml:space="preserve"> streepje</w:t>
      </w:r>
      <w:r w:rsidR="00851E26" w:rsidRPr="00851E26">
        <w:rPr>
          <w:sz w:val="16"/>
          <w:szCs w:val="16"/>
          <w:highlight w:val="yellow"/>
        </w:rPr>
        <w:t xml:space="preserve"> treedt pas in werking vanaf 1 maart 2021</w:t>
      </w:r>
    </w:p>
  </w:footnote>
  <w:footnote w:id="7">
    <w:p w14:paraId="62E71FCE" w14:textId="6802A497" w:rsidR="00AA6A62" w:rsidRPr="0038403D" w:rsidRDefault="00AA6A62">
      <w:pPr>
        <w:pStyle w:val="Voetnoottekst"/>
        <w:rPr>
          <w:sz w:val="16"/>
          <w:szCs w:val="16"/>
        </w:rPr>
      </w:pPr>
      <w:r>
        <w:rPr>
          <w:rStyle w:val="Voetnootmarkering"/>
        </w:rPr>
        <w:footnoteRef/>
      </w:r>
      <w:r>
        <w:t xml:space="preserve"> </w:t>
      </w:r>
      <w:r w:rsidRPr="0038403D">
        <w:rPr>
          <w:sz w:val="16"/>
          <w:szCs w:val="16"/>
        </w:rPr>
        <w:t>Art. 32 het MB van 18 oktober 2020:</w:t>
      </w:r>
      <w:r>
        <w:rPr>
          <w:sz w:val="16"/>
          <w:szCs w:val="16"/>
        </w:rPr>
        <w:t xml:space="preserve"> </w:t>
      </w:r>
      <w:r w:rsidRPr="0038403D">
        <w:rPr>
          <w:sz w:val="16"/>
          <w:szCs w:val="16"/>
        </w:rPr>
        <w:t>“</w:t>
      </w:r>
      <w:r w:rsidRPr="0038403D">
        <w:rPr>
          <w:i/>
          <w:iCs/>
          <w:sz w:val="16"/>
          <w:szCs w:val="16"/>
        </w:rPr>
        <w:t xml:space="preserve">Het ministerieel besluit van 30 juni 2020 </w:t>
      </w:r>
      <w:r>
        <w:rPr>
          <w:i/>
          <w:iCs/>
          <w:sz w:val="16"/>
          <w:szCs w:val="16"/>
        </w:rPr>
        <w:t>[…]</w:t>
      </w:r>
      <w:r w:rsidRPr="0038403D">
        <w:rPr>
          <w:i/>
          <w:iCs/>
          <w:sz w:val="16"/>
          <w:szCs w:val="16"/>
        </w:rPr>
        <w:t xml:space="preserve"> wordt opgeheven, met uitzondering van artikel 25.</w:t>
      </w:r>
      <w:r w:rsidRPr="0038403D">
        <w:rPr>
          <w:sz w:val="16"/>
          <w:szCs w:val="16"/>
        </w:rPr>
        <w:t>”</w:t>
      </w:r>
      <w:r w:rsidRPr="0038403D">
        <w:rPr>
          <w:sz w:val="16"/>
          <w:szCs w:val="16"/>
        </w:rPr>
        <w:br/>
        <w:t>Art. 25 van het MB van 30 juni 2020:</w:t>
      </w:r>
      <w:r>
        <w:rPr>
          <w:sz w:val="16"/>
          <w:szCs w:val="16"/>
        </w:rPr>
        <w:t xml:space="preserve"> </w:t>
      </w:r>
      <w:r w:rsidRPr="0038403D">
        <w:rPr>
          <w:sz w:val="16"/>
          <w:szCs w:val="16"/>
        </w:rPr>
        <w:t>“</w:t>
      </w:r>
      <w:r w:rsidRPr="0038403D">
        <w:rPr>
          <w:i/>
          <w:iCs/>
          <w:sz w:val="16"/>
          <w:szCs w:val="16"/>
        </w:rPr>
        <w:t xml:space="preserve">Het ministerieel besluit van 23 maart 2020 </w:t>
      </w:r>
      <w:r>
        <w:rPr>
          <w:i/>
          <w:iCs/>
          <w:sz w:val="16"/>
          <w:szCs w:val="16"/>
        </w:rPr>
        <w:t xml:space="preserve">[…] </w:t>
      </w:r>
      <w:r w:rsidRPr="0038403D">
        <w:rPr>
          <w:i/>
          <w:iCs/>
          <w:sz w:val="16"/>
          <w:szCs w:val="16"/>
        </w:rPr>
        <w:t>wordt opgeheven</w:t>
      </w:r>
      <w:r w:rsidRPr="0038403D">
        <w:rPr>
          <w:sz w:val="16"/>
          <w:szCs w:val="16"/>
        </w:rPr>
        <w:t>.”</w:t>
      </w:r>
    </w:p>
  </w:footnote>
  <w:footnote w:id="8">
    <w:p w14:paraId="457A37BF" w14:textId="50959E61" w:rsidR="0052162D" w:rsidRDefault="0052162D">
      <w:pPr>
        <w:pStyle w:val="Voetnoottekst"/>
      </w:pPr>
      <w:r w:rsidRPr="0052162D">
        <w:rPr>
          <w:rStyle w:val="Voetnootmarkering"/>
          <w:highlight w:val="yellow"/>
        </w:rPr>
        <w:footnoteRef/>
      </w:r>
      <w:r w:rsidRPr="0052162D">
        <w:rPr>
          <w:sz w:val="18"/>
          <w:szCs w:val="18"/>
          <w:highlight w:val="yellow"/>
        </w:rPr>
        <w:t xml:space="preserve"> </w:t>
      </w:r>
      <w:r w:rsidRPr="0052162D">
        <w:rPr>
          <w:sz w:val="16"/>
          <w:szCs w:val="16"/>
          <w:highlight w:val="yellow"/>
        </w:rPr>
        <w:t xml:space="preserve">De wijzigingen n.a.v. het MB van </w:t>
      </w:r>
      <w:r>
        <w:rPr>
          <w:sz w:val="16"/>
          <w:szCs w:val="16"/>
          <w:highlight w:val="yellow"/>
        </w:rPr>
        <w:t xml:space="preserve">6 februari </w:t>
      </w:r>
      <w:r w:rsidRPr="0052162D">
        <w:rPr>
          <w:sz w:val="16"/>
          <w:szCs w:val="16"/>
          <w:highlight w:val="yellow"/>
        </w:rPr>
        <w:t>2021 (art. 1, 8, 15</w:t>
      </w:r>
      <w:r w:rsidR="00C61CB9">
        <w:rPr>
          <w:sz w:val="16"/>
          <w:szCs w:val="16"/>
          <w:highlight w:val="yellow"/>
        </w:rPr>
        <w:t xml:space="preserve"> </w:t>
      </w:r>
      <w:r w:rsidRPr="0052162D">
        <w:rPr>
          <w:sz w:val="16"/>
          <w:szCs w:val="16"/>
          <w:highlight w:val="yellow"/>
        </w:rPr>
        <w:t xml:space="preserve">en 21) treden in werking op </w:t>
      </w:r>
      <w:r w:rsidR="00C61CB9">
        <w:rPr>
          <w:sz w:val="16"/>
          <w:szCs w:val="16"/>
          <w:highlight w:val="yellow"/>
        </w:rPr>
        <w:t xml:space="preserve">13 februari </w:t>
      </w:r>
      <w:r w:rsidRPr="0052162D">
        <w:rPr>
          <w:sz w:val="16"/>
          <w:szCs w:val="16"/>
          <w:highlight w:val="yellow"/>
        </w:rPr>
        <w:t xml:space="preserve">2021, met uitzondering van </w:t>
      </w:r>
      <w:r w:rsidR="00A51735">
        <w:rPr>
          <w:sz w:val="16"/>
          <w:szCs w:val="16"/>
          <w:highlight w:val="yellow"/>
        </w:rPr>
        <w:br/>
        <w:t xml:space="preserve">- </w:t>
      </w:r>
      <w:r w:rsidRPr="0052162D">
        <w:rPr>
          <w:sz w:val="16"/>
          <w:szCs w:val="16"/>
          <w:highlight w:val="yellow"/>
        </w:rPr>
        <w:t xml:space="preserve">art. </w:t>
      </w:r>
      <w:r w:rsidR="00791844">
        <w:rPr>
          <w:sz w:val="16"/>
          <w:szCs w:val="16"/>
          <w:highlight w:val="yellow"/>
        </w:rPr>
        <w:t>6</w:t>
      </w:r>
      <w:r w:rsidR="007D7C74">
        <w:rPr>
          <w:sz w:val="16"/>
          <w:szCs w:val="16"/>
          <w:highlight w:val="yellow"/>
        </w:rPr>
        <w:t xml:space="preserve">: </w:t>
      </w:r>
      <w:r w:rsidRPr="0052162D">
        <w:rPr>
          <w:sz w:val="16"/>
          <w:szCs w:val="16"/>
          <w:highlight w:val="yellow"/>
        </w:rPr>
        <w:t xml:space="preserve">inwerkingtreding op </w:t>
      </w:r>
      <w:r w:rsidR="004B032B">
        <w:rPr>
          <w:sz w:val="16"/>
          <w:szCs w:val="16"/>
          <w:highlight w:val="yellow"/>
        </w:rPr>
        <w:t>8</w:t>
      </w:r>
      <w:r w:rsidRPr="0052162D">
        <w:rPr>
          <w:sz w:val="16"/>
          <w:szCs w:val="16"/>
          <w:highlight w:val="yellow"/>
        </w:rPr>
        <w:t xml:space="preserve"> februari 2021</w:t>
      </w:r>
      <w:r w:rsidR="00E2791A">
        <w:rPr>
          <w:sz w:val="16"/>
          <w:szCs w:val="16"/>
          <w:highlight w:val="yellow"/>
        </w:rPr>
        <w:t>,</w:t>
      </w:r>
      <w:r w:rsidR="00A51735">
        <w:rPr>
          <w:sz w:val="16"/>
          <w:szCs w:val="16"/>
          <w:highlight w:val="yellow"/>
        </w:rPr>
        <w:br/>
        <w:t xml:space="preserve">- </w:t>
      </w:r>
      <w:r w:rsidR="007D7C74">
        <w:rPr>
          <w:sz w:val="16"/>
          <w:szCs w:val="16"/>
          <w:highlight w:val="yellow"/>
        </w:rPr>
        <w:t xml:space="preserve">art. 8 §3 (opheffing) en </w:t>
      </w:r>
      <w:r w:rsidR="004B032B">
        <w:rPr>
          <w:sz w:val="16"/>
          <w:szCs w:val="16"/>
          <w:highlight w:val="yellow"/>
        </w:rPr>
        <w:t>art.</w:t>
      </w:r>
      <w:r w:rsidR="00AC5BC8">
        <w:rPr>
          <w:sz w:val="16"/>
          <w:szCs w:val="16"/>
          <w:highlight w:val="yellow"/>
        </w:rPr>
        <w:t xml:space="preserve"> 8§4, eerste lid</w:t>
      </w:r>
      <w:r w:rsidR="00A51735">
        <w:rPr>
          <w:sz w:val="16"/>
          <w:szCs w:val="16"/>
          <w:highlight w:val="yellow"/>
        </w:rPr>
        <w:t xml:space="preserve"> (toevoeging 4</w:t>
      </w:r>
      <w:r w:rsidR="00A51735" w:rsidRPr="00A51735">
        <w:rPr>
          <w:sz w:val="16"/>
          <w:szCs w:val="16"/>
          <w:highlight w:val="yellow"/>
          <w:vertAlign w:val="superscript"/>
        </w:rPr>
        <w:t>e</w:t>
      </w:r>
      <w:r w:rsidR="00A51735">
        <w:rPr>
          <w:sz w:val="16"/>
          <w:szCs w:val="16"/>
          <w:highlight w:val="yellow"/>
        </w:rPr>
        <w:t xml:space="preserve"> streepje)</w:t>
      </w:r>
      <w:r w:rsidR="007D7C74">
        <w:rPr>
          <w:sz w:val="16"/>
          <w:szCs w:val="16"/>
          <w:highlight w:val="yellow"/>
        </w:rPr>
        <w:t>: inwerkingtreding op 1 maart 2021</w:t>
      </w:r>
      <w:r w:rsidRPr="0052162D">
        <w:rPr>
          <w:sz w:val="16"/>
          <w:szCs w:val="16"/>
          <w:highlight w:val="yell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010BD" w14:textId="77777777" w:rsidR="00AA6A62" w:rsidRDefault="00AA6A62" w:rsidP="003D1334">
    <w:pPr>
      <w:pStyle w:val="Koptekst"/>
    </w:pPr>
    <w:r>
      <w:rPr>
        <w:noProof/>
        <w:sz w:val="14"/>
        <w:szCs w:val="14"/>
        <w:lang w:val="nl-NL"/>
      </w:rPr>
      <w:drawing>
        <wp:anchor distT="0" distB="0" distL="114300" distR="114300" simplePos="0" relativeHeight="251658240" behindDoc="0" locked="0" layoutInCell="1" allowOverlap="1" wp14:anchorId="132895FF" wp14:editId="170F020D">
          <wp:simplePos x="0" y="0"/>
          <wp:positionH relativeFrom="page">
            <wp:posOffset>6192520</wp:posOffset>
          </wp:positionH>
          <wp:positionV relativeFrom="page">
            <wp:posOffset>335915</wp:posOffset>
          </wp:positionV>
          <wp:extent cx="960755" cy="972820"/>
          <wp:effectExtent l="19050" t="0" r="0" b="0"/>
          <wp:wrapNone/>
          <wp:docPr id="4" name="Afbeelding 0" descr="VVSG_lo_RGB-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G_lo_RGB-briefpapier.jpg"/>
                  <pic:cNvPicPr/>
                </pic:nvPicPr>
                <pic:blipFill>
                  <a:blip r:embed="rId1"/>
                  <a:stretch>
                    <a:fillRect/>
                  </a:stretch>
                </pic:blipFill>
                <pic:spPr>
                  <a:xfrm>
                    <a:off x="0" y="0"/>
                    <a:ext cx="960755" cy="9728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35071" w14:textId="77777777" w:rsidR="00AA6A62" w:rsidRDefault="00AA6A62" w:rsidP="003D1334">
    <w:pPr>
      <w:pStyle w:val="Koptekst"/>
    </w:pPr>
    <w:r>
      <w:rPr>
        <w:noProof/>
        <w:lang w:val="nl-NL"/>
      </w:rPr>
      <w:drawing>
        <wp:anchor distT="0" distB="0" distL="114300" distR="114300" simplePos="0" relativeHeight="251658241" behindDoc="1" locked="0" layoutInCell="1" allowOverlap="1" wp14:anchorId="35CE58DB" wp14:editId="4833A2DF">
          <wp:simplePos x="0" y="0"/>
          <wp:positionH relativeFrom="column">
            <wp:posOffset>-953135</wp:posOffset>
          </wp:positionH>
          <wp:positionV relativeFrom="paragraph">
            <wp:posOffset>-532130</wp:posOffset>
          </wp:positionV>
          <wp:extent cx="7518400" cy="1394460"/>
          <wp:effectExtent l="0" t="0" r="0" b="0"/>
          <wp:wrapTight wrapText="bothSides">
            <wp:wrapPolygon edited="0">
              <wp:start x="18608" y="5311"/>
              <wp:lineTo x="2627" y="9148"/>
              <wp:lineTo x="2682" y="19770"/>
              <wp:lineTo x="19867" y="20951"/>
              <wp:lineTo x="19922" y="21246"/>
              <wp:lineTo x="20359" y="21246"/>
              <wp:lineTo x="20578" y="20066"/>
              <wp:lineTo x="20578" y="15344"/>
              <wp:lineTo x="20031" y="10623"/>
              <wp:lineTo x="20195" y="9148"/>
              <wp:lineTo x="19757" y="7377"/>
              <wp:lineTo x="19046" y="5311"/>
              <wp:lineTo x="18608" y="5311"/>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3944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04247F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89F705B"/>
    <w:multiLevelType w:val="hybridMultilevel"/>
    <w:tmpl w:val="66F401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2D3FC4"/>
    <w:multiLevelType w:val="hybridMultilevel"/>
    <w:tmpl w:val="F2FC477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08A3FAA"/>
    <w:multiLevelType w:val="multilevel"/>
    <w:tmpl w:val="6B40169C"/>
    <w:name w:val="VVSG-lijst"/>
    <w:lvl w:ilvl="0">
      <w:start w:val="1"/>
      <w:numFmt w:val="decimal"/>
      <w:lvlText w:val="%1."/>
      <w:lvlJc w:val="left"/>
      <w:pPr>
        <w:ind w:left="360" w:hanging="360"/>
      </w:pPr>
      <w:rPr>
        <w:rFonts w:ascii="Arial" w:hAnsi="Arial" w:hint="default"/>
        <w:caps w:val="0"/>
        <w:strike w:val="0"/>
        <w:dstrike w:val="0"/>
        <w:color w:val="CC0077"/>
        <w:vertAlign w:val="baseline"/>
      </w:rPr>
    </w:lvl>
    <w:lvl w:ilvl="1">
      <w:start w:val="1"/>
      <w:numFmt w:val="lowerLetter"/>
      <w:lvlText w:val="%2."/>
      <w:lvlJc w:val="left"/>
      <w:pPr>
        <w:ind w:left="924" w:hanging="357"/>
      </w:pPr>
      <w:rPr>
        <w:rFonts w:ascii="Arial" w:hAnsi="Arial" w:hint="default"/>
        <w:caps w:val="0"/>
        <w:strike w:val="0"/>
        <w:dstrike w:val="0"/>
        <w:color w:val="CCDD11" w:themeColor="accent1"/>
        <w:vertAlign w:val="baseline"/>
      </w:rPr>
    </w:lvl>
    <w:lvl w:ilvl="2">
      <w:start w:val="1"/>
      <w:numFmt w:val="lowerRoman"/>
      <w:lvlText w:val="%3."/>
      <w:lvlJc w:val="right"/>
      <w:pPr>
        <w:ind w:left="1491" w:hanging="357"/>
      </w:pPr>
      <w:rPr>
        <w:rFonts w:ascii="Arial" w:hAnsi="Arial" w:hint="default"/>
        <w:caps w:val="0"/>
        <w:strike w:val="0"/>
        <w:dstrike w:val="0"/>
        <w:color w:val="CCDD11" w:themeColor="accent1"/>
        <w:vertAlign w:val="baseline"/>
      </w:rPr>
    </w:lvl>
    <w:lvl w:ilvl="3">
      <w:start w:val="1"/>
      <w:numFmt w:val="decimal"/>
      <w:lvlText w:val="%4."/>
      <w:lvlJc w:val="left"/>
      <w:pPr>
        <w:ind w:left="2880" w:hanging="360"/>
      </w:pPr>
      <w:rPr>
        <w:rFonts w:ascii="Arial" w:hAnsi="Arial" w:hint="default"/>
        <w:caps w:val="0"/>
        <w:strike w:val="0"/>
        <w:dstrike w:val="0"/>
        <w:color w:val="CCDD11" w:themeColor="accent1"/>
        <w:vertAlign w:val="baseline"/>
      </w:rPr>
    </w:lvl>
    <w:lvl w:ilvl="4">
      <w:start w:val="1"/>
      <w:numFmt w:val="lowerLetter"/>
      <w:lvlText w:val="%5."/>
      <w:lvlJc w:val="left"/>
      <w:pPr>
        <w:ind w:left="3600" w:hanging="360"/>
      </w:pPr>
      <w:rPr>
        <w:rFonts w:hint="default"/>
        <w:caps w:val="0"/>
        <w:strike w:val="0"/>
        <w:dstrike w:val="0"/>
        <w:color w:val="CCDD11" w:themeColor="accent1"/>
        <w:vertAlign w:val="baseline"/>
      </w:rPr>
    </w:lvl>
    <w:lvl w:ilvl="5">
      <w:start w:val="1"/>
      <w:numFmt w:val="lowerRoman"/>
      <w:lvlText w:val="%6."/>
      <w:lvlJc w:val="right"/>
      <w:pPr>
        <w:ind w:left="4320" w:hanging="180"/>
      </w:pPr>
      <w:rPr>
        <w:rFonts w:hint="default"/>
        <w:caps w:val="0"/>
        <w:strike w:val="0"/>
        <w:dstrike w:val="0"/>
        <w:color w:val="CCDD11" w:themeColor="accent1"/>
        <w:vertAlign w:val="baseline"/>
      </w:rPr>
    </w:lvl>
    <w:lvl w:ilvl="6">
      <w:start w:val="1"/>
      <w:numFmt w:val="decimal"/>
      <w:lvlText w:val="%7."/>
      <w:lvlJc w:val="left"/>
      <w:pPr>
        <w:ind w:left="5040" w:hanging="360"/>
      </w:pPr>
      <w:rPr>
        <w:rFonts w:hint="default"/>
        <w:caps w:val="0"/>
        <w:strike w:val="0"/>
        <w:dstrike w:val="0"/>
        <w:color w:val="CCDD11" w:themeColor="accent1"/>
        <w:vertAlign w:val="baseline"/>
      </w:rPr>
    </w:lvl>
    <w:lvl w:ilvl="7">
      <w:start w:val="1"/>
      <w:numFmt w:val="lowerLetter"/>
      <w:lvlText w:val="%8."/>
      <w:lvlJc w:val="left"/>
      <w:pPr>
        <w:ind w:left="5760" w:hanging="360"/>
      </w:pPr>
      <w:rPr>
        <w:rFonts w:hint="default"/>
        <w:caps w:val="0"/>
        <w:strike w:val="0"/>
        <w:dstrike w:val="0"/>
        <w:color w:val="CCDD11" w:themeColor="accent1"/>
        <w:vertAlign w:val="baseline"/>
      </w:rPr>
    </w:lvl>
    <w:lvl w:ilvl="8">
      <w:start w:val="1"/>
      <w:numFmt w:val="lowerRoman"/>
      <w:lvlText w:val="%9."/>
      <w:lvlJc w:val="right"/>
      <w:pPr>
        <w:ind w:left="6480" w:hanging="180"/>
      </w:pPr>
      <w:rPr>
        <w:rFonts w:ascii="Arial" w:hAnsi="Arial" w:hint="default"/>
        <w:caps w:val="0"/>
        <w:strike w:val="0"/>
        <w:dstrike w:val="0"/>
        <w:color w:val="CCDD11" w:themeColor="accent1"/>
        <w:vertAlign w:val="baseline"/>
      </w:rPr>
    </w:lvl>
  </w:abstractNum>
  <w:abstractNum w:abstractNumId="4" w15:restartNumberingAfterBreak="0">
    <w:nsid w:val="114E7E79"/>
    <w:multiLevelType w:val="hybridMultilevel"/>
    <w:tmpl w:val="94E821F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1C73AEB"/>
    <w:multiLevelType w:val="hybridMultilevel"/>
    <w:tmpl w:val="F902842A"/>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3D20A18"/>
    <w:multiLevelType w:val="hybridMultilevel"/>
    <w:tmpl w:val="BDE820DA"/>
    <w:lvl w:ilvl="0" w:tplc="E34A31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0289D"/>
    <w:multiLevelType w:val="hybridMultilevel"/>
    <w:tmpl w:val="FE40AB56"/>
    <w:lvl w:ilvl="0" w:tplc="FA1EF418">
      <w:start w:val="7"/>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EC4151"/>
    <w:multiLevelType w:val="hybridMultilevel"/>
    <w:tmpl w:val="20F845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7DC108E"/>
    <w:multiLevelType w:val="hybridMultilevel"/>
    <w:tmpl w:val="99446B68"/>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9742CD9"/>
    <w:multiLevelType w:val="hybridMultilevel"/>
    <w:tmpl w:val="7584A7D6"/>
    <w:lvl w:ilvl="0" w:tplc="C2106C46">
      <w:start w:val="1"/>
      <w:numFmt w:val="decimal"/>
      <w:pStyle w:val="Lijstnummering"/>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7E12878"/>
    <w:multiLevelType w:val="hybridMultilevel"/>
    <w:tmpl w:val="84E23A42"/>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773388"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914A87"/>
    <w:multiLevelType w:val="hybridMultilevel"/>
    <w:tmpl w:val="B6684A52"/>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2383F4B"/>
    <w:multiLevelType w:val="hybridMultilevel"/>
    <w:tmpl w:val="B10A7EE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33352F8C"/>
    <w:multiLevelType w:val="hybridMultilevel"/>
    <w:tmpl w:val="70502E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4682CDF"/>
    <w:multiLevelType w:val="hybridMultilevel"/>
    <w:tmpl w:val="1F7AE5A8"/>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585849"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8" w15:restartNumberingAfterBreak="0">
    <w:nsid w:val="37AC7C3A"/>
    <w:multiLevelType w:val="hybridMultilevel"/>
    <w:tmpl w:val="29B0984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1272F70"/>
    <w:multiLevelType w:val="hybridMultilevel"/>
    <w:tmpl w:val="4FC234EA"/>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1EE14A5"/>
    <w:multiLevelType w:val="hybridMultilevel"/>
    <w:tmpl w:val="8A00C80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48B510C5"/>
    <w:multiLevelType w:val="hybridMultilevel"/>
    <w:tmpl w:val="359C02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1655A9B"/>
    <w:multiLevelType w:val="hybridMultilevel"/>
    <w:tmpl w:val="58066824"/>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58DD4E55"/>
    <w:multiLevelType w:val="hybridMultilevel"/>
    <w:tmpl w:val="C44E6CE8"/>
    <w:lvl w:ilvl="0" w:tplc="E34A31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EEF43AA"/>
    <w:multiLevelType w:val="multilevel"/>
    <w:tmpl w:val="D2E677B8"/>
    <w:lvl w:ilvl="0">
      <w:start w:val="1"/>
      <w:numFmt w:val="decimal"/>
      <w:pStyle w:val="Kop1"/>
      <w:suff w:val="space"/>
      <w:lvlText w:val="%1"/>
      <w:lvlJc w:val="right"/>
      <w:pPr>
        <w:ind w:left="0" w:firstLine="0"/>
      </w:pPr>
      <w:rPr>
        <w:rFonts w:hint="default"/>
      </w:rPr>
    </w:lvl>
    <w:lvl w:ilvl="1">
      <w:start w:val="1"/>
      <w:numFmt w:val="decimal"/>
      <w:pStyle w:val="Kop2"/>
      <w:suff w:val="space"/>
      <w:lvlText w:val="%1.%2"/>
      <w:lvlJc w:val="right"/>
      <w:pPr>
        <w:ind w:left="0" w:firstLine="0"/>
      </w:pPr>
      <w:rPr>
        <w:rFonts w:hint="default"/>
      </w:rPr>
    </w:lvl>
    <w:lvl w:ilvl="2">
      <w:start w:val="1"/>
      <w:numFmt w:val="decimal"/>
      <w:pStyle w:val="Kop3"/>
      <w:suff w:val="space"/>
      <w:lvlText w:val="%1.%2.%3"/>
      <w:lvlJc w:val="right"/>
      <w:pPr>
        <w:ind w:left="0" w:firstLine="0"/>
      </w:pPr>
      <w:rPr>
        <w:rFonts w:hint="default"/>
      </w:rPr>
    </w:lvl>
    <w:lvl w:ilvl="3">
      <w:start w:val="1"/>
      <w:numFmt w:val="decimal"/>
      <w:pStyle w:val="Kop4"/>
      <w:suff w:val="space"/>
      <w:lvlText w:val="%1.%2.%3.%4"/>
      <w:lvlJc w:val="right"/>
      <w:pPr>
        <w:ind w:left="0" w:firstLine="0"/>
      </w:pPr>
      <w:rPr>
        <w:rFonts w:hint="default"/>
      </w:rPr>
    </w:lvl>
    <w:lvl w:ilvl="4">
      <w:start w:val="1"/>
      <w:numFmt w:val="none"/>
      <w:pStyle w:val="Kop5"/>
      <w:suff w:val="space"/>
      <w:lvlText w:val=""/>
      <w:lvlJc w:val="right"/>
      <w:pPr>
        <w:ind w:left="0" w:firstLine="0"/>
      </w:pPr>
      <w:rPr>
        <w:rFonts w:hint="default"/>
      </w:rPr>
    </w:lvl>
    <w:lvl w:ilvl="5">
      <w:start w:val="1"/>
      <w:numFmt w:val="none"/>
      <w:pStyle w:val="Kop6"/>
      <w:suff w:val="space"/>
      <w:lvlText w:val=""/>
      <w:lvlJc w:val="right"/>
      <w:pPr>
        <w:ind w:left="0" w:firstLine="0"/>
      </w:pPr>
      <w:rPr>
        <w:rFonts w:hint="default"/>
      </w:rPr>
    </w:lvl>
    <w:lvl w:ilvl="6">
      <w:start w:val="1"/>
      <w:numFmt w:val="none"/>
      <w:pStyle w:val="Kop7"/>
      <w:suff w:val="space"/>
      <w:lvlText w:val=""/>
      <w:lvlJc w:val="right"/>
      <w:pPr>
        <w:ind w:left="0" w:firstLine="0"/>
      </w:pPr>
      <w:rPr>
        <w:rFonts w:hint="default"/>
      </w:rPr>
    </w:lvl>
    <w:lvl w:ilvl="7">
      <w:start w:val="1"/>
      <w:numFmt w:val="none"/>
      <w:pStyle w:val="Kop8"/>
      <w:suff w:val="space"/>
      <w:lvlText w:val=""/>
      <w:lvlJc w:val="right"/>
      <w:pPr>
        <w:ind w:left="0" w:firstLine="0"/>
      </w:pPr>
      <w:rPr>
        <w:rFonts w:hint="default"/>
      </w:rPr>
    </w:lvl>
    <w:lvl w:ilvl="8">
      <w:start w:val="1"/>
      <w:numFmt w:val="none"/>
      <w:pStyle w:val="Kop9"/>
      <w:suff w:val="space"/>
      <w:lvlText w:val=""/>
      <w:lvlJc w:val="right"/>
      <w:pPr>
        <w:ind w:left="0" w:firstLine="0"/>
      </w:pPr>
      <w:rPr>
        <w:rFonts w:hint="default"/>
      </w:rPr>
    </w:lvl>
  </w:abstractNum>
  <w:abstractNum w:abstractNumId="25" w15:restartNumberingAfterBreak="0">
    <w:nsid w:val="5F0C2586"/>
    <w:multiLevelType w:val="hybridMultilevel"/>
    <w:tmpl w:val="E474FAE2"/>
    <w:lvl w:ilvl="0" w:tplc="E34A3190">
      <w:start w:val="1"/>
      <w:numFmt w:val="bullet"/>
      <w:lvlText w:val=""/>
      <w:lvlJc w:val="left"/>
      <w:pPr>
        <w:ind w:left="360" w:hanging="360"/>
      </w:pPr>
      <w:rPr>
        <w:rFonts w:ascii="Symbol" w:hAnsi="Symbol" w:hint="default"/>
      </w:rPr>
    </w:lvl>
    <w:lvl w:ilvl="1" w:tplc="36386F8E">
      <w:numFmt w:val="bullet"/>
      <w:lvlText w:val="-"/>
      <w:lvlJc w:val="left"/>
      <w:pPr>
        <w:ind w:left="1080" w:hanging="360"/>
      </w:pPr>
      <w:rPr>
        <w:rFonts w:ascii="Arial" w:eastAsia="Times New Roman"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773388" w:themeColor="accent2"/>
        <w:spacing w:val="0"/>
        <w:w w:val="100"/>
        <w:position w:val="0"/>
        <w:vertAlign w:val="baseline"/>
      </w:rPr>
    </w:lvl>
    <w:lvl w:ilvl="1">
      <w:start w:val="1"/>
      <w:numFmt w:val="bullet"/>
      <w:lvlText w:val="-"/>
      <w:lvlJc w:val="left"/>
      <w:pPr>
        <w:ind w:left="568" w:hanging="284"/>
      </w:pPr>
      <w:rPr>
        <w:rFonts w:ascii="Arial" w:hAnsi="Arial" w:hint="default"/>
        <w:color w:val="773388" w:themeColor="accent2"/>
      </w:rPr>
    </w:lvl>
    <w:lvl w:ilvl="2">
      <w:start w:val="1"/>
      <w:numFmt w:val="bullet"/>
      <w:lvlText w:val=""/>
      <w:lvlJc w:val="left"/>
      <w:pPr>
        <w:ind w:left="852" w:hanging="284"/>
      </w:pPr>
      <w:rPr>
        <w:rFonts w:ascii="Wingdings" w:hAnsi="Wingdings" w:hint="default"/>
        <w:color w:val="773388" w:themeColor="accent2"/>
        <w:u w:color="773388" w:themeColor="accent2"/>
      </w:rPr>
    </w:lvl>
    <w:lvl w:ilvl="3">
      <w:start w:val="1"/>
      <w:numFmt w:val="bullet"/>
      <w:lvlText w:val=""/>
      <w:lvlJc w:val="left"/>
      <w:pPr>
        <w:ind w:left="1136" w:hanging="284"/>
      </w:pPr>
      <w:rPr>
        <w:rFonts w:ascii="Symbol" w:hAnsi="Symbol" w:hint="default"/>
        <w:color w:val="773388" w:themeColor="accent2"/>
        <w:u w:color="773388" w:themeColor="accent2"/>
      </w:rPr>
    </w:lvl>
    <w:lvl w:ilvl="4">
      <w:start w:val="1"/>
      <w:numFmt w:val="bullet"/>
      <w:lvlText w:val="o"/>
      <w:lvlJc w:val="left"/>
      <w:pPr>
        <w:ind w:left="1420" w:hanging="284"/>
      </w:pPr>
      <w:rPr>
        <w:rFonts w:ascii="Courier New" w:hAnsi="Courier New" w:hint="default"/>
        <w:color w:val="773388" w:themeColor="accent2"/>
        <w:u w:color="773388" w:themeColor="accent2"/>
      </w:rPr>
    </w:lvl>
    <w:lvl w:ilvl="5">
      <w:start w:val="1"/>
      <w:numFmt w:val="bullet"/>
      <w:lvlText w:val=""/>
      <w:lvlJc w:val="left"/>
      <w:pPr>
        <w:ind w:left="1704" w:hanging="284"/>
      </w:pPr>
      <w:rPr>
        <w:rFonts w:ascii="Wingdings" w:hAnsi="Wingdings" w:hint="default"/>
        <w:color w:val="773388" w:themeColor="accent2"/>
        <w:u w:color="773388" w:themeColor="accent2"/>
      </w:rPr>
    </w:lvl>
    <w:lvl w:ilvl="6">
      <w:start w:val="1"/>
      <w:numFmt w:val="bullet"/>
      <w:lvlText w:val=""/>
      <w:lvlJc w:val="left"/>
      <w:pPr>
        <w:ind w:left="1988" w:hanging="284"/>
      </w:pPr>
      <w:rPr>
        <w:rFonts w:ascii="Symbol" w:hAnsi="Symbol" w:hint="default"/>
        <w:color w:val="773388" w:themeColor="accent2"/>
        <w:u w:color="773388" w:themeColor="accent2"/>
      </w:rPr>
    </w:lvl>
    <w:lvl w:ilvl="7">
      <w:start w:val="1"/>
      <w:numFmt w:val="bullet"/>
      <w:lvlText w:val="o"/>
      <w:lvlJc w:val="left"/>
      <w:pPr>
        <w:ind w:left="2272" w:hanging="284"/>
      </w:pPr>
      <w:rPr>
        <w:rFonts w:ascii="Courier New" w:hAnsi="Courier New" w:hint="default"/>
        <w:u w:color="773388" w:themeColor="accent2"/>
      </w:rPr>
    </w:lvl>
    <w:lvl w:ilvl="8">
      <w:start w:val="1"/>
      <w:numFmt w:val="bullet"/>
      <w:lvlText w:val=""/>
      <w:lvlJc w:val="left"/>
      <w:pPr>
        <w:ind w:left="2556" w:hanging="284"/>
      </w:pPr>
      <w:rPr>
        <w:rFonts w:ascii="Wingdings" w:hAnsi="Wingdings" w:hint="default"/>
        <w:u w:color="773388" w:themeColor="accent2"/>
      </w:rPr>
    </w:lvl>
  </w:abstractNum>
  <w:abstractNum w:abstractNumId="27" w15:restartNumberingAfterBreak="0">
    <w:nsid w:val="64222F28"/>
    <w:multiLevelType w:val="hybridMultilevel"/>
    <w:tmpl w:val="2FBED65A"/>
    <w:lvl w:ilvl="0" w:tplc="E34A3190">
      <w:start w:val="1"/>
      <w:numFmt w:val="bullet"/>
      <w:lvlText w:val=""/>
      <w:lvlJc w:val="left"/>
      <w:pPr>
        <w:ind w:left="360" w:hanging="360"/>
      </w:pPr>
      <w:rPr>
        <w:rFonts w:ascii="Symbol" w:hAnsi="Symbol" w:hint="default"/>
      </w:rPr>
    </w:lvl>
    <w:lvl w:ilvl="1" w:tplc="6316A176">
      <w:numFmt w:val="bullet"/>
      <w:lvlText w:val="-"/>
      <w:lvlJc w:val="left"/>
      <w:pPr>
        <w:ind w:left="1080" w:hanging="360"/>
      </w:pPr>
      <w:rPr>
        <w:rFonts w:ascii="Arial" w:eastAsia="Times New Roman"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6518259E"/>
    <w:multiLevelType w:val="hybridMultilevel"/>
    <w:tmpl w:val="A6FA39AE"/>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66C4496B"/>
    <w:multiLevelType w:val="hybridMultilevel"/>
    <w:tmpl w:val="7FC08A58"/>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72B30707"/>
    <w:multiLevelType w:val="hybridMultilevel"/>
    <w:tmpl w:val="9C8AD3C2"/>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72F204AA"/>
    <w:multiLevelType w:val="hybridMultilevel"/>
    <w:tmpl w:val="5EDA533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7"/>
  </w:num>
  <w:num w:numId="4">
    <w:abstractNumId w:val="12"/>
  </w:num>
  <w:num w:numId="5">
    <w:abstractNumId w:val="26"/>
  </w:num>
  <w:num w:numId="6">
    <w:abstractNumId w:val="24"/>
  </w:num>
  <w:num w:numId="7">
    <w:abstractNumId w:val="25"/>
  </w:num>
  <w:num w:numId="8">
    <w:abstractNumId w:val="27"/>
  </w:num>
  <w:num w:numId="9">
    <w:abstractNumId w:val="15"/>
  </w:num>
  <w:num w:numId="10">
    <w:abstractNumId w:val="8"/>
  </w:num>
  <w:num w:numId="11">
    <w:abstractNumId w:val="21"/>
  </w:num>
  <w:num w:numId="12">
    <w:abstractNumId w:val="1"/>
  </w:num>
  <w:num w:numId="13">
    <w:abstractNumId w:val="19"/>
  </w:num>
  <w:num w:numId="14">
    <w:abstractNumId w:val="2"/>
  </w:num>
  <w:num w:numId="15">
    <w:abstractNumId w:val="6"/>
  </w:num>
  <w:num w:numId="16">
    <w:abstractNumId w:val="23"/>
  </w:num>
  <w:num w:numId="17">
    <w:abstractNumId w:val="22"/>
  </w:num>
  <w:num w:numId="18">
    <w:abstractNumId w:val="28"/>
  </w:num>
  <w:num w:numId="19">
    <w:abstractNumId w:val="18"/>
  </w:num>
  <w:num w:numId="20">
    <w:abstractNumId w:val="30"/>
  </w:num>
  <w:num w:numId="21">
    <w:abstractNumId w:val="14"/>
  </w:num>
  <w:num w:numId="22">
    <w:abstractNumId w:val="20"/>
  </w:num>
  <w:num w:numId="23">
    <w:abstractNumId w:val="9"/>
  </w:num>
  <w:num w:numId="24">
    <w:abstractNumId w:val="5"/>
  </w:num>
  <w:num w:numId="25">
    <w:abstractNumId w:val="4"/>
  </w:num>
  <w:num w:numId="26">
    <w:abstractNumId w:val="13"/>
  </w:num>
  <w:num w:numId="27">
    <w:abstractNumId w:val="11"/>
  </w:num>
  <w:num w:numId="28">
    <w:abstractNumId w:val="16"/>
  </w:num>
  <w:num w:numId="29">
    <w:abstractNumId w:val="31"/>
  </w:num>
  <w:num w:numId="30">
    <w:abstractNumId w:val="29"/>
  </w:num>
  <w:num w:numId="3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DB"/>
    <w:rsid w:val="0000208C"/>
    <w:rsid w:val="00003621"/>
    <w:rsid w:val="00004622"/>
    <w:rsid w:val="00013426"/>
    <w:rsid w:val="000154D3"/>
    <w:rsid w:val="00020F97"/>
    <w:rsid w:val="00023408"/>
    <w:rsid w:val="00026449"/>
    <w:rsid w:val="00026B70"/>
    <w:rsid w:val="00027C2B"/>
    <w:rsid w:val="00032795"/>
    <w:rsid w:val="00032DA4"/>
    <w:rsid w:val="0003410D"/>
    <w:rsid w:val="00036B52"/>
    <w:rsid w:val="00041960"/>
    <w:rsid w:val="00042E14"/>
    <w:rsid w:val="00043E02"/>
    <w:rsid w:val="00052CA1"/>
    <w:rsid w:val="0005572A"/>
    <w:rsid w:val="00062737"/>
    <w:rsid w:val="0006654B"/>
    <w:rsid w:val="00066C38"/>
    <w:rsid w:val="00066D34"/>
    <w:rsid w:val="000736A1"/>
    <w:rsid w:val="00073B09"/>
    <w:rsid w:val="00074170"/>
    <w:rsid w:val="00074570"/>
    <w:rsid w:val="00075F58"/>
    <w:rsid w:val="000767B4"/>
    <w:rsid w:val="00086BBC"/>
    <w:rsid w:val="000960B6"/>
    <w:rsid w:val="000A32AD"/>
    <w:rsid w:val="000A77E9"/>
    <w:rsid w:val="000B46EA"/>
    <w:rsid w:val="000B617B"/>
    <w:rsid w:val="000C2440"/>
    <w:rsid w:val="000C25BD"/>
    <w:rsid w:val="000C79E0"/>
    <w:rsid w:val="000D07BE"/>
    <w:rsid w:val="000D2B07"/>
    <w:rsid w:val="000D398B"/>
    <w:rsid w:val="000D3D58"/>
    <w:rsid w:val="000D4F03"/>
    <w:rsid w:val="000D78A5"/>
    <w:rsid w:val="000F0F55"/>
    <w:rsid w:val="000F1707"/>
    <w:rsid w:val="000F502F"/>
    <w:rsid w:val="00100BF3"/>
    <w:rsid w:val="001048FE"/>
    <w:rsid w:val="001130E2"/>
    <w:rsid w:val="00113B9D"/>
    <w:rsid w:val="00114D48"/>
    <w:rsid w:val="00115993"/>
    <w:rsid w:val="00125C2B"/>
    <w:rsid w:val="001275FA"/>
    <w:rsid w:val="001339A9"/>
    <w:rsid w:val="00135466"/>
    <w:rsid w:val="001409B3"/>
    <w:rsid w:val="001413C4"/>
    <w:rsid w:val="0014389E"/>
    <w:rsid w:val="00153086"/>
    <w:rsid w:val="001530DE"/>
    <w:rsid w:val="00160285"/>
    <w:rsid w:val="0016278C"/>
    <w:rsid w:val="00177D4D"/>
    <w:rsid w:val="00182DE3"/>
    <w:rsid w:val="001844F1"/>
    <w:rsid w:val="0018564B"/>
    <w:rsid w:val="0018621E"/>
    <w:rsid w:val="0018750A"/>
    <w:rsid w:val="00192455"/>
    <w:rsid w:val="00193160"/>
    <w:rsid w:val="001975B3"/>
    <w:rsid w:val="001A0BFA"/>
    <w:rsid w:val="001A5C20"/>
    <w:rsid w:val="001A790D"/>
    <w:rsid w:val="001B071F"/>
    <w:rsid w:val="001B1084"/>
    <w:rsid w:val="001B1AC8"/>
    <w:rsid w:val="001C53A6"/>
    <w:rsid w:val="001C6234"/>
    <w:rsid w:val="001D131E"/>
    <w:rsid w:val="001D6A4A"/>
    <w:rsid w:val="001D7AC1"/>
    <w:rsid w:val="001E1A8C"/>
    <w:rsid w:val="001E2A31"/>
    <w:rsid w:val="001E3D2E"/>
    <w:rsid w:val="001E7408"/>
    <w:rsid w:val="001F46AF"/>
    <w:rsid w:val="001F65D4"/>
    <w:rsid w:val="00202AF3"/>
    <w:rsid w:val="00203427"/>
    <w:rsid w:val="00206331"/>
    <w:rsid w:val="00210D5B"/>
    <w:rsid w:val="00213896"/>
    <w:rsid w:val="00216F3B"/>
    <w:rsid w:val="002239F0"/>
    <w:rsid w:val="00230D5D"/>
    <w:rsid w:val="00231099"/>
    <w:rsid w:val="00242D45"/>
    <w:rsid w:val="0024310B"/>
    <w:rsid w:val="002431C6"/>
    <w:rsid w:val="00243A93"/>
    <w:rsid w:val="00245C8B"/>
    <w:rsid w:val="00255B5D"/>
    <w:rsid w:val="00256EF9"/>
    <w:rsid w:val="002660C3"/>
    <w:rsid w:val="00267EDF"/>
    <w:rsid w:val="0028481F"/>
    <w:rsid w:val="00285035"/>
    <w:rsid w:val="002854D3"/>
    <w:rsid w:val="0029158B"/>
    <w:rsid w:val="00293146"/>
    <w:rsid w:val="00296741"/>
    <w:rsid w:val="00296FF0"/>
    <w:rsid w:val="002A1826"/>
    <w:rsid w:val="002A64A8"/>
    <w:rsid w:val="002A6D16"/>
    <w:rsid w:val="002B3780"/>
    <w:rsid w:val="002C2BCA"/>
    <w:rsid w:val="002C6CDB"/>
    <w:rsid w:val="002D0A6B"/>
    <w:rsid w:val="002D0A8D"/>
    <w:rsid w:val="002D3A35"/>
    <w:rsid w:val="002D64BD"/>
    <w:rsid w:val="002E0EB8"/>
    <w:rsid w:val="002F015F"/>
    <w:rsid w:val="002F7C44"/>
    <w:rsid w:val="00307F4F"/>
    <w:rsid w:val="003151B3"/>
    <w:rsid w:val="003225B8"/>
    <w:rsid w:val="00322BF6"/>
    <w:rsid w:val="00323783"/>
    <w:rsid w:val="00323E82"/>
    <w:rsid w:val="00324D69"/>
    <w:rsid w:val="00334C13"/>
    <w:rsid w:val="00340421"/>
    <w:rsid w:val="00344C33"/>
    <w:rsid w:val="003459BF"/>
    <w:rsid w:val="0036272A"/>
    <w:rsid w:val="00363ABE"/>
    <w:rsid w:val="00365E1B"/>
    <w:rsid w:val="00374EF0"/>
    <w:rsid w:val="003829C9"/>
    <w:rsid w:val="0038403D"/>
    <w:rsid w:val="00385CA5"/>
    <w:rsid w:val="003909C3"/>
    <w:rsid w:val="00390A92"/>
    <w:rsid w:val="003957BF"/>
    <w:rsid w:val="00396287"/>
    <w:rsid w:val="00397C11"/>
    <w:rsid w:val="003A53D5"/>
    <w:rsid w:val="003A6142"/>
    <w:rsid w:val="003A6469"/>
    <w:rsid w:val="003B17E1"/>
    <w:rsid w:val="003C1E06"/>
    <w:rsid w:val="003C6C75"/>
    <w:rsid w:val="003C7CA0"/>
    <w:rsid w:val="003D01A7"/>
    <w:rsid w:val="003D088D"/>
    <w:rsid w:val="003D0BD9"/>
    <w:rsid w:val="003D1334"/>
    <w:rsid w:val="003D16C8"/>
    <w:rsid w:val="003D7BA7"/>
    <w:rsid w:val="003E251E"/>
    <w:rsid w:val="003F649C"/>
    <w:rsid w:val="00400CE7"/>
    <w:rsid w:val="0040598A"/>
    <w:rsid w:val="00405F6F"/>
    <w:rsid w:val="00410A42"/>
    <w:rsid w:val="004110DA"/>
    <w:rsid w:val="00414272"/>
    <w:rsid w:val="0041695E"/>
    <w:rsid w:val="00424D5D"/>
    <w:rsid w:val="004262C0"/>
    <w:rsid w:val="004268FF"/>
    <w:rsid w:val="00427E81"/>
    <w:rsid w:val="00431239"/>
    <w:rsid w:val="004454C7"/>
    <w:rsid w:val="00450F23"/>
    <w:rsid w:val="00452504"/>
    <w:rsid w:val="004550E2"/>
    <w:rsid w:val="004553C9"/>
    <w:rsid w:val="00456728"/>
    <w:rsid w:val="00456B13"/>
    <w:rsid w:val="004579C9"/>
    <w:rsid w:val="00466BCF"/>
    <w:rsid w:val="004743D3"/>
    <w:rsid w:val="004749E1"/>
    <w:rsid w:val="00486CF8"/>
    <w:rsid w:val="004872C9"/>
    <w:rsid w:val="00490BA6"/>
    <w:rsid w:val="00490E78"/>
    <w:rsid w:val="00495286"/>
    <w:rsid w:val="00497C5D"/>
    <w:rsid w:val="004A0E74"/>
    <w:rsid w:val="004A1DA9"/>
    <w:rsid w:val="004A594C"/>
    <w:rsid w:val="004A777D"/>
    <w:rsid w:val="004B032B"/>
    <w:rsid w:val="004B1908"/>
    <w:rsid w:val="004B291E"/>
    <w:rsid w:val="004B4C4D"/>
    <w:rsid w:val="004B66B5"/>
    <w:rsid w:val="004B6ED9"/>
    <w:rsid w:val="004C096B"/>
    <w:rsid w:val="004C321A"/>
    <w:rsid w:val="004C44DD"/>
    <w:rsid w:val="004C4BC5"/>
    <w:rsid w:val="004D0EDD"/>
    <w:rsid w:val="004D153C"/>
    <w:rsid w:val="004D2D5C"/>
    <w:rsid w:val="004D406C"/>
    <w:rsid w:val="004D7E32"/>
    <w:rsid w:val="004E3D60"/>
    <w:rsid w:val="004F2A93"/>
    <w:rsid w:val="004F3E74"/>
    <w:rsid w:val="004F5C85"/>
    <w:rsid w:val="005025DC"/>
    <w:rsid w:val="00503DB4"/>
    <w:rsid w:val="00503E23"/>
    <w:rsid w:val="00504DE7"/>
    <w:rsid w:val="00505021"/>
    <w:rsid w:val="0050726E"/>
    <w:rsid w:val="00507295"/>
    <w:rsid w:val="005109EB"/>
    <w:rsid w:val="00512F5F"/>
    <w:rsid w:val="00513BEC"/>
    <w:rsid w:val="005161AD"/>
    <w:rsid w:val="005170CD"/>
    <w:rsid w:val="0052162D"/>
    <w:rsid w:val="0052352D"/>
    <w:rsid w:val="00523E1A"/>
    <w:rsid w:val="00524ABB"/>
    <w:rsid w:val="00524DE4"/>
    <w:rsid w:val="005252D1"/>
    <w:rsid w:val="00525A80"/>
    <w:rsid w:val="00526245"/>
    <w:rsid w:val="005321AF"/>
    <w:rsid w:val="0054051B"/>
    <w:rsid w:val="0054250D"/>
    <w:rsid w:val="0054274E"/>
    <w:rsid w:val="0054514C"/>
    <w:rsid w:val="005459D4"/>
    <w:rsid w:val="00550304"/>
    <w:rsid w:val="00560DFF"/>
    <w:rsid w:val="00564D6B"/>
    <w:rsid w:val="00565448"/>
    <w:rsid w:val="00573FD4"/>
    <w:rsid w:val="00574689"/>
    <w:rsid w:val="00574F9A"/>
    <w:rsid w:val="00581E8C"/>
    <w:rsid w:val="00586695"/>
    <w:rsid w:val="00591714"/>
    <w:rsid w:val="00595D75"/>
    <w:rsid w:val="005A159E"/>
    <w:rsid w:val="005A406B"/>
    <w:rsid w:val="005A6892"/>
    <w:rsid w:val="005A759F"/>
    <w:rsid w:val="005B09E3"/>
    <w:rsid w:val="005B2591"/>
    <w:rsid w:val="005B2D6A"/>
    <w:rsid w:val="005B3DE8"/>
    <w:rsid w:val="005B6786"/>
    <w:rsid w:val="005B7E02"/>
    <w:rsid w:val="005C4426"/>
    <w:rsid w:val="005C5B05"/>
    <w:rsid w:val="005C6551"/>
    <w:rsid w:val="005C7A4E"/>
    <w:rsid w:val="005D0F0A"/>
    <w:rsid w:val="005D197F"/>
    <w:rsid w:val="005D5917"/>
    <w:rsid w:val="005D7DA8"/>
    <w:rsid w:val="005E1C6D"/>
    <w:rsid w:val="005E1F6C"/>
    <w:rsid w:val="005E5D7A"/>
    <w:rsid w:val="005E7A22"/>
    <w:rsid w:val="005F3E61"/>
    <w:rsid w:val="005F661C"/>
    <w:rsid w:val="006000A5"/>
    <w:rsid w:val="00604B13"/>
    <w:rsid w:val="00611D38"/>
    <w:rsid w:val="00624CC1"/>
    <w:rsid w:val="006329B3"/>
    <w:rsid w:val="00636FBE"/>
    <w:rsid w:val="00640582"/>
    <w:rsid w:val="00642019"/>
    <w:rsid w:val="00642737"/>
    <w:rsid w:val="00646165"/>
    <w:rsid w:val="00647F78"/>
    <w:rsid w:val="00651F67"/>
    <w:rsid w:val="00664C54"/>
    <w:rsid w:val="00664EE4"/>
    <w:rsid w:val="00666DDB"/>
    <w:rsid w:val="006670B6"/>
    <w:rsid w:val="00671C96"/>
    <w:rsid w:val="0069784C"/>
    <w:rsid w:val="006978DA"/>
    <w:rsid w:val="00697E37"/>
    <w:rsid w:val="006A42DB"/>
    <w:rsid w:val="006A5565"/>
    <w:rsid w:val="006A559F"/>
    <w:rsid w:val="006A6811"/>
    <w:rsid w:val="006B3298"/>
    <w:rsid w:val="006B7741"/>
    <w:rsid w:val="006C62C0"/>
    <w:rsid w:val="006D0A04"/>
    <w:rsid w:val="006D196C"/>
    <w:rsid w:val="006D1ABF"/>
    <w:rsid w:val="006D3E74"/>
    <w:rsid w:val="006D6D55"/>
    <w:rsid w:val="006E02B3"/>
    <w:rsid w:val="006E27C8"/>
    <w:rsid w:val="006E715E"/>
    <w:rsid w:val="006E7FC0"/>
    <w:rsid w:val="006F1E5C"/>
    <w:rsid w:val="006F1FE5"/>
    <w:rsid w:val="00701C72"/>
    <w:rsid w:val="007022D2"/>
    <w:rsid w:val="0070266B"/>
    <w:rsid w:val="00715B67"/>
    <w:rsid w:val="0071720D"/>
    <w:rsid w:val="00727339"/>
    <w:rsid w:val="00727587"/>
    <w:rsid w:val="00733412"/>
    <w:rsid w:val="00733497"/>
    <w:rsid w:val="0073454D"/>
    <w:rsid w:val="00735948"/>
    <w:rsid w:val="007404ED"/>
    <w:rsid w:val="00740713"/>
    <w:rsid w:val="00742847"/>
    <w:rsid w:val="007538D1"/>
    <w:rsid w:val="0075498A"/>
    <w:rsid w:val="0076622C"/>
    <w:rsid w:val="007748E4"/>
    <w:rsid w:val="007778F4"/>
    <w:rsid w:val="00781327"/>
    <w:rsid w:val="00785458"/>
    <w:rsid w:val="00786959"/>
    <w:rsid w:val="00786E7F"/>
    <w:rsid w:val="00791844"/>
    <w:rsid w:val="00792C05"/>
    <w:rsid w:val="00794E5F"/>
    <w:rsid w:val="00794ECA"/>
    <w:rsid w:val="00797298"/>
    <w:rsid w:val="007A0052"/>
    <w:rsid w:val="007A4CE7"/>
    <w:rsid w:val="007B7DCB"/>
    <w:rsid w:val="007C53BA"/>
    <w:rsid w:val="007D1046"/>
    <w:rsid w:val="007D167D"/>
    <w:rsid w:val="007D2E22"/>
    <w:rsid w:val="007D5D81"/>
    <w:rsid w:val="007D692B"/>
    <w:rsid w:val="007D7C74"/>
    <w:rsid w:val="007E2E9E"/>
    <w:rsid w:val="007E3D9A"/>
    <w:rsid w:val="007E450E"/>
    <w:rsid w:val="007E7425"/>
    <w:rsid w:val="007F0F6D"/>
    <w:rsid w:val="007F52D6"/>
    <w:rsid w:val="008008CD"/>
    <w:rsid w:val="0080475C"/>
    <w:rsid w:val="0081789D"/>
    <w:rsid w:val="00820097"/>
    <w:rsid w:val="00821EAE"/>
    <w:rsid w:val="00824109"/>
    <w:rsid w:val="00824859"/>
    <w:rsid w:val="00826796"/>
    <w:rsid w:val="008300DC"/>
    <w:rsid w:val="00830D1C"/>
    <w:rsid w:val="00831C29"/>
    <w:rsid w:val="0084107B"/>
    <w:rsid w:val="00847D06"/>
    <w:rsid w:val="00851E26"/>
    <w:rsid w:val="00853A9F"/>
    <w:rsid w:val="00855F40"/>
    <w:rsid w:val="008607D2"/>
    <w:rsid w:val="00867A24"/>
    <w:rsid w:val="0087074D"/>
    <w:rsid w:val="008727E9"/>
    <w:rsid w:val="00881083"/>
    <w:rsid w:val="0088630D"/>
    <w:rsid w:val="008865E3"/>
    <w:rsid w:val="00893954"/>
    <w:rsid w:val="008A27FA"/>
    <w:rsid w:val="008A5950"/>
    <w:rsid w:val="008A6083"/>
    <w:rsid w:val="008A7A42"/>
    <w:rsid w:val="008B0CD7"/>
    <w:rsid w:val="008B0DE1"/>
    <w:rsid w:val="008B2DF8"/>
    <w:rsid w:val="008B4BD9"/>
    <w:rsid w:val="008B5187"/>
    <w:rsid w:val="008C0E82"/>
    <w:rsid w:val="008C4FBE"/>
    <w:rsid w:val="008D474C"/>
    <w:rsid w:val="008D6259"/>
    <w:rsid w:val="008E1F72"/>
    <w:rsid w:val="008E4B27"/>
    <w:rsid w:val="008E53C9"/>
    <w:rsid w:val="008E5C76"/>
    <w:rsid w:val="00902280"/>
    <w:rsid w:val="00917183"/>
    <w:rsid w:val="00920FF5"/>
    <w:rsid w:val="0092114C"/>
    <w:rsid w:val="00921E9C"/>
    <w:rsid w:val="00931929"/>
    <w:rsid w:val="00931B67"/>
    <w:rsid w:val="0094045D"/>
    <w:rsid w:val="009428EA"/>
    <w:rsid w:val="0095090A"/>
    <w:rsid w:val="00951D6D"/>
    <w:rsid w:val="00952405"/>
    <w:rsid w:val="0095270C"/>
    <w:rsid w:val="009549A6"/>
    <w:rsid w:val="00962CCD"/>
    <w:rsid w:val="00973BBF"/>
    <w:rsid w:val="00975C39"/>
    <w:rsid w:val="00977F58"/>
    <w:rsid w:val="00981C09"/>
    <w:rsid w:val="00985103"/>
    <w:rsid w:val="00985E39"/>
    <w:rsid w:val="009927B2"/>
    <w:rsid w:val="009A2C86"/>
    <w:rsid w:val="009A30EC"/>
    <w:rsid w:val="009A6848"/>
    <w:rsid w:val="009A6BB4"/>
    <w:rsid w:val="009B2870"/>
    <w:rsid w:val="009B777C"/>
    <w:rsid w:val="009C06BD"/>
    <w:rsid w:val="009C4099"/>
    <w:rsid w:val="009C4F84"/>
    <w:rsid w:val="009C7DBC"/>
    <w:rsid w:val="009D49DB"/>
    <w:rsid w:val="009D6A35"/>
    <w:rsid w:val="009F5033"/>
    <w:rsid w:val="009F6F21"/>
    <w:rsid w:val="00A0234F"/>
    <w:rsid w:val="00A038B4"/>
    <w:rsid w:val="00A075A7"/>
    <w:rsid w:val="00A076F2"/>
    <w:rsid w:val="00A1365E"/>
    <w:rsid w:val="00A172BE"/>
    <w:rsid w:val="00A21762"/>
    <w:rsid w:val="00A23977"/>
    <w:rsid w:val="00A34DF6"/>
    <w:rsid w:val="00A37030"/>
    <w:rsid w:val="00A51735"/>
    <w:rsid w:val="00A52723"/>
    <w:rsid w:val="00A54E25"/>
    <w:rsid w:val="00A54F42"/>
    <w:rsid w:val="00A55301"/>
    <w:rsid w:val="00A5570A"/>
    <w:rsid w:val="00A6064F"/>
    <w:rsid w:val="00A721B6"/>
    <w:rsid w:val="00A733EF"/>
    <w:rsid w:val="00A73498"/>
    <w:rsid w:val="00A7388F"/>
    <w:rsid w:val="00A82DDD"/>
    <w:rsid w:val="00A91DCA"/>
    <w:rsid w:val="00A95E1B"/>
    <w:rsid w:val="00AA2F82"/>
    <w:rsid w:val="00AA6A62"/>
    <w:rsid w:val="00AA75E1"/>
    <w:rsid w:val="00AB0E68"/>
    <w:rsid w:val="00AB2D3D"/>
    <w:rsid w:val="00AB709C"/>
    <w:rsid w:val="00AC2885"/>
    <w:rsid w:val="00AC29E5"/>
    <w:rsid w:val="00AC4FE8"/>
    <w:rsid w:val="00AC5BC8"/>
    <w:rsid w:val="00AD0A0D"/>
    <w:rsid w:val="00AD165A"/>
    <w:rsid w:val="00AD1F9D"/>
    <w:rsid w:val="00AE3939"/>
    <w:rsid w:val="00AE6B8C"/>
    <w:rsid w:val="00AE7EFF"/>
    <w:rsid w:val="00AF49A7"/>
    <w:rsid w:val="00AF7641"/>
    <w:rsid w:val="00B100E9"/>
    <w:rsid w:val="00B107CD"/>
    <w:rsid w:val="00B12A02"/>
    <w:rsid w:val="00B2550A"/>
    <w:rsid w:val="00B25741"/>
    <w:rsid w:val="00B30D7C"/>
    <w:rsid w:val="00B45190"/>
    <w:rsid w:val="00B55820"/>
    <w:rsid w:val="00B558BD"/>
    <w:rsid w:val="00B62E82"/>
    <w:rsid w:val="00B7021A"/>
    <w:rsid w:val="00B74B3F"/>
    <w:rsid w:val="00B84691"/>
    <w:rsid w:val="00B9689F"/>
    <w:rsid w:val="00BA59F3"/>
    <w:rsid w:val="00BA668E"/>
    <w:rsid w:val="00BB27C9"/>
    <w:rsid w:val="00BC0F67"/>
    <w:rsid w:val="00BC12C7"/>
    <w:rsid w:val="00BC5B87"/>
    <w:rsid w:val="00BD7E19"/>
    <w:rsid w:val="00BF1A6E"/>
    <w:rsid w:val="00BF499F"/>
    <w:rsid w:val="00BF5B19"/>
    <w:rsid w:val="00BF6254"/>
    <w:rsid w:val="00C02FE3"/>
    <w:rsid w:val="00C03B09"/>
    <w:rsid w:val="00C048B4"/>
    <w:rsid w:val="00C05A9F"/>
    <w:rsid w:val="00C105CE"/>
    <w:rsid w:val="00C17989"/>
    <w:rsid w:val="00C2184C"/>
    <w:rsid w:val="00C236A3"/>
    <w:rsid w:val="00C25665"/>
    <w:rsid w:val="00C33142"/>
    <w:rsid w:val="00C34A57"/>
    <w:rsid w:val="00C34E3D"/>
    <w:rsid w:val="00C356E5"/>
    <w:rsid w:val="00C35A64"/>
    <w:rsid w:val="00C46C41"/>
    <w:rsid w:val="00C4738B"/>
    <w:rsid w:val="00C47CBE"/>
    <w:rsid w:val="00C50AEA"/>
    <w:rsid w:val="00C528D1"/>
    <w:rsid w:val="00C55801"/>
    <w:rsid w:val="00C566D9"/>
    <w:rsid w:val="00C60126"/>
    <w:rsid w:val="00C61CB9"/>
    <w:rsid w:val="00C64AD4"/>
    <w:rsid w:val="00C66378"/>
    <w:rsid w:val="00C81F22"/>
    <w:rsid w:val="00C857A0"/>
    <w:rsid w:val="00C92AC5"/>
    <w:rsid w:val="00C95ADC"/>
    <w:rsid w:val="00C9693D"/>
    <w:rsid w:val="00CA0D14"/>
    <w:rsid w:val="00CA16D0"/>
    <w:rsid w:val="00CA1D08"/>
    <w:rsid w:val="00CA7EC6"/>
    <w:rsid w:val="00CB2DE8"/>
    <w:rsid w:val="00CB3C38"/>
    <w:rsid w:val="00CB6CE5"/>
    <w:rsid w:val="00CC1014"/>
    <w:rsid w:val="00CC33CD"/>
    <w:rsid w:val="00CC5B80"/>
    <w:rsid w:val="00CD0B86"/>
    <w:rsid w:val="00CD196A"/>
    <w:rsid w:val="00CD297B"/>
    <w:rsid w:val="00CD66C0"/>
    <w:rsid w:val="00CE2FCB"/>
    <w:rsid w:val="00CE42D7"/>
    <w:rsid w:val="00CE56A3"/>
    <w:rsid w:val="00D003C6"/>
    <w:rsid w:val="00D00CD8"/>
    <w:rsid w:val="00D034D4"/>
    <w:rsid w:val="00D055A8"/>
    <w:rsid w:val="00D058E4"/>
    <w:rsid w:val="00D0770B"/>
    <w:rsid w:val="00D101EC"/>
    <w:rsid w:val="00D104CC"/>
    <w:rsid w:val="00D15B27"/>
    <w:rsid w:val="00D16CA6"/>
    <w:rsid w:val="00D17E53"/>
    <w:rsid w:val="00D21226"/>
    <w:rsid w:val="00D247AA"/>
    <w:rsid w:val="00D32F45"/>
    <w:rsid w:val="00D37A7E"/>
    <w:rsid w:val="00D40EEC"/>
    <w:rsid w:val="00D46707"/>
    <w:rsid w:val="00D47AC8"/>
    <w:rsid w:val="00D5071B"/>
    <w:rsid w:val="00D54D43"/>
    <w:rsid w:val="00D5691C"/>
    <w:rsid w:val="00D6172D"/>
    <w:rsid w:val="00D6207D"/>
    <w:rsid w:val="00D663F8"/>
    <w:rsid w:val="00D71665"/>
    <w:rsid w:val="00D83572"/>
    <w:rsid w:val="00D83D22"/>
    <w:rsid w:val="00D84A5B"/>
    <w:rsid w:val="00D84E85"/>
    <w:rsid w:val="00D914DF"/>
    <w:rsid w:val="00D9161D"/>
    <w:rsid w:val="00D966AE"/>
    <w:rsid w:val="00DA0B45"/>
    <w:rsid w:val="00DA621E"/>
    <w:rsid w:val="00DA660A"/>
    <w:rsid w:val="00DB3571"/>
    <w:rsid w:val="00DB7927"/>
    <w:rsid w:val="00DC5229"/>
    <w:rsid w:val="00DD2EAB"/>
    <w:rsid w:val="00DD489B"/>
    <w:rsid w:val="00DD5243"/>
    <w:rsid w:val="00DE664A"/>
    <w:rsid w:val="00DF0781"/>
    <w:rsid w:val="00DF1B23"/>
    <w:rsid w:val="00DF1DAB"/>
    <w:rsid w:val="00E0120D"/>
    <w:rsid w:val="00E050CE"/>
    <w:rsid w:val="00E0690E"/>
    <w:rsid w:val="00E077D1"/>
    <w:rsid w:val="00E12A7C"/>
    <w:rsid w:val="00E16654"/>
    <w:rsid w:val="00E21D01"/>
    <w:rsid w:val="00E21D9F"/>
    <w:rsid w:val="00E2791A"/>
    <w:rsid w:val="00E354CC"/>
    <w:rsid w:val="00E366FE"/>
    <w:rsid w:val="00E36DEC"/>
    <w:rsid w:val="00E37515"/>
    <w:rsid w:val="00E41184"/>
    <w:rsid w:val="00E42CD4"/>
    <w:rsid w:val="00E42E4B"/>
    <w:rsid w:val="00E500B9"/>
    <w:rsid w:val="00E514D8"/>
    <w:rsid w:val="00E54496"/>
    <w:rsid w:val="00E61FCE"/>
    <w:rsid w:val="00E65FFB"/>
    <w:rsid w:val="00E74934"/>
    <w:rsid w:val="00E871A0"/>
    <w:rsid w:val="00E8783A"/>
    <w:rsid w:val="00E87A41"/>
    <w:rsid w:val="00E90C24"/>
    <w:rsid w:val="00E90F4D"/>
    <w:rsid w:val="00E915BE"/>
    <w:rsid w:val="00E92177"/>
    <w:rsid w:val="00E9249E"/>
    <w:rsid w:val="00E92C8A"/>
    <w:rsid w:val="00E9402C"/>
    <w:rsid w:val="00EA018D"/>
    <w:rsid w:val="00EA1D5D"/>
    <w:rsid w:val="00EA337A"/>
    <w:rsid w:val="00EA36E5"/>
    <w:rsid w:val="00EB0FFF"/>
    <w:rsid w:val="00EB12F0"/>
    <w:rsid w:val="00EB1728"/>
    <w:rsid w:val="00EB3845"/>
    <w:rsid w:val="00EB40F1"/>
    <w:rsid w:val="00EB4845"/>
    <w:rsid w:val="00EB522B"/>
    <w:rsid w:val="00EB5901"/>
    <w:rsid w:val="00EB786B"/>
    <w:rsid w:val="00EC080B"/>
    <w:rsid w:val="00EC0FDD"/>
    <w:rsid w:val="00EC36E1"/>
    <w:rsid w:val="00EC567B"/>
    <w:rsid w:val="00ED08EF"/>
    <w:rsid w:val="00ED141C"/>
    <w:rsid w:val="00ED2898"/>
    <w:rsid w:val="00ED3E6D"/>
    <w:rsid w:val="00ED7622"/>
    <w:rsid w:val="00EE1934"/>
    <w:rsid w:val="00EF5771"/>
    <w:rsid w:val="00EF6348"/>
    <w:rsid w:val="00EF7C76"/>
    <w:rsid w:val="00F02663"/>
    <w:rsid w:val="00F045AB"/>
    <w:rsid w:val="00F11A7B"/>
    <w:rsid w:val="00F12467"/>
    <w:rsid w:val="00F13391"/>
    <w:rsid w:val="00F14E80"/>
    <w:rsid w:val="00F15B8F"/>
    <w:rsid w:val="00F2144E"/>
    <w:rsid w:val="00F21DDC"/>
    <w:rsid w:val="00F23C83"/>
    <w:rsid w:val="00F267F4"/>
    <w:rsid w:val="00F3461D"/>
    <w:rsid w:val="00F369EF"/>
    <w:rsid w:val="00F44086"/>
    <w:rsid w:val="00F45629"/>
    <w:rsid w:val="00F52503"/>
    <w:rsid w:val="00F54355"/>
    <w:rsid w:val="00F55B43"/>
    <w:rsid w:val="00F62AE5"/>
    <w:rsid w:val="00F738EE"/>
    <w:rsid w:val="00F7511F"/>
    <w:rsid w:val="00F761BC"/>
    <w:rsid w:val="00F76A88"/>
    <w:rsid w:val="00F826F7"/>
    <w:rsid w:val="00F91070"/>
    <w:rsid w:val="00F91D77"/>
    <w:rsid w:val="00F91DCA"/>
    <w:rsid w:val="00FA051E"/>
    <w:rsid w:val="00FA3832"/>
    <w:rsid w:val="00FA60CC"/>
    <w:rsid w:val="00FA6D2E"/>
    <w:rsid w:val="00FB0706"/>
    <w:rsid w:val="00FB0EB5"/>
    <w:rsid w:val="00FB49CA"/>
    <w:rsid w:val="00FB59B0"/>
    <w:rsid w:val="00FB6255"/>
    <w:rsid w:val="00FC52B8"/>
    <w:rsid w:val="00FC724D"/>
    <w:rsid w:val="00FC775F"/>
    <w:rsid w:val="00FD5FE9"/>
    <w:rsid w:val="00FE1666"/>
    <w:rsid w:val="00FE3742"/>
    <w:rsid w:val="00FE66C8"/>
    <w:rsid w:val="00FE71F5"/>
    <w:rsid w:val="00FF079E"/>
    <w:rsid w:val="00FF0F39"/>
    <w:rsid w:val="00FF11C6"/>
    <w:rsid w:val="00FF13DD"/>
    <w:rsid w:val="00FF18AC"/>
    <w:rsid w:val="00FF4428"/>
    <w:rsid w:val="00FF68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9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nl-BE" w:eastAsia="nl-BE" w:bidi="ar-SA"/>
      </w:rPr>
    </w:rPrDefault>
    <w:pPrDefault>
      <w:pPr>
        <w:spacing w:line="30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semiHidden="1" w:unhideWhenUsed="1"/>
    <w:lsdException w:name="Table Grid 1" w:semiHidden="1" w:unhideWhenUsed="1"/>
    <w:lsdException w:name="Table Grid 2"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36B52"/>
    <w:pPr>
      <w:spacing w:line="300" w:lineRule="atLeast"/>
      <w:contextualSpacing/>
    </w:pPr>
    <w:rPr>
      <w:color w:val="585849" w:themeColor="text1" w:themeShade="80"/>
      <w:szCs w:val="12"/>
      <w:lang w:eastAsia="nl-NL"/>
    </w:rPr>
  </w:style>
  <w:style w:type="paragraph" w:styleId="Kop1">
    <w:name w:val="heading 1"/>
    <w:basedOn w:val="Standaard"/>
    <w:next w:val="Standaard"/>
    <w:link w:val="Kop1Char"/>
    <w:qFormat/>
    <w:rsid w:val="00C66378"/>
    <w:pPr>
      <w:keepNext/>
      <w:keepLines/>
      <w:numPr>
        <w:numId w:val="6"/>
      </w:numPr>
      <w:spacing w:before="480" w:after="12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nhideWhenUsed/>
    <w:qFormat/>
    <w:rsid w:val="00C66378"/>
    <w:pPr>
      <w:keepNext/>
      <w:keepLines/>
      <w:numPr>
        <w:ilvl w:val="1"/>
        <w:numId w:val="6"/>
      </w:numPr>
      <w:spacing w:before="20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nhideWhenUsed/>
    <w:qFormat/>
    <w:rsid w:val="00C66378"/>
    <w:pPr>
      <w:keepNext/>
      <w:keepLines/>
      <w:numPr>
        <w:ilvl w:val="2"/>
        <w:numId w:val="6"/>
      </w:numPr>
      <w:spacing w:before="200"/>
      <w:outlineLvl w:val="2"/>
    </w:pPr>
    <w:rPr>
      <w:rFonts w:asciiTheme="majorHAnsi" w:eastAsiaTheme="majorEastAsia" w:hAnsiTheme="majorHAnsi" w:cstheme="majorBidi"/>
      <w:b/>
      <w:bCs/>
      <w:sz w:val="22"/>
    </w:rPr>
  </w:style>
  <w:style w:type="paragraph" w:styleId="Kop4">
    <w:name w:val="heading 4"/>
    <w:basedOn w:val="Standaard"/>
    <w:next w:val="Standaard"/>
    <w:link w:val="Kop4Char"/>
    <w:unhideWhenUsed/>
    <w:rsid w:val="00C66378"/>
    <w:pPr>
      <w:keepNext/>
      <w:keepLines/>
      <w:numPr>
        <w:ilvl w:val="3"/>
        <w:numId w:val="6"/>
      </w:numPr>
      <w:spacing w:before="200"/>
      <w:outlineLvl w:val="3"/>
    </w:pPr>
    <w:rPr>
      <w:rFonts w:asciiTheme="majorHAnsi" w:eastAsiaTheme="majorEastAsia" w:hAnsiTheme="majorHAnsi" w:cstheme="majorBidi"/>
      <w:b/>
      <w:bCs/>
      <w:iCs/>
    </w:rPr>
  </w:style>
  <w:style w:type="paragraph" w:styleId="Kop5">
    <w:name w:val="heading 5"/>
    <w:basedOn w:val="Standaard"/>
    <w:next w:val="Standaard"/>
    <w:link w:val="Kop5Char"/>
    <w:unhideWhenUsed/>
    <w:rsid w:val="007E2E9E"/>
    <w:pPr>
      <w:keepNext/>
      <w:keepLines/>
      <w:numPr>
        <w:ilvl w:val="4"/>
        <w:numId w:val="6"/>
      </w:numPr>
      <w:spacing w:before="200"/>
      <w:outlineLvl w:val="4"/>
    </w:pPr>
    <w:rPr>
      <w:rFonts w:asciiTheme="majorHAnsi" w:eastAsiaTheme="majorEastAsia" w:hAnsiTheme="majorHAnsi" w:cstheme="majorBidi"/>
      <w:b/>
    </w:rPr>
  </w:style>
  <w:style w:type="paragraph" w:styleId="Kop6">
    <w:name w:val="heading 6"/>
    <w:basedOn w:val="Standaard"/>
    <w:next w:val="Standaard"/>
    <w:link w:val="Kop6Char"/>
    <w:unhideWhenUsed/>
    <w:rsid w:val="007E2E9E"/>
    <w:pPr>
      <w:keepNext/>
      <w:keepLines/>
      <w:numPr>
        <w:ilvl w:val="5"/>
        <w:numId w:val="6"/>
      </w:numPr>
      <w:spacing w:before="200"/>
      <w:outlineLvl w:val="5"/>
    </w:pPr>
    <w:rPr>
      <w:rFonts w:asciiTheme="majorHAnsi" w:eastAsiaTheme="majorEastAsia" w:hAnsiTheme="majorHAnsi" w:cstheme="majorBidi"/>
      <w:b/>
      <w:iCs/>
    </w:rPr>
  </w:style>
  <w:style w:type="paragraph" w:styleId="Kop7">
    <w:name w:val="heading 7"/>
    <w:basedOn w:val="Standaard"/>
    <w:next w:val="Standaard"/>
    <w:link w:val="Kop7Char"/>
    <w:unhideWhenUsed/>
    <w:rsid w:val="007E2E9E"/>
    <w:pPr>
      <w:keepNext/>
      <w:keepLines/>
      <w:numPr>
        <w:ilvl w:val="6"/>
        <w:numId w:val="6"/>
      </w:numPr>
      <w:spacing w:before="200"/>
      <w:outlineLvl w:val="6"/>
    </w:pPr>
    <w:rPr>
      <w:rFonts w:asciiTheme="majorHAnsi" w:eastAsiaTheme="majorEastAsia" w:hAnsiTheme="majorHAnsi" w:cstheme="majorBidi"/>
      <w:b/>
      <w:iCs/>
    </w:rPr>
  </w:style>
  <w:style w:type="paragraph" w:styleId="Kop8">
    <w:name w:val="heading 8"/>
    <w:basedOn w:val="Standaard"/>
    <w:next w:val="Standaard"/>
    <w:link w:val="Kop8Char"/>
    <w:unhideWhenUsed/>
    <w:rsid w:val="007E2E9E"/>
    <w:pPr>
      <w:keepNext/>
      <w:keepLines/>
      <w:numPr>
        <w:ilvl w:val="7"/>
        <w:numId w:val="6"/>
      </w:numPr>
      <w:spacing w:before="200"/>
      <w:outlineLvl w:val="7"/>
    </w:pPr>
    <w:rPr>
      <w:rFonts w:asciiTheme="majorHAnsi" w:eastAsiaTheme="majorEastAsia" w:hAnsiTheme="majorHAnsi" w:cstheme="majorBidi"/>
      <w:b/>
      <w:szCs w:val="20"/>
    </w:rPr>
  </w:style>
  <w:style w:type="paragraph" w:styleId="Kop9">
    <w:name w:val="heading 9"/>
    <w:basedOn w:val="Standaard"/>
    <w:next w:val="Standaard"/>
    <w:link w:val="Kop9Char"/>
    <w:unhideWhenUsed/>
    <w:rsid w:val="007E2E9E"/>
    <w:pPr>
      <w:keepNext/>
      <w:keepLines/>
      <w:numPr>
        <w:ilvl w:val="8"/>
        <w:numId w:val="6"/>
      </w:numPr>
      <w:spacing w:before="200"/>
      <w:outlineLvl w:val="8"/>
    </w:pPr>
    <w:rPr>
      <w:rFonts w:asciiTheme="majorHAnsi" w:eastAsiaTheme="majorEastAsia" w:hAnsiTheme="majorHAnsi" w:cstheme="majorBidi"/>
      <w:b/>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link w:val="OpsommingChar"/>
    <w:qFormat/>
    <w:rsid w:val="00EA018D"/>
    <w:pPr>
      <w:numPr>
        <w:numId w:val="4"/>
      </w:numPr>
      <w:tabs>
        <w:tab w:val="left" w:pos="284"/>
      </w:tabs>
    </w:pPr>
  </w:style>
  <w:style w:type="paragraph" w:styleId="Lijstnummering">
    <w:name w:val="List Number"/>
    <w:basedOn w:val="Standaard"/>
    <w:link w:val="LijstnummeringChar"/>
    <w:qFormat/>
    <w:rsid w:val="00EA018D"/>
    <w:pPr>
      <w:numPr>
        <w:numId w:val="2"/>
      </w:numPr>
    </w:pPr>
  </w:style>
  <w:style w:type="paragraph" w:styleId="Koptekst">
    <w:name w:val="header"/>
    <w:basedOn w:val="Standaard"/>
    <w:link w:val="KoptekstChar"/>
    <w:rsid w:val="00206331"/>
    <w:pPr>
      <w:tabs>
        <w:tab w:val="center" w:pos="4536"/>
        <w:tab w:val="right" w:pos="9072"/>
      </w:tabs>
    </w:pPr>
  </w:style>
  <w:style w:type="character" w:customStyle="1" w:styleId="KoptekstChar">
    <w:name w:val="Koptekst Char"/>
    <w:basedOn w:val="Standaardalinea-lettertype"/>
    <w:link w:val="Koptekst"/>
    <w:rsid w:val="00206331"/>
    <w:rPr>
      <w:sz w:val="24"/>
      <w:szCs w:val="24"/>
      <w:lang w:val="nl-NL" w:eastAsia="nl-NL"/>
    </w:rPr>
  </w:style>
  <w:style w:type="paragraph" w:styleId="Ballontekst">
    <w:name w:val="Balloon Text"/>
    <w:basedOn w:val="Standaard"/>
    <w:next w:val="Standaard"/>
    <w:link w:val="BallontekstChar"/>
    <w:rsid w:val="007E2E9E"/>
    <w:pPr>
      <w:tabs>
        <w:tab w:val="left" w:pos="3544"/>
      </w:tabs>
      <w:spacing w:line="220" w:lineRule="atLeast"/>
    </w:pPr>
    <w:rPr>
      <w:rFonts w:cs="Tahoma"/>
      <w:b/>
      <w:sz w:val="16"/>
      <w:szCs w:val="14"/>
    </w:rPr>
  </w:style>
  <w:style w:type="character" w:customStyle="1" w:styleId="BallontekstChar">
    <w:name w:val="Ballontekst Char"/>
    <w:basedOn w:val="Standaardalinea-lettertype"/>
    <w:link w:val="Ballontekst"/>
    <w:rsid w:val="00651F67"/>
    <w:rPr>
      <w:rFonts w:cs="Tahoma"/>
      <w:b/>
      <w:color w:val="585849" w:themeColor="text1" w:themeShade="80"/>
      <w:sz w:val="16"/>
      <w:szCs w:val="14"/>
      <w:lang w:eastAsia="nl-NL"/>
    </w:rPr>
  </w:style>
  <w:style w:type="character" w:customStyle="1" w:styleId="Kop1Char">
    <w:name w:val="Kop 1 Char"/>
    <w:basedOn w:val="Standaardalinea-lettertype"/>
    <w:link w:val="Kop1"/>
    <w:rsid w:val="00F76A88"/>
    <w:rPr>
      <w:rFonts w:asciiTheme="majorHAnsi" w:eastAsiaTheme="majorEastAsia" w:hAnsiTheme="majorHAnsi" w:cstheme="majorBidi"/>
      <w:b/>
      <w:bCs/>
      <w:color w:val="585849" w:themeColor="text1" w:themeShade="80"/>
      <w:sz w:val="26"/>
      <w:szCs w:val="28"/>
      <w:lang w:eastAsia="nl-NL"/>
    </w:rPr>
  </w:style>
  <w:style w:type="paragraph" w:styleId="Titel">
    <w:name w:val="Title"/>
    <w:basedOn w:val="Standaard"/>
    <w:next w:val="Beschrijving"/>
    <w:link w:val="TitelChar"/>
    <w:qFormat/>
    <w:rsid w:val="007E2E9E"/>
    <w:pPr>
      <w:spacing w:after="300" w:line="240" w:lineRule="auto"/>
    </w:pPr>
    <w:rPr>
      <w:rFonts w:asciiTheme="majorHAnsi" w:eastAsiaTheme="majorEastAsia" w:hAnsiTheme="majorHAnsi" w:cstheme="majorBidi"/>
      <w:spacing w:val="5"/>
      <w:kern w:val="28"/>
      <w:sz w:val="36"/>
      <w:szCs w:val="52"/>
    </w:rPr>
  </w:style>
  <w:style w:type="character" w:customStyle="1" w:styleId="TitelChar">
    <w:name w:val="Titel Char"/>
    <w:basedOn w:val="Standaardalinea-lettertype"/>
    <w:link w:val="Titel"/>
    <w:rsid w:val="00EC36E1"/>
    <w:rPr>
      <w:rFonts w:asciiTheme="majorHAnsi" w:eastAsiaTheme="majorEastAsia" w:hAnsiTheme="majorHAnsi" w:cstheme="majorBidi"/>
      <w:color w:val="585849" w:themeColor="text1" w:themeShade="80"/>
      <w:spacing w:val="5"/>
      <w:kern w:val="28"/>
      <w:sz w:val="36"/>
      <w:szCs w:val="52"/>
      <w:lang w:eastAsia="nl-NL"/>
    </w:rPr>
  </w:style>
  <w:style w:type="character" w:styleId="Nadruk">
    <w:name w:val="Emphasis"/>
    <w:basedOn w:val="Standaardalinea-lettertype"/>
    <w:qFormat/>
    <w:rsid w:val="007E2E9E"/>
    <w:rPr>
      <w:i/>
      <w:iCs/>
      <w:color w:val="773388" w:themeColor="accent2"/>
    </w:rPr>
  </w:style>
  <w:style w:type="paragraph" w:styleId="Ondertitel">
    <w:name w:val="Subtitle"/>
    <w:basedOn w:val="Standaard"/>
    <w:next w:val="Standaard"/>
    <w:link w:val="OndertitelChar"/>
    <w:qFormat/>
    <w:rsid w:val="007E2E9E"/>
    <w:pPr>
      <w:numPr>
        <w:ilvl w:val="1"/>
      </w:numPr>
      <w:spacing w:before="120"/>
    </w:pPr>
    <w:rPr>
      <w:rFonts w:asciiTheme="majorHAnsi" w:eastAsiaTheme="majorEastAsia" w:hAnsiTheme="majorHAnsi" w:cstheme="majorBidi"/>
      <w:b/>
      <w:iCs/>
      <w:color w:val="CC0077" w:themeColor="accent3"/>
      <w:spacing w:val="15"/>
      <w:sz w:val="24"/>
      <w:u w:val="single"/>
    </w:rPr>
  </w:style>
  <w:style w:type="character" w:customStyle="1" w:styleId="OndertitelChar">
    <w:name w:val="Ondertitel Char"/>
    <w:basedOn w:val="Standaardalinea-lettertype"/>
    <w:link w:val="Ondertitel"/>
    <w:rsid w:val="001C6234"/>
    <w:rPr>
      <w:rFonts w:asciiTheme="majorHAnsi" w:eastAsiaTheme="majorEastAsia" w:hAnsiTheme="majorHAnsi" w:cstheme="majorBidi"/>
      <w:b/>
      <w:iCs/>
      <w:color w:val="CC0077" w:themeColor="accent3"/>
      <w:spacing w:val="15"/>
      <w:sz w:val="24"/>
      <w:szCs w:val="12"/>
      <w:u w:val="single"/>
      <w:lang w:eastAsia="nl-NL"/>
    </w:rPr>
  </w:style>
  <w:style w:type="character" w:customStyle="1" w:styleId="Kop2Char">
    <w:name w:val="Kop 2 Char"/>
    <w:basedOn w:val="Standaardalinea-lettertype"/>
    <w:link w:val="Kop2"/>
    <w:rsid w:val="00F76A88"/>
    <w:rPr>
      <w:rFonts w:asciiTheme="majorHAnsi" w:eastAsiaTheme="majorEastAsia" w:hAnsiTheme="majorHAnsi" w:cstheme="majorBidi"/>
      <w:b/>
      <w:bCs/>
      <w:color w:val="585849" w:themeColor="text1" w:themeShade="80"/>
      <w:sz w:val="24"/>
      <w:szCs w:val="26"/>
      <w:lang w:eastAsia="nl-NL"/>
    </w:rPr>
  </w:style>
  <w:style w:type="character" w:customStyle="1" w:styleId="Kop3Char">
    <w:name w:val="Kop 3 Char"/>
    <w:basedOn w:val="Standaardalinea-lettertype"/>
    <w:link w:val="Kop3"/>
    <w:rsid w:val="00F76A88"/>
    <w:rPr>
      <w:rFonts w:asciiTheme="majorHAnsi" w:eastAsiaTheme="majorEastAsia" w:hAnsiTheme="majorHAnsi" w:cstheme="majorBidi"/>
      <w:b/>
      <w:bCs/>
      <w:color w:val="585849" w:themeColor="text1" w:themeShade="80"/>
      <w:sz w:val="22"/>
      <w:szCs w:val="12"/>
      <w:lang w:eastAsia="nl-NL"/>
    </w:rPr>
  </w:style>
  <w:style w:type="character" w:customStyle="1" w:styleId="Kop4Char">
    <w:name w:val="Kop 4 Char"/>
    <w:basedOn w:val="Standaardalinea-lettertype"/>
    <w:link w:val="Kop4"/>
    <w:rsid w:val="00F76A88"/>
    <w:rPr>
      <w:rFonts w:asciiTheme="majorHAnsi" w:eastAsiaTheme="majorEastAsia" w:hAnsiTheme="majorHAnsi" w:cstheme="majorBidi"/>
      <w:b/>
      <w:bCs/>
      <w:iCs/>
      <w:color w:val="585849" w:themeColor="text1" w:themeShade="80"/>
      <w:szCs w:val="12"/>
      <w:lang w:eastAsia="nl-NL"/>
    </w:rPr>
  </w:style>
  <w:style w:type="character" w:customStyle="1" w:styleId="Kop5Char">
    <w:name w:val="Kop 5 Char"/>
    <w:basedOn w:val="Standaardalinea-lettertype"/>
    <w:link w:val="Kop5"/>
    <w:rsid w:val="00F76A88"/>
    <w:rPr>
      <w:rFonts w:asciiTheme="majorHAnsi" w:eastAsiaTheme="majorEastAsia" w:hAnsiTheme="majorHAnsi" w:cstheme="majorBidi"/>
      <w:b/>
      <w:color w:val="585849" w:themeColor="text1" w:themeShade="80"/>
      <w:szCs w:val="12"/>
      <w:lang w:eastAsia="nl-NL"/>
    </w:rPr>
  </w:style>
  <w:style w:type="character" w:customStyle="1" w:styleId="Kop6Char">
    <w:name w:val="Kop 6 Char"/>
    <w:basedOn w:val="Standaardalinea-lettertype"/>
    <w:link w:val="Kop6"/>
    <w:rsid w:val="00F76A88"/>
    <w:rPr>
      <w:rFonts w:asciiTheme="majorHAnsi" w:eastAsiaTheme="majorEastAsia" w:hAnsiTheme="majorHAnsi" w:cstheme="majorBidi"/>
      <w:b/>
      <w:iCs/>
      <w:color w:val="585849" w:themeColor="text1" w:themeShade="80"/>
      <w:szCs w:val="12"/>
      <w:lang w:eastAsia="nl-NL"/>
    </w:rPr>
  </w:style>
  <w:style w:type="character" w:customStyle="1" w:styleId="Kop7Char">
    <w:name w:val="Kop 7 Char"/>
    <w:basedOn w:val="Standaardalinea-lettertype"/>
    <w:link w:val="Kop7"/>
    <w:rsid w:val="00F76A88"/>
    <w:rPr>
      <w:rFonts w:asciiTheme="majorHAnsi" w:eastAsiaTheme="majorEastAsia" w:hAnsiTheme="majorHAnsi" w:cstheme="majorBidi"/>
      <w:b/>
      <w:iCs/>
      <w:color w:val="585849" w:themeColor="text1" w:themeShade="80"/>
      <w:szCs w:val="12"/>
      <w:lang w:eastAsia="nl-NL"/>
    </w:rPr>
  </w:style>
  <w:style w:type="character" w:customStyle="1" w:styleId="Kop8Char">
    <w:name w:val="Kop 8 Char"/>
    <w:basedOn w:val="Standaardalinea-lettertype"/>
    <w:link w:val="Kop8"/>
    <w:rsid w:val="00F76A88"/>
    <w:rPr>
      <w:rFonts w:asciiTheme="majorHAnsi" w:eastAsiaTheme="majorEastAsia" w:hAnsiTheme="majorHAnsi" w:cstheme="majorBidi"/>
      <w:b/>
      <w:color w:val="585849" w:themeColor="text1" w:themeShade="80"/>
      <w:lang w:eastAsia="nl-NL"/>
    </w:rPr>
  </w:style>
  <w:style w:type="character" w:customStyle="1" w:styleId="Kop9Char">
    <w:name w:val="Kop 9 Char"/>
    <w:basedOn w:val="Standaardalinea-lettertype"/>
    <w:link w:val="Kop9"/>
    <w:rsid w:val="00F76A88"/>
    <w:rPr>
      <w:rFonts w:asciiTheme="majorHAnsi" w:eastAsiaTheme="majorEastAsia" w:hAnsiTheme="majorHAnsi" w:cstheme="majorBidi"/>
      <w:b/>
      <w:iCs/>
      <w:color w:val="585849" w:themeColor="text1" w:themeShade="80"/>
      <w:lang w:eastAsia="nl-NL"/>
    </w:rPr>
  </w:style>
  <w:style w:type="character" w:styleId="Subtielebenadrukking">
    <w:name w:val="Subtle Emphasis"/>
    <w:basedOn w:val="Standaardalinea-lettertype"/>
    <w:uiPriority w:val="19"/>
    <w:qFormat/>
    <w:rsid w:val="007E2E9E"/>
    <w:rPr>
      <w:i/>
      <w:iCs/>
      <w:color w:val="585849" w:themeColor="text1" w:themeShade="80"/>
    </w:rPr>
  </w:style>
  <w:style w:type="character" w:styleId="Intensievebenadrukking">
    <w:name w:val="Intense Emphasis"/>
    <w:basedOn w:val="Standaardalinea-lettertype"/>
    <w:uiPriority w:val="21"/>
    <w:qFormat/>
    <w:rsid w:val="007E2E9E"/>
    <w:rPr>
      <w:b/>
      <w:bCs/>
      <w:i/>
      <w:iCs/>
      <w:color w:val="CC0077" w:themeColor="accent3"/>
    </w:rPr>
  </w:style>
  <w:style w:type="paragraph" w:styleId="Citaat">
    <w:name w:val="Quote"/>
    <w:basedOn w:val="Standaard"/>
    <w:next w:val="Standaard"/>
    <w:link w:val="CitaatChar"/>
    <w:uiPriority w:val="29"/>
    <w:qFormat/>
    <w:rsid w:val="007E2E9E"/>
    <w:rPr>
      <w:i/>
      <w:iCs/>
    </w:rPr>
  </w:style>
  <w:style w:type="character" w:customStyle="1" w:styleId="CitaatChar">
    <w:name w:val="Citaat Char"/>
    <w:basedOn w:val="Standaardalinea-lettertype"/>
    <w:link w:val="Citaat"/>
    <w:uiPriority w:val="29"/>
    <w:rsid w:val="00E0120D"/>
    <w:rPr>
      <w:i/>
      <w:iCs/>
      <w:color w:val="585849" w:themeColor="text1" w:themeShade="80"/>
      <w:sz w:val="20"/>
      <w:szCs w:val="12"/>
      <w:lang w:eastAsia="nl-NL"/>
    </w:rPr>
  </w:style>
  <w:style w:type="paragraph" w:styleId="Duidelijkcitaat">
    <w:name w:val="Intense Quote"/>
    <w:basedOn w:val="Standaard"/>
    <w:next w:val="Standaard"/>
    <w:link w:val="DuidelijkcitaatChar"/>
    <w:uiPriority w:val="30"/>
    <w:qFormat/>
    <w:rsid w:val="007E2E9E"/>
    <w:pPr>
      <w:pBdr>
        <w:bottom w:val="single" w:sz="4" w:space="4" w:color="CC0077" w:themeColor="accent3"/>
      </w:pBdr>
      <w:spacing w:before="200"/>
      <w:ind w:left="936" w:right="936"/>
    </w:pPr>
    <w:rPr>
      <w:b/>
      <w:bCs/>
      <w:i/>
      <w:iCs/>
      <w:color w:val="CC0077" w:themeColor="accent3"/>
    </w:rPr>
  </w:style>
  <w:style w:type="character" w:customStyle="1" w:styleId="DuidelijkcitaatChar">
    <w:name w:val="Duidelijk citaat Char"/>
    <w:basedOn w:val="Standaardalinea-lettertype"/>
    <w:link w:val="Duidelijkcitaat"/>
    <w:uiPriority w:val="30"/>
    <w:rsid w:val="001C6234"/>
    <w:rPr>
      <w:b/>
      <w:bCs/>
      <w:i/>
      <w:iCs/>
      <w:color w:val="CC0077" w:themeColor="accent3"/>
      <w:sz w:val="20"/>
      <w:szCs w:val="12"/>
      <w:lang w:eastAsia="nl-NL"/>
    </w:rPr>
  </w:style>
  <w:style w:type="character" w:styleId="Subtieleverwijzing">
    <w:name w:val="Subtle Reference"/>
    <w:basedOn w:val="Standaardalinea-lettertype"/>
    <w:uiPriority w:val="31"/>
    <w:qFormat/>
    <w:rsid w:val="007E2E9E"/>
    <w:rPr>
      <w:smallCaps/>
      <w:color w:val="773388" w:themeColor="accent2"/>
      <w:u w:val="single"/>
    </w:rPr>
  </w:style>
  <w:style w:type="character" w:styleId="Intensieveverwijzing">
    <w:name w:val="Intense Reference"/>
    <w:basedOn w:val="Standaardalinea-lettertype"/>
    <w:uiPriority w:val="32"/>
    <w:qFormat/>
    <w:rsid w:val="007E2E9E"/>
    <w:rPr>
      <w:b/>
      <w:bCs/>
      <w:smallCaps/>
      <w:color w:val="773388" w:themeColor="accent2"/>
      <w:spacing w:val="5"/>
      <w:u w:val="single"/>
    </w:rPr>
  </w:style>
  <w:style w:type="paragraph" w:customStyle="1" w:styleId="Postadres">
    <w:name w:val="Postadres"/>
    <w:basedOn w:val="Standaard"/>
    <w:link w:val="PostadresChar"/>
    <w:rsid w:val="007E2E9E"/>
    <w:pPr>
      <w:spacing w:line="240" w:lineRule="atLeast"/>
    </w:pPr>
  </w:style>
  <w:style w:type="paragraph" w:customStyle="1" w:styleId="Bijtitel">
    <w:name w:val="Bijtitel"/>
    <w:basedOn w:val="Standaard"/>
    <w:next w:val="Standaard"/>
    <w:rsid w:val="002D0A8D"/>
    <w:pPr>
      <w:keepNext/>
      <w:keepLines/>
      <w:tabs>
        <w:tab w:val="left" w:pos="6577"/>
      </w:tabs>
      <w:spacing w:after="600" w:line="240" w:lineRule="atLeast"/>
      <w:outlineLvl w:val="0"/>
    </w:pPr>
    <w:rPr>
      <w:rFonts w:ascii="Arial Narrow" w:hAnsi="Arial Narrow"/>
      <w:spacing w:val="6"/>
      <w:sz w:val="24"/>
      <w:szCs w:val="20"/>
      <w:lang w:eastAsia="nl-BE"/>
    </w:rPr>
  </w:style>
  <w:style w:type="table" w:styleId="Tabelraster">
    <w:name w:val="Table Grid"/>
    <w:basedOn w:val="Standaardtabel"/>
    <w:rsid w:val="00EC0FDD"/>
    <w:pPr>
      <w:spacing w:line="240" w:lineRule="auto"/>
    </w:pPr>
    <w:tblPr>
      <w:tblBorders>
        <w:top w:val="single" w:sz="4" w:space="0" w:color="AAAA99" w:themeColor="text1"/>
        <w:left w:val="single" w:sz="4" w:space="0" w:color="AAAA99" w:themeColor="text1"/>
        <w:bottom w:val="single" w:sz="4" w:space="0" w:color="AAAA99" w:themeColor="text1"/>
        <w:right w:val="single" w:sz="4" w:space="0" w:color="AAAA99" w:themeColor="text1"/>
        <w:insideH w:val="single" w:sz="4" w:space="0" w:color="AAAA99" w:themeColor="text1"/>
        <w:insideV w:val="single" w:sz="4" w:space="0" w:color="AAAA99" w:themeColor="text1"/>
      </w:tblBorders>
    </w:tblPr>
  </w:style>
  <w:style w:type="character" w:customStyle="1" w:styleId="LijstnummeringChar">
    <w:name w:val="Lijstnummering Char"/>
    <w:basedOn w:val="Standaardalinea-lettertype"/>
    <w:link w:val="Lijstnummering"/>
    <w:rsid w:val="00A95E1B"/>
    <w:rPr>
      <w:color w:val="585849" w:themeColor="text1" w:themeShade="80"/>
      <w:szCs w:val="12"/>
      <w:lang w:eastAsia="nl-NL"/>
    </w:rPr>
  </w:style>
  <w:style w:type="character" w:styleId="Tekstvantijdelijkeaanduiding">
    <w:name w:val="Placeholder Text"/>
    <w:basedOn w:val="Standaardalinea-lettertype"/>
    <w:uiPriority w:val="99"/>
    <w:semiHidden/>
    <w:rsid w:val="00255B5D"/>
    <w:rPr>
      <w:color w:val="808080"/>
    </w:rPr>
  </w:style>
  <w:style w:type="character" w:customStyle="1" w:styleId="PostadresChar">
    <w:name w:val="Postadres Char"/>
    <w:basedOn w:val="Standaardalinea-lettertype"/>
    <w:link w:val="Postadres"/>
    <w:rsid w:val="00BC12C7"/>
    <w:rPr>
      <w:color w:val="585849" w:themeColor="text1" w:themeShade="80"/>
      <w:sz w:val="20"/>
      <w:szCs w:val="12"/>
      <w:lang w:eastAsia="nl-NL"/>
    </w:rPr>
  </w:style>
  <w:style w:type="paragraph" w:customStyle="1" w:styleId="Over">
    <w:name w:val="Over"/>
    <w:basedOn w:val="Standaard"/>
    <w:link w:val="OverChar"/>
    <w:rsid w:val="007E2E9E"/>
    <w:pPr>
      <w:spacing w:after="180" w:line="240" w:lineRule="atLeast"/>
      <w:jc w:val="right"/>
    </w:pPr>
    <w:rPr>
      <w:b/>
      <w:sz w:val="24"/>
    </w:rPr>
  </w:style>
  <w:style w:type="character" w:customStyle="1" w:styleId="OverChar">
    <w:name w:val="Over Char"/>
    <w:basedOn w:val="Standaardalinea-lettertype"/>
    <w:link w:val="Over"/>
    <w:rsid w:val="000F0F55"/>
    <w:rPr>
      <w:b/>
      <w:color w:val="585849" w:themeColor="text1" w:themeShade="80"/>
      <w:sz w:val="24"/>
      <w:szCs w:val="12"/>
      <w:lang w:eastAsia="nl-NL"/>
    </w:rPr>
  </w:style>
  <w:style w:type="character" w:styleId="Hyperlink">
    <w:name w:val="Hyperlink"/>
    <w:basedOn w:val="Standaardalinea-lettertype"/>
    <w:rsid w:val="007E2E9E"/>
    <w:rPr>
      <w:color w:val="773388" w:themeColor="accent2"/>
      <w:u w:val="single"/>
    </w:rPr>
  </w:style>
  <w:style w:type="table" w:styleId="Elegantetabel">
    <w:name w:val="Table Elegant"/>
    <w:basedOn w:val="Standaardtabel"/>
    <w:locked/>
    <w:rsid w:val="00CC1014"/>
    <w:pPr>
      <w:spacing w:after="28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locked/>
    <w:rsid w:val="00D46707"/>
    <w:pPr>
      <w:spacing w:after="28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7E2E9E"/>
    <w:pPr>
      <w:pBdr>
        <w:top w:val="dotted" w:sz="8" w:space="0" w:color="AAAA99" w:themeColor="text1"/>
        <w:bottom w:val="dotted" w:sz="8" w:space="1" w:color="AAAA99" w:themeColor="text1"/>
      </w:pBdr>
      <w:spacing w:after="480" w:line="200" w:lineRule="atLeast"/>
    </w:pPr>
    <w:rPr>
      <w:szCs w:val="20"/>
    </w:rPr>
  </w:style>
  <w:style w:type="table" w:styleId="3D-effectenvoortabel2">
    <w:name w:val="Table 3D effects 2"/>
    <w:basedOn w:val="Standaardtabel"/>
    <w:locked/>
    <w:rsid w:val="001B1AC8"/>
    <w:pPr>
      <w:spacing w:after="28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locked/>
    <w:rsid w:val="001B1AC8"/>
    <w:pPr>
      <w:spacing w:after="28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A95E1B"/>
    <w:rPr>
      <w:color w:val="585849" w:themeColor="text1" w:themeShade="80"/>
      <w:szCs w:val="12"/>
      <w:lang w:eastAsia="nl-NL"/>
    </w:rPr>
  </w:style>
  <w:style w:type="paragraph" w:styleId="Lijstopsomteken">
    <w:name w:val="List Bullet"/>
    <w:basedOn w:val="Standaard"/>
    <w:rsid w:val="00EA018D"/>
    <w:pPr>
      <w:numPr>
        <w:numId w:val="1"/>
      </w:numPr>
    </w:pPr>
  </w:style>
  <w:style w:type="numbering" w:customStyle="1" w:styleId="nummering-">
    <w:name w:val="nummering-"/>
    <w:basedOn w:val="Geenlijst"/>
    <w:rsid w:val="00EA018D"/>
    <w:pPr>
      <w:numPr>
        <w:numId w:val="3"/>
      </w:numPr>
    </w:pPr>
  </w:style>
  <w:style w:type="numbering" w:customStyle="1" w:styleId="Opsomming-">
    <w:name w:val="Opsomming-"/>
    <w:basedOn w:val="Geenlijst"/>
    <w:rsid w:val="00EA018D"/>
    <w:pPr>
      <w:numPr>
        <w:numId w:val="5"/>
      </w:numPr>
    </w:pPr>
  </w:style>
  <w:style w:type="paragraph" w:styleId="Lijstalinea">
    <w:name w:val="List Paragraph"/>
    <w:basedOn w:val="Standaard"/>
    <w:uiPriority w:val="1"/>
    <w:qFormat/>
    <w:rsid w:val="00DB3571"/>
    <w:pPr>
      <w:ind w:left="720"/>
    </w:pPr>
  </w:style>
  <w:style w:type="paragraph" w:customStyle="1" w:styleId="Default">
    <w:name w:val="Default"/>
    <w:rsid w:val="00003621"/>
    <w:pPr>
      <w:autoSpaceDE w:val="0"/>
      <w:autoSpaceDN w:val="0"/>
      <w:adjustRightInd w:val="0"/>
      <w:spacing w:line="240" w:lineRule="auto"/>
    </w:pPr>
    <w:rPr>
      <w:rFonts w:ascii="FlandersArtSans-Regular" w:hAnsi="FlandersArtSans-Regular" w:cs="FlandersArtSans-Regular"/>
      <w:color w:val="000000"/>
      <w:sz w:val="24"/>
      <w:szCs w:val="24"/>
    </w:rPr>
  </w:style>
  <w:style w:type="character" w:customStyle="1" w:styleId="Onopgelostemelding1">
    <w:name w:val="Onopgeloste melding1"/>
    <w:basedOn w:val="Standaardalinea-lettertype"/>
    <w:uiPriority w:val="99"/>
    <w:semiHidden/>
    <w:unhideWhenUsed/>
    <w:rsid w:val="00FF11C6"/>
    <w:rPr>
      <w:color w:val="605E5C"/>
      <w:shd w:val="clear" w:color="auto" w:fill="E1DFDD"/>
    </w:rPr>
  </w:style>
  <w:style w:type="paragraph" w:styleId="Voettekst">
    <w:name w:val="footer"/>
    <w:basedOn w:val="Standaard"/>
    <w:link w:val="VoettekstChar"/>
    <w:semiHidden/>
    <w:unhideWhenUsed/>
    <w:rsid w:val="008865E3"/>
    <w:pPr>
      <w:tabs>
        <w:tab w:val="center" w:pos="4536"/>
        <w:tab w:val="right" w:pos="9072"/>
      </w:tabs>
      <w:spacing w:line="240" w:lineRule="auto"/>
    </w:pPr>
  </w:style>
  <w:style w:type="character" w:customStyle="1" w:styleId="VoettekstChar">
    <w:name w:val="Voettekst Char"/>
    <w:basedOn w:val="Standaardalinea-lettertype"/>
    <w:link w:val="Voettekst"/>
    <w:semiHidden/>
    <w:rsid w:val="008865E3"/>
    <w:rPr>
      <w:color w:val="585849" w:themeColor="text1" w:themeShade="80"/>
      <w:szCs w:val="12"/>
      <w:lang w:eastAsia="nl-NL"/>
    </w:rPr>
  </w:style>
  <w:style w:type="paragraph" w:styleId="Plattetekst">
    <w:name w:val="Body Text"/>
    <w:basedOn w:val="Standaard"/>
    <w:link w:val="PlattetekstChar"/>
    <w:uiPriority w:val="1"/>
    <w:semiHidden/>
    <w:unhideWhenUsed/>
    <w:qFormat/>
    <w:rsid w:val="00824109"/>
    <w:pPr>
      <w:widowControl w:val="0"/>
      <w:autoSpaceDE w:val="0"/>
      <w:autoSpaceDN w:val="0"/>
      <w:spacing w:line="240" w:lineRule="auto"/>
      <w:contextualSpacing w:val="0"/>
    </w:pPr>
    <w:rPr>
      <w:rFonts w:ascii="Palatino Linotype" w:eastAsia="Palatino Linotype" w:hAnsi="Palatino Linotype" w:cs="Palatino Linotype"/>
      <w:color w:val="auto"/>
      <w:sz w:val="17"/>
      <w:szCs w:val="17"/>
      <w:lang w:val="en-US" w:eastAsia="en-US"/>
    </w:rPr>
  </w:style>
  <w:style w:type="character" w:customStyle="1" w:styleId="PlattetekstChar">
    <w:name w:val="Platte tekst Char"/>
    <w:basedOn w:val="Standaardalinea-lettertype"/>
    <w:link w:val="Plattetekst"/>
    <w:uiPriority w:val="1"/>
    <w:semiHidden/>
    <w:rsid w:val="00824109"/>
    <w:rPr>
      <w:rFonts w:ascii="Palatino Linotype" w:eastAsia="Palatino Linotype" w:hAnsi="Palatino Linotype" w:cs="Palatino Linotype"/>
      <w:sz w:val="17"/>
      <w:szCs w:val="17"/>
      <w:lang w:val="en-US" w:eastAsia="en-US"/>
    </w:rPr>
  </w:style>
  <w:style w:type="paragraph" w:customStyle="1" w:styleId="TableParagraph">
    <w:name w:val="Table Paragraph"/>
    <w:basedOn w:val="Standaard"/>
    <w:uiPriority w:val="1"/>
    <w:qFormat/>
    <w:rsid w:val="008D6259"/>
    <w:pPr>
      <w:widowControl w:val="0"/>
      <w:autoSpaceDE w:val="0"/>
      <w:autoSpaceDN w:val="0"/>
      <w:spacing w:line="240" w:lineRule="auto"/>
      <w:ind w:left="133"/>
      <w:contextualSpacing w:val="0"/>
    </w:pPr>
    <w:rPr>
      <w:rFonts w:ascii="Palatino Linotype" w:eastAsia="Palatino Linotype" w:hAnsi="Palatino Linotype" w:cs="Palatino Linotype"/>
      <w:color w:val="auto"/>
      <w:sz w:val="22"/>
      <w:szCs w:val="22"/>
      <w:lang w:val="en-US" w:eastAsia="en-US"/>
    </w:rPr>
  </w:style>
  <w:style w:type="paragraph" w:styleId="Voetnoottekst">
    <w:name w:val="footnote text"/>
    <w:basedOn w:val="Standaard"/>
    <w:link w:val="VoetnoottekstChar"/>
    <w:semiHidden/>
    <w:unhideWhenUsed/>
    <w:rsid w:val="00DB7927"/>
    <w:pPr>
      <w:spacing w:line="240" w:lineRule="auto"/>
    </w:pPr>
    <w:rPr>
      <w:szCs w:val="20"/>
    </w:rPr>
  </w:style>
  <w:style w:type="character" w:customStyle="1" w:styleId="VoetnoottekstChar">
    <w:name w:val="Voetnoottekst Char"/>
    <w:basedOn w:val="Standaardalinea-lettertype"/>
    <w:link w:val="Voetnoottekst"/>
    <w:semiHidden/>
    <w:rsid w:val="00DB7927"/>
    <w:rPr>
      <w:color w:val="585849" w:themeColor="text1" w:themeShade="80"/>
      <w:lang w:eastAsia="nl-NL"/>
    </w:rPr>
  </w:style>
  <w:style w:type="character" w:styleId="Voetnootmarkering">
    <w:name w:val="footnote reference"/>
    <w:basedOn w:val="Standaardalinea-lettertype"/>
    <w:semiHidden/>
    <w:unhideWhenUsed/>
    <w:rsid w:val="00DB7927"/>
    <w:rPr>
      <w:vertAlign w:val="superscript"/>
    </w:rPr>
  </w:style>
  <w:style w:type="character" w:styleId="Onopgelostemelding">
    <w:name w:val="Unresolved Mention"/>
    <w:basedOn w:val="Standaardalinea-lettertype"/>
    <w:uiPriority w:val="99"/>
    <w:semiHidden/>
    <w:unhideWhenUsed/>
    <w:rsid w:val="00826796"/>
    <w:rPr>
      <w:color w:val="605E5C"/>
      <w:shd w:val="clear" w:color="auto" w:fill="E1DFDD"/>
    </w:rPr>
  </w:style>
  <w:style w:type="character" w:styleId="GevolgdeHyperlink">
    <w:name w:val="FollowedHyperlink"/>
    <w:basedOn w:val="Standaardalinea-lettertype"/>
    <w:semiHidden/>
    <w:unhideWhenUsed/>
    <w:rsid w:val="00041960"/>
    <w:rPr>
      <w:color w:val="800080" w:themeColor="followedHyperlink"/>
      <w:u w:val="single"/>
    </w:rPr>
  </w:style>
  <w:style w:type="paragraph" w:customStyle="1" w:styleId="msonormal0">
    <w:name w:val="msonormal"/>
    <w:basedOn w:val="Standaard"/>
    <w:rsid w:val="009C4099"/>
    <w:pPr>
      <w:spacing w:before="100" w:beforeAutospacing="1" w:after="100" w:afterAutospacing="1" w:line="240" w:lineRule="auto"/>
      <w:contextualSpacing w:val="0"/>
    </w:pPr>
    <w:rPr>
      <w:rFonts w:ascii="Times New Roman" w:hAnsi="Times New Roman"/>
      <w:color w:val="auto"/>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59368">
      <w:bodyDiv w:val="1"/>
      <w:marLeft w:val="0"/>
      <w:marRight w:val="0"/>
      <w:marTop w:val="0"/>
      <w:marBottom w:val="0"/>
      <w:divBdr>
        <w:top w:val="none" w:sz="0" w:space="0" w:color="auto"/>
        <w:left w:val="none" w:sz="0" w:space="0" w:color="auto"/>
        <w:bottom w:val="none" w:sz="0" w:space="0" w:color="auto"/>
        <w:right w:val="none" w:sz="0" w:space="0" w:color="auto"/>
      </w:divBdr>
    </w:div>
    <w:div w:id="111366838">
      <w:bodyDiv w:val="1"/>
      <w:marLeft w:val="0"/>
      <w:marRight w:val="0"/>
      <w:marTop w:val="0"/>
      <w:marBottom w:val="0"/>
      <w:divBdr>
        <w:top w:val="none" w:sz="0" w:space="0" w:color="auto"/>
        <w:left w:val="none" w:sz="0" w:space="0" w:color="auto"/>
        <w:bottom w:val="none" w:sz="0" w:space="0" w:color="auto"/>
        <w:right w:val="none" w:sz="0" w:space="0" w:color="auto"/>
      </w:divBdr>
    </w:div>
    <w:div w:id="159390338">
      <w:bodyDiv w:val="1"/>
      <w:marLeft w:val="0"/>
      <w:marRight w:val="0"/>
      <w:marTop w:val="0"/>
      <w:marBottom w:val="0"/>
      <w:divBdr>
        <w:top w:val="none" w:sz="0" w:space="0" w:color="auto"/>
        <w:left w:val="none" w:sz="0" w:space="0" w:color="auto"/>
        <w:bottom w:val="none" w:sz="0" w:space="0" w:color="auto"/>
        <w:right w:val="none" w:sz="0" w:space="0" w:color="auto"/>
      </w:divBdr>
    </w:div>
    <w:div w:id="304698981">
      <w:bodyDiv w:val="1"/>
      <w:marLeft w:val="0"/>
      <w:marRight w:val="0"/>
      <w:marTop w:val="0"/>
      <w:marBottom w:val="0"/>
      <w:divBdr>
        <w:top w:val="none" w:sz="0" w:space="0" w:color="auto"/>
        <w:left w:val="none" w:sz="0" w:space="0" w:color="auto"/>
        <w:bottom w:val="none" w:sz="0" w:space="0" w:color="auto"/>
        <w:right w:val="none" w:sz="0" w:space="0" w:color="auto"/>
      </w:divBdr>
    </w:div>
    <w:div w:id="472678137">
      <w:bodyDiv w:val="1"/>
      <w:marLeft w:val="0"/>
      <w:marRight w:val="0"/>
      <w:marTop w:val="0"/>
      <w:marBottom w:val="0"/>
      <w:divBdr>
        <w:top w:val="none" w:sz="0" w:space="0" w:color="auto"/>
        <w:left w:val="none" w:sz="0" w:space="0" w:color="auto"/>
        <w:bottom w:val="none" w:sz="0" w:space="0" w:color="auto"/>
        <w:right w:val="none" w:sz="0" w:space="0" w:color="auto"/>
      </w:divBdr>
    </w:div>
    <w:div w:id="591202974">
      <w:bodyDiv w:val="1"/>
      <w:marLeft w:val="0"/>
      <w:marRight w:val="0"/>
      <w:marTop w:val="0"/>
      <w:marBottom w:val="0"/>
      <w:divBdr>
        <w:top w:val="none" w:sz="0" w:space="0" w:color="auto"/>
        <w:left w:val="none" w:sz="0" w:space="0" w:color="auto"/>
        <w:bottom w:val="none" w:sz="0" w:space="0" w:color="auto"/>
        <w:right w:val="none" w:sz="0" w:space="0" w:color="auto"/>
      </w:divBdr>
    </w:div>
    <w:div w:id="722949075">
      <w:bodyDiv w:val="1"/>
      <w:marLeft w:val="0"/>
      <w:marRight w:val="0"/>
      <w:marTop w:val="0"/>
      <w:marBottom w:val="0"/>
      <w:divBdr>
        <w:top w:val="none" w:sz="0" w:space="0" w:color="auto"/>
        <w:left w:val="none" w:sz="0" w:space="0" w:color="auto"/>
        <w:bottom w:val="none" w:sz="0" w:space="0" w:color="auto"/>
        <w:right w:val="none" w:sz="0" w:space="0" w:color="auto"/>
      </w:divBdr>
    </w:div>
    <w:div w:id="831683520">
      <w:bodyDiv w:val="1"/>
      <w:marLeft w:val="0"/>
      <w:marRight w:val="0"/>
      <w:marTop w:val="0"/>
      <w:marBottom w:val="0"/>
      <w:divBdr>
        <w:top w:val="none" w:sz="0" w:space="0" w:color="auto"/>
        <w:left w:val="none" w:sz="0" w:space="0" w:color="auto"/>
        <w:bottom w:val="none" w:sz="0" w:space="0" w:color="auto"/>
        <w:right w:val="none" w:sz="0" w:space="0" w:color="auto"/>
      </w:divBdr>
    </w:div>
    <w:div w:id="978069690">
      <w:bodyDiv w:val="1"/>
      <w:marLeft w:val="0"/>
      <w:marRight w:val="0"/>
      <w:marTop w:val="0"/>
      <w:marBottom w:val="0"/>
      <w:divBdr>
        <w:top w:val="none" w:sz="0" w:space="0" w:color="auto"/>
        <w:left w:val="none" w:sz="0" w:space="0" w:color="auto"/>
        <w:bottom w:val="none" w:sz="0" w:space="0" w:color="auto"/>
        <w:right w:val="none" w:sz="0" w:space="0" w:color="auto"/>
      </w:divBdr>
    </w:div>
    <w:div w:id="1209804604">
      <w:bodyDiv w:val="1"/>
      <w:marLeft w:val="0"/>
      <w:marRight w:val="0"/>
      <w:marTop w:val="0"/>
      <w:marBottom w:val="0"/>
      <w:divBdr>
        <w:top w:val="none" w:sz="0" w:space="0" w:color="auto"/>
        <w:left w:val="none" w:sz="0" w:space="0" w:color="auto"/>
        <w:bottom w:val="none" w:sz="0" w:space="0" w:color="auto"/>
        <w:right w:val="none" w:sz="0" w:space="0" w:color="auto"/>
      </w:divBdr>
    </w:div>
    <w:div w:id="1343511757">
      <w:bodyDiv w:val="1"/>
      <w:marLeft w:val="0"/>
      <w:marRight w:val="0"/>
      <w:marTop w:val="0"/>
      <w:marBottom w:val="0"/>
      <w:divBdr>
        <w:top w:val="none" w:sz="0" w:space="0" w:color="auto"/>
        <w:left w:val="none" w:sz="0" w:space="0" w:color="auto"/>
        <w:bottom w:val="none" w:sz="0" w:space="0" w:color="auto"/>
        <w:right w:val="none" w:sz="0" w:space="0" w:color="auto"/>
      </w:divBdr>
    </w:div>
    <w:div w:id="1543665078">
      <w:bodyDiv w:val="1"/>
      <w:marLeft w:val="0"/>
      <w:marRight w:val="0"/>
      <w:marTop w:val="0"/>
      <w:marBottom w:val="0"/>
      <w:divBdr>
        <w:top w:val="none" w:sz="0" w:space="0" w:color="auto"/>
        <w:left w:val="none" w:sz="0" w:space="0" w:color="auto"/>
        <w:bottom w:val="none" w:sz="0" w:space="0" w:color="auto"/>
        <w:right w:val="none" w:sz="0" w:space="0" w:color="auto"/>
      </w:divBdr>
    </w:div>
    <w:div w:id="1623923232">
      <w:bodyDiv w:val="1"/>
      <w:marLeft w:val="0"/>
      <w:marRight w:val="0"/>
      <w:marTop w:val="0"/>
      <w:marBottom w:val="0"/>
      <w:divBdr>
        <w:top w:val="none" w:sz="0" w:space="0" w:color="auto"/>
        <w:left w:val="none" w:sz="0" w:space="0" w:color="auto"/>
        <w:bottom w:val="none" w:sz="0" w:space="0" w:color="auto"/>
        <w:right w:val="none" w:sz="0" w:space="0" w:color="auto"/>
      </w:divBdr>
    </w:div>
    <w:div w:id="1697390779">
      <w:bodyDiv w:val="1"/>
      <w:marLeft w:val="0"/>
      <w:marRight w:val="0"/>
      <w:marTop w:val="0"/>
      <w:marBottom w:val="0"/>
      <w:divBdr>
        <w:top w:val="none" w:sz="0" w:space="0" w:color="auto"/>
        <w:left w:val="none" w:sz="0" w:space="0" w:color="auto"/>
        <w:bottom w:val="none" w:sz="0" w:space="0" w:color="auto"/>
        <w:right w:val="none" w:sz="0" w:space="0" w:color="auto"/>
      </w:divBdr>
    </w:div>
    <w:div w:id="1776123652">
      <w:bodyDiv w:val="1"/>
      <w:marLeft w:val="0"/>
      <w:marRight w:val="0"/>
      <w:marTop w:val="0"/>
      <w:marBottom w:val="0"/>
      <w:divBdr>
        <w:top w:val="none" w:sz="0" w:space="0" w:color="auto"/>
        <w:left w:val="none" w:sz="0" w:space="0" w:color="auto"/>
        <w:bottom w:val="none" w:sz="0" w:space="0" w:color="auto"/>
        <w:right w:val="none" w:sz="0" w:space="0" w:color="auto"/>
      </w:divBdr>
    </w:div>
    <w:div w:id="1926915118">
      <w:bodyDiv w:val="1"/>
      <w:marLeft w:val="0"/>
      <w:marRight w:val="0"/>
      <w:marTop w:val="0"/>
      <w:marBottom w:val="0"/>
      <w:divBdr>
        <w:top w:val="none" w:sz="0" w:space="0" w:color="auto"/>
        <w:left w:val="none" w:sz="0" w:space="0" w:color="auto"/>
        <w:bottom w:val="none" w:sz="0" w:space="0" w:color="auto"/>
        <w:right w:val="none" w:sz="0" w:space="0" w:color="auto"/>
      </w:divBdr>
    </w:div>
    <w:div w:id="19415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vsg.be/Corona/20201101_MB_COVID-19.pdf" TargetMode="External"/><Relationship Id="rId18" Type="http://schemas.openxmlformats.org/officeDocument/2006/relationships/hyperlink" Target="https://www.vvsg.be/Corona/20201221__MB_COVID-19.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vvsg.be/Leden/Corona/20210114_MB_COVID-19.pdf" TargetMode="External"/><Relationship Id="rId7" Type="http://schemas.openxmlformats.org/officeDocument/2006/relationships/styles" Target="styles.xml"/><Relationship Id="rId12" Type="http://schemas.openxmlformats.org/officeDocument/2006/relationships/hyperlink" Target="https://www.vvsg.be/Corona/20201028_MB_COVID-19.pdf" TargetMode="External"/><Relationship Id="rId17" Type="http://schemas.openxmlformats.org/officeDocument/2006/relationships/hyperlink" Target="https://www.vvsg.be/Corona/20201220_MB_COVID_19_2.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vsg.be/Corona/20201220_MB_COVID_19_1.pdf" TargetMode="External"/><Relationship Id="rId20" Type="http://schemas.openxmlformats.org/officeDocument/2006/relationships/hyperlink" Target="https://www.vvsg.be/Leden/Corona/20210112_MBCorona.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justice.just.fgov.be/cgi/welcome.pl" TargetMode="External"/><Relationship Id="rId5" Type="http://schemas.openxmlformats.org/officeDocument/2006/relationships/customXml" Target="../customXml/item5.xml"/><Relationship Id="rId15" Type="http://schemas.openxmlformats.org/officeDocument/2006/relationships/hyperlink" Target="https://www.vvsg.be/Corona/20201211_MB_Covid-19.pdf" TargetMode="External"/><Relationship Id="rId23" Type="http://schemas.openxmlformats.org/officeDocument/2006/relationships/hyperlink" Target="https://www.vvsg.be/Leden/Corona/20210129_MB_COVID-19.pdf"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vvsg.be/kennisitem/vvsg/coronavirus-actuele-informatie-en-richtlijne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vsg.be/Corona/20201128_MB_COVID_19.pdf" TargetMode="External"/><Relationship Id="rId22" Type="http://schemas.openxmlformats.org/officeDocument/2006/relationships/hyperlink" Target="https://www.vvsg.be/Leden/Corona/20210126_MBCorona.pdf"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VVSG_2010">
      <a:dk1>
        <a:srgbClr val="AAAA99"/>
      </a:dk1>
      <a:lt1>
        <a:srgbClr val="FFFFFF"/>
      </a:lt1>
      <a:dk2>
        <a:srgbClr val="000000"/>
      </a:dk2>
      <a:lt2>
        <a:srgbClr val="ECECEC"/>
      </a:lt2>
      <a:accent1>
        <a:srgbClr val="CCDD11"/>
      </a:accent1>
      <a:accent2>
        <a:srgbClr val="773388"/>
      </a:accent2>
      <a:accent3>
        <a:srgbClr val="CC0077"/>
      </a:accent3>
      <a:accent4>
        <a:srgbClr val="EE3311"/>
      </a:accent4>
      <a:accent5>
        <a:srgbClr val="FFDC00"/>
      </a:accent5>
      <a:accent6>
        <a:srgbClr val="006EAB"/>
      </a:accent6>
      <a:hlink>
        <a:srgbClr val="0000FF"/>
      </a:hlink>
      <a:folHlink>
        <a:srgbClr val="800080"/>
      </a:folHlink>
    </a:clrScheme>
    <a:fontScheme name="VVSG_2010">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C9C0A69CFE5BD4D9C75C9CEDBE3DD6D" ma:contentTypeVersion="13" ma:contentTypeDescription="Een nieuw document maken." ma:contentTypeScope="" ma:versionID="9974eeacd461b263faa739a41f3167be">
  <xsd:schema xmlns:xsd="http://www.w3.org/2001/XMLSchema" xmlns:xs="http://www.w3.org/2001/XMLSchema" xmlns:p="http://schemas.microsoft.com/office/2006/metadata/properties" xmlns:ns1="http://schemas.microsoft.com/sharepoint/v3" xmlns:ns2="6afba18d-43fd-42d3-82f6-e46f17c33fff" xmlns:ns3="2a97f660-af6b-4599-a74b-3bb43437b3cd" targetNamespace="http://schemas.microsoft.com/office/2006/metadata/properties" ma:root="true" ma:fieldsID="f24581cc8872495b7fb06f9a477ced73" ns1:_="" ns2:_="" ns3:_="">
    <xsd:import namespace="http://schemas.microsoft.com/sharepoint/v3"/>
    <xsd:import namespace="6afba18d-43fd-42d3-82f6-e46f17c33fff"/>
    <xsd:import namespace="2a97f660-af6b-4599-a74b-3bb43437b3c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fba18d-43fd-42d3-82f6-e46f17c33ff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97f660-af6b-4599-a74b-3bb43437b3c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fba18d-43fd-42d3-82f6-e46f17c33fff">VRH6WQH4Q7SR-1429224449-41683</_dlc_DocId>
    <_dlc_DocIdUrl xmlns="6afba18d-43fd-42d3-82f6-e46f17c33fff">
      <Url>https://vvsgbe.sharepoint.com/sites/economie/_layouts/15/DocIdRedir.aspx?ID=VRH6WQH4Q7SR-1429224449-41683</Url>
      <Description>VRH6WQH4Q7SR-1429224449-41683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2ECF-E6D8-40DF-A16D-1161E5E69421}">
  <ds:schemaRefs>
    <ds:schemaRef ds:uri="http://schemas.microsoft.com/sharepoint/v3/contenttype/forms"/>
  </ds:schemaRefs>
</ds:datastoreItem>
</file>

<file path=customXml/itemProps2.xml><?xml version="1.0" encoding="utf-8"?>
<ds:datastoreItem xmlns:ds="http://schemas.openxmlformats.org/officeDocument/2006/customXml" ds:itemID="{73D10A29-06C9-4569-A411-2D32172E72DC}">
  <ds:schemaRefs>
    <ds:schemaRef ds:uri="http://schemas.microsoft.com/sharepoint/events"/>
  </ds:schemaRefs>
</ds:datastoreItem>
</file>

<file path=customXml/itemProps3.xml><?xml version="1.0" encoding="utf-8"?>
<ds:datastoreItem xmlns:ds="http://schemas.openxmlformats.org/officeDocument/2006/customXml" ds:itemID="{6144A71C-2D53-46B9-A24A-DBCDA72FD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fba18d-43fd-42d3-82f6-e46f17c33fff"/>
    <ds:schemaRef ds:uri="2a97f660-af6b-4599-a74b-3bb43437b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8965BD-EB2B-4132-A86D-C69125FF8BDB}">
  <ds:schemaRefs>
    <ds:schemaRef ds:uri="http://schemas.microsoft.com/office/2006/metadata/properties"/>
    <ds:schemaRef ds:uri="http://schemas.microsoft.com/office/infopath/2007/PartnerControls"/>
    <ds:schemaRef ds:uri="http://schemas.microsoft.com/sharepoint/v3"/>
    <ds:schemaRef ds:uri="6afba18d-43fd-42d3-82f6-e46f17c33fff"/>
  </ds:schemaRefs>
</ds:datastoreItem>
</file>

<file path=customXml/itemProps5.xml><?xml version="1.0" encoding="utf-8"?>
<ds:datastoreItem xmlns:ds="http://schemas.openxmlformats.org/officeDocument/2006/customXml" ds:itemID="{5F4A2B91-0803-4E94-A1A1-E1AA7649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12692</Words>
  <Characters>69811</Characters>
  <Application>Microsoft Office Word</Application>
  <DocSecurity>0</DocSecurity>
  <Lines>581</Lines>
  <Paragraphs>164</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
      <vt:lpstr>Toelichting</vt:lpstr>
      <vt:lpstr>Besluit</vt:lpstr>
      <vt:lpstr>Bijlage bij het ministerieel besluit van 28 november 2020</vt:lpstr>
    </vt:vector>
  </TitlesOfParts>
  <LinksUpToDate>false</LinksUpToDate>
  <CharactersWithSpaces>82339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2021-02-07T17:44:00Z</dcterms:created>
  <dcterms:modified xsi:type="dcterms:W3CDTF">2021-02-08T07:40:00Z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0x0101005C9C0A69CFE5BD4D9C75C9CEDBE3DD6D</vt:lpwstr>
  </property>
  <property fmtid="{D5CDD505-2E9C-101B-9397-08002B2CF9AE}" pid="3" name="_dlc_DocIdItemGuid">
    <vt:lpwstr>20d9ed08-dd59-4c5e-a8b7-45aeb8d2b7ec</vt:lpwstr>
  </property>
</Properties>
</file>