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3911E" w14:textId="44F6C731" w:rsidR="005A1A16" w:rsidRPr="00EA3A1A" w:rsidRDefault="00626AF8" w:rsidP="00322E0A">
      <w:pPr>
        <w:pStyle w:val="Plattetekst"/>
        <w:pBdr>
          <w:bottom w:val="single" w:sz="4" w:space="1" w:color="auto"/>
        </w:pBdr>
        <w:autoSpaceDE/>
        <w:autoSpaceDN/>
        <w:spacing w:before="120"/>
        <w:jc w:val="right"/>
        <w:rPr>
          <w:rFonts w:asciiTheme="minorHAnsi" w:eastAsiaTheme="minorHAnsi" w:hAnsiTheme="minorHAnsi" w:cstheme="minorHAnsi"/>
          <w:sz w:val="22"/>
          <w:szCs w:val="22"/>
        </w:rPr>
      </w:pPr>
      <w:r>
        <w:rPr>
          <w:rFonts w:ascii="Calibri" w:eastAsia="Calibri" w:hAnsi="Calibri" w:cs="Calibri"/>
          <w:sz w:val="32"/>
          <w:szCs w:val="32"/>
        </w:rPr>
        <w:t xml:space="preserve">Ontwerp </w:t>
      </w:r>
      <w:r w:rsidR="00505A81">
        <w:rPr>
          <w:rFonts w:ascii="Calibri" w:eastAsia="Calibri" w:hAnsi="Calibri" w:cs="Calibri"/>
          <w:sz w:val="32"/>
          <w:szCs w:val="32"/>
        </w:rPr>
        <w:t>wijziging ‘</w:t>
      </w:r>
      <w:r w:rsidR="00FE557E" w:rsidRPr="00EA3A1A">
        <w:rPr>
          <w:rFonts w:ascii="Calibri" w:eastAsia="Calibri" w:hAnsi="Calibri" w:cs="Calibri"/>
          <w:sz w:val="32"/>
          <w:szCs w:val="32"/>
        </w:rPr>
        <w:t xml:space="preserve">Protocol IFIC </w:t>
      </w:r>
      <w:r w:rsidR="009F0412">
        <w:rPr>
          <w:rFonts w:ascii="Calibri" w:eastAsia="Calibri" w:hAnsi="Calibri" w:cs="Calibri"/>
          <w:sz w:val="32"/>
          <w:szCs w:val="32"/>
        </w:rPr>
        <w:t>Vlaamse publieke sectoren</w:t>
      </w:r>
      <w:r w:rsidR="00FE557E" w:rsidRPr="00EA3A1A">
        <w:rPr>
          <w:rFonts w:ascii="Calibri" w:eastAsia="Calibri" w:hAnsi="Calibri" w:cs="Calibri"/>
          <w:sz w:val="32"/>
          <w:szCs w:val="32"/>
        </w:rPr>
        <w:t xml:space="preserve"> (deel 2): barema activering</w:t>
      </w:r>
      <w:r w:rsidR="009F0412">
        <w:rPr>
          <w:rFonts w:ascii="Calibri" w:eastAsia="Calibri" w:hAnsi="Calibri" w:cs="Calibri"/>
          <w:sz w:val="32"/>
          <w:szCs w:val="32"/>
        </w:rPr>
        <w:t xml:space="preserve"> en procedures</w:t>
      </w:r>
      <w:r w:rsidR="00505A81">
        <w:rPr>
          <w:rFonts w:ascii="Calibri" w:eastAsia="Calibri" w:hAnsi="Calibri" w:cs="Calibri"/>
          <w:sz w:val="32"/>
          <w:szCs w:val="32"/>
        </w:rPr>
        <w:t>‘</w:t>
      </w:r>
    </w:p>
    <w:p w14:paraId="60A31745" w14:textId="77777777" w:rsidR="005A1A16" w:rsidRPr="00EA3A1A" w:rsidRDefault="005A1A16" w:rsidP="00386E29">
      <w:pPr>
        <w:pStyle w:val="Plattetekst"/>
        <w:spacing w:before="8"/>
        <w:jc w:val="both"/>
        <w:rPr>
          <w:rFonts w:asciiTheme="minorHAnsi" w:hAnsiTheme="minorHAnsi" w:cstheme="minorHAnsi"/>
          <w:sz w:val="22"/>
          <w:szCs w:val="22"/>
        </w:rPr>
      </w:pPr>
    </w:p>
    <w:p w14:paraId="6BC09711" w14:textId="77777777" w:rsidR="005A1A16" w:rsidRPr="00EA3A1A" w:rsidRDefault="005A1A16" w:rsidP="00386E29">
      <w:pPr>
        <w:pStyle w:val="Plattetekst"/>
        <w:spacing w:before="8"/>
        <w:jc w:val="both"/>
        <w:rPr>
          <w:rFonts w:asciiTheme="minorHAnsi" w:hAnsiTheme="minorHAnsi" w:cstheme="minorHAnsi"/>
          <w:sz w:val="22"/>
          <w:szCs w:val="22"/>
        </w:rPr>
      </w:pPr>
    </w:p>
    <w:p w14:paraId="567061AF" w14:textId="77777777" w:rsidR="006839E2" w:rsidRPr="00D207A5" w:rsidRDefault="00595BED" w:rsidP="0051692F">
      <w:pPr>
        <w:pStyle w:val="Kop1"/>
      </w:pPr>
      <w:r w:rsidRPr="00D207A5">
        <w:t xml:space="preserve">Algemene </w:t>
      </w:r>
      <w:r w:rsidR="00E1077C" w:rsidRPr="00D207A5">
        <w:t>prin</w:t>
      </w:r>
      <w:r w:rsidR="00080A92" w:rsidRPr="00D207A5">
        <w:t>c</w:t>
      </w:r>
      <w:r w:rsidR="00E1077C" w:rsidRPr="00D207A5">
        <w:t>ipes</w:t>
      </w:r>
    </w:p>
    <w:p w14:paraId="30604FD1" w14:textId="77777777" w:rsidR="00386E29" w:rsidRPr="00D207A5" w:rsidRDefault="00595BED" w:rsidP="007803D8">
      <w:pPr>
        <w:pStyle w:val="Kop2"/>
        <w:numPr>
          <w:ilvl w:val="1"/>
          <w:numId w:val="12"/>
        </w:numPr>
      </w:pPr>
      <w:r w:rsidRPr="00D207A5">
        <w:t>Inleiding</w:t>
      </w:r>
    </w:p>
    <w:p w14:paraId="73677026" w14:textId="5B57E82E" w:rsidR="004F5B5D" w:rsidRPr="00DC6118" w:rsidRDefault="00080A92" w:rsidP="004F5B5D">
      <w:pPr>
        <w:jc w:val="both"/>
        <w:rPr>
          <w:lang w:val="nl-BE"/>
        </w:rPr>
      </w:pPr>
      <w:r>
        <w:rPr>
          <w:rFonts w:cstheme="minorHAnsi"/>
          <w:lang w:val="nl-BE"/>
        </w:rPr>
        <w:t>De IFIC-</w:t>
      </w:r>
      <w:r w:rsidR="00595BED" w:rsidRPr="00EA3A1A">
        <w:rPr>
          <w:rFonts w:cstheme="minorHAnsi"/>
          <w:lang w:val="nl-BE"/>
        </w:rPr>
        <w:t xml:space="preserve">barema’s zijn </w:t>
      </w:r>
      <w:r w:rsidR="00595BED" w:rsidRPr="00CD1295">
        <w:rPr>
          <w:rFonts w:cstheme="minorHAnsi"/>
          <w:lang w:val="nl-BE"/>
        </w:rPr>
        <w:t xml:space="preserve">een nieuw en coherent loonmodel voor de </w:t>
      </w:r>
      <w:r w:rsidR="00302B40" w:rsidRPr="00CD1295">
        <w:rPr>
          <w:rFonts w:cstheme="minorHAnsi"/>
          <w:lang w:val="nl-BE"/>
        </w:rPr>
        <w:t xml:space="preserve">Vlaamse geregionaliseerde zorginstellingen </w:t>
      </w:r>
      <w:r w:rsidR="00302B40" w:rsidRPr="004F5B5D">
        <w:rPr>
          <w:rFonts w:cstheme="minorHAnsi"/>
          <w:lang w:val="nl-BE"/>
        </w:rPr>
        <w:t>van de publieke sector</w:t>
      </w:r>
      <w:r w:rsidR="00BE27ED" w:rsidRPr="004F5B5D">
        <w:rPr>
          <w:rFonts w:cstheme="minorHAnsi"/>
          <w:lang w:val="nl-BE"/>
        </w:rPr>
        <w:t xml:space="preserve"> </w:t>
      </w:r>
      <w:r w:rsidR="004F5B5D" w:rsidRPr="004F5B5D">
        <w:rPr>
          <w:lang w:val="nl-BE"/>
        </w:rPr>
        <w:t>en meer bepaald in de ouderenzorg (woonzorgcentra, centra voor kortverblijf en de dagverzorgingscentra). De baremieke implementatie van de IFIC-barema’s in de Vlaamse gesubsidieerde revalidatieziekenhuizen, de ambulante revalidatievoorzieningen</w:t>
      </w:r>
      <w:r w:rsidR="00912FC9">
        <w:rPr>
          <w:lang w:val="nl-BE"/>
        </w:rPr>
        <w:t xml:space="preserve"> </w:t>
      </w:r>
      <w:r w:rsidR="004F5B5D" w:rsidRPr="004F5B5D">
        <w:rPr>
          <w:lang w:val="nl-BE"/>
        </w:rPr>
        <w:t>en de initiatieven voor beschut wonen zullen voorwerp vormen van aparte protocollen.</w:t>
      </w:r>
    </w:p>
    <w:p w14:paraId="79E2C536" w14:textId="2E970A00" w:rsidR="00595BED" w:rsidRPr="00EA3A1A" w:rsidRDefault="00595BED" w:rsidP="004F5B5D">
      <w:pPr>
        <w:jc w:val="both"/>
        <w:rPr>
          <w:rFonts w:cstheme="minorHAnsi"/>
          <w:lang w:val="nl-BE"/>
        </w:rPr>
      </w:pPr>
      <w:r w:rsidRPr="00EA3A1A">
        <w:rPr>
          <w:rFonts w:cstheme="minorHAnsi"/>
          <w:lang w:val="nl-BE"/>
        </w:rPr>
        <w:t>Dit loonmodel is gebaseerd op een analytische functieclassificatie die de uitgeoefende functie centraal stelt in het verloningsprincipe. Elke functie, beschr</w:t>
      </w:r>
      <w:r w:rsidR="00080A92">
        <w:rPr>
          <w:rFonts w:cstheme="minorHAnsi"/>
          <w:lang w:val="nl-BE"/>
        </w:rPr>
        <w:t>even en gewogen volgen</w:t>
      </w:r>
      <w:r w:rsidR="00215FB1">
        <w:rPr>
          <w:rFonts w:cstheme="minorHAnsi"/>
          <w:lang w:val="nl-BE"/>
        </w:rPr>
        <w:t>s</w:t>
      </w:r>
      <w:r w:rsidR="00080A92">
        <w:rPr>
          <w:rFonts w:cstheme="minorHAnsi"/>
          <w:lang w:val="nl-BE"/>
        </w:rPr>
        <w:t xml:space="preserve"> de IFIC-</w:t>
      </w:r>
      <w:r w:rsidRPr="00EA3A1A">
        <w:rPr>
          <w:rFonts w:cstheme="minorHAnsi"/>
          <w:lang w:val="nl-BE"/>
        </w:rPr>
        <w:t>methode, wordt in een</w:t>
      </w:r>
      <w:r w:rsidR="00080A92">
        <w:rPr>
          <w:rFonts w:cstheme="minorHAnsi"/>
          <w:lang w:val="nl-BE"/>
        </w:rPr>
        <w:t xml:space="preserve"> categorie geplaatst die bepaalt</w:t>
      </w:r>
      <w:r w:rsidRPr="00EA3A1A">
        <w:rPr>
          <w:rFonts w:cstheme="minorHAnsi"/>
          <w:lang w:val="nl-BE"/>
        </w:rPr>
        <w:t xml:space="preserve"> welk barema erop van toepassing is. </w:t>
      </w:r>
    </w:p>
    <w:p w14:paraId="0BB4A2FB" w14:textId="21FBF92F" w:rsidR="00595BED" w:rsidRDefault="00595BED" w:rsidP="00386E29">
      <w:pPr>
        <w:jc w:val="both"/>
        <w:rPr>
          <w:rFonts w:cstheme="minorHAnsi"/>
          <w:lang w:val="nl-BE"/>
        </w:rPr>
      </w:pPr>
      <w:r w:rsidRPr="00EA3A1A">
        <w:rPr>
          <w:rFonts w:cstheme="minorHAnsi"/>
          <w:lang w:val="nl-BE"/>
        </w:rPr>
        <w:t>Dit nieuw loonmodel vormt de basis voor een geleidelijke harmonisatie van de verloning van het personeel in de gezondheidszorg, zowel op federaal als op regionaal niveau</w:t>
      </w:r>
      <w:r w:rsidR="00E1077C" w:rsidRPr="00EA3A1A">
        <w:rPr>
          <w:rFonts w:cstheme="minorHAnsi"/>
          <w:lang w:val="nl-BE"/>
        </w:rPr>
        <w:t xml:space="preserve">, en zowel in de publieke sectoren als in de private. </w:t>
      </w:r>
      <w:r w:rsidRPr="00EA3A1A">
        <w:rPr>
          <w:rFonts w:cstheme="minorHAnsi"/>
          <w:lang w:val="nl-BE"/>
        </w:rPr>
        <w:t xml:space="preserve"> </w:t>
      </w:r>
    </w:p>
    <w:p w14:paraId="48810AEF" w14:textId="77777777" w:rsidR="00B35F4F" w:rsidRDefault="00B35F4F" w:rsidP="00B35F4F">
      <w:pPr>
        <w:jc w:val="both"/>
        <w:rPr>
          <w:rFonts w:cstheme="minorHAnsi"/>
          <w:lang w:val="nl-BE"/>
        </w:rPr>
      </w:pPr>
      <w:r>
        <w:rPr>
          <w:rFonts w:cstheme="minorHAnsi"/>
          <w:lang w:val="nl-BE"/>
        </w:rPr>
        <w:t>De activering van de IFIC-</w:t>
      </w:r>
      <w:r w:rsidRPr="00EA3A1A">
        <w:rPr>
          <w:rFonts w:cstheme="minorHAnsi"/>
          <w:lang w:val="nl-BE"/>
        </w:rPr>
        <w:t>barema’s bestaat erin</w:t>
      </w:r>
      <w:r>
        <w:rPr>
          <w:rFonts w:cstheme="minorHAnsi"/>
          <w:lang w:val="nl-BE"/>
        </w:rPr>
        <w:t>:</w:t>
      </w:r>
    </w:p>
    <w:p w14:paraId="5C8CC027" w14:textId="69E19DA0" w:rsidR="00E1077C" w:rsidRDefault="00714692" w:rsidP="00386E29">
      <w:pPr>
        <w:jc w:val="both"/>
        <w:rPr>
          <w:rFonts w:cstheme="minorHAnsi"/>
          <w:lang w:val="nl-BE"/>
        </w:rPr>
      </w:pPr>
      <w:r>
        <w:rPr>
          <w:rFonts w:cstheme="minorHAnsi"/>
          <w:lang w:val="nl-BE"/>
        </w:rPr>
        <w:t xml:space="preserve">-aan </w:t>
      </w:r>
      <w:r w:rsidRPr="00B35F4F">
        <w:rPr>
          <w:rFonts w:cstheme="minorHAnsi"/>
          <w:lang w:val="nl-BE"/>
        </w:rPr>
        <w:t xml:space="preserve">alle </w:t>
      </w:r>
      <w:r w:rsidR="00BC34CE" w:rsidRPr="00B35F4F">
        <w:rPr>
          <w:rFonts w:cstheme="minorHAnsi"/>
          <w:lang w:val="nl-BE"/>
        </w:rPr>
        <w:t>personeelsleden</w:t>
      </w:r>
      <w:r w:rsidRPr="00B35F4F">
        <w:rPr>
          <w:rFonts w:cstheme="minorHAnsi"/>
          <w:lang w:val="nl-BE"/>
        </w:rPr>
        <w:t xml:space="preserve"> in dienst op </w:t>
      </w:r>
      <w:r w:rsidR="007F1971" w:rsidRPr="00B35F4F">
        <w:rPr>
          <w:rFonts w:cstheme="minorHAnsi"/>
          <w:lang w:val="nl-BE"/>
        </w:rPr>
        <w:t>31/12/2021</w:t>
      </w:r>
      <w:r w:rsidR="00302B40" w:rsidRPr="00B35F4F">
        <w:rPr>
          <w:rFonts w:cstheme="minorHAnsi"/>
          <w:lang w:val="nl-BE"/>
        </w:rPr>
        <w:t xml:space="preserve"> </w:t>
      </w:r>
      <w:r w:rsidR="00626AF8" w:rsidRPr="00B35F4F">
        <w:rPr>
          <w:rFonts w:cstheme="minorHAnsi"/>
          <w:lang w:val="nl-BE"/>
        </w:rPr>
        <w:t>en die bovendien ook nog in dienst zijn op 07/03/2022</w:t>
      </w:r>
      <w:r w:rsidR="00942036">
        <w:rPr>
          <w:rFonts w:cstheme="minorHAnsi"/>
          <w:lang w:val="nl-BE"/>
        </w:rPr>
        <w:t xml:space="preserve"> en die</w:t>
      </w:r>
      <w:r w:rsidR="00626AF8" w:rsidRPr="00B35F4F">
        <w:rPr>
          <w:rFonts w:cstheme="minorHAnsi"/>
          <w:lang w:val="nl-BE"/>
        </w:rPr>
        <w:t xml:space="preserve"> </w:t>
      </w:r>
      <w:r w:rsidRPr="00B35F4F">
        <w:rPr>
          <w:rFonts w:cstheme="minorHAnsi"/>
          <w:lang w:val="nl-BE"/>
        </w:rPr>
        <w:t>betrokken</w:t>
      </w:r>
      <w:r w:rsidR="00942036">
        <w:rPr>
          <w:rFonts w:cstheme="minorHAnsi"/>
          <w:lang w:val="nl-BE"/>
        </w:rPr>
        <w:t xml:space="preserve"> zijn</w:t>
      </w:r>
      <w:r>
        <w:rPr>
          <w:rFonts w:cstheme="minorHAnsi"/>
          <w:lang w:val="nl-BE"/>
        </w:rPr>
        <w:t xml:space="preserve"> door de </w:t>
      </w:r>
      <w:r w:rsidR="00626AF8">
        <w:rPr>
          <w:rFonts w:cstheme="minorHAnsi"/>
          <w:lang w:val="nl-BE"/>
        </w:rPr>
        <w:t>implementatie</w:t>
      </w:r>
      <w:r>
        <w:rPr>
          <w:rFonts w:cstheme="minorHAnsi"/>
          <w:lang w:val="nl-BE"/>
        </w:rPr>
        <w:t xml:space="preserve"> van</w:t>
      </w:r>
      <w:r w:rsidR="00302B40">
        <w:rPr>
          <w:rFonts w:cstheme="minorHAnsi"/>
          <w:lang w:val="nl-BE"/>
        </w:rPr>
        <w:t xml:space="preserve"> </w:t>
      </w:r>
      <w:r w:rsidR="00BC34CE">
        <w:rPr>
          <w:rFonts w:cstheme="minorHAnsi"/>
          <w:lang w:val="nl-BE"/>
        </w:rPr>
        <w:t>hun toegewezen sectorale</w:t>
      </w:r>
      <w:r w:rsidR="00BE27ED">
        <w:rPr>
          <w:rFonts w:cstheme="minorHAnsi"/>
          <w:lang w:val="nl-BE"/>
        </w:rPr>
        <w:t xml:space="preserve"> IFIC-</w:t>
      </w:r>
      <w:r w:rsidR="00BC34CE">
        <w:rPr>
          <w:rFonts w:cstheme="minorHAnsi"/>
          <w:lang w:val="nl-BE"/>
        </w:rPr>
        <w:t>referentie</w:t>
      </w:r>
      <w:r w:rsidR="00302B40">
        <w:rPr>
          <w:rFonts w:cstheme="minorHAnsi"/>
          <w:lang w:val="nl-BE"/>
        </w:rPr>
        <w:t>functie en</w:t>
      </w:r>
      <w:r>
        <w:rPr>
          <w:rFonts w:cstheme="minorHAnsi"/>
          <w:lang w:val="nl-BE"/>
        </w:rPr>
        <w:t xml:space="preserve"> </w:t>
      </w:r>
      <w:r w:rsidR="00626AF8">
        <w:rPr>
          <w:rFonts w:cstheme="minorHAnsi"/>
          <w:lang w:val="nl-BE"/>
        </w:rPr>
        <w:t>de activering van het bijhorende</w:t>
      </w:r>
      <w:r>
        <w:rPr>
          <w:rFonts w:cstheme="minorHAnsi"/>
          <w:lang w:val="nl-BE"/>
        </w:rPr>
        <w:t xml:space="preserve"> barema,</w:t>
      </w:r>
      <w:r w:rsidR="00E1077C" w:rsidRPr="00EA3A1A">
        <w:rPr>
          <w:rFonts w:cstheme="minorHAnsi"/>
          <w:lang w:val="nl-BE"/>
        </w:rPr>
        <w:t xml:space="preserve"> de keuze </w:t>
      </w:r>
      <w:r w:rsidR="003F4DD7">
        <w:rPr>
          <w:rFonts w:cstheme="minorHAnsi"/>
          <w:lang w:val="nl-BE"/>
        </w:rPr>
        <w:t>te bieden</w:t>
      </w:r>
      <w:r w:rsidR="00E1077C" w:rsidRPr="00EA3A1A">
        <w:rPr>
          <w:rFonts w:cstheme="minorHAnsi"/>
          <w:lang w:val="nl-BE"/>
        </w:rPr>
        <w:t xml:space="preserve"> tusse</w:t>
      </w:r>
      <w:r w:rsidR="00080A92">
        <w:rPr>
          <w:rFonts w:cstheme="minorHAnsi"/>
          <w:lang w:val="nl-BE"/>
        </w:rPr>
        <w:t>n hun huidig barema en het IFIC-</w:t>
      </w:r>
      <w:r w:rsidR="00E1077C" w:rsidRPr="00EA3A1A">
        <w:rPr>
          <w:rFonts w:cstheme="minorHAnsi"/>
          <w:lang w:val="nl-BE"/>
        </w:rPr>
        <w:t xml:space="preserve">barema </w:t>
      </w:r>
      <w:r w:rsidR="00080A92">
        <w:rPr>
          <w:rFonts w:cstheme="minorHAnsi"/>
          <w:lang w:val="nl-BE"/>
        </w:rPr>
        <w:t>dat</w:t>
      </w:r>
      <w:r w:rsidR="00E1077C" w:rsidRPr="00EA3A1A">
        <w:rPr>
          <w:rFonts w:cstheme="minorHAnsi"/>
          <w:lang w:val="nl-BE"/>
        </w:rPr>
        <w:t xml:space="preserve"> overeenkomt met d</w:t>
      </w:r>
      <w:r w:rsidR="00080A92">
        <w:rPr>
          <w:rFonts w:cstheme="minorHAnsi"/>
          <w:lang w:val="nl-BE"/>
        </w:rPr>
        <w:t xml:space="preserve">e </w:t>
      </w:r>
      <w:r>
        <w:rPr>
          <w:rFonts w:cstheme="minorHAnsi"/>
          <w:lang w:val="nl-BE"/>
        </w:rPr>
        <w:t>sectorale referentie</w:t>
      </w:r>
      <w:r w:rsidR="00E1077C" w:rsidRPr="00EA3A1A">
        <w:rPr>
          <w:rFonts w:cstheme="minorHAnsi"/>
          <w:lang w:val="nl-BE"/>
        </w:rPr>
        <w:t xml:space="preserve">functie </w:t>
      </w:r>
      <w:r w:rsidR="00C91741">
        <w:rPr>
          <w:rFonts w:cstheme="minorHAnsi"/>
          <w:lang w:val="nl-BE"/>
        </w:rPr>
        <w:t>dat</w:t>
      </w:r>
      <w:r w:rsidR="00E1077C" w:rsidRPr="00EA3A1A">
        <w:rPr>
          <w:rFonts w:cstheme="minorHAnsi"/>
          <w:lang w:val="nl-BE"/>
        </w:rPr>
        <w:t xml:space="preserve"> hun is toegewezen, en die zij hebben aanvaard (of die hun definitief is toegewezen aan het einde van de beroepsprocedure).</w:t>
      </w:r>
    </w:p>
    <w:p w14:paraId="1EB491C7" w14:textId="4360132E" w:rsidR="00714692" w:rsidRPr="00EA3A1A" w:rsidRDefault="00714692" w:rsidP="00386E29">
      <w:pPr>
        <w:jc w:val="both"/>
        <w:rPr>
          <w:rFonts w:cstheme="minorHAnsi"/>
          <w:lang w:val="nl-BE"/>
        </w:rPr>
      </w:pPr>
      <w:r>
        <w:rPr>
          <w:rFonts w:cstheme="minorHAnsi"/>
          <w:lang w:val="nl-BE"/>
        </w:rPr>
        <w:t xml:space="preserve">- </w:t>
      </w:r>
      <w:r w:rsidRPr="00B35F4F">
        <w:rPr>
          <w:rFonts w:cstheme="minorHAnsi"/>
          <w:lang w:val="nl-BE"/>
        </w:rPr>
        <w:t xml:space="preserve">automatisch de </w:t>
      </w:r>
      <w:r w:rsidR="00302B40" w:rsidRPr="00B35F4F">
        <w:rPr>
          <w:rFonts w:cstheme="minorHAnsi"/>
          <w:lang w:val="nl-BE"/>
        </w:rPr>
        <w:t>IFIC</w:t>
      </w:r>
      <w:r w:rsidRPr="00B35F4F">
        <w:rPr>
          <w:rFonts w:cstheme="minorHAnsi"/>
          <w:lang w:val="nl-BE"/>
        </w:rPr>
        <w:t xml:space="preserve">-barema’s toe te passen op de </w:t>
      </w:r>
      <w:r w:rsidR="00BC34CE" w:rsidRPr="00B35F4F">
        <w:rPr>
          <w:rFonts w:cstheme="minorHAnsi"/>
          <w:lang w:val="nl-BE"/>
        </w:rPr>
        <w:t>personeelsleden</w:t>
      </w:r>
      <w:r w:rsidRPr="00B35F4F">
        <w:rPr>
          <w:rFonts w:cstheme="minorHAnsi"/>
          <w:lang w:val="nl-BE"/>
        </w:rPr>
        <w:t xml:space="preserve"> die in dienst treden vanaf </w:t>
      </w:r>
      <w:r w:rsidR="007F1971" w:rsidRPr="00B35F4F">
        <w:rPr>
          <w:rFonts w:cstheme="minorHAnsi"/>
          <w:lang w:val="nl-BE"/>
        </w:rPr>
        <w:t>01/01</w:t>
      </w:r>
      <w:r w:rsidR="00302B40" w:rsidRPr="00B35F4F">
        <w:rPr>
          <w:rFonts w:cstheme="minorHAnsi"/>
          <w:lang w:val="nl-BE"/>
        </w:rPr>
        <w:t>/2022</w:t>
      </w:r>
      <w:r w:rsidRPr="00B35F4F">
        <w:rPr>
          <w:rFonts w:cstheme="minorHAnsi"/>
          <w:lang w:val="nl-BE"/>
        </w:rPr>
        <w:t>, op</w:t>
      </w:r>
      <w:r>
        <w:rPr>
          <w:rFonts w:cstheme="minorHAnsi"/>
          <w:lang w:val="nl-BE"/>
        </w:rPr>
        <w:t xml:space="preserve"> voorwaarde dat</w:t>
      </w:r>
      <w:r w:rsidR="00302B40">
        <w:rPr>
          <w:rFonts w:cstheme="minorHAnsi"/>
          <w:lang w:val="nl-BE"/>
        </w:rPr>
        <w:t xml:space="preserve"> de IFIC functie en</w:t>
      </w:r>
      <w:r>
        <w:rPr>
          <w:rFonts w:cstheme="minorHAnsi"/>
          <w:lang w:val="nl-BE"/>
        </w:rPr>
        <w:t xml:space="preserve"> het IFIC-barema van de referentiefunctie die hen werd toegeweze</w:t>
      </w:r>
      <w:r w:rsidR="00302B40">
        <w:rPr>
          <w:rFonts w:cstheme="minorHAnsi"/>
          <w:lang w:val="nl-BE"/>
        </w:rPr>
        <w:t xml:space="preserve">n, op </w:t>
      </w:r>
      <w:r w:rsidR="00626AF8">
        <w:rPr>
          <w:rFonts w:cstheme="minorHAnsi"/>
          <w:lang w:val="nl-BE"/>
        </w:rPr>
        <w:t>datum van indiensttreding</w:t>
      </w:r>
      <w:r w:rsidR="00302B40">
        <w:rPr>
          <w:rFonts w:cstheme="minorHAnsi"/>
          <w:lang w:val="nl-BE"/>
        </w:rPr>
        <w:t xml:space="preserve"> geactiveerd is</w:t>
      </w:r>
      <w:r>
        <w:rPr>
          <w:rFonts w:cstheme="minorHAnsi"/>
          <w:lang w:val="nl-BE"/>
        </w:rPr>
        <w:t xml:space="preserve">. </w:t>
      </w:r>
    </w:p>
    <w:p w14:paraId="10495191" w14:textId="77777777" w:rsidR="005C1C70" w:rsidRPr="00EA3A1A" w:rsidRDefault="00E1077C" w:rsidP="007803D8">
      <w:pPr>
        <w:pStyle w:val="Kop2"/>
        <w:numPr>
          <w:ilvl w:val="1"/>
          <w:numId w:val="12"/>
        </w:numPr>
        <w:rPr>
          <w:lang w:val="nl-BE"/>
        </w:rPr>
      </w:pPr>
      <w:r w:rsidRPr="00EA3A1A">
        <w:rPr>
          <w:lang w:val="nl-BE"/>
        </w:rPr>
        <w:t>Toepassingsgebied</w:t>
      </w:r>
    </w:p>
    <w:p w14:paraId="67CAEC15" w14:textId="4C376F20" w:rsidR="00E1077C" w:rsidRDefault="00E1077C" w:rsidP="00386E29">
      <w:pPr>
        <w:pStyle w:val="Tekstopmerking"/>
        <w:jc w:val="both"/>
        <w:rPr>
          <w:rFonts w:asciiTheme="minorHAnsi" w:hAnsiTheme="minorHAnsi" w:cstheme="minorHAnsi"/>
          <w:sz w:val="22"/>
          <w:szCs w:val="22"/>
          <w:lang w:val="nl-BE"/>
        </w:rPr>
      </w:pPr>
      <w:r w:rsidRPr="00EA3A1A">
        <w:rPr>
          <w:rFonts w:asciiTheme="minorHAnsi" w:hAnsiTheme="minorHAnsi" w:cstheme="minorHAnsi"/>
          <w:sz w:val="22"/>
          <w:szCs w:val="22"/>
          <w:lang w:val="nl-BE"/>
        </w:rPr>
        <w:t xml:space="preserve">De IFIC barema’s zijn ontwikkeld voor </w:t>
      </w:r>
      <w:r w:rsidR="00BE27ED">
        <w:rPr>
          <w:rFonts w:asciiTheme="minorHAnsi" w:hAnsiTheme="minorHAnsi" w:cstheme="minorHAnsi"/>
          <w:sz w:val="22"/>
          <w:szCs w:val="22"/>
          <w:lang w:val="nl-BE"/>
        </w:rPr>
        <w:t xml:space="preserve">de </w:t>
      </w:r>
      <w:r w:rsidR="00BC34CE">
        <w:rPr>
          <w:rFonts w:asciiTheme="minorHAnsi" w:hAnsiTheme="minorHAnsi" w:cstheme="minorHAnsi"/>
          <w:sz w:val="22"/>
          <w:szCs w:val="22"/>
          <w:lang w:val="nl-BE"/>
        </w:rPr>
        <w:t>personeelsleden</w:t>
      </w:r>
      <w:r w:rsidRPr="00EA3A1A">
        <w:rPr>
          <w:rFonts w:asciiTheme="minorHAnsi" w:hAnsiTheme="minorHAnsi" w:cstheme="minorHAnsi"/>
          <w:sz w:val="22"/>
          <w:szCs w:val="22"/>
          <w:lang w:val="nl-BE"/>
        </w:rPr>
        <w:t xml:space="preserve"> </w:t>
      </w:r>
      <w:r w:rsidR="003A5EB5" w:rsidRPr="00EA3A1A">
        <w:rPr>
          <w:rFonts w:asciiTheme="minorHAnsi" w:hAnsiTheme="minorHAnsi" w:cstheme="minorHAnsi"/>
          <w:sz w:val="22"/>
          <w:szCs w:val="22"/>
          <w:lang w:val="nl-BE"/>
        </w:rPr>
        <w:t>van de</w:t>
      </w:r>
      <w:r w:rsidR="004934F6">
        <w:rPr>
          <w:rFonts w:asciiTheme="minorHAnsi" w:hAnsiTheme="minorHAnsi" w:cstheme="minorHAnsi"/>
          <w:sz w:val="22"/>
          <w:szCs w:val="22"/>
          <w:lang w:val="nl-BE"/>
        </w:rPr>
        <w:t xml:space="preserve"> betrokken</w:t>
      </w:r>
      <w:r w:rsidR="003A5EB5">
        <w:rPr>
          <w:rFonts w:asciiTheme="minorHAnsi" w:hAnsiTheme="minorHAnsi" w:cstheme="minorHAnsi"/>
          <w:sz w:val="22"/>
          <w:szCs w:val="22"/>
          <w:lang w:val="nl-BE"/>
        </w:rPr>
        <w:t xml:space="preserve"> geregionaliseerde publieke Vlaamse zorginstellingen </w:t>
      </w:r>
      <w:r w:rsidR="00BE27ED">
        <w:rPr>
          <w:rFonts w:asciiTheme="minorHAnsi" w:hAnsiTheme="minorHAnsi" w:cstheme="minorHAnsi"/>
          <w:sz w:val="22"/>
          <w:szCs w:val="22"/>
          <w:lang w:val="nl-BE"/>
        </w:rPr>
        <w:t xml:space="preserve">en </w:t>
      </w:r>
      <w:r w:rsidR="00BE27ED" w:rsidRPr="00BE27ED">
        <w:rPr>
          <w:rFonts w:asciiTheme="minorHAnsi" w:hAnsiTheme="minorHAnsi" w:cstheme="minorHAnsi"/>
          <w:sz w:val="22"/>
          <w:szCs w:val="22"/>
          <w:lang w:val="nl-BE"/>
        </w:rPr>
        <w:t>de personeelsleden die ter beschikking gesteld zijn in de geregionaliseerde publieke Vlaamse zorginstellingen</w:t>
      </w:r>
      <w:r w:rsidRPr="00EA3A1A">
        <w:rPr>
          <w:rFonts w:asciiTheme="minorHAnsi" w:hAnsiTheme="minorHAnsi" w:cstheme="minorHAnsi"/>
          <w:sz w:val="22"/>
          <w:szCs w:val="22"/>
          <w:lang w:val="nl-BE"/>
        </w:rPr>
        <w:t>, met uitzonderi</w:t>
      </w:r>
      <w:r w:rsidR="00E67296">
        <w:rPr>
          <w:rFonts w:asciiTheme="minorHAnsi" w:hAnsiTheme="minorHAnsi" w:cstheme="minorHAnsi"/>
          <w:sz w:val="22"/>
          <w:szCs w:val="22"/>
          <w:lang w:val="nl-BE"/>
        </w:rPr>
        <w:t>ng van de directie en de artsen.</w:t>
      </w:r>
    </w:p>
    <w:p w14:paraId="6ECFDB9C" w14:textId="77777777" w:rsidR="00302B40" w:rsidRDefault="00302B40" w:rsidP="00386E29">
      <w:pPr>
        <w:pStyle w:val="Tekstopmerking"/>
        <w:jc w:val="both"/>
        <w:rPr>
          <w:rFonts w:asciiTheme="minorHAnsi" w:hAnsiTheme="minorHAnsi" w:cstheme="minorHAnsi"/>
          <w:sz w:val="22"/>
          <w:szCs w:val="22"/>
          <w:lang w:val="nl-BE"/>
        </w:rPr>
      </w:pPr>
    </w:p>
    <w:p w14:paraId="3728E4C9" w14:textId="794168BE" w:rsidR="00302B40" w:rsidRDefault="00302B40" w:rsidP="00386E29">
      <w:pPr>
        <w:pStyle w:val="Tekstopmerking"/>
        <w:jc w:val="both"/>
        <w:rPr>
          <w:rFonts w:asciiTheme="minorHAnsi" w:hAnsiTheme="minorHAnsi" w:cstheme="minorHAnsi"/>
          <w:sz w:val="22"/>
          <w:szCs w:val="22"/>
          <w:lang w:val="nl-BE"/>
        </w:rPr>
      </w:pPr>
      <w:r>
        <w:rPr>
          <w:rFonts w:asciiTheme="minorHAnsi" w:hAnsiTheme="minorHAnsi" w:cstheme="minorHAnsi"/>
          <w:sz w:val="22"/>
          <w:szCs w:val="22"/>
          <w:lang w:val="nl-BE"/>
        </w:rPr>
        <w:t>Het administratief personeel</w:t>
      </w:r>
      <w:r w:rsidR="00BE27ED">
        <w:rPr>
          <w:rStyle w:val="Voetnootmarkering"/>
          <w:rFonts w:asciiTheme="minorHAnsi" w:hAnsiTheme="minorHAnsi" w:cstheme="minorHAnsi"/>
          <w:sz w:val="22"/>
          <w:szCs w:val="22"/>
          <w:lang w:val="nl-BE"/>
        </w:rPr>
        <w:footnoteReference w:id="2"/>
      </w:r>
      <w:r>
        <w:rPr>
          <w:rFonts w:asciiTheme="minorHAnsi" w:hAnsiTheme="minorHAnsi" w:cstheme="minorHAnsi"/>
          <w:sz w:val="22"/>
          <w:szCs w:val="22"/>
          <w:lang w:val="nl-BE"/>
        </w:rPr>
        <w:t xml:space="preserve"> werd in het protocol </w:t>
      </w:r>
      <w:r w:rsidR="00450D2D">
        <w:rPr>
          <w:rFonts w:asciiTheme="minorHAnsi" w:hAnsiTheme="minorHAnsi" w:cstheme="minorHAnsi"/>
          <w:sz w:val="22"/>
          <w:szCs w:val="22"/>
          <w:lang w:val="nl-BE"/>
        </w:rPr>
        <w:t>“</w:t>
      </w:r>
      <w:r>
        <w:rPr>
          <w:rFonts w:asciiTheme="minorHAnsi" w:hAnsiTheme="minorHAnsi" w:cstheme="minorHAnsi"/>
          <w:sz w:val="22"/>
          <w:szCs w:val="22"/>
          <w:lang w:val="nl-BE"/>
        </w:rPr>
        <w:t>deel 1: toewijzingsprocedures</w:t>
      </w:r>
      <w:r w:rsidR="00450D2D">
        <w:rPr>
          <w:rFonts w:asciiTheme="minorHAnsi" w:hAnsiTheme="minorHAnsi" w:cstheme="minorHAnsi"/>
          <w:sz w:val="22"/>
          <w:szCs w:val="22"/>
          <w:lang w:val="nl-BE"/>
        </w:rPr>
        <w:t>”</w:t>
      </w:r>
      <w:r>
        <w:rPr>
          <w:rFonts w:asciiTheme="minorHAnsi" w:hAnsiTheme="minorHAnsi" w:cstheme="minorHAnsi"/>
          <w:sz w:val="22"/>
          <w:szCs w:val="22"/>
          <w:lang w:val="nl-BE"/>
        </w:rPr>
        <w:t xml:space="preserve"> in een eerste fase nog niet betrokken bij de implementatie. Voor zover zij nog niet betrokken zijn, kunnen ze geen IFIC </w:t>
      </w:r>
      <w:r>
        <w:rPr>
          <w:rFonts w:asciiTheme="minorHAnsi" w:hAnsiTheme="minorHAnsi" w:cstheme="minorHAnsi"/>
          <w:sz w:val="22"/>
          <w:szCs w:val="22"/>
          <w:lang w:val="nl-BE"/>
        </w:rPr>
        <w:lastRenderedPageBreak/>
        <w:t>sectorale referentiefunctie toegewezen krijgen en bijgevolg ook nog niet vervat worden onder de nieuw</w:t>
      </w:r>
      <w:r w:rsidR="00014094">
        <w:rPr>
          <w:rFonts w:asciiTheme="minorHAnsi" w:hAnsiTheme="minorHAnsi" w:cstheme="minorHAnsi"/>
          <w:sz w:val="22"/>
          <w:szCs w:val="22"/>
          <w:lang w:val="nl-BE"/>
        </w:rPr>
        <w:t>e</w:t>
      </w:r>
      <w:r>
        <w:rPr>
          <w:rFonts w:asciiTheme="minorHAnsi" w:hAnsiTheme="minorHAnsi" w:cstheme="minorHAnsi"/>
          <w:sz w:val="22"/>
          <w:szCs w:val="22"/>
          <w:lang w:val="nl-BE"/>
        </w:rPr>
        <w:t xml:space="preserve"> IFIC- barema’s. </w:t>
      </w:r>
    </w:p>
    <w:p w14:paraId="4726077C" w14:textId="7EC6D569" w:rsidR="00626AF8" w:rsidRDefault="00626AF8" w:rsidP="00386E29">
      <w:pPr>
        <w:pStyle w:val="Tekstopmerking"/>
        <w:jc w:val="both"/>
        <w:rPr>
          <w:rFonts w:asciiTheme="minorHAnsi" w:hAnsiTheme="minorHAnsi" w:cstheme="minorHAnsi"/>
          <w:sz w:val="22"/>
          <w:szCs w:val="22"/>
          <w:lang w:val="nl-BE"/>
        </w:rPr>
      </w:pPr>
    </w:p>
    <w:p w14:paraId="36DDC943" w14:textId="18B665FA" w:rsidR="00305E0E" w:rsidRDefault="00E1077C" w:rsidP="007803D8">
      <w:pPr>
        <w:pStyle w:val="Kop2"/>
        <w:numPr>
          <w:ilvl w:val="1"/>
          <w:numId w:val="12"/>
        </w:numPr>
        <w:rPr>
          <w:lang w:val="nl-BE"/>
        </w:rPr>
      </w:pPr>
      <w:r w:rsidRPr="00EA3A1A">
        <w:rPr>
          <w:lang w:val="nl-BE"/>
        </w:rPr>
        <w:t>Doelstelling</w:t>
      </w:r>
    </w:p>
    <w:p w14:paraId="6FB62B00" w14:textId="24A2192D" w:rsidR="001E35EE" w:rsidRDefault="00505A81" w:rsidP="00505A81">
      <w:pPr>
        <w:rPr>
          <w:lang w:val="nl-BE"/>
        </w:rPr>
      </w:pPr>
      <w:r>
        <w:rPr>
          <w:lang w:val="nl-BE"/>
        </w:rPr>
        <w:t>Deze tekst heeft als doel het ‘p</w:t>
      </w:r>
      <w:r w:rsidRPr="00505A81">
        <w:rPr>
          <w:lang w:val="nl-BE"/>
        </w:rPr>
        <w:t>rotocol IFIC Vlaamse publieke sectoren (deel 2): barema activering en procedures‘</w:t>
      </w:r>
      <w:r w:rsidR="00636E73">
        <w:rPr>
          <w:lang w:val="nl-BE"/>
        </w:rPr>
        <w:t xml:space="preserve"> van 24/11/2021</w:t>
      </w:r>
      <w:r>
        <w:rPr>
          <w:lang w:val="nl-BE"/>
        </w:rPr>
        <w:t xml:space="preserve"> te </w:t>
      </w:r>
      <w:r w:rsidRPr="006B3600">
        <w:rPr>
          <w:lang w:val="nl-BE"/>
        </w:rPr>
        <w:t>wijzigen.</w:t>
      </w:r>
      <w:r w:rsidR="001E35EE" w:rsidRPr="006B3600">
        <w:rPr>
          <w:lang w:val="nl-BE"/>
        </w:rPr>
        <w:t xml:space="preserve"> </w:t>
      </w:r>
      <w:r w:rsidR="00113900" w:rsidRPr="006B3600">
        <w:rPr>
          <w:lang w:val="nl-BE"/>
        </w:rPr>
        <w:t>Met het ondertekenen van onderhavig protocol wensen de sociale partners de IFIC barema</w:t>
      </w:r>
      <w:r w:rsidR="006B3600" w:rsidRPr="006B3600">
        <w:rPr>
          <w:lang w:val="nl-BE"/>
        </w:rPr>
        <w:t>’</w:t>
      </w:r>
      <w:r w:rsidR="00113900" w:rsidRPr="006B3600">
        <w:rPr>
          <w:lang w:val="nl-BE"/>
        </w:rPr>
        <w:t xml:space="preserve">s </w:t>
      </w:r>
      <w:r w:rsidR="006B3600" w:rsidRPr="006B3600">
        <w:rPr>
          <w:lang w:val="nl-BE"/>
        </w:rPr>
        <w:t xml:space="preserve">bijkomend </w:t>
      </w:r>
      <w:r w:rsidR="00113900" w:rsidRPr="006B3600">
        <w:rPr>
          <w:lang w:val="nl-BE"/>
        </w:rPr>
        <w:t>te activeren voor twee sectorale referentiefuncties, alsook voor alle ontbrekende functies.</w:t>
      </w:r>
      <w:r w:rsidR="00113900">
        <w:rPr>
          <w:lang w:val="nl-BE"/>
        </w:rPr>
        <w:t xml:space="preserve"> </w:t>
      </w:r>
    </w:p>
    <w:p w14:paraId="2872EE68" w14:textId="4A44828F" w:rsidR="00505A81" w:rsidRPr="006F6C9D" w:rsidRDefault="00505A81" w:rsidP="00505A81">
      <w:pPr>
        <w:rPr>
          <w:lang w:val="nl-BE"/>
        </w:rPr>
      </w:pPr>
      <w:r>
        <w:rPr>
          <w:lang w:val="nl-BE"/>
        </w:rPr>
        <w:t>Het gaat om een wijziging in</w:t>
      </w:r>
      <w:r w:rsidRPr="006F6C9D">
        <w:rPr>
          <w:lang w:val="nl-BE"/>
        </w:rPr>
        <w:t xml:space="preserve"> volgende paragrafen:</w:t>
      </w:r>
    </w:p>
    <w:p w14:paraId="4FFC7A24" w14:textId="77777777" w:rsidR="00505A81" w:rsidRDefault="00505A81" w:rsidP="00505A81">
      <w:pPr>
        <w:pStyle w:val="Lijstalinea"/>
        <w:numPr>
          <w:ilvl w:val="0"/>
          <w:numId w:val="20"/>
        </w:numPr>
        <w:rPr>
          <w:lang w:val="nl-BE"/>
        </w:rPr>
      </w:pPr>
      <w:r w:rsidRPr="00505A81">
        <w:rPr>
          <w:lang w:val="nl-BE"/>
        </w:rPr>
        <w:t>Hoofdstuk 1.4 punt b: ontbrekende functies</w:t>
      </w:r>
    </w:p>
    <w:p w14:paraId="45C31245" w14:textId="3EFDF32B" w:rsidR="00505A81" w:rsidRDefault="00505A81" w:rsidP="00505A81">
      <w:pPr>
        <w:pStyle w:val="Lijstalinea"/>
        <w:numPr>
          <w:ilvl w:val="0"/>
          <w:numId w:val="20"/>
        </w:numPr>
        <w:rPr>
          <w:lang w:val="nl-BE"/>
        </w:rPr>
      </w:pPr>
      <w:r w:rsidRPr="00505A81">
        <w:rPr>
          <w:lang w:val="nl-BE"/>
        </w:rPr>
        <w:t>Bijlage 2 - Lijst van IFIC-functietitels, categorieën en de geactiveerde barema’s en functies</w:t>
      </w:r>
    </w:p>
    <w:p w14:paraId="72DEC13B" w14:textId="2892B968" w:rsidR="00EE50EF" w:rsidRDefault="008128D7" w:rsidP="00636E73">
      <w:pPr>
        <w:widowControl w:val="0"/>
        <w:tabs>
          <w:tab w:val="left" w:pos="941"/>
        </w:tabs>
        <w:autoSpaceDE w:val="0"/>
        <w:autoSpaceDN w:val="0"/>
        <w:spacing w:before="120" w:after="120" w:line="240" w:lineRule="auto"/>
        <w:ind w:right="284"/>
        <w:jc w:val="both"/>
        <w:rPr>
          <w:rFonts w:cstheme="minorHAnsi"/>
          <w:lang w:val="nl-BE"/>
        </w:rPr>
      </w:pPr>
      <w:r>
        <w:rPr>
          <w:rFonts w:cstheme="minorHAnsi"/>
          <w:lang w:val="nl-BE"/>
        </w:rPr>
        <w:t>Daarnaast wensen de sociale partners</w:t>
      </w:r>
      <w:r w:rsidR="00FC448F">
        <w:rPr>
          <w:rFonts w:cstheme="minorHAnsi"/>
          <w:lang w:val="nl-BE"/>
        </w:rPr>
        <w:t xml:space="preserve"> een </w:t>
      </w:r>
      <w:r w:rsidR="000D14D1">
        <w:rPr>
          <w:rFonts w:cstheme="minorHAnsi"/>
          <w:lang w:val="nl-BE"/>
        </w:rPr>
        <w:t xml:space="preserve">specifieke regeling uit te werken voor </w:t>
      </w:r>
      <w:r w:rsidR="00E054D7">
        <w:rPr>
          <w:rFonts w:cstheme="minorHAnsi"/>
          <w:lang w:val="nl-BE"/>
        </w:rPr>
        <w:t xml:space="preserve">de licentiaten  </w:t>
      </w:r>
      <w:r w:rsidR="00EE50EF" w:rsidRPr="00E054D7">
        <w:rPr>
          <w:rFonts w:cstheme="minorHAnsi"/>
          <w:lang w:val="nl-BE"/>
        </w:rPr>
        <w:t xml:space="preserve">of masters in de kinesitherapie </w:t>
      </w:r>
      <w:r w:rsidR="00E054D7">
        <w:rPr>
          <w:rFonts w:cstheme="minorHAnsi"/>
          <w:lang w:val="nl-BE"/>
        </w:rPr>
        <w:t xml:space="preserve">die </w:t>
      </w:r>
      <w:r w:rsidR="00EE50EF" w:rsidRPr="00E054D7">
        <w:rPr>
          <w:rFonts w:cstheme="minorHAnsi"/>
          <w:lang w:val="nl-BE"/>
        </w:rPr>
        <w:t xml:space="preserve">werkzaam </w:t>
      </w:r>
      <w:r w:rsidR="00E054D7">
        <w:rPr>
          <w:rFonts w:cstheme="minorHAnsi"/>
          <w:lang w:val="nl-BE"/>
        </w:rPr>
        <w:t xml:space="preserve">zijn </w:t>
      </w:r>
      <w:r w:rsidR="00EE50EF" w:rsidRPr="00E054D7">
        <w:rPr>
          <w:rFonts w:cstheme="minorHAnsi"/>
          <w:lang w:val="nl-BE"/>
        </w:rPr>
        <w:t xml:space="preserve">op niveau B </w:t>
      </w:r>
      <w:r w:rsidR="003C0E81">
        <w:rPr>
          <w:rFonts w:cstheme="minorHAnsi"/>
          <w:lang w:val="nl-BE"/>
        </w:rPr>
        <w:t xml:space="preserve">bij </w:t>
      </w:r>
      <w:r w:rsidR="00EE50EF" w:rsidRPr="00E054D7">
        <w:rPr>
          <w:rFonts w:cstheme="minorHAnsi"/>
          <w:lang w:val="nl-BE"/>
        </w:rPr>
        <w:t>een loka</w:t>
      </w:r>
      <w:r w:rsidR="00E054D7">
        <w:rPr>
          <w:rFonts w:cstheme="minorHAnsi"/>
          <w:lang w:val="nl-BE"/>
        </w:rPr>
        <w:t>a</w:t>
      </w:r>
      <w:r w:rsidR="00EE50EF" w:rsidRPr="00E054D7">
        <w:rPr>
          <w:rFonts w:cstheme="minorHAnsi"/>
          <w:lang w:val="nl-BE"/>
        </w:rPr>
        <w:t>l</w:t>
      </w:r>
      <w:r w:rsidR="00E054D7">
        <w:rPr>
          <w:rFonts w:cstheme="minorHAnsi"/>
          <w:lang w:val="nl-BE"/>
        </w:rPr>
        <w:t xml:space="preserve"> bestuur</w:t>
      </w:r>
      <w:r w:rsidR="00ED3457">
        <w:rPr>
          <w:rFonts w:cstheme="minorHAnsi"/>
          <w:lang w:val="nl-BE"/>
        </w:rPr>
        <w:t xml:space="preserve">. </w:t>
      </w:r>
      <w:r w:rsidR="00BA2A1C">
        <w:rPr>
          <w:rFonts w:cstheme="minorHAnsi"/>
          <w:lang w:val="nl-BE"/>
        </w:rPr>
        <w:t xml:space="preserve">Hun positie is immers juridisch onzeker en maakt het voorwerp uit </w:t>
      </w:r>
      <w:r w:rsidR="00310C3E">
        <w:rPr>
          <w:rFonts w:cstheme="minorHAnsi"/>
          <w:lang w:val="nl-BE"/>
        </w:rPr>
        <w:t xml:space="preserve">van betwistingen voor de arbeidsrechtbank en </w:t>
      </w:r>
      <w:r w:rsidR="00471F03">
        <w:rPr>
          <w:rFonts w:cstheme="minorHAnsi"/>
          <w:lang w:val="nl-BE"/>
        </w:rPr>
        <w:t>in hoger bero</w:t>
      </w:r>
      <w:r w:rsidR="005A300C">
        <w:rPr>
          <w:rFonts w:cstheme="minorHAnsi"/>
          <w:lang w:val="nl-BE"/>
        </w:rPr>
        <w:t>e</w:t>
      </w:r>
      <w:r w:rsidR="00471F03">
        <w:rPr>
          <w:rFonts w:cstheme="minorHAnsi"/>
          <w:lang w:val="nl-BE"/>
        </w:rPr>
        <w:t>p</w:t>
      </w:r>
      <w:r w:rsidR="005A300C">
        <w:rPr>
          <w:rFonts w:cstheme="minorHAnsi"/>
          <w:lang w:val="nl-BE"/>
        </w:rPr>
        <w:t xml:space="preserve"> voor</w:t>
      </w:r>
      <w:r w:rsidR="00471F03">
        <w:rPr>
          <w:rFonts w:cstheme="minorHAnsi"/>
          <w:lang w:val="nl-BE"/>
        </w:rPr>
        <w:t xml:space="preserve"> </w:t>
      </w:r>
      <w:r w:rsidR="00310C3E">
        <w:rPr>
          <w:rFonts w:cstheme="minorHAnsi"/>
          <w:lang w:val="nl-BE"/>
        </w:rPr>
        <w:t xml:space="preserve">het </w:t>
      </w:r>
      <w:r w:rsidR="005A300C">
        <w:rPr>
          <w:rFonts w:cstheme="minorHAnsi"/>
          <w:lang w:val="nl-BE"/>
        </w:rPr>
        <w:t>A</w:t>
      </w:r>
      <w:r w:rsidR="00310C3E">
        <w:rPr>
          <w:rFonts w:cstheme="minorHAnsi"/>
          <w:lang w:val="nl-BE"/>
        </w:rPr>
        <w:t>rbeidshof</w:t>
      </w:r>
      <w:r w:rsidR="005A300C">
        <w:rPr>
          <w:rFonts w:cstheme="minorHAnsi"/>
          <w:lang w:val="nl-BE"/>
        </w:rPr>
        <w:t xml:space="preserve"> van Gent</w:t>
      </w:r>
      <w:r w:rsidR="00310C3E">
        <w:rPr>
          <w:rFonts w:cstheme="minorHAnsi"/>
          <w:lang w:val="nl-BE"/>
        </w:rPr>
        <w:t xml:space="preserve">.  </w:t>
      </w:r>
      <w:r w:rsidR="00EE50EF" w:rsidRPr="00E054D7">
        <w:rPr>
          <w:rFonts w:cstheme="minorHAnsi"/>
          <w:lang w:val="nl-BE"/>
        </w:rPr>
        <w:t xml:space="preserve">De sociale partners wensen </w:t>
      </w:r>
      <w:r w:rsidR="00366C80">
        <w:rPr>
          <w:rFonts w:cstheme="minorHAnsi"/>
          <w:lang w:val="nl-BE"/>
        </w:rPr>
        <w:t>het arr</w:t>
      </w:r>
      <w:r w:rsidR="00EE50EF" w:rsidRPr="00E054D7">
        <w:rPr>
          <w:rFonts w:cstheme="minorHAnsi"/>
          <w:lang w:val="nl-BE"/>
        </w:rPr>
        <w:t>est van het Arbeidshof af te wachten</w:t>
      </w:r>
      <w:r w:rsidR="001B6B97">
        <w:rPr>
          <w:rFonts w:cstheme="minorHAnsi"/>
          <w:lang w:val="nl-BE"/>
        </w:rPr>
        <w:t xml:space="preserve"> dat in de loop van maart 2022 verwacht wordt</w:t>
      </w:r>
      <w:r w:rsidR="00EE50EF" w:rsidRPr="00E054D7">
        <w:rPr>
          <w:rFonts w:cstheme="minorHAnsi"/>
          <w:lang w:val="nl-BE"/>
        </w:rPr>
        <w:t>. In het geval het Arbeidshof van Gent zou oordelen dat deze kinesisten op masterniveau moeten verloond worden, moeten de licentiaten/masters in de kinesitherapie die vóór 1 januari 2022 in dienst zijn gekomen en die zich in een gelijkaardige situatie bevinden, kunnen kiezen voor de verloning op A-niveau volgens de Krachtlijnen Kelchtermans.  </w:t>
      </w:r>
      <w:r w:rsidR="00C70534">
        <w:rPr>
          <w:rFonts w:cstheme="minorHAnsi"/>
          <w:lang w:val="nl-BE"/>
        </w:rPr>
        <w:t xml:space="preserve">Dit impliceert dat ze desgevallend op hun </w:t>
      </w:r>
      <w:r w:rsidR="00672FE0">
        <w:rPr>
          <w:rFonts w:cstheme="minorHAnsi"/>
          <w:lang w:val="nl-BE"/>
        </w:rPr>
        <w:t xml:space="preserve">eventuele </w:t>
      </w:r>
      <w:r w:rsidR="00C70534">
        <w:rPr>
          <w:rFonts w:cstheme="minorHAnsi"/>
          <w:lang w:val="nl-BE"/>
        </w:rPr>
        <w:t>keuze</w:t>
      </w:r>
      <w:r w:rsidR="00672FE0">
        <w:rPr>
          <w:rFonts w:cstheme="minorHAnsi"/>
          <w:lang w:val="nl-BE"/>
        </w:rPr>
        <w:t xml:space="preserve"> voor het IFIC-barema moeten kunnen terugkomen.</w:t>
      </w:r>
      <w:r w:rsidR="00C70534">
        <w:rPr>
          <w:rFonts w:cstheme="minorHAnsi"/>
          <w:lang w:val="nl-BE"/>
        </w:rPr>
        <w:t xml:space="preserve"> </w:t>
      </w:r>
    </w:p>
    <w:p w14:paraId="50C00EEF" w14:textId="1C167FF7" w:rsidR="00636E73" w:rsidRDefault="00636E73" w:rsidP="00636E73">
      <w:pPr>
        <w:widowControl w:val="0"/>
        <w:tabs>
          <w:tab w:val="left" w:pos="941"/>
        </w:tabs>
        <w:autoSpaceDE w:val="0"/>
        <w:autoSpaceDN w:val="0"/>
        <w:spacing w:before="120" w:after="120" w:line="240" w:lineRule="auto"/>
        <w:ind w:right="284"/>
        <w:jc w:val="both"/>
        <w:rPr>
          <w:rFonts w:cstheme="minorHAnsi"/>
          <w:lang w:val="nl-BE"/>
        </w:rPr>
      </w:pPr>
      <w:r w:rsidRPr="00636E73">
        <w:rPr>
          <w:rFonts w:cstheme="minorHAnsi"/>
          <w:lang w:val="nl-BE"/>
        </w:rPr>
        <w:t xml:space="preserve">De </w:t>
      </w:r>
      <w:r>
        <w:rPr>
          <w:rFonts w:cstheme="minorHAnsi"/>
          <w:lang w:val="nl-BE"/>
        </w:rPr>
        <w:t>ondertekenaars</w:t>
      </w:r>
      <w:r w:rsidRPr="00636E73">
        <w:rPr>
          <w:rFonts w:cstheme="minorHAnsi"/>
          <w:lang w:val="nl-BE"/>
        </w:rPr>
        <w:t xml:space="preserve"> benadrukken dat de andere procedures, termijnen en bepalingen, zoals beschreven in protocol (deel 2): barema activering en procedure</w:t>
      </w:r>
      <w:r>
        <w:rPr>
          <w:rFonts w:cstheme="minorHAnsi"/>
          <w:lang w:val="nl-BE"/>
        </w:rPr>
        <w:t>s, uitgezonderd onderstaande wijzigingen, van toepassing blijven</w:t>
      </w:r>
      <w:r w:rsidRPr="00636E73">
        <w:rPr>
          <w:rFonts w:cstheme="minorHAnsi"/>
          <w:lang w:val="nl-BE"/>
        </w:rPr>
        <w:t xml:space="preserve">. </w:t>
      </w:r>
    </w:p>
    <w:p w14:paraId="4FBBF0B5" w14:textId="77777777" w:rsidR="00636E73" w:rsidRPr="00636E73" w:rsidRDefault="00636E73" w:rsidP="00636E73">
      <w:pPr>
        <w:widowControl w:val="0"/>
        <w:tabs>
          <w:tab w:val="left" w:pos="941"/>
        </w:tabs>
        <w:autoSpaceDE w:val="0"/>
        <w:autoSpaceDN w:val="0"/>
        <w:spacing w:before="120" w:after="120" w:line="240" w:lineRule="auto"/>
        <w:ind w:right="284"/>
        <w:jc w:val="both"/>
        <w:rPr>
          <w:rFonts w:cstheme="minorHAnsi"/>
          <w:lang w:val="nl-BE"/>
        </w:rPr>
      </w:pPr>
    </w:p>
    <w:p w14:paraId="3EADFE68" w14:textId="72019248" w:rsidR="000E6EA3" w:rsidRDefault="000E6EA3" w:rsidP="00097F2B">
      <w:pPr>
        <w:jc w:val="both"/>
        <w:rPr>
          <w:rFonts w:cstheme="minorHAnsi"/>
          <w:lang w:val="nl-BE"/>
        </w:rPr>
      </w:pPr>
      <w:r>
        <w:rPr>
          <w:rFonts w:cstheme="minorHAnsi"/>
          <w:lang w:val="nl-BE"/>
        </w:rPr>
        <w:t>1.3.1 Wijziging h</w:t>
      </w:r>
      <w:r w:rsidRPr="000E6EA3">
        <w:rPr>
          <w:rFonts w:cstheme="minorHAnsi"/>
          <w:lang w:val="nl-BE"/>
        </w:rPr>
        <w:t>oofdstuk 1.4 punt b: ontbrekende functies</w:t>
      </w:r>
    </w:p>
    <w:p w14:paraId="0E5F57FD" w14:textId="0737374F" w:rsidR="00113900" w:rsidRPr="006B3600" w:rsidRDefault="00113900" w:rsidP="000E6EA3">
      <w:pPr>
        <w:jc w:val="both"/>
        <w:rPr>
          <w:rFonts w:cstheme="minorHAnsi"/>
          <w:lang w:val="nl-BE"/>
        </w:rPr>
      </w:pPr>
      <w:r w:rsidRPr="006B3600">
        <w:rPr>
          <w:rFonts w:cstheme="minorHAnsi"/>
          <w:lang w:val="nl-BE"/>
        </w:rPr>
        <w:t>De IFIC barema’s van alle onberekende functies</w:t>
      </w:r>
      <w:r w:rsidRPr="006B3600">
        <w:rPr>
          <w:rStyle w:val="Voetnootmarkering"/>
          <w:rFonts w:cstheme="minorHAnsi"/>
          <w:lang w:val="nl-BE"/>
        </w:rPr>
        <w:footnoteReference w:id="3"/>
      </w:r>
      <w:r w:rsidRPr="006B3600">
        <w:rPr>
          <w:rFonts w:cstheme="minorHAnsi"/>
          <w:lang w:val="nl-BE"/>
        </w:rPr>
        <w:t xml:space="preserve"> worden geactiveerd vanaf 01/07/2021. </w:t>
      </w:r>
    </w:p>
    <w:p w14:paraId="34E84377" w14:textId="5165D0DE" w:rsidR="00064F96" w:rsidRPr="000E6EA3" w:rsidRDefault="000E6EA3" w:rsidP="000E6EA3">
      <w:pPr>
        <w:jc w:val="both"/>
        <w:rPr>
          <w:rFonts w:cstheme="minorHAnsi"/>
          <w:lang w:val="nl-BE"/>
        </w:rPr>
      </w:pPr>
      <w:r>
        <w:rPr>
          <w:rFonts w:cstheme="minorHAnsi"/>
          <w:lang w:val="nl-BE"/>
        </w:rPr>
        <w:t>De</w:t>
      </w:r>
      <w:r w:rsidR="00064F96" w:rsidRPr="000E6EA3">
        <w:rPr>
          <w:rFonts w:cstheme="minorHAnsi"/>
          <w:lang w:val="nl-BE"/>
        </w:rPr>
        <w:t xml:space="preserve"> personeelsleden in dienst op </w:t>
      </w:r>
      <w:r>
        <w:rPr>
          <w:rFonts w:cstheme="minorHAnsi"/>
          <w:lang w:val="nl-BE"/>
        </w:rPr>
        <w:t>31/12/202</w:t>
      </w:r>
      <w:r w:rsidR="006F0AD5">
        <w:rPr>
          <w:rFonts w:cstheme="minorHAnsi"/>
          <w:lang w:val="nl-BE"/>
        </w:rPr>
        <w:t>1</w:t>
      </w:r>
      <w:r>
        <w:rPr>
          <w:rFonts w:cstheme="minorHAnsi"/>
          <w:lang w:val="nl-BE"/>
        </w:rPr>
        <w:t xml:space="preserve"> en nog steeds in dienst op datum E</w:t>
      </w:r>
      <w:r w:rsidR="00064F96" w:rsidRPr="000E6EA3">
        <w:rPr>
          <w:rFonts w:cstheme="minorHAnsi"/>
          <w:lang w:val="nl-BE"/>
        </w:rPr>
        <w:t xml:space="preserve"> en die in het kader van de implementatie van de IFIC functieclassificatie een</w:t>
      </w:r>
      <w:r w:rsidR="00064F96" w:rsidRPr="00636E73">
        <w:rPr>
          <w:rFonts w:cstheme="minorHAnsi"/>
          <w:u w:val="single"/>
          <w:lang w:val="nl-BE"/>
        </w:rPr>
        <w:t xml:space="preserve"> ontbrekende functie hebben toegewezen gekregen,</w:t>
      </w:r>
      <w:r w:rsidR="00064F96" w:rsidRPr="000E6EA3">
        <w:rPr>
          <w:rFonts w:cstheme="minorHAnsi"/>
          <w:lang w:val="nl-BE"/>
        </w:rPr>
        <w:t xml:space="preserve"> </w:t>
      </w:r>
      <w:r w:rsidRPr="00636E73">
        <w:rPr>
          <w:rFonts w:cstheme="minorHAnsi"/>
          <w:u w:val="single"/>
          <w:lang w:val="nl-BE"/>
        </w:rPr>
        <w:t>krijgen de keuze</w:t>
      </w:r>
      <w:r w:rsidR="00064F96" w:rsidRPr="00636E73">
        <w:rPr>
          <w:rFonts w:cstheme="minorHAnsi"/>
          <w:u w:val="single"/>
          <w:lang w:val="nl-BE"/>
        </w:rPr>
        <w:t xml:space="preserve"> tussen hun huidig barema en het IFIC-barema</w:t>
      </w:r>
      <w:r w:rsidR="00064F96" w:rsidRPr="000E6EA3">
        <w:rPr>
          <w:rFonts w:cstheme="minorHAnsi"/>
          <w:lang w:val="nl-BE"/>
        </w:rPr>
        <w:t xml:space="preserve"> dat overeenkomt met de baremieke categorie die lokaal werd toegewezen aan hun ontbrekende functie en – indien van toepassing - die zij hebben aanvaard (of die hun definitief is toegewezen aan het einde van de beroepsprocedure).</w:t>
      </w:r>
    </w:p>
    <w:p w14:paraId="76401DDE" w14:textId="7B70D50D" w:rsidR="000E6EA3" w:rsidRDefault="000E6EA3" w:rsidP="000E6EA3">
      <w:pPr>
        <w:jc w:val="both"/>
        <w:rPr>
          <w:rFonts w:cstheme="minorHAnsi"/>
          <w:lang w:val="nl-BE"/>
        </w:rPr>
      </w:pPr>
      <w:r>
        <w:rPr>
          <w:rFonts w:cstheme="minorHAnsi"/>
          <w:lang w:val="nl-BE"/>
        </w:rPr>
        <w:t xml:space="preserve">Deze wijziging heeft als gevolg(en) dat: </w:t>
      </w:r>
    </w:p>
    <w:p w14:paraId="7988A822" w14:textId="33A89BB6" w:rsidR="000E6EA3" w:rsidRDefault="000E6EA3" w:rsidP="006F2094">
      <w:pPr>
        <w:pStyle w:val="Lijstalinea"/>
        <w:widowControl w:val="0"/>
        <w:numPr>
          <w:ilvl w:val="0"/>
          <w:numId w:val="22"/>
        </w:numPr>
        <w:tabs>
          <w:tab w:val="left" w:pos="941"/>
        </w:tabs>
        <w:autoSpaceDE w:val="0"/>
        <w:autoSpaceDN w:val="0"/>
        <w:spacing w:before="120" w:after="120" w:line="240" w:lineRule="auto"/>
        <w:ind w:right="284"/>
        <w:jc w:val="both"/>
        <w:rPr>
          <w:rFonts w:cstheme="minorHAnsi"/>
          <w:lang w:val="nl-BE"/>
        </w:rPr>
      </w:pPr>
      <w:r w:rsidRPr="000E6EA3">
        <w:rPr>
          <w:rFonts w:cstheme="minorHAnsi"/>
          <w:lang w:val="nl-BE"/>
        </w:rPr>
        <w:t>A</w:t>
      </w:r>
      <w:r w:rsidR="00064F96" w:rsidRPr="000E6EA3">
        <w:rPr>
          <w:rFonts w:cstheme="minorHAnsi"/>
          <w:lang w:val="nl-BE"/>
        </w:rPr>
        <w:t>utomatisch de IFIC-barema</w:t>
      </w:r>
      <w:r w:rsidRPr="000E6EA3">
        <w:rPr>
          <w:rFonts w:cstheme="minorHAnsi"/>
          <w:lang w:val="nl-BE"/>
        </w:rPr>
        <w:t>’</w:t>
      </w:r>
      <w:r w:rsidR="00064F96" w:rsidRPr="000E6EA3">
        <w:rPr>
          <w:rFonts w:cstheme="minorHAnsi"/>
          <w:lang w:val="nl-BE"/>
        </w:rPr>
        <w:t xml:space="preserve">s </w:t>
      </w:r>
      <w:r w:rsidRPr="000E6EA3">
        <w:rPr>
          <w:rFonts w:cstheme="minorHAnsi"/>
          <w:lang w:val="nl-BE"/>
        </w:rPr>
        <w:t>van toepassing zijn</w:t>
      </w:r>
      <w:r w:rsidR="00064F96" w:rsidRPr="000E6EA3">
        <w:rPr>
          <w:rFonts w:cstheme="minorHAnsi"/>
          <w:lang w:val="nl-BE"/>
        </w:rPr>
        <w:t xml:space="preserve"> op de personeelsleden die in dienst</w:t>
      </w:r>
      <w:r w:rsidR="006B3600">
        <w:rPr>
          <w:rFonts w:cstheme="minorHAnsi"/>
          <w:lang w:val="nl-BE"/>
        </w:rPr>
        <w:t xml:space="preserve"> treden</w:t>
      </w:r>
      <w:r w:rsidR="00064F96" w:rsidRPr="000E6EA3">
        <w:rPr>
          <w:rFonts w:cstheme="minorHAnsi"/>
          <w:lang w:val="nl-BE"/>
        </w:rPr>
        <w:t xml:space="preserve"> in een ontbrekende functie vanaf </w:t>
      </w:r>
      <w:r w:rsidRPr="000E6EA3">
        <w:rPr>
          <w:rFonts w:cstheme="minorHAnsi"/>
          <w:lang w:val="nl-BE"/>
        </w:rPr>
        <w:t>datum E</w:t>
      </w:r>
      <w:r w:rsidR="006F0AD5">
        <w:rPr>
          <w:rFonts w:cstheme="minorHAnsi"/>
          <w:lang w:val="nl-BE"/>
        </w:rPr>
        <w:t>.</w:t>
      </w:r>
    </w:p>
    <w:p w14:paraId="29D2DD95" w14:textId="2E8DE4C8" w:rsidR="006F0AD5" w:rsidRDefault="000E6EA3" w:rsidP="006F0AD5">
      <w:pPr>
        <w:pStyle w:val="Lijstalinea"/>
        <w:widowControl w:val="0"/>
        <w:numPr>
          <w:ilvl w:val="0"/>
          <w:numId w:val="22"/>
        </w:numPr>
        <w:tabs>
          <w:tab w:val="left" w:pos="941"/>
        </w:tabs>
        <w:autoSpaceDE w:val="0"/>
        <w:autoSpaceDN w:val="0"/>
        <w:spacing w:before="120" w:after="120" w:line="240" w:lineRule="auto"/>
        <w:ind w:right="284"/>
        <w:jc w:val="both"/>
        <w:rPr>
          <w:rFonts w:cstheme="minorHAnsi"/>
          <w:lang w:val="nl-BE"/>
        </w:rPr>
      </w:pPr>
      <w:r w:rsidRPr="006F0AD5">
        <w:rPr>
          <w:rFonts w:cstheme="minorHAnsi"/>
          <w:lang w:val="nl-BE"/>
        </w:rPr>
        <w:t>De personeelsleden die op 31/12/202</w:t>
      </w:r>
      <w:r w:rsidR="006F0AD5">
        <w:rPr>
          <w:rFonts w:cstheme="minorHAnsi"/>
          <w:lang w:val="nl-BE"/>
        </w:rPr>
        <w:t>1</w:t>
      </w:r>
      <w:r w:rsidRPr="006F0AD5">
        <w:rPr>
          <w:rFonts w:cstheme="minorHAnsi"/>
          <w:lang w:val="nl-BE"/>
        </w:rPr>
        <w:t xml:space="preserve"> in dienst zijn en nog steeds in dienst </w:t>
      </w:r>
      <w:r w:rsidR="006B3600">
        <w:rPr>
          <w:rFonts w:cstheme="minorHAnsi"/>
          <w:lang w:val="nl-BE"/>
        </w:rPr>
        <w:t xml:space="preserve">zijn </w:t>
      </w:r>
      <w:r w:rsidRPr="006F0AD5">
        <w:rPr>
          <w:rFonts w:cstheme="minorHAnsi"/>
          <w:lang w:val="nl-BE"/>
        </w:rPr>
        <w:t xml:space="preserve">op datum E en die in het kader van de implementatie van de IFIC functieclassificatie een </w:t>
      </w:r>
      <w:r w:rsidRPr="006F0AD5">
        <w:rPr>
          <w:rFonts w:cstheme="minorHAnsi"/>
          <w:lang w:val="nl-BE"/>
        </w:rPr>
        <w:lastRenderedPageBreak/>
        <w:t xml:space="preserve">ontbrekende functie hebben toegewezen gekregen </w:t>
      </w:r>
      <w:r w:rsidR="006F0AD5">
        <w:rPr>
          <w:rFonts w:cstheme="minorHAnsi"/>
          <w:lang w:val="nl-BE"/>
        </w:rPr>
        <w:t xml:space="preserve">en die kiest voor </w:t>
      </w:r>
      <w:r w:rsidR="006F0AD5" w:rsidRPr="006F0AD5">
        <w:rPr>
          <w:rFonts w:cstheme="minorHAnsi"/>
          <w:lang w:val="nl-BE"/>
        </w:rPr>
        <w:t>het IFIC-barema, zal voor het eerst de betaling van zijn IFIC-barema ontvangen bij de uitbetaling van het salaris voor de maand volgend op de bekendmaking van zijn keuze, aangevuld met een eenmalige betaling van de toepassing met terugwerkende kracht vanaf 01/07/2021</w:t>
      </w:r>
      <w:r w:rsidR="006F0AD5">
        <w:rPr>
          <w:rFonts w:cstheme="minorHAnsi"/>
          <w:lang w:val="nl-BE"/>
        </w:rPr>
        <w:t xml:space="preserve"> of vanaf de datum van indienstreding (indien tussen 01/07/2021 en datum E).</w:t>
      </w:r>
    </w:p>
    <w:p w14:paraId="216D0B66" w14:textId="4C395ACE" w:rsidR="006F0AD5" w:rsidRPr="00097F2B" w:rsidRDefault="006F0AD5" w:rsidP="00097F2B">
      <w:pPr>
        <w:pStyle w:val="Lijstalinea"/>
        <w:widowControl w:val="0"/>
        <w:numPr>
          <w:ilvl w:val="0"/>
          <w:numId w:val="22"/>
        </w:numPr>
        <w:tabs>
          <w:tab w:val="left" w:pos="941"/>
        </w:tabs>
        <w:autoSpaceDE w:val="0"/>
        <w:autoSpaceDN w:val="0"/>
        <w:spacing w:before="120" w:after="120" w:line="240" w:lineRule="auto"/>
        <w:ind w:right="284"/>
        <w:jc w:val="both"/>
        <w:rPr>
          <w:rFonts w:cstheme="minorHAnsi"/>
          <w:lang w:val="nl-BE"/>
        </w:rPr>
      </w:pPr>
      <w:r>
        <w:rPr>
          <w:rFonts w:cstheme="minorHAnsi"/>
          <w:lang w:val="nl-BE"/>
        </w:rPr>
        <w:t>Gelet op de</w:t>
      </w:r>
      <w:r w:rsidR="006B3600">
        <w:rPr>
          <w:rFonts w:cstheme="minorHAnsi"/>
          <w:lang w:val="nl-BE"/>
        </w:rPr>
        <w:t>ze</w:t>
      </w:r>
      <w:r>
        <w:rPr>
          <w:rFonts w:cstheme="minorHAnsi"/>
          <w:lang w:val="nl-BE"/>
        </w:rPr>
        <w:t xml:space="preserve"> latere wijziging, krijgen werknemers die tussen </w:t>
      </w:r>
      <w:r w:rsidR="00097F2B">
        <w:rPr>
          <w:rFonts w:cstheme="minorHAnsi"/>
          <w:lang w:val="nl-BE"/>
        </w:rPr>
        <w:t xml:space="preserve">01/01/2022 (inbegrepen) </w:t>
      </w:r>
      <w:r>
        <w:rPr>
          <w:rFonts w:cstheme="minorHAnsi"/>
          <w:lang w:val="nl-BE"/>
        </w:rPr>
        <w:t xml:space="preserve">en datum E in dienst zijn gekomen in een ontbrekende functie </w:t>
      </w:r>
      <w:r w:rsidR="00B236CE">
        <w:rPr>
          <w:rFonts w:cstheme="minorHAnsi"/>
          <w:lang w:val="nl-BE"/>
        </w:rPr>
        <w:t xml:space="preserve">uitzonderlijk </w:t>
      </w:r>
      <w:r>
        <w:rPr>
          <w:rFonts w:cstheme="minorHAnsi"/>
          <w:lang w:val="nl-BE"/>
        </w:rPr>
        <w:t xml:space="preserve">ook de keuze </w:t>
      </w:r>
      <w:r w:rsidRPr="000E6EA3">
        <w:rPr>
          <w:rFonts w:cstheme="minorHAnsi"/>
          <w:lang w:val="nl-BE"/>
        </w:rPr>
        <w:t>tussen hun huidig barema en het IFIC-barema dat overeenkomt met de baremieke categorie die lokaal werd toegewezen aan hun ontbrekende functie</w:t>
      </w:r>
      <w:r>
        <w:rPr>
          <w:rStyle w:val="Voetnootmarkering"/>
          <w:rFonts w:cstheme="minorHAnsi"/>
          <w:lang w:val="nl-BE"/>
        </w:rPr>
        <w:footnoteReference w:id="4"/>
      </w:r>
      <w:r w:rsidR="00636E73">
        <w:rPr>
          <w:rFonts w:cstheme="minorHAnsi"/>
          <w:lang w:val="nl-BE"/>
        </w:rPr>
        <w:t>,</w:t>
      </w:r>
      <w:r w:rsidR="00B236CE">
        <w:rPr>
          <w:rFonts w:cstheme="minorHAnsi"/>
          <w:lang w:val="nl-BE"/>
        </w:rPr>
        <w:t xml:space="preserve"> </w:t>
      </w:r>
      <w:r w:rsidR="00B236CE" w:rsidRPr="006F0AD5">
        <w:rPr>
          <w:rFonts w:cstheme="minorHAnsi"/>
          <w:lang w:val="nl-BE"/>
        </w:rPr>
        <w:t xml:space="preserve">aangevuld met een eenmalige betaling van de toepassing met terugwerkende kracht vanaf </w:t>
      </w:r>
      <w:r w:rsidR="00B236CE">
        <w:rPr>
          <w:rFonts w:cstheme="minorHAnsi"/>
          <w:lang w:val="nl-BE"/>
        </w:rPr>
        <w:t>01/01/2022 of vanaf de datum van indienstreding</w:t>
      </w:r>
      <w:r w:rsidR="00097F2B">
        <w:rPr>
          <w:rFonts w:cstheme="minorHAnsi"/>
          <w:lang w:val="nl-BE"/>
        </w:rPr>
        <w:t xml:space="preserve"> (indien tussen 31/12/2021 en datum E).</w:t>
      </w:r>
    </w:p>
    <w:p w14:paraId="2417ABD0" w14:textId="77777777" w:rsidR="00097F2B" w:rsidRDefault="00097F2B" w:rsidP="00097F2B">
      <w:pPr>
        <w:pStyle w:val="Lijstalinea"/>
        <w:widowControl w:val="0"/>
        <w:tabs>
          <w:tab w:val="left" w:pos="941"/>
        </w:tabs>
        <w:autoSpaceDE w:val="0"/>
        <w:autoSpaceDN w:val="0"/>
        <w:spacing w:before="120" w:after="120" w:line="240" w:lineRule="auto"/>
        <w:ind w:left="1068" w:right="284"/>
        <w:jc w:val="both"/>
        <w:rPr>
          <w:rFonts w:cstheme="minorHAnsi"/>
          <w:lang w:val="nl-BE"/>
        </w:rPr>
      </w:pPr>
    </w:p>
    <w:p w14:paraId="49F25BF7" w14:textId="5FC6CA1C" w:rsidR="00B236CE" w:rsidRPr="00B236CE" w:rsidRDefault="00B236CE" w:rsidP="00097F2B">
      <w:pPr>
        <w:jc w:val="both"/>
        <w:rPr>
          <w:rFonts w:cstheme="minorHAnsi"/>
          <w:lang w:val="nl-BE"/>
        </w:rPr>
      </w:pPr>
      <w:r w:rsidRPr="00B236CE">
        <w:rPr>
          <w:rFonts w:cstheme="minorHAnsi"/>
          <w:lang w:val="nl-BE"/>
        </w:rPr>
        <w:t>1.3.</w:t>
      </w:r>
      <w:r>
        <w:rPr>
          <w:rFonts w:cstheme="minorHAnsi"/>
          <w:lang w:val="nl-BE"/>
        </w:rPr>
        <w:t>2</w:t>
      </w:r>
      <w:r w:rsidRPr="00B236CE">
        <w:rPr>
          <w:rFonts w:cstheme="minorHAnsi"/>
          <w:lang w:val="nl-BE"/>
        </w:rPr>
        <w:t xml:space="preserve"> </w:t>
      </w:r>
      <w:r w:rsidR="00097F2B">
        <w:rPr>
          <w:rFonts w:cstheme="minorHAnsi"/>
          <w:lang w:val="nl-BE"/>
        </w:rPr>
        <w:t>Wijziging: b</w:t>
      </w:r>
      <w:r w:rsidRPr="00B236CE">
        <w:rPr>
          <w:rFonts w:cstheme="minorHAnsi"/>
          <w:lang w:val="nl-BE"/>
        </w:rPr>
        <w:t>ijlage 2 - Lijst van IFIC-functietitels, categorieën en de geactiveerde barema’s en functies</w:t>
      </w:r>
    </w:p>
    <w:p w14:paraId="3B183F9D" w14:textId="35A777BA" w:rsidR="00B236CE" w:rsidRDefault="00097F2B" w:rsidP="00B236CE">
      <w:pPr>
        <w:widowControl w:val="0"/>
        <w:tabs>
          <w:tab w:val="left" w:pos="941"/>
        </w:tabs>
        <w:autoSpaceDE w:val="0"/>
        <w:autoSpaceDN w:val="0"/>
        <w:spacing w:before="120" w:after="120" w:line="240" w:lineRule="auto"/>
        <w:ind w:right="284"/>
        <w:jc w:val="both"/>
        <w:rPr>
          <w:rFonts w:cstheme="minorHAnsi"/>
          <w:lang w:val="nl-BE"/>
        </w:rPr>
      </w:pPr>
      <w:r>
        <w:rPr>
          <w:rFonts w:cstheme="minorHAnsi"/>
          <w:lang w:val="nl-BE"/>
        </w:rPr>
        <w:t>De sociale partners wensen de IFIC-barema’s te activeren voor volgende functies:</w:t>
      </w:r>
    </w:p>
    <w:p w14:paraId="74A8ECEA" w14:textId="4504F681" w:rsidR="00097F2B" w:rsidRDefault="00636E73" w:rsidP="00097F2B">
      <w:pPr>
        <w:widowControl w:val="0"/>
        <w:tabs>
          <w:tab w:val="left" w:pos="941"/>
        </w:tabs>
        <w:autoSpaceDE w:val="0"/>
        <w:autoSpaceDN w:val="0"/>
        <w:spacing w:before="120" w:after="120" w:line="240" w:lineRule="auto"/>
        <w:ind w:right="284"/>
        <w:jc w:val="both"/>
        <w:rPr>
          <w:rFonts w:cstheme="minorHAnsi"/>
          <w:lang w:val="nl-BE"/>
        </w:rPr>
      </w:pPr>
      <w:r>
        <w:rPr>
          <w:rFonts w:cstheme="minorHAnsi"/>
          <w:lang w:val="nl-BE"/>
        </w:rPr>
        <w:t>-</w:t>
      </w:r>
      <w:r w:rsidR="00097F2B" w:rsidRPr="00097F2B">
        <w:rPr>
          <w:rFonts w:cstheme="minorHAnsi"/>
          <w:lang w:val="nl-BE"/>
        </w:rPr>
        <w:t>6166</w:t>
      </w:r>
      <w:r w:rsidR="00097F2B" w:rsidRPr="00097F2B">
        <w:rPr>
          <w:rFonts w:cstheme="minorHAnsi"/>
          <w:lang w:val="nl-BE"/>
        </w:rPr>
        <w:tab/>
        <w:t>Referentieverpleegkundige binnen dienst/afdeling</w:t>
      </w:r>
      <w:r w:rsidR="00097F2B" w:rsidRPr="00097F2B">
        <w:rPr>
          <w:rFonts w:cstheme="minorHAnsi"/>
          <w:lang w:val="nl-BE"/>
        </w:rPr>
        <w:tab/>
      </w:r>
      <w:r w:rsidR="00097F2B">
        <w:rPr>
          <w:rFonts w:cstheme="minorHAnsi"/>
          <w:lang w:val="nl-BE"/>
        </w:rPr>
        <w:t xml:space="preserve">categorie: </w:t>
      </w:r>
      <w:r w:rsidR="00097F2B" w:rsidRPr="00097F2B">
        <w:rPr>
          <w:rFonts w:cstheme="minorHAnsi"/>
          <w:lang w:val="nl-BE"/>
        </w:rPr>
        <w:t>15</w:t>
      </w:r>
      <w:r w:rsidR="00097F2B" w:rsidRPr="00097F2B">
        <w:rPr>
          <w:rFonts w:cstheme="minorHAnsi"/>
          <w:lang w:val="nl-BE"/>
        </w:rPr>
        <w:tab/>
      </w:r>
      <w:r w:rsidR="00097F2B">
        <w:rPr>
          <w:rFonts w:cstheme="minorHAnsi"/>
          <w:lang w:val="nl-BE"/>
        </w:rPr>
        <w:br/>
      </w:r>
      <w:r>
        <w:rPr>
          <w:rFonts w:cstheme="minorHAnsi"/>
          <w:lang w:val="nl-BE"/>
        </w:rPr>
        <w:t>-</w:t>
      </w:r>
      <w:r w:rsidR="00097F2B" w:rsidRPr="00097F2B">
        <w:rPr>
          <w:rFonts w:cstheme="minorHAnsi"/>
          <w:lang w:val="nl-BE"/>
        </w:rPr>
        <w:t>6460</w:t>
      </w:r>
      <w:r w:rsidR="00097F2B" w:rsidRPr="00097F2B">
        <w:rPr>
          <w:rFonts w:cstheme="minorHAnsi"/>
          <w:lang w:val="nl-BE"/>
        </w:rPr>
        <w:tab/>
        <w:t>Referentieverpleegkundige Thuisverpleging</w:t>
      </w:r>
      <w:r w:rsidR="00097F2B" w:rsidRPr="00097F2B">
        <w:rPr>
          <w:rFonts w:cstheme="minorHAnsi"/>
          <w:lang w:val="nl-BE"/>
        </w:rPr>
        <w:tab/>
      </w:r>
      <w:r w:rsidR="00097F2B">
        <w:rPr>
          <w:rFonts w:cstheme="minorHAnsi"/>
          <w:lang w:val="nl-BE"/>
        </w:rPr>
        <w:tab/>
        <w:t xml:space="preserve">categorie: </w:t>
      </w:r>
      <w:r w:rsidR="00097F2B" w:rsidRPr="00097F2B">
        <w:rPr>
          <w:rFonts w:cstheme="minorHAnsi"/>
          <w:lang w:val="nl-BE"/>
        </w:rPr>
        <w:t>15</w:t>
      </w:r>
      <w:r w:rsidR="00097F2B" w:rsidRPr="00097F2B">
        <w:rPr>
          <w:rFonts w:cstheme="minorHAnsi"/>
          <w:lang w:val="nl-BE"/>
        </w:rPr>
        <w:tab/>
      </w:r>
    </w:p>
    <w:p w14:paraId="27791585" w14:textId="77777777" w:rsidR="00097F2B" w:rsidRDefault="00097F2B" w:rsidP="00097F2B">
      <w:pPr>
        <w:jc w:val="both"/>
        <w:rPr>
          <w:rFonts w:cstheme="minorHAnsi"/>
          <w:lang w:val="nl-BE"/>
        </w:rPr>
      </w:pPr>
    </w:p>
    <w:p w14:paraId="337DBE9D" w14:textId="68448397" w:rsidR="00097F2B" w:rsidRDefault="00097F2B" w:rsidP="00097F2B">
      <w:pPr>
        <w:jc w:val="both"/>
        <w:rPr>
          <w:rFonts w:cstheme="minorHAnsi"/>
          <w:lang w:val="nl-BE"/>
        </w:rPr>
      </w:pPr>
      <w:r>
        <w:rPr>
          <w:rFonts w:cstheme="minorHAnsi"/>
          <w:lang w:val="nl-BE"/>
        </w:rPr>
        <w:t xml:space="preserve">Deze wijziging heeft als gevolg(en) dat: </w:t>
      </w:r>
    </w:p>
    <w:p w14:paraId="7A064EF8" w14:textId="25852F02" w:rsidR="00097F2B" w:rsidRDefault="00097F2B" w:rsidP="00097F2B">
      <w:pPr>
        <w:pStyle w:val="Lijstalinea"/>
        <w:widowControl w:val="0"/>
        <w:numPr>
          <w:ilvl w:val="0"/>
          <w:numId w:val="22"/>
        </w:numPr>
        <w:tabs>
          <w:tab w:val="left" w:pos="941"/>
        </w:tabs>
        <w:autoSpaceDE w:val="0"/>
        <w:autoSpaceDN w:val="0"/>
        <w:spacing w:before="120" w:after="120" w:line="240" w:lineRule="auto"/>
        <w:ind w:right="284"/>
        <w:jc w:val="both"/>
        <w:rPr>
          <w:rFonts w:cstheme="minorHAnsi"/>
          <w:lang w:val="nl-BE"/>
        </w:rPr>
      </w:pPr>
      <w:r w:rsidRPr="000E6EA3">
        <w:rPr>
          <w:rFonts w:cstheme="minorHAnsi"/>
          <w:lang w:val="nl-BE"/>
        </w:rPr>
        <w:t>Automatisch de IFIC-barema’s van toepassing zijn op de personeelsleden die in dienst</w:t>
      </w:r>
      <w:r w:rsidR="006B3600">
        <w:rPr>
          <w:rFonts w:cstheme="minorHAnsi"/>
          <w:lang w:val="nl-BE"/>
        </w:rPr>
        <w:t xml:space="preserve"> treden</w:t>
      </w:r>
      <w:r w:rsidRPr="000E6EA3">
        <w:rPr>
          <w:rFonts w:cstheme="minorHAnsi"/>
          <w:lang w:val="nl-BE"/>
        </w:rPr>
        <w:t xml:space="preserve"> in </w:t>
      </w:r>
      <w:r>
        <w:rPr>
          <w:rFonts w:cstheme="minorHAnsi"/>
          <w:lang w:val="nl-BE"/>
        </w:rPr>
        <w:t xml:space="preserve">deze bovenvermelde functies vanaf datum E. </w:t>
      </w:r>
    </w:p>
    <w:p w14:paraId="5F107A4D" w14:textId="148E9F01" w:rsidR="00097F2B" w:rsidRDefault="00097F2B" w:rsidP="00097F2B">
      <w:pPr>
        <w:pStyle w:val="Lijstalinea"/>
        <w:widowControl w:val="0"/>
        <w:numPr>
          <w:ilvl w:val="0"/>
          <w:numId w:val="22"/>
        </w:numPr>
        <w:tabs>
          <w:tab w:val="left" w:pos="941"/>
        </w:tabs>
        <w:autoSpaceDE w:val="0"/>
        <w:autoSpaceDN w:val="0"/>
        <w:spacing w:before="120" w:after="120" w:line="240" w:lineRule="auto"/>
        <w:ind w:right="284"/>
        <w:jc w:val="both"/>
        <w:rPr>
          <w:rFonts w:cstheme="minorHAnsi"/>
          <w:lang w:val="nl-BE"/>
        </w:rPr>
      </w:pPr>
      <w:r w:rsidRPr="006F0AD5">
        <w:rPr>
          <w:rFonts w:cstheme="minorHAnsi"/>
          <w:lang w:val="nl-BE"/>
        </w:rPr>
        <w:t>De personeelsleden die op 31/12/202</w:t>
      </w:r>
      <w:r>
        <w:rPr>
          <w:rFonts w:cstheme="minorHAnsi"/>
          <w:lang w:val="nl-BE"/>
        </w:rPr>
        <w:t>1</w:t>
      </w:r>
      <w:r w:rsidRPr="006F0AD5">
        <w:rPr>
          <w:rFonts w:cstheme="minorHAnsi"/>
          <w:lang w:val="nl-BE"/>
        </w:rPr>
        <w:t xml:space="preserve"> in dienst zijn en nog steeds in dienst </w:t>
      </w:r>
      <w:r w:rsidR="006B3600">
        <w:rPr>
          <w:rFonts w:cstheme="minorHAnsi"/>
          <w:lang w:val="nl-BE"/>
        </w:rPr>
        <w:t xml:space="preserve">zijn </w:t>
      </w:r>
      <w:r w:rsidRPr="006F0AD5">
        <w:rPr>
          <w:rFonts w:cstheme="minorHAnsi"/>
          <w:lang w:val="nl-BE"/>
        </w:rPr>
        <w:t xml:space="preserve">op datum E en die in het kader van de implementatie van de IFIC functieclassificatie </w:t>
      </w:r>
      <w:r>
        <w:rPr>
          <w:rFonts w:cstheme="minorHAnsi"/>
          <w:lang w:val="nl-BE"/>
        </w:rPr>
        <w:t>een van bovenstaande functies toegewezen heeft</w:t>
      </w:r>
      <w:r w:rsidRPr="006F0AD5">
        <w:rPr>
          <w:rFonts w:cstheme="minorHAnsi"/>
          <w:lang w:val="nl-BE"/>
        </w:rPr>
        <w:t xml:space="preserve"> gekrege</w:t>
      </w:r>
      <w:r>
        <w:rPr>
          <w:rFonts w:cstheme="minorHAnsi"/>
          <w:lang w:val="nl-BE"/>
        </w:rPr>
        <w:t>n</w:t>
      </w:r>
      <w:r w:rsidRPr="006F0AD5">
        <w:rPr>
          <w:rFonts w:cstheme="minorHAnsi"/>
          <w:lang w:val="nl-BE"/>
        </w:rPr>
        <w:t xml:space="preserve"> </w:t>
      </w:r>
      <w:r>
        <w:rPr>
          <w:rFonts w:cstheme="minorHAnsi"/>
          <w:lang w:val="nl-BE"/>
        </w:rPr>
        <w:t xml:space="preserve">en die kiest voor </w:t>
      </w:r>
      <w:r w:rsidRPr="006F0AD5">
        <w:rPr>
          <w:rFonts w:cstheme="minorHAnsi"/>
          <w:lang w:val="nl-BE"/>
        </w:rPr>
        <w:t>het IFIC-barema, zal voor het eerst de betaling van zijn IFIC-barema ontvangen bij de uitbetaling van het salaris voor de maand volgend op de bekendmaking van zijn keuze, aangevuld met een eenmalige betaling van de toepassing met terugwerkende kracht vanaf 01/07/2021</w:t>
      </w:r>
      <w:r>
        <w:rPr>
          <w:rFonts w:cstheme="minorHAnsi"/>
          <w:lang w:val="nl-BE"/>
        </w:rPr>
        <w:t xml:space="preserve"> of vanaf de datum van indienstreding (indien tussen 01/07/2021 en datum E).</w:t>
      </w:r>
    </w:p>
    <w:p w14:paraId="74BDCDB7" w14:textId="2B26DF0A" w:rsidR="00097F2B" w:rsidRDefault="00097F2B" w:rsidP="00097F2B">
      <w:pPr>
        <w:pStyle w:val="Lijstalinea"/>
        <w:widowControl w:val="0"/>
        <w:numPr>
          <w:ilvl w:val="0"/>
          <w:numId w:val="22"/>
        </w:numPr>
        <w:tabs>
          <w:tab w:val="left" w:pos="941"/>
        </w:tabs>
        <w:autoSpaceDE w:val="0"/>
        <w:autoSpaceDN w:val="0"/>
        <w:spacing w:before="120" w:after="120" w:line="240" w:lineRule="auto"/>
        <w:ind w:right="284"/>
        <w:jc w:val="both"/>
        <w:rPr>
          <w:rFonts w:cstheme="minorHAnsi"/>
          <w:lang w:val="nl-BE"/>
        </w:rPr>
      </w:pPr>
      <w:r>
        <w:rPr>
          <w:rFonts w:cstheme="minorHAnsi"/>
          <w:lang w:val="nl-BE"/>
        </w:rPr>
        <w:t>Gelet op de</w:t>
      </w:r>
      <w:r w:rsidR="006B3600">
        <w:rPr>
          <w:rFonts w:cstheme="minorHAnsi"/>
          <w:lang w:val="nl-BE"/>
        </w:rPr>
        <w:t>ze</w:t>
      </w:r>
      <w:r>
        <w:rPr>
          <w:rFonts w:cstheme="minorHAnsi"/>
          <w:lang w:val="nl-BE"/>
        </w:rPr>
        <w:t xml:space="preserve"> latere wijziging, krijgen werknemers die tussen 01/01/2022 (inbegrepen) en datum E in dienst zijn gekomen in bovenvermelde functies uitzonderlijk ook de keuze </w:t>
      </w:r>
      <w:r w:rsidRPr="000E6EA3">
        <w:rPr>
          <w:rFonts w:cstheme="minorHAnsi"/>
          <w:lang w:val="nl-BE"/>
        </w:rPr>
        <w:t>tussen hun huidig barema en het IFIC-barema</w:t>
      </w:r>
      <w:r>
        <w:rPr>
          <w:rStyle w:val="Voetnootmarkering"/>
          <w:rFonts w:cstheme="minorHAnsi"/>
          <w:lang w:val="nl-BE"/>
        </w:rPr>
        <w:footnoteReference w:id="5"/>
      </w:r>
      <w:r>
        <w:rPr>
          <w:rFonts w:cstheme="minorHAnsi"/>
          <w:lang w:val="nl-BE"/>
        </w:rPr>
        <w:t xml:space="preserve"> </w:t>
      </w:r>
      <w:r w:rsidRPr="006F0AD5">
        <w:rPr>
          <w:rFonts w:cstheme="minorHAnsi"/>
          <w:lang w:val="nl-BE"/>
        </w:rPr>
        <w:t xml:space="preserve">aangevuld met een eenmalige betaling van de toepassing met terugwerkende kracht vanaf </w:t>
      </w:r>
      <w:r>
        <w:rPr>
          <w:rFonts w:cstheme="minorHAnsi"/>
          <w:lang w:val="nl-BE"/>
        </w:rPr>
        <w:t>01/01/2022 of vanaf de datum van indienstreding (indien tussen 31/12/2021 en datum E).</w:t>
      </w:r>
    </w:p>
    <w:p w14:paraId="0E172105" w14:textId="77777777" w:rsidR="00070D8F" w:rsidRDefault="00070D8F" w:rsidP="00097F2B">
      <w:pPr>
        <w:widowControl w:val="0"/>
        <w:tabs>
          <w:tab w:val="left" w:pos="941"/>
        </w:tabs>
        <w:autoSpaceDE w:val="0"/>
        <w:autoSpaceDN w:val="0"/>
        <w:spacing w:before="120" w:after="120" w:line="240" w:lineRule="auto"/>
        <w:ind w:right="284"/>
        <w:jc w:val="both"/>
        <w:rPr>
          <w:rFonts w:cstheme="minorHAnsi"/>
          <w:lang w:val="nl-BE"/>
        </w:rPr>
      </w:pPr>
    </w:p>
    <w:p w14:paraId="51E417EF" w14:textId="28BD43E7" w:rsidR="00097F2B" w:rsidRDefault="00070D8F" w:rsidP="00097F2B">
      <w:pPr>
        <w:widowControl w:val="0"/>
        <w:tabs>
          <w:tab w:val="left" w:pos="941"/>
        </w:tabs>
        <w:autoSpaceDE w:val="0"/>
        <w:autoSpaceDN w:val="0"/>
        <w:spacing w:before="120" w:after="120" w:line="240" w:lineRule="auto"/>
        <w:ind w:right="284"/>
        <w:jc w:val="both"/>
        <w:rPr>
          <w:rFonts w:cstheme="minorHAnsi"/>
          <w:lang w:val="nl-BE"/>
        </w:rPr>
      </w:pPr>
      <w:r>
        <w:rPr>
          <w:rFonts w:cstheme="minorHAnsi"/>
          <w:lang w:val="nl-BE"/>
        </w:rPr>
        <w:t>1.3.3 Wijziging</w:t>
      </w:r>
      <w:r w:rsidR="004D36E3">
        <w:rPr>
          <w:rFonts w:cstheme="minorHAnsi"/>
          <w:lang w:val="nl-BE"/>
        </w:rPr>
        <w:t xml:space="preserve"> </w:t>
      </w:r>
      <w:r w:rsidR="004C4F94">
        <w:rPr>
          <w:rFonts w:cstheme="minorHAnsi"/>
          <w:lang w:val="nl-BE"/>
        </w:rPr>
        <w:t xml:space="preserve">punt </w:t>
      </w:r>
      <w:r w:rsidR="004D36E3">
        <w:rPr>
          <w:rFonts w:cstheme="minorHAnsi"/>
          <w:lang w:val="nl-BE"/>
        </w:rPr>
        <w:t>2.3.4, b: uitzondering op de onomkeerbaarheid van de keuze voor het IFIC-barema</w:t>
      </w:r>
    </w:p>
    <w:p w14:paraId="38F3EF8D" w14:textId="309A6984" w:rsidR="008561D4" w:rsidRDefault="008561D4" w:rsidP="008561D4">
      <w:pPr>
        <w:widowControl w:val="0"/>
        <w:tabs>
          <w:tab w:val="left" w:pos="941"/>
        </w:tabs>
        <w:autoSpaceDE w:val="0"/>
        <w:autoSpaceDN w:val="0"/>
        <w:spacing w:before="120" w:after="120" w:line="240" w:lineRule="auto"/>
        <w:ind w:right="284"/>
        <w:jc w:val="both"/>
        <w:rPr>
          <w:rFonts w:cstheme="minorHAnsi"/>
          <w:lang w:val="nl-BE"/>
        </w:rPr>
      </w:pPr>
      <w:r w:rsidRPr="008561D4">
        <w:rPr>
          <w:rFonts w:cstheme="minorHAnsi"/>
          <w:lang w:val="nl-BE"/>
        </w:rPr>
        <w:t xml:space="preserve">In het geval het Arbeidshof van Gent zou oordelen dat de licentiaten of masters in de kinesitherapie, die op 31 december 2021 op het B-niveau werkzaam waren </w:t>
      </w:r>
      <w:r w:rsidR="003C0E81">
        <w:rPr>
          <w:rFonts w:cstheme="minorHAnsi"/>
          <w:lang w:val="nl-BE"/>
        </w:rPr>
        <w:t xml:space="preserve">bij </w:t>
      </w:r>
      <w:r w:rsidRPr="008561D4">
        <w:rPr>
          <w:rFonts w:cstheme="minorHAnsi"/>
          <w:lang w:val="nl-BE"/>
        </w:rPr>
        <w:t>een loka</w:t>
      </w:r>
      <w:r w:rsidR="00CF3177">
        <w:rPr>
          <w:rFonts w:cstheme="minorHAnsi"/>
          <w:lang w:val="nl-BE"/>
        </w:rPr>
        <w:t>a</w:t>
      </w:r>
      <w:r w:rsidRPr="008561D4">
        <w:rPr>
          <w:rFonts w:cstheme="minorHAnsi"/>
          <w:lang w:val="nl-BE"/>
        </w:rPr>
        <w:t xml:space="preserve">l </w:t>
      </w:r>
      <w:r w:rsidR="00CF3177">
        <w:rPr>
          <w:rFonts w:cstheme="minorHAnsi"/>
          <w:lang w:val="nl-BE"/>
        </w:rPr>
        <w:t>bestuur</w:t>
      </w:r>
      <w:r w:rsidRPr="008561D4">
        <w:rPr>
          <w:rFonts w:cstheme="minorHAnsi"/>
          <w:lang w:val="nl-BE"/>
        </w:rPr>
        <w:t xml:space="preserve">, op masterniveau moeten verloond worden, krijgen deze kinesisten, in afwijking van het principe dat de keuze voor het IFIC-barema onomkeerbaar is (punt </w:t>
      </w:r>
      <w:r w:rsidR="0062377B">
        <w:rPr>
          <w:rFonts w:cstheme="minorHAnsi"/>
          <w:lang w:val="nl-BE"/>
        </w:rPr>
        <w:t>2.</w:t>
      </w:r>
      <w:r w:rsidR="004C4F94">
        <w:rPr>
          <w:rFonts w:cstheme="minorHAnsi"/>
          <w:lang w:val="nl-BE"/>
        </w:rPr>
        <w:t>3.4, b</w:t>
      </w:r>
      <w:r w:rsidRPr="008561D4">
        <w:rPr>
          <w:rFonts w:cstheme="minorHAnsi"/>
          <w:lang w:val="nl-BE"/>
        </w:rPr>
        <w:t xml:space="preserve"> van protocol deel </w:t>
      </w:r>
      <w:r w:rsidR="00307248">
        <w:rPr>
          <w:rFonts w:cstheme="minorHAnsi"/>
          <w:lang w:val="nl-BE"/>
        </w:rPr>
        <w:t>2</w:t>
      </w:r>
      <w:r w:rsidRPr="008561D4">
        <w:rPr>
          <w:rFonts w:cstheme="minorHAnsi"/>
          <w:lang w:val="nl-BE"/>
        </w:rPr>
        <w:t xml:space="preserve">), wanneer ze op datum E voor </w:t>
      </w:r>
      <w:r w:rsidRPr="008561D4">
        <w:rPr>
          <w:rFonts w:cstheme="minorHAnsi"/>
          <w:lang w:val="nl-BE"/>
        </w:rPr>
        <w:lastRenderedPageBreak/>
        <w:t>het IFIC-barema gekozen hebben, tot 31 oktober 2022 de tijd om op deze keuze terug te komen en om met terugwerkende kracht te kiezen voor de salarisschaal A onder de Kelchtermans barema’s. Indien nodig kunnen de sociale partners overeenkomen om de datum van 31 oktober 2022 te verlengen.</w:t>
      </w:r>
    </w:p>
    <w:p w14:paraId="2ECEA719" w14:textId="77777777" w:rsidR="00840968" w:rsidRPr="008561D4" w:rsidRDefault="00840968" w:rsidP="008561D4">
      <w:pPr>
        <w:widowControl w:val="0"/>
        <w:tabs>
          <w:tab w:val="left" w:pos="941"/>
        </w:tabs>
        <w:autoSpaceDE w:val="0"/>
        <w:autoSpaceDN w:val="0"/>
        <w:spacing w:before="120" w:after="120" w:line="240" w:lineRule="auto"/>
        <w:ind w:right="284"/>
        <w:jc w:val="both"/>
        <w:rPr>
          <w:rFonts w:cstheme="minorHAnsi"/>
          <w:lang w:val="nl-BE"/>
        </w:rPr>
      </w:pPr>
    </w:p>
    <w:p w14:paraId="27E599D2" w14:textId="7606D57B" w:rsidR="00CC4B6E" w:rsidRDefault="00505A81" w:rsidP="00505A81">
      <w:pPr>
        <w:pStyle w:val="Kop2"/>
        <w:numPr>
          <w:ilvl w:val="0"/>
          <w:numId w:val="0"/>
        </w:numPr>
        <w:ind w:left="360"/>
        <w:rPr>
          <w:lang w:val="nl-BE"/>
        </w:rPr>
      </w:pPr>
      <w:r>
        <w:rPr>
          <w:lang w:val="nl-BE"/>
        </w:rPr>
        <w:t>1</w:t>
      </w:r>
      <w:r w:rsidR="006F1035" w:rsidRPr="006F1035">
        <w:rPr>
          <w:lang w:val="nl-BE"/>
        </w:rPr>
        <w:t>.</w:t>
      </w:r>
      <w:r w:rsidR="00CC4B6E">
        <w:rPr>
          <w:lang w:val="nl-BE"/>
        </w:rPr>
        <w:t xml:space="preserve">4 Wijzigingen aan protocol 2, punt 2.3.2. </w:t>
      </w:r>
      <w:r w:rsidR="00CC4B6E" w:rsidRPr="00F851B6">
        <w:rPr>
          <w:lang w:val="nl-BE"/>
        </w:rPr>
        <w:t>De bepaling van het startbarema van het personeelslid in dienst op 31/12/2021 die nog steeds in dienst zijn op 07/03/2022</w:t>
      </w:r>
      <w:r w:rsidR="006F1035" w:rsidRPr="006F1035">
        <w:rPr>
          <w:lang w:val="nl-BE"/>
        </w:rPr>
        <w:tab/>
      </w:r>
    </w:p>
    <w:p w14:paraId="55293D35" w14:textId="7904E5EA" w:rsidR="00CC4B6E" w:rsidRDefault="00CC4B6E" w:rsidP="00CC4B6E">
      <w:pPr>
        <w:rPr>
          <w:lang w:val="nl-BE"/>
        </w:rPr>
      </w:pPr>
      <w:r>
        <w:rPr>
          <w:rFonts w:cstheme="minorHAnsi"/>
          <w:lang w:val="nl-BE"/>
        </w:rPr>
        <w:t>Onder het genoemde punt wordt het volgende gezegd: “E</w:t>
      </w:r>
      <w:r w:rsidRPr="00721994">
        <w:rPr>
          <w:rFonts w:cstheme="minorHAnsi"/>
          <w:lang w:val="nl-BE"/>
        </w:rPr>
        <w:t>nkel de “toelage voor het waarnemen van een hogere functie” wordt geïntegreerd in het startbarema.</w:t>
      </w:r>
      <w:r>
        <w:rPr>
          <w:rFonts w:cstheme="minorHAnsi"/>
          <w:lang w:val="nl-BE"/>
        </w:rPr>
        <w:t>” (p. 5)</w:t>
      </w:r>
      <w:r w:rsidR="006F1035">
        <w:rPr>
          <w:lang w:val="nl-BE"/>
        </w:rPr>
        <w:tab/>
      </w:r>
    </w:p>
    <w:p w14:paraId="15EF2226" w14:textId="77777777" w:rsidR="00CC4B6E" w:rsidRDefault="00CC4B6E" w:rsidP="00CC4B6E">
      <w:pPr>
        <w:rPr>
          <w:lang w:val="nl-BE"/>
        </w:rPr>
      </w:pPr>
      <w:r>
        <w:rPr>
          <w:lang w:val="nl-BE"/>
        </w:rPr>
        <w:t xml:space="preserve">De sociale partners wensen deze zin te schrappen, aangezien de toelage voor het waarnemen van een hogere functie niet in het IFIC-barema geïntegreerd wordt. </w:t>
      </w:r>
    </w:p>
    <w:p w14:paraId="25697EC0" w14:textId="17288BC5" w:rsidR="00CC4B6E" w:rsidRPr="00E5279C" w:rsidRDefault="00CC4B6E" w:rsidP="00E5279C">
      <w:pPr>
        <w:ind w:left="708"/>
        <w:rPr>
          <w:sz w:val="18"/>
          <w:szCs w:val="18"/>
          <w:u w:val="single"/>
          <w:lang w:val="nl-BE"/>
        </w:rPr>
      </w:pPr>
      <w:r w:rsidRPr="00E5279C">
        <w:rPr>
          <w:sz w:val="18"/>
          <w:szCs w:val="18"/>
          <w:u w:val="single"/>
          <w:lang w:val="nl-BE"/>
        </w:rPr>
        <w:t xml:space="preserve">Toelichting bij deze wijziging aan het protocol.  </w:t>
      </w:r>
    </w:p>
    <w:p w14:paraId="49F501F7" w14:textId="35A344A7" w:rsidR="00CC4B6E" w:rsidRPr="00E5279C" w:rsidRDefault="00CC4B6E" w:rsidP="00E5279C">
      <w:pPr>
        <w:ind w:left="708"/>
        <w:rPr>
          <w:sz w:val="18"/>
          <w:szCs w:val="18"/>
          <w:lang w:val="nl-BE"/>
        </w:rPr>
      </w:pPr>
      <w:r w:rsidRPr="00E5279C">
        <w:rPr>
          <w:sz w:val="18"/>
          <w:szCs w:val="18"/>
          <w:lang w:val="nl-BE"/>
        </w:rPr>
        <w:t xml:space="preserve">Wie als </w:t>
      </w:r>
      <w:r w:rsidRPr="00E5279C">
        <w:rPr>
          <w:i/>
          <w:iCs/>
          <w:sz w:val="18"/>
          <w:szCs w:val="18"/>
          <w:lang w:val="nl-BE"/>
        </w:rPr>
        <w:t>statutair</w:t>
      </w:r>
      <w:r w:rsidRPr="00E5279C">
        <w:rPr>
          <w:sz w:val="18"/>
          <w:szCs w:val="18"/>
          <w:lang w:val="nl-BE"/>
        </w:rPr>
        <w:t xml:space="preserve"> een functie waarneemt, wordt een IFIC-functie toegekend waarin hij organiek is aangesteld (dus niet de functie die hij als waarnemer uitoefent) en blijft daarbovenop zijn waarnemingstoelage ontvangen. Het bestuur kan iemand kan iemand die de functie waarneemt niet zomaar organiek de functie toekennen zonder dat de betrokkene succesvol een bevorderingsprocedure doorlopen heeft (= organieke regels publieke sector). </w:t>
      </w:r>
    </w:p>
    <w:p w14:paraId="32F37D70" w14:textId="6DCAD04E" w:rsidR="00CC4B6E" w:rsidRPr="00E5279C" w:rsidRDefault="00CC4B6E" w:rsidP="00E5279C">
      <w:pPr>
        <w:ind w:left="708"/>
        <w:rPr>
          <w:sz w:val="18"/>
          <w:szCs w:val="18"/>
          <w:lang w:val="nl-BE"/>
        </w:rPr>
      </w:pPr>
      <w:r w:rsidRPr="00E5279C">
        <w:rPr>
          <w:sz w:val="18"/>
          <w:szCs w:val="18"/>
          <w:lang w:val="nl-BE"/>
        </w:rPr>
        <w:t xml:space="preserve">Wie als </w:t>
      </w:r>
      <w:r w:rsidRPr="00E5279C">
        <w:rPr>
          <w:i/>
          <w:iCs/>
          <w:sz w:val="18"/>
          <w:szCs w:val="18"/>
          <w:lang w:val="nl-BE"/>
        </w:rPr>
        <w:t>contractant</w:t>
      </w:r>
      <w:r w:rsidRPr="00E5279C">
        <w:rPr>
          <w:sz w:val="18"/>
          <w:szCs w:val="18"/>
          <w:lang w:val="nl-BE"/>
        </w:rPr>
        <w:t xml:space="preserve"> een functie waarneemt, wordt een IFIC-functie toegekend waarin hij organiek is aangesteld maar krijgt een tijdelijk contract voor de hogere IFIC-functie met daaraan gekoppeld het IFIC-barema. Voor contractanten geldt namelijk de arbeidsovereenkomstenwet en moet het bestuur – weliswaar enkel zolang de waarneming duurt - de verloning toekennen verbonden aan de functie. De contractant zal, net zoals de statutair, nooit ‘organiek’ in de hogere functie aangesteld worden omdat ook voor hem de algemene regel geldt dat een aanstelling in de hogere functie pas kan nadat hij succesvol de bevorderingsprocedure doorlopen heeft. </w:t>
      </w:r>
    </w:p>
    <w:p w14:paraId="510E8982" w14:textId="18684A37" w:rsidR="00840968" w:rsidRDefault="00CC4B6E" w:rsidP="00E5279C">
      <w:pPr>
        <w:ind w:left="708"/>
        <w:rPr>
          <w:i/>
          <w:iCs/>
          <w:sz w:val="18"/>
          <w:szCs w:val="18"/>
          <w:lang w:val="nl-BE"/>
        </w:rPr>
      </w:pPr>
      <w:r w:rsidRPr="00E5279C">
        <w:rPr>
          <w:sz w:val="18"/>
          <w:szCs w:val="18"/>
          <w:lang w:val="nl-BE"/>
        </w:rPr>
        <w:t xml:space="preserve">Wellicht is men bij het opmaken van het protocol uitgegaan van de contractuele aanstellingswijze. In dat geval geldt geen waarnemingstoelage (omdat een contractant – weliswaar enkel zolang de waarneming duurt – de verloning verbonden aan de functie ontvangt). </w:t>
      </w:r>
      <w:r w:rsidRPr="00E5279C">
        <w:rPr>
          <w:i/>
          <w:iCs/>
          <w:sz w:val="18"/>
          <w:szCs w:val="18"/>
          <w:lang w:val="nl-BE"/>
        </w:rPr>
        <w:t>Maar de verwarring vloeit voort uit het feit dat een contractant ook nooit een waarnemingstoelage gekregen heeft. Er valt dus geen waarnemingstoelage te incorporeren in de IFIC-verloning.  </w:t>
      </w:r>
    </w:p>
    <w:p w14:paraId="73F3D208" w14:textId="77777777" w:rsidR="00E5279C" w:rsidRDefault="00E5279C" w:rsidP="00E5279C">
      <w:pPr>
        <w:ind w:left="708"/>
        <w:rPr>
          <w:lang w:val="nl-BE"/>
        </w:rPr>
      </w:pPr>
    </w:p>
    <w:p w14:paraId="6E49F346" w14:textId="71D212C8" w:rsidR="00D52772" w:rsidRPr="006F1035" w:rsidRDefault="00CC4B6E" w:rsidP="00505A81">
      <w:pPr>
        <w:pStyle w:val="Kop2"/>
        <w:numPr>
          <w:ilvl w:val="0"/>
          <w:numId w:val="0"/>
        </w:numPr>
        <w:ind w:left="360"/>
        <w:rPr>
          <w:lang w:val="nl-BE"/>
        </w:rPr>
      </w:pPr>
      <w:r>
        <w:rPr>
          <w:lang w:val="nl-BE"/>
        </w:rPr>
        <w:t xml:space="preserve">1.5. </w:t>
      </w:r>
      <w:r w:rsidR="00D52772" w:rsidRPr="006F1035">
        <w:rPr>
          <w:lang w:val="nl-BE"/>
        </w:rPr>
        <w:t>Slotbepalingen</w:t>
      </w:r>
    </w:p>
    <w:p w14:paraId="2606A3E4" w14:textId="59372420" w:rsidR="00D52772" w:rsidRPr="00D52772" w:rsidRDefault="00D52772" w:rsidP="00D52772">
      <w:pPr>
        <w:jc w:val="both"/>
        <w:rPr>
          <w:rFonts w:cstheme="minorHAnsi"/>
          <w:lang w:val="nl-BE"/>
        </w:rPr>
      </w:pPr>
      <w:r w:rsidRPr="00D52772">
        <w:rPr>
          <w:rFonts w:cstheme="minorHAnsi"/>
          <w:lang w:val="nl-BE"/>
        </w:rPr>
        <w:t xml:space="preserve">De partijen komen uitdrukkelijk overeen </w:t>
      </w:r>
      <w:r w:rsidR="0082578A" w:rsidRPr="00CD1295">
        <w:rPr>
          <w:rFonts w:cstheme="minorHAnsi"/>
          <w:lang w:val="nl-BE"/>
        </w:rPr>
        <w:t>om binnen de door de Vlaamse overheid gestelde recurrente budgettaire enveloppe te werken.</w:t>
      </w:r>
    </w:p>
    <w:p w14:paraId="67CA2530" w14:textId="2EB52E26" w:rsidR="00D52772" w:rsidRPr="00D52772" w:rsidRDefault="00B6659B" w:rsidP="00D52772">
      <w:pPr>
        <w:jc w:val="both"/>
        <w:rPr>
          <w:rFonts w:cstheme="minorHAnsi"/>
          <w:lang w:val="nl-BE"/>
        </w:rPr>
      </w:pPr>
      <w:r>
        <w:rPr>
          <w:rFonts w:cstheme="minorHAnsi"/>
          <w:lang w:val="nl-BE"/>
        </w:rPr>
        <w:t xml:space="preserve">Dit </w:t>
      </w:r>
      <w:r w:rsidR="00D52772" w:rsidRPr="00D52772">
        <w:rPr>
          <w:rFonts w:cstheme="minorHAnsi"/>
          <w:lang w:val="nl-BE"/>
        </w:rPr>
        <w:t xml:space="preserve">protocol treedt in </w:t>
      </w:r>
      <w:r w:rsidR="00D52772" w:rsidRPr="004F5B5D">
        <w:rPr>
          <w:rFonts w:cstheme="minorHAnsi"/>
          <w:lang w:val="nl-BE"/>
        </w:rPr>
        <w:t xml:space="preserve">werking op </w:t>
      </w:r>
      <w:r w:rsidR="00F11F4A">
        <w:rPr>
          <w:rFonts w:cstheme="minorHAnsi"/>
          <w:lang w:val="nl-BE"/>
        </w:rPr>
        <w:t>1</w:t>
      </w:r>
      <w:r w:rsidR="00597CF8">
        <w:rPr>
          <w:rFonts w:cstheme="minorHAnsi"/>
          <w:lang w:val="nl-BE"/>
        </w:rPr>
        <w:t>3</w:t>
      </w:r>
      <w:r w:rsidR="00A82C49">
        <w:rPr>
          <w:rFonts w:cstheme="minorHAnsi"/>
          <w:lang w:val="nl-BE"/>
        </w:rPr>
        <w:t>/10/</w:t>
      </w:r>
      <w:r w:rsidR="007347B8">
        <w:rPr>
          <w:rFonts w:cstheme="minorHAnsi"/>
          <w:lang w:val="nl-BE"/>
        </w:rPr>
        <w:t>202</w:t>
      </w:r>
      <w:r w:rsidR="00597CF8">
        <w:rPr>
          <w:rFonts w:cstheme="minorHAnsi"/>
          <w:lang w:val="nl-BE"/>
        </w:rPr>
        <w:t>1</w:t>
      </w:r>
      <w:r w:rsidR="00D52772" w:rsidRPr="004F5B5D">
        <w:rPr>
          <w:rFonts w:cstheme="minorHAnsi"/>
          <w:lang w:val="nl-BE"/>
        </w:rPr>
        <w:t xml:space="preserve"> en</w:t>
      </w:r>
      <w:r w:rsidR="00D52772" w:rsidRPr="00301CAD">
        <w:rPr>
          <w:rFonts w:cstheme="minorHAnsi"/>
          <w:lang w:val="nl-BE"/>
        </w:rPr>
        <w:t xml:space="preserve"> wordt</w:t>
      </w:r>
      <w:r w:rsidR="00D52772" w:rsidRPr="00D52772">
        <w:rPr>
          <w:rFonts w:cstheme="minorHAnsi"/>
          <w:lang w:val="nl-BE"/>
        </w:rPr>
        <w:t xml:space="preserve"> gesloten voor onbepaalde duur. </w:t>
      </w:r>
    </w:p>
    <w:p w14:paraId="51018797" w14:textId="77777777" w:rsidR="00D52772" w:rsidRPr="00D52772" w:rsidRDefault="00D52772" w:rsidP="00D52772">
      <w:pPr>
        <w:jc w:val="both"/>
        <w:rPr>
          <w:rFonts w:cstheme="minorHAnsi"/>
          <w:lang w:val="nl-BE"/>
        </w:rPr>
      </w:pPr>
    </w:p>
    <w:p w14:paraId="3DB1BC4B" w14:textId="3089CFF4" w:rsidR="003016C4" w:rsidRPr="00D52772" w:rsidRDefault="003016C4" w:rsidP="00D52772">
      <w:pPr>
        <w:pStyle w:val="Lijstalinea"/>
        <w:spacing w:after="120"/>
        <w:ind w:left="0"/>
        <w:contextualSpacing w:val="0"/>
        <w:jc w:val="both"/>
        <w:rPr>
          <w:rFonts w:cstheme="minorHAnsi"/>
          <w:lang w:val="nl-BE"/>
        </w:rPr>
      </w:pPr>
    </w:p>
    <w:sectPr w:rsidR="003016C4" w:rsidRPr="00D52772" w:rsidSect="004921C1">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B8F2F" w14:textId="77777777" w:rsidR="00CC3A61" w:rsidRDefault="00CC3A61" w:rsidP="00386E29">
      <w:pPr>
        <w:spacing w:after="0" w:line="240" w:lineRule="auto"/>
      </w:pPr>
      <w:r>
        <w:separator/>
      </w:r>
    </w:p>
  </w:endnote>
  <w:endnote w:type="continuationSeparator" w:id="0">
    <w:p w14:paraId="678FC5A4" w14:textId="77777777" w:rsidR="00CC3A61" w:rsidRDefault="00CC3A61" w:rsidP="00386E29">
      <w:pPr>
        <w:spacing w:after="0" w:line="240" w:lineRule="auto"/>
      </w:pPr>
      <w:r>
        <w:continuationSeparator/>
      </w:r>
    </w:p>
  </w:endnote>
  <w:endnote w:type="continuationNotice" w:id="1">
    <w:p w14:paraId="76417483" w14:textId="77777777" w:rsidR="00CC3A61" w:rsidRDefault="00CC3A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824492"/>
      <w:docPartObj>
        <w:docPartGallery w:val="Page Numbers (Bottom of Page)"/>
        <w:docPartUnique/>
      </w:docPartObj>
    </w:sdtPr>
    <w:sdtEndPr/>
    <w:sdtContent>
      <w:p w14:paraId="7EE4B996" w14:textId="58D81C76" w:rsidR="00C91F9E" w:rsidRDefault="00C91F9E">
        <w:pPr>
          <w:pStyle w:val="Voettekst"/>
          <w:jc w:val="center"/>
        </w:pPr>
        <w:r>
          <w:fldChar w:fldCharType="begin"/>
        </w:r>
        <w:r>
          <w:instrText>PAGE   \* MERGEFORMAT</w:instrText>
        </w:r>
        <w:r>
          <w:fldChar w:fldCharType="separate"/>
        </w:r>
        <w:r w:rsidR="007D541D" w:rsidRPr="007D541D">
          <w:rPr>
            <w:noProof/>
            <w:lang w:val="fr-FR"/>
          </w:rPr>
          <w:t>12</w:t>
        </w:r>
        <w:r>
          <w:fldChar w:fldCharType="end"/>
        </w:r>
      </w:p>
    </w:sdtContent>
  </w:sdt>
  <w:p w14:paraId="27B0A2BC" w14:textId="77777777" w:rsidR="00C91F9E" w:rsidRDefault="00C91F9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11F49" w14:textId="77777777" w:rsidR="00CC3A61" w:rsidRDefault="00CC3A61" w:rsidP="00386E29">
      <w:pPr>
        <w:spacing w:after="0" w:line="240" w:lineRule="auto"/>
      </w:pPr>
      <w:r>
        <w:separator/>
      </w:r>
    </w:p>
  </w:footnote>
  <w:footnote w:type="continuationSeparator" w:id="0">
    <w:p w14:paraId="3CCFC612" w14:textId="77777777" w:rsidR="00CC3A61" w:rsidRDefault="00CC3A61" w:rsidP="00386E29">
      <w:pPr>
        <w:spacing w:after="0" w:line="240" w:lineRule="auto"/>
      </w:pPr>
      <w:r>
        <w:continuationSeparator/>
      </w:r>
    </w:p>
  </w:footnote>
  <w:footnote w:type="continuationNotice" w:id="1">
    <w:p w14:paraId="1C63D237" w14:textId="77777777" w:rsidR="00CC3A61" w:rsidRDefault="00CC3A61">
      <w:pPr>
        <w:spacing w:after="0" w:line="240" w:lineRule="auto"/>
      </w:pPr>
    </w:p>
  </w:footnote>
  <w:footnote w:id="2">
    <w:p w14:paraId="719CBBC9" w14:textId="778413D0" w:rsidR="00BE27ED" w:rsidRPr="00CD1295" w:rsidRDefault="00BE27ED">
      <w:pPr>
        <w:pStyle w:val="Voetnoottekst"/>
        <w:rPr>
          <w:lang w:val="nl-NL"/>
        </w:rPr>
      </w:pPr>
      <w:r>
        <w:rPr>
          <w:rStyle w:val="Voetnootmarkering"/>
        </w:rPr>
        <w:footnoteRef/>
      </w:r>
      <w:r w:rsidRPr="00DC6118">
        <w:rPr>
          <w:lang w:val="nl-BE"/>
        </w:rPr>
        <w:t xml:space="preserve"> </w:t>
      </w:r>
      <w:r w:rsidRPr="00BF725A">
        <w:rPr>
          <w:lang w:val="nl-BE"/>
        </w:rPr>
        <w:t>Het administratief personeel wordt in een eerste fase nog niet betrokken bij de implementatie. Bij twijfel of een personeelslid onder ‘administratief personeel’ gekenmerkt wordt, kan men kijken naar het administratief departement van de IFIC – functieclassificatie. Als de uitgevoerde functie daar voorkomt, behoort het personeelslid tot het administratief personeel</w:t>
      </w:r>
      <w:r w:rsidR="003A5EB5">
        <w:rPr>
          <w:lang w:val="nl-BE"/>
        </w:rPr>
        <w:t>.</w:t>
      </w:r>
    </w:p>
  </w:footnote>
  <w:footnote w:id="3">
    <w:p w14:paraId="438C0B2C" w14:textId="38D76465" w:rsidR="00113900" w:rsidRPr="00533486" w:rsidRDefault="00113900" w:rsidP="00113900">
      <w:pPr>
        <w:pStyle w:val="Voetnoottekst"/>
        <w:jc w:val="both"/>
        <w:rPr>
          <w:lang w:val="nl-BE"/>
        </w:rPr>
      </w:pPr>
      <w:r w:rsidRPr="006B3600">
        <w:rPr>
          <w:rStyle w:val="Voetnootmarkering"/>
          <w:lang w:val="nl-BE"/>
        </w:rPr>
        <w:footnoteRef/>
      </w:r>
      <w:r w:rsidRPr="006B3600">
        <w:rPr>
          <w:lang w:val="nl-BE"/>
        </w:rPr>
        <w:t xml:space="preserve"> </w:t>
      </w:r>
      <w:r w:rsidR="00533486" w:rsidRPr="006B3600">
        <w:rPr>
          <w:lang w:val="nl-BE"/>
        </w:rPr>
        <w:t xml:space="preserve">Met uitzondering van de ontbrekende functies voor administratieve functies. Ter herinnering, </w:t>
      </w:r>
      <w:r w:rsidR="006E2A33" w:rsidRPr="006B3600">
        <w:rPr>
          <w:lang w:val="nl-BE"/>
        </w:rPr>
        <w:t xml:space="preserve">het </w:t>
      </w:r>
      <w:r w:rsidR="00533486" w:rsidRPr="006B3600">
        <w:rPr>
          <w:lang w:val="nl-BE"/>
        </w:rPr>
        <w:t>administratief personeel valt niet onder de toepassingsgebied van de IFIC-protocollen en de sectorale IFIC-functies van het administratief departement kunnen niet worden toegewezen; hetzelfde geldt voor de ontbrekende functies van administratieve functies.</w:t>
      </w:r>
    </w:p>
  </w:footnote>
  <w:footnote w:id="4">
    <w:p w14:paraId="13E3F27A" w14:textId="58A648B5" w:rsidR="006F0AD5" w:rsidRPr="006F0AD5" w:rsidRDefault="006F0AD5">
      <w:pPr>
        <w:pStyle w:val="Voetnoottekst"/>
        <w:rPr>
          <w:lang w:val="nl-NL"/>
        </w:rPr>
      </w:pPr>
      <w:r>
        <w:rPr>
          <w:rStyle w:val="Voetnootmarkering"/>
        </w:rPr>
        <w:footnoteRef/>
      </w:r>
      <w:r w:rsidRPr="006F6C9D">
        <w:rPr>
          <w:lang w:val="nl-BE"/>
        </w:rPr>
        <w:t xml:space="preserve"> </w:t>
      </w:r>
      <w:r>
        <w:rPr>
          <w:lang w:val="nl-NL"/>
        </w:rPr>
        <w:t xml:space="preserve">Deze werknemers </w:t>
      </w:r>
      <w:r w:rsidR="00B236CE">
        <w:rPr>
          <w:lang w:val="nl-NL"/>
        </w:rPr>
        <w:t>kunnen</w:t>
      </w:r>
      <w:r>
        <w:rPr>
          <w:lang w:val="nl-NL"/>
        </w:rPr>
        <w:t>, gelet op het feit dat ze gezien worden als nieuwe werknemers, geen</w:t>
      </w:r>
      <w:r w:rsidR="00B236CE">
        <w:rPr>
          <w:lang w:val="nl-NL"/>
        </w:rPr>
        <w:t xml:space="preserve"> beroep in</w:t>
      </w:r>
      <w:r w:rsidR="00636E73">
        <w:rPr>
          <w:lang w:val="nl-NL"/>
        </w:rPr>
        <w:t>dienen</w:t>
      </w:r>
      <w:r w:rsidR="00B236CE">
        <w:rPr>
          <w:lang w:val="nl-NL"/>
        </w:rPr>
        <w:t xml:space="preserve"> tegen hun functietoewijzing. </w:t>
      </w:r>
    </w:p>
  </w:footnote>
  <w:footnote w:id="5">
    <w:p w14:paraId="4ACC76C1" w14:textId="13760514" w:rsidR="00097F2B" w:rsidRPr="006F0AD5" w:rsidRDefault="00097F2B" w:rsidP="00097F2B">
      <w:pPr>
        <w:pStyle w:val="Voetnoottekst"/>
        <w:rPr>
          <w:lang w:val="nl-NL"/>
        </w:rPr>
      </w:pPr>
      <w:r>
        <w:rPr>
          <w:rStyle w:val="Voetnootmarkering"/>
        </w:rPr>
        <w:footnoteRef/>
      </w:r>
      <w:r w:rsidRPr="006F6C9D">
        <w:rPr>
          <w:lang w:val="nl-BE"/>
        </w:rPr>
        <w:t xml:space="preserve"> </w:t>
      </w:r>
      <w:r>
        <w:rPr>
          <w:lang w:val="nl-NL"/>
        </w:rPr>
        <w:t>Deze werknemers kunnen, gelet op het feit dat ze gezien worden als nieuwe werknemers, geen beroep in</w:t>
      </w:r>
      <w:r w:rsidR="00636E73">
        <w:rPr>
          <w:lang w:val="nl-NL"/>
        </w:rPr>
        <w:t>dienen</w:t>
      </w:r>
      <w:r>
        <w:rPr>
          <w:lang w:val="nl-NL"/>
        </w:rPr>
        <w:t xml:space="preserve"> tegen hun functietoewijzing.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18FF"/>
    <w:multiLevelType w:val="hybridMultilevel"/>
    <w:tmpl w:val="33C44FA8"/>
    <w:lvl w:ilvl="0" w:tplc="08130017">
      <w:start w:val="1"/>
      <w:numFmt w:val="lowerLetter"/>
      <w:lvlText w:val="%1)"/>
      <w:lvlJc w:val="left"/>
      <w:pPr>
        <w:ind w:left="720" w:hanging="360"/>
      </w:pPr>
      <w:rPr>
        <w:rFonts w:hint="default"/>
      </w:rPr>
    </w:lvl>
    <w:lvl w:ilvl="1" w:tplc="9920F3AC">
      <w:numFmt w:val="bullet"/>
      <w:lvlText w:val="-"/>
      <w:lvlJc w:val="left"/>
      <w:pPr>
        <w:ind w:left="1440" w:hanging="360"/>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4962662"/>
    <w:multiLevelType w:val="hybridMultilevel"/>
    <w:tmpl w:val="BF50D63C"/>
    <w:lvl w:ilvl="0" w:tplc="BCC8C9FE">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67E39EB"/>
    <w:multiLevelType w:val="hybridMultilevel"/>
    <w:tmpl w:val="A22842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7E4594A"/>
    <w:multiLevelType w:val="hybridMultilevel"/>
    <w:tmpl w:val="287C79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E6C04A5"/>
    <w:multiLevelType w:val="hybridMultilevel"/>
    <w:tmpl w:val="13A27C00"/>
    <w:lvl w:ilvl="0" w:tplc="572A4770">
      <w:start w:val="5"/>
      <w:numFmt w:val="bullet"/>
      <w:lvlText w:val="-"/>
      <w:lvlJc w:val="left"/>
      <w:pPr>
        <w:ind w:left="720" w:hanging="360"/>
      </w:pPr>
      <w:rPr>
        <w:rFonts w:ascii="Arial" w:eastAsia="Calibr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0ED112D2"/>
    <w:multiLevelType w:val="hybridMultilevel"/>
    <w:tmpl w:val="3226326E"/>
    <w:lvl w:ilvl="0" w:tplc="08130017">
      <w:start w:val="1"/>
      <w:numFmt w:val="lowerLetter"/>
      <w:lvlText w:val="%1)"/>
      <w:lvlJc w:val="left"/>
      <w:pPr>
        <w:ind w:left="992" w:hanging="360"/>
      </w:pPr>
      <w:rPr>
        <w:rFonts w:hint="default"/>
      </w:rPr>
    </w:lvl>
    <w:lvl w:ilvl="1" w:tplc="080C0019">
      <w:start w:val="1"/>
      <w:numFmt w:val="lowerLetter"/>
      <w:lvlText w:val="%2."/>
      <w:lvlJc w:val="left"/>
      <w:pPr>
        <w:ind w:left="1712" w:hanging="360"/>
      </w:pPr>
    </w:lvl>
    <w:lvl w:ilvl="2" w:tplc="080C0017">
      <w:start w:val="1"/>
      <w:numFmt w:val="lowerLetter"/>
      <w:pStyle w:val="Kop4"/>
      <w:lvlText w:val="%3)"/>
      <w:lvlJc w:val="left"/>
      <w:pPr>
        <w:ind w:left="2612" w:hanging="360"/>
      </w:pPr>
      <w:rPr>
        <w:rFonts w:hint="default"/>
      </w:rPr>
    </w:lvl>
    <w:lvl w:ilvl="3" w:tplc="52F0241E">
      <w:start w:val="1"/>
      <w:numFmt w:val="upperLetter"/>
      <w:lvlText w:val="%4)"/>
      <w:lvlJc w:val="left"/>
      <w:pPr>
        <w:ind w:left="3152" w:hanging="360"/>
      </w:pPr>
      <w:rPr>
        <w:rFonts w:hint="default"/>
      </w:rPr>
    </w:lvl>
    <w:lvl w:ilvl="4" w:tplc="080C0019" w:tentative="1">
      <w:start w:val="1"/>
      <w:numFmt w:val="lowerLetter"/>
      <w:lvlText w:val="%5."/>
      <w:lvlJc w:val="left"/>
      <w:pPr>
        <w:ind w:left="3872" w:hanging="360"/>
      </w:pPr>
    </w:lvl>
    <w:lvl w:ilvl="5" w:tplc="080C001B" w:tentative="1">
      <w:start w:val="1"/>
      <w:numFmt w:val="lowerRoman"/>
      <w:lvlText w:val="%6."/>
      <w:lvlJc w:val="right"/>
      <w:pPr>
        <w:ind w:left="4592" w:hanging="180"/>
      </w:pPr>
    </w:lvl>
    <w:lvl w:ilvl="6" w:tplc="080C000F" w:tentative="1">
      <w:start w:val="1"/>
      <w:numFmt w:val="decimal"/>
      <w:lvlText w:val="%7."/>
      <w:lvlJc w:val="left"/>
      <w:pPr>
        <w:ind w:left="5312" w:hanging="360"/>
      </w:pPr>
    </w:lvl>
    <w:lvl w:ilvl="7" w:tplc="080C0019" w:tentative="1">
      <w:start w:val="1"/>
      <w:numFmt w:val="lowerLetter"/>
      <w:lvlText w:val="%8."/>
      <w:lvlJc w:val="left"/>
      <w:pPr>
        <w:ind w:left="6032" w:hanging="360"/>
      </w:pPr>
    </w:lvl>
    <w:lvl w:ilvl="8" w:tplc="080C001B" w:tentative="1">
      <w:start w:val="1"/>
      <w:numFmt w:val="lowerRoman"/>
      <w:lvlText w:val="%9."/>
      <w:lvlJc w:val="right"/>
      <w:pPr>
        <w:ind w:left="6752" w:hanging="180"/>
      </w:pPr>
    </w:lvl>
  </w:abstractNum>
  <w:abstractNum w:abstractNumId="6" w15:restartNumberingAfterBreak="0">
    <w:nsid w:val="135D0865"/>
    <w:multiLevelType w:val="multilevel"/>
    <w:tmpl w:val="DE0C1C70"/>
    <w:lvl w:ilvl="0">
      <w:start w:val="1"/>
      <w:numFmt w:val="decimal"/>
      <w:pStyle w:val="Kop1"/>
      <w:lvlText w:val="%1."/>
      <w:lvlJc w:val="left"/>
      <w:pPr>
        <w:ind w:left="360" w:hanging="360"/>
      </w:pPr>
      <w:rPr>
        <w:rFonts w:hint="default"/>
      </w:rPr>
    </w:lvl>
    <w:lvl w:ilvl="1">
      <w:start w:val="1"/>
      <w:numFmt w:val="decimal"/>
      <w:pStyle w:val="Kop2"/>
      <w:lvlText w:val="%2."/>
      <w:lvlJc w:val="left"/>
      <w:pPr>
        <w:ind w:left="360" w:hanging="360"/>
      </w:pPr>
      <w:rPr>
        <w:rFonts w:asciiTheme="minorHAnsi" w:eastAsiaTheme="minorHAnsi" w:hAnsiTheme="minorHAnsi" w:cstheme="minorHAnsi"/>
      </w:rPr>
    </w:lvl>
    <w:lvl w:ilvl="2">
      <w:start w:val="1"/>
      <w:numFmt w:val="decimal"/>
      <w:pStyle w:val="Kop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3E00A4"/>
    <w:multiLevelType w:val="hybridMultilevel"/>
    <w:tmpl w:val="E152B926"/>
    <w:lvl w:ilvl="0" w:tplc="B11C2B74">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1AF5F27"/>
    <w:multiLevelType w:val="hybridMultilevel"/>
    <w:tmpl w:val="63CE49C2"/>
    <w:lvl w:ilvl="0" w:tplc="5E74F472">
      <w:start w:val="1"/>
      <w:numFmt w:val="decimal"/>
      <w:lvlText w:val="%1"/>
      <w:lvlJc w:val="left"/>
      <w:pPr>
        <w:ind w:left="1080" w:hanging="360"/>
      </w:pPr>
      <w:rPr>
        <w:rFonts w:hint="default"/>
        <w:b/>
      </w:rPr>
    </w:lvl>
    <w:lvl w:ilvl="1" w:tplc="3D30EA22">
      <w:start w:val="1"/>
      <w:numFmt w:val="bullet"/>
      <w:lvlText w:val="-"/>
      <w:lvlJc w:val="left"/>
      <w:pPr>
        <w:ind w:left="1800" w:hanging="360"/>
      </w:pPr>
      <w:rPr>
        <w:rFonts w:ascii="Calibri" w:eastAsiaTheme="minorHAnsi" w:hAnsi="Calibri" w:cs="Calibri" w:hint="default"/>
      </w:r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9" w15:restartNumberingAfterBreak="0">
    <w:nsid w:val="248E24FF"/>
    <w:multiLevelType w:val="hybridMultilevel"/>
    <w:tmpl w:val="AD6820E4"/>
    <w:lvl w:ilvl="0" w:tplc="0813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A9D0D25"/>
    <w:multiLevelType w:val="hybridMultilevel"/>
    <w:tmpl w:val="8EFA70B2"/>
    <w:lvl w:ilvl="0" w:tplc="670C8F14">
      <w:start w:val="2"/>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1" w15:restartNumberingAfterBreak="0">
    <w:nsid w:val="2F516493"/>
    <w:multiLevelType w:val="hybridMultilevel"/>
    <w:tmpl w:val="66B23C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1E83BFC"/>
    <w:multiLevelType w:val="hybridMultilevel"/>
    <w:tmpl w:val="32147FBA"/>
    <w:lvl w:ilvl="0" w:tplc="08130017">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40C66D1"/>
    <w:multiLevelType w:val="hybridMultilevel"/>
    <w:tmpl w:val="538A53BA"/>
    <w:lvl w:ilvl="0" w:tplc="08130017">
      <w:start w:val="1"/>
      <w:numFmt w:val="lowerLetter"/>
      <w:lvlText w:val="%1)"/>
      <w:lvlJc w:val="left"/>
      <w:pPr>
        <w:ind w:left="1068" w:hanging="360"/>
      </w:p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4" w15:restartNumberingAfterBreak="0">
    <w:nsid w:val="53EB2813"/>
    <w:multiLevelType w:val="multilevel"/>
    <w:tmpl w:val="561A8D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9E36F22"/>
    <w:multiLevelType w:val="hybridMultilevel"/>
    <w:tmpl w:val="E7F44050"/>
    <w:lvl w:ilvl="0" w:tplc="4E962B46">
      <w:start w:val="1"/>
      <w:numFmt w:val="lowerLetter"/>
      <w:lvlText w:val="%1)"/>
      <w:lvlJc w:val="left"/>
      <w:pPr>
        <w:ind w:left="720" w:hanging="360"/>
      </w:pPr>
      <w:rPr>
        <w:b w:val="0"/>
      </w:rPr>
    </w:lvl>
    <w:lvl w:ilvl="1" w:tplc="0813001B">
      <w:start w:val="1"/>
      <w:numFmt w:val="lowerRoman"/>
      <w:lvlText w:val="%2."/>
      <w:lvlJc w:val="right"/>
      <w:pPr>
        <w:ind w:left="1352"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6E4B7429"/>
    <w:multiLevelType w:val="hybridMultilevel"/>
    <w:tmpl w:val="41C695F2"/>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7" w15:restartNumberingAfterBreak="0">
    <w:nsid w:val="6F4C0F91"/>
    <w:multiLevelType w:val="multilevel"/>
    <w:tmpl w:val="CCFC7B5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2D654A4"/>
    <w:multiLevelType w:val="multilevel"/>
    <w:tmpl w:val="3F2E40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A747C83"/>
    <w:multiLevelType w:val="hybridMultilevel"/>
    <w:tmpl w:val="0B3A1EA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7C1E70A6"/>
    <w:multiLevelType w:val="multilevel"/>
    <w:tmpl w:val="1200C6EA"/>
    <w:lvl w:ilvl="0">
      <w:start w:val="1"/>
      <w:numFmt w:val="lowerLetter"/>
      <w:lvlText w:val="%1)"/>
      <w:lvlJc w:val="left"/>
      <w:pPr>
        <w:ind w:left="1077" w:hanging="360"/>
      </w:pPr>
    </w:lvl>
    <w:lvl w:ilvl="1">
      <w:start w:val="1"/>
      <w:numFmt w:val="decimal"/>
      <w:isLgl/>
      <w:lvlText w:val="%1.%2."/>
      <w:lvlJc w:val="left"/>
      <w:pPr>
        <w:ind w:left="1221" w:hanging="504"/>
      </w:pPr>
      <w:rPr>
        <w:rFonts w:hint="default"/>
      </w:rPr>
    </w:lvl>
    <w:lvl w:ilvl="2">
      <w:start w:val="5"/>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1" w15:restartNumberingAfterBreak="0">
    <w:nsid w:val="7E56793B"/>
    <w:multiLevelType w:val="hybridMultilevel"/>
    <w:tmpl w:val="EEB2E0F0"/>
    <w:lvl w:ilvl="0" w:tplc="67E666D6">
      <w:start w:val="4"/>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6"/>
  </w:num>
  <w:num w:numId="4">
    <w:abstractNumId w:val="5"/>
  </w:num>
  <w:num w:numId="5">
    <w:abstractNumId w:val="20"/>
  </w:num>
  <w:num w:numId="6">
    <w:abstractNumId w:val="13"/>
  </w:num>
  <w:num w:numId="7">
    <w:abstractNumId w:val="9"/>
  </w:num>
  <w:num w:numId="8">
    <w:abstractNumId w:val="12"/>
  </w:num>
  <w:num w:numId="9">
    <w:abstractNumId w:val="15"/>
  </w:num>
  <w:num w:numId="10">
    <w:abstractNumId w:val="8"/>
  </w:num>
  <w:num w:numId="11">
    <w:abstractNumId w:val="18"/>
  </w:num>
  <w:num w:numId="12">
    <w:abstractNumId w:val="14"/>
  </w:num>
  <w:num w:numId="13">
    <w:abstractNumId w:val="17"/>
  </w:num>
  <w:num w:numId="14">
    <w:abstractNumId w:val="1"/>
  </w:num>
  <w:num w:numId="15">
    <w:abstractNumId w:val="19"/>
  </w:num>
  <w:num w:numId="16">
    <w:abstractNumId w:val="2"/>
  </w:num>
  <w:num w:numId="17">
    <w:abstractNumId w:val="6"/>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
  </w:num>
  <w:num w:numId="21">
    <w:abstractNumId w:val="0"/>
  </w:num>
  <w:num w:numId="22">
    <w:abstractNumId w:val="16"/>
  </w:num>
  <w:num w:numId="23">
    <w:abstractNumId w:val="10"/>
  </w:num>
  <w:num w:numId="2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BB4"/>
    <w:rsid w:val="00002910"/>
    <w:rsid w:val="00004794"/>
    <w:rsid w:val="00004C88"/>
    <w:rsid w:val="0001011A"/>
    <w:rsid w:val="00014094"/>
    <w:rsid w:val="000205A3"/>
    <w:rsid w:val="000220BA"/>
    <w:rsid w:val="00022684"/>
    <w:rsid w:val="00024119"/>
    <w:rsid w:val="00024463"/>
    <w:rsid w:val="00024B35"/>
    <w:rsid w:val="00026874"/>
    <w:rsid w:val="00026964"/>
    <w:rsid w:val="0004181F"/>
    <w:rsid w:val="00042E58"/>
    <w:rsid w:val="00045122"/>
    <w:rsid w:val="000466E4"/>
    <w:rsid w:val="00046801"/>
    <w:rsid w:val="00050AF5"/>
    <w:rsid w:val="00057D4D"/>
    <w:rsid w:val="000611CB"/>
    <w:rsid w:val="00064F96"/>
    <w:rsid w:val="00070D8F"/>
    <w:rsid w:val="000712FF"/>
    <w:rsid w:val="00075584"/>
    <w:rsid w:val="000762B9"/>
    <w:rsid w:val="00080A92"/>
    <w:rsid w:val="00081613"/>
    <w:rsid w:val="00082185"/>
    <w:rsid w:val="0008360B"/>
    <w:rsid w:val="00083930"/>
    <w:rsid w:val="00084730"/>
    <w:rsid w:val="00087697"/>
    <w:rsid w:val="00090AF1"/>
    <w:rsid w:val="0009535B"/>
    <w:rsid w:val="00097265"/>
    <w:rsid w:val="00097F2B"/>
    <w:rsid w:val="000A01DC"/>
    <w:rsid w:val="000B09CF"/>
    <w:rsid w:val="000B0B36"/>
    <w:rsid w:val="000B1737"/>
    <w:rsid w:val="000B2CC6"/>
    <w:rsid w:val="000B432D"/>
    <w:rsid w:val="000C0D7A"/>
    <w:rsid w:val="000C1A21"/>
    <w:rsid w:val="000C3ECB"/>
    <w:rsid w:val="000C71E8"/>
    <w:rsid w:val="000D08A0"/>
    <w:rsid w:val="000D14D1"/>
    <w:rsid w:val="000E15D0"/>
    <w:rsid w:val="000E1B00"/>
    <w:rsid w:val="000E6B70"/>
    <w:rsid w:val="000E6EA3"/>
    <w:rsid w:val="000F0ED3"/>
    <w:rsid w:val="000F26A0"/>
    <w:rsid w:val="000F2D2C"/>
    <w:rsid w:val="000F2F9D"/>
    <w:rsid w:val="000F4428"/>
    <w:rsid w:val="000F57B1"/>
    <w:rsid w:val="000F6009"/>
    <w:rsid w:val="000F6E65"/>
    <w:rsid w:val="000F7F8B"/>
    <w:rsid w:val="001072B5"/>
    <w:rsid w:val="00110F81"/>
    <w:rsid w:val="00111DF8"/>
    <w:rsid w:val="0011205A"/>
    <w:rsid w:val="00113900"/>
    <w:rsid w:val="00114EF1"/>
    <w:rsid w:val="001152CD"/>
    <w:rsid w:val="00123814"/>
    <w:rsid w:val="00131293"/>
    <w:rsid w:val="00132ED0"/>
    <w:rsid w:val="0014586C"/>
    <w:rsid w:val="00146939"/>
    <w:rsid w:val="001505D9"/>
    <w:rsid w:val="0015086B"/>
    <w:rsid w:val="001721A2"/>
    <w:rsid w:val="00173470"/>
    <w:rsid w:val="00173932"/>
    <w:rsid w:val="00174E87"/>
    <w:rsid w:val="0018173C"/>
    <w:rsid w:val="00182429"/>
    <w:rsid w:val="001826A1"/>
    <w:rsid w:val="0018391F"/>
    <w:rsid w:val="00185C5E"/>
    <w:rsid w:val="00186AE8"/>
    <w:rsid w:val="001919DE"/>
    <w:rsid w:val="0019244B"/>
    <w:rsid w:val="00197D29"/>
    <w:rsid w:val="001A4A6A"/>
    <w:rsid w:val="001A4D77"/>
    <w:rsid w:val="001A76B7"/>
    <w:rsid w:val="001B0B44"/>
    <w:rsid w:val="001B2C33"/>
    <w:rsid w:val="001B6438"/>
    <w:rsid w:val="001B6B97"/>
    <w:rsid w:val="001B77F8"/>
    <w:rsid w:val="001C4505"/>
    <w:rsid w:val="001D0F2A"/>
    <w:rsid w:val="001D6711"/>
    <w:rsid w:val="001E3500"/>
    <w:rsid w:val="001E35EE"/>
    <w:rsid w:val="001E4F87"/>
    <w:rsid w:val="001E65F3"/>
    <w:rsid w:val="001E72E3"/>
    <w:rsid w:val="001E79BF"/>
    <w:rsid w:val="001F0914"/>
    <w:rsid w:val="001F4520"/>
    <w:rsid w:val="001F6FFB"/>
    <w:rsid w:val="00203127"/>
    <w:rsid w:val="00205963"/>
    <w:rsid w:val="002071F2"/>
    <w:rsid w:val="00207882"/>
    <w:rsid w:val="00210473"/>
    <w:rsid w:val="0021075C"/>
    <w:rsid w:val="00210A0C"/>
    <w:rsid w:val="00210DBE"/>
    <w:rsid w:val="00215391"/>
    <w:rsid w:val="00215BA9"/>
    <w:rsid w:val="00215FB1"/>
    <w:rsid w:val="00225C0C"/>
    <w:rsid w:val="002263EF"/>
    <w:rsid w:val="0023428A"/>
    <w:rsid w:val="00240274"/>
    <w:rsid w:val="00246F53"/>
    <w:rsid w:val="00247F5A"/>
    <w:rsid w:val="0025081F"/>
    <w:rsid w:val="00250FC0"/>
    <w:rsid w:val="00254884"/>
    <w:rsid w:val="0025672C"/>
    <w:rsid w:val="0025686D"/>
    <w:rsid w:val="002625F7"/>
    <w:rsid w:val="00264E0E"/>
    <w:rsid w:val="00266A3E"/>
    <w:rsid w:val="00272551"/>
    <w:rsid w:val="00272695"/>
    <w:rsid w:val="0027530B"/>
    <w:rsid w:val="0027659A"/>
    <w:rsid w:val="002803FB"/>
    <w:rsid w:val="002822D7"/>
    <w:rsid w:val="002860BB"/>
    <w:rsid w:val="0028620C"/>
    <w:rsid w:val="00286747"/>
    <w:rsid w:val="00286B2B"/>
    <w:rsid w:val="00290D8F"/>
    <w:rsid w:val="0029234F"/>
    <w:rsid w:val="002A4773"/>
    <w:rsid w:val="002A690C"/>
    <w:rsid w:val="002A7E24"/>
    <w:rsid w:val="002A7EBF"/>
    <w:rsid w:val="002B1796"/>
    <w:rsid w:val="002B6E11"/>
    <w:rsid w:val="002B7504"/>
    <w:rsid w:val="002C0496"/>
    <w:rsid w:val="002C26B8"/>
    <w:rsid w:val="002C2EDA"/>
    <w:rsid w:val="002C3317"/>
    <w:rsid w:val="002C3C3B"/>
    <w:rsid w:val="002C57AE"/>
    <w:rsid w:val="002D1921"/>
    <w:rsid w:val="002D1AB9"/>
    <w:rsid w:val="002D2A2E"/>
    <w:rsid w:val="002D313B"/>
    <w:rsid w:val="002E0128"/>
    <w:rsid w:val="002E4878"/>
    <w:rsid w:val="002E4F9F"/>
    <w:rsid w:val="002F55F0"/>
    <w:rsid w:val="003016C4"/>
    <w:rsid w:val="00301CAD"/>
    <w:rsid w:val="003028BC"/>
    <w:rsid w:val="00302B40"/>
    <w:rsid w:val="00303FCA"/>
    <w:rsid w:val="00305E0E"/>
    <w:rsid w:val="00307248"/>
    <w:rsid w:val="00310C3E"/>
    <w:rsid w:val="00314C43"/>
    <w:rsid w:val="00322E0A"/>
    <w:rsid w:val="00327440"/>
    <w:rsid w:val="00337EDC"/>
    <w:rsid w:val="00341D03"/>
    <w:rsid w:val="0034265A"/>
    <w:rsid w:val="003432C3"/>
    <w:rsid w:val="00344395"/>
    <w:rsid w:val="00344EBC"/>
    <w:rsid w:val="003464C9"/>
    <w:rsid w:val="00347BCE"/>
    <w:rsid w:val="00350765"/>
    <w:rsid w:val="00351A49"/>
    <w:rsid w:val="00351BAA"/>
    <w:rsid w:val="00355E5A"/>
    <w:rsid w:val="00361143"/>
    <w:rsid w:val="00366C80"/>
    <w:rsid w:val="00374A0B"/>
    <w:rsid w:val="00377BB1"/>
    <w:rsid w:val="00377CCF"/>
    <w:rsid w:val="00381D95"/>
    <w:rsid w:val="0038230A"/>
    <w:rsid w:val="00382924"/>
    <w:rsid w:val="00384D5B"/>
    <w:rsid w:val="00384DBF"/>
    <w:rsid w:val="00386E29"/>
    <w:rsid w:val="003877CE"/>
    <w:rsid w:val="003915FC"/>
    <w:rsid w:val="00392F5C"/>
    <w:rsid w:val="003939FE"/>
    <w:rsid w:val="00393DAF"/>
    <w:rsid w:val="00395BD0"/>
    <w:rsid w:val="00396A2B"/>
    <w:rsid w:val="003A245D"/>
    <w:rsid w:val="003A5EB5"/>
    <w:rsid w:val="003A6C57"/>
    <w:rsid w:val="003C0E81"/>
    <w:rsid w:val="003C1098"/>
    <w:rsid w:val="003C10E1"/>
    <w:rsid w:val="003C350D"/>
    <w:rsid w:val="003C4481"/>
    <w:rsid w:val="003C5D5B"/>
    <w:rsid w:val="003C5DA5"/>
    <w:rsid w:val="003C6DB2"/>
    <w:rsid w:val="003D139F"/>
    <w:rsid w:val="003D20AA"/>
    <w:rsid w:val="003D36FF"/>
    <w:rsid w:val="003D6093"/>
    <w:rsid w:val="003E0151"/>
    <w:rsid w:val="003E32CD"/>
    <w:rsid w:val="003E76C8"/>
    <w:rsid w:val="003E78A8"/>
    <w:rsid w:val="003F4AE8"/>
    <w:rsid w:val="003F4DD7"/>
    <w:rsid w:val="003F64E8"/>
    <w:rsid w:val="003F74A4"/>
    <w:rsid w:val="004037AA"/>
    <w:rsid w:val="00403D15"/>
    <w:rsid w:val="004054C8"/>
    <w:rsid w:val="0040710A"/>
    <w:rsid w:val="004071CD"/>
    <w:rsid w:val="00407E3D"/>
    <w:rsid w:val="004124EF"/>
    <w:rsid w:val="00412B9C"/>
    <w:rsid w:val="0041390F"/>
    <w:rsid w:val="00415686"/>
    <w:rsid w:val="00417BF6"/>
    <w:rsid w:val="00420920"/>
    <w:rsid w:val="004214F5"/>
    <w:rsid w:val="0042159B"/>
    <w:rsid w:val="00421A54"/>
    <w:rsid w:val="00421C64"/>
    <w:rsid w:val="004222F3"/>
    <w:rsid w:val="004315E5"/>
    <w:rsid w:val="00432874"/>
    <w:rsid w:val="00433789"/>
    <w:rsid w:val="004373F9"/>
    <w:rsid w:val="004405DC"/>
    <w:rsid w:val="00440E72"/>
    <w:rsid w:val="00441C91"/>
    <w:rsid w:val="004429D2"/>
    <w:rsid w:val="00450D2D"/>
    <w:rsid w:val="004516CC"/>
    <w:rsid w:val="00454932"/>
    <w:rsid w:val="00457151"/>
    <w:rsid w:val="00460D60"/>
    <w:rsid w:val="004637E3"/>
    <w:rsid w:val="00470346"/>
    <w:rsid w:val="00470864"/>
    <w:rsid w:val="00471F03"/>
    <w:rsid w:val="00474135"/>
    <w:rsid w:val="00476615"/>
    <w:rsid w:val="0047664C"/>
    <w:rsid w:val="004779F0"/>
    <w:rsid w:val="00481AD1"/>
    <w:rsid w:val="0048290B"/>
    <w:rsid w:val="00483A58"/>
    <w:rsid w:val="00486174"/>
    <w:rsid w:val="00491E6A"/>
    <w:rsid w:val="004921C1"/>
    <w:rsid w:val="004934F6"/>
    <w:rsid w:val="004A01C0"/>
    <w:rsid w:val="004A2388"/>
    <w:rsid w:val="004A2B1A"/>
    <w:rsid w:val="004B02B6"/>
    <w:rsid w:val="004B0334"/>
    <w:rsid w:val="004B1A5A"/>
    <w:rsid w:val="004B3D91"/>
    <w:rsid w:val="004B6BA1"/>
    <w:rsid w:val="004C066B"/>
    <w:rsid w:val="004C1E60"/>
    <w:rsid w:val="004C2D25"/>
    <w:rsid w:val="004C4F94"/>
    <w:rsid w:val="004D1FA0"/>
    <w:rsid w:val="004D36E3"/>
    <w:rsid w:val="004D4882"/>
    <w:rsid w:val="004D5E13"/>
    <w:rsid w:val="004E69B2"/>
    <w:rsid w:val="004F0A22"/>
    <w:rsid w:val="004F4326"/>
    <w:rsid w:val="004F5B5D"/>
    <w:rsid w:val="004F5E07"/>
    <w:rsid w:val="0050096D"/>
    <w:rsid w:val="0050461D"/>
    <w:rsid w:val="0050526B"/>
    <w:rsid w:val="00505A81"/>
    <w:rsid w:val="00506957"/>
    <w:rsid w:val="00507358"/>
    <w:rsid w:val="00512FB6"/>
    <w:rsid w:val="0051302A"/>
    <w:rsid w:val="005130C5"/>
    <w:rsid w:val="00515C80"/>
    <w:rsid w:val="0051692F"/>
    <w:rsid w:val="00517CC7"/>
    <w:rsid w:val="00517DE9"/>
    <w:rsid w:val="005215AE"/>
    <w:rsid w:val="005228BA"/>
    <w:rsid w:val="00523465"/>
    <w:rsid w:val="0052359F"/>
    <w:rsid w:val="00524E3A"/>
    <w:rsid w:val="00525D16"/>
    <w:rsid w:val="00527AA1"/>
    <w:rsid w:val="00533486"/>
    <w:rsid w:val="00541B68"/>
    <w:rsid w:val="00545805"/>
    <w:rsid w:val="00545B15"/>
    <w:rsid w:val="00547752"/>
    <w:rsid w:val="00547E2E"/>
    <w:rsid w:val="00550251"/>
    <w:rsid w:val="00552B22"/>
    <w:rsid w:val="00552D4D"/>
    <w:rsid w:val="005535C4"/>
    <w:rsid w:val="00553A50"/>
    <w:rsid w:val="00564934"/>
    <w:rsid w:val="00565A47"/>
    <w:rsid w:val="00565EE2"/>
    <w:rsid w:val="00567843"/>
    <w:rsid w:val="00572132"/>
    <w:rsid w:val="00575B05"/>
    <w:rsid w:val="0058044A"/>
    <w:rsid w:val="00581565"/>
    <w:rsid w:val="00590C32"/>
    <w:rsid w:val="00590F87"/>
    <w:rsid w:val="00595BED"/>
    <w:rsid w:val="00595BF2"/>
    <w:rsid w:val="00597CF8"/>
    <w:rsid w:val="005A1A16"/>
    <w:rsid w:val="005A1BFB"/>
    <w:rsid w:val="005A300C"/>
    <w:rsid w:val="005A4F1B"/>
    <w:rsid w:val="005A590F"/>
    <w:rsid w:val="005C08BE"/>
    <w:rsid w:val="005C1C70"/>
    <w:rsid w:val="005C51B5"/>
    <w:rsid w:val="005D3DAF"/>
    <w:rsid w:val="005E0CB7"/>
    <w:rsid w:val="005E5F96"/>
    <w:rsid w:val="006038F8"/>
    <w:rsid w:val="00604829"/>
    <w:rsid w:val="006063B0"/>
    <w:rsid w:val="00610D7E"/>
    <w:rsid w:val="006130F8"/>
    <w:rsid w:val="006158E0"/>
    <w:rsid w:val="00620132"/>
    <w:rsid w:val="006217CD"/>
    <w:rsid w:val="0062265B"/>
    <w:rsid w:val="0062377B"/>
    <w:rsid w:val="0062550C"/>
    <w:rsid w:val="00625ABF"/>
    <w:rsid w:val="00626AF8"/>
    <w:rsid w:val="00631F67"/>
    <w:rsid w:val="006356A9"/>
    <w:rsid w:val="00635A50"/>
    <w:rsid w:val="0063627A"/>
    <w:rsid w:val="00636E73"/>
    <w:rsid w:val="00646C57"/>
    <w:rsid w:val="00647E0C"/>
    <w:rsid w:val="00651BCB"/>
    <w:rsid w:val="00653551"/>
    <w:rsid w:val="00654CEE"/>
    <w:rsid w:val="00655455"/>
    <w:rsid w:val="00655A70"/>
    <w:rsid w:val="00661298"/>
    <w:rsid w:val="00663038"/>
    <w:rsid w:val="00663B5F"/>
    <w:rsid w:val="006649F3"/>
    <w:rsid w:val="006707E7"/>
    <w:rsid w:val="0067152F"/>
    <w:rsid w:val="00672FE0"/>
    <w:rsid w:val="00673CBF"/>
    <w:rsid w:val="006805BD"/>
    <w:rsid w:val="006839E2"/>
    <w:rsid w:val="00691760"/>
    <w:rsid w:val="00695F9F"/>
    <w:rsid w:val="006A343C"/>
    <w:rsid w:val="006A3BBB"/>
    <w:rsid w:val="006A419E"/>
    <w:rsid w:val="006B0DE7"/>
    <w:rsid w:val="006B3600"/>
    <w:rsid w:val="006B5BD4"/>
    <w:rsid w:val="006C47FF"/>
    <w:rsid w:val="006C4E62"/>
    <w:rsid w:val="006C6AF9"/>
    <w:rsid w:val="006D05B2"/>
    <w:rsid w:val="006D1AC8"/>
    <w:rsid w:val="006D1BCD"/>
    <w:rsid w:val="006D72D2"/>
    <w:rsid w:val="006D7CA8"/>
    <w:rsid w:val="006E0FBC"/>
    <w:rsid w:val="006E1354"/>
    <w:rsid w:val="006E2A33"/>
    <w:rsid w:val="006E7721"/>
    <w:rsid w:val="006E7CC7"/>
    <w:rsid w:val="006F0AD5"/>
    <w:rsid w:val="006F0F79"/>
    <w:rsid w:val="006F1035"/>
    <w:rsid w:val="006F2AF5"/>
    <w:rsid w:val="006F3465"/>
    <w:rsid w:val="006F5EFF"/>
    <w:rsid w:val="006F6C9D"/>
    <w:rsid w:val="0070171A"/>
    <w:rsid w:val="0070201E"/>
    <w:rsid w:val="00702841"/>
    <w:rsid w:val="00707383"/>
    <w:rsid w:val="00714692"/>
    <w:rsid w:val="00717753"/>
    <w:rsid w:val="00721994"/>
    <w:rsid w:val="00722B6B"/>
    <w:rsid w:val="0072447D"/>
    <w:rsid w:val="00724D6B"/>
    <w:rsid w:val="00726A25"/>
    <w:rsid w:val="00727191"/>
    <w:rsid w:val="00727653"/>
    <w:rsid w:val="00730AAE"/>
    <w:rsid w:val="007347B8"/>
    <w:rsid w:val="0074288C"/>
    <w:rsid w:val="007466DB"/>
    <w:rsid w:val="00747C9F"/>
    <w:rsid w:val="00747F27"/>
    <w:rsid w:val="00751974"/>
    <w:rsid w:val="007614CA"/>
    <w:rsid w:val="007642AF"/>
    <w:rsid w:val="00764D1F"/>
    <w:rsid w:val="00770C09"/>
    <w:rsid w:val="0077266F"/>
    <w:rsid w:val="00774B41"/>
    <w:rsid w:val="00775835"/>
    <w:rsid w:val="00777292"/>
    <w:rsid w:val="007803D8"/>
    <w:rsid w:val="00784703"/>
    <w:rsid w:val="00785519"/>
    <w:rsid w:val="007855F0"/>
    <w:rsid w:val="00786B5C"/>
    <w:rsid w:val="007A2294"/>
    <w:rsid w:val="007A31F4"/>
    <w:rsid w:val="007A3A77"/>
    <w:rsid w:val="007C1D9D"/>
    <w:rsid w:val="007C290B"/>
    <w:rsid w:val="007C4CB9"/>
    <w:rsid w:val="007C7A15"/>
    <w:rsid w:val="007D0DC4"/>
    <w:rsid w:val="007D2E45"/>
    <w:rsid w:val="007D334D"/>
    <w:rsid w:val="007D50A2"/>
    <w:rsid w:val="007D541D"/>
    <w:rsid w:val="007D647F"/>
    <w:rsid w:val="007E3A11"/>
    <w:rsid w:val="007E40D0"/>
    <w:rsid w:val="007E7821"/>
    <w:rsid w:val="007F1971"/>
    <w:rsid w:val="007F3EB1"/>
    <w:rsid w:val="007F409F"/>
    <w:rsid w:val="007F4437"/>
    <w:rsid w:val="007F5C89"/>
    <w:rsid w:val="00800171"/>
    <w:rsid w:val="008005DB"/>
    <w:rsid w:val="008006F6"/>
    <w:rsid w:val="008011FE"/>
    <w:rsid w:val="0080256B"/>
    <w:rsid w:val="00803C75"/>
    <w:rsid w:val="00803E4C"/>
    <w:rsid w:val="00805134"/>
    <w:rsid w:val="00805742"/>
    <w:rsid w:val="00805C33"/>
    <w:rsid w:val="008064E1"/>
    <w:rsid w:val="008101E6"/>
    <w:rsid w:val="0081273C"/>
    <w:rsid w:val="008128D7"/>
    <w:rsid w:val="00820E13"/>
    <w:rsid w:val="0082578A"/>
    <w:rsid w:val="00825B1A"/>
    <w:rsid w:val="00826FB6"/>
    <w:rsid w:val="00831008"/>
    <w:rsid w:val="008349C8"/>
    <w:rsid w:val="00840968"/>
    <w:rsid w:val="008426E2"/>
    <w:rsid w:val="00843F21"/>
    <w:rsid w:val="00847A88"/>
    <w:rsid w:val="00851B83"/>
    <w:rsid w:val="00851BD7"/>
    <w:rsid w:val="00852D6A"/>
    <w:rsid w:val="00853CA6"/>
    <w:rsid w:val="008561D4"/>
    <w:rsid w:val="00856941"/>
    <w:rsid w:val="00863536"/>
    <w:rsid w:val="00864C4C"/>
    <w:rsid w:val="008703BE"/>
    <w:rsid w:val="00870BC3"/>
    <w:rsid w:val="00870EC3"/>
    <w:rsid w:val="00877F56"/>
    <w:rsid w:val="0088053A"/>
    <w:rsid w:val="00891C42"/>
    <w:rsid w:val="00892D4F"/>
    <w:rsid w:val="0089654D"/>
    <w:rsid w:val="00896884"/>
    <w:rsid w:val="008A0D87"/>
    <w:rsid w:val="008A116F"/>
    <w:rsid w:val="008A298F"/>
    <w:rsid w:val="008B2340"/>
    <w:rsid w:val="008B28C3"/>
    <w:rsid w:val="008B4C49"/>
    <w:rsid w:val="008B4DD8"/>
    <w:rsid w:val="008B5861"/>
    <w:rsid w:val="008B5C57"/>
    <w:rsid w:val="008B7708"/>
    <w:rsid w:val="008C26B6"/>
    <w:rsid w:val="008C2E85"/>
    <w:rsid w:val="008D7A53"/>
    <w:rsid w:val="008D7B27"/>
    <w:rsid w:val="008D7CB2"/>
    <w:rsid w:val="008E34EB"/>
    <w:rsid w:val="008E73E2"/>
    <w:rsid w:val="008F0DB3"/>
    <w:rsid w:val="008F3DC4"/>
    <w:rsid w:val="008F56A7"/>
    <w:rsid w:val="008F5BB7"/>
    <w:rsid w:val="008F6768"/>
    <w:rsid w:val="0090200E"/>
    <w:rsid w:val="0090271D"/>
    <w:rsid w:val="009030DE"/>
    <w:rsid w:val="00904F3C"/>
    <w:rsid w:val="00906614"/>
    <w:rsid w:val="00907AEA"/>
    <w:rsid w:val="0091211A"/>
    <w:rsid w:val="00912819"/>
    <w:rsid w:val="00912FC9"/>
    <w:rsid w:val="009203D0"/>
    <w:rsid w:val="00935D65"/>
    <w:rsid w:val="00940F27"/>
    <w:rsid w:val="00942036"/>
    <w:rsid w:val="00942BB2"/>
    <w:rsid w:val="009474A9"/>
    <w:rsid w:val="00951DF1"/>
    <w:rsid w:val="00956243"/>
    <w:rsid w:val="00962D7D"/>
    <w:rsid w:val="0096348C"/>
    <w:rsid w:val="00967FE3"/>
    <w:rsid w:val="00972A87"/>
    <w:rsid w:val="00972B4F"/>
    <w:rsid w:val="0097492A"/>
    <w:rsid w:val="00977875"/>
    <w:rsid w:val="009831F6"/>
    <w:rsid w:val="009836AF"/>
    <w:rsid w:val="0098458C"/>
    <w:rsid w:val="00987333"/>
    <w:rsid w:val="009878D4"/>
    <w:rsid w:val="009908D7"/>
    <w:rsid w:val="00992BB3"/>
    <w:rsid w:val="009942DE"/>
    <w:rsid w:val="00994F26"/>
    <w:rsid w:val="00996089"/>
    <w:rsid w:val="0099695E"/>
    <w:rsid w:val="009969BF"/>
    <w:rsid w:val="009A053F"/>
    <w:rsid w:val="009A08C1"/>
    <w:rsid w:val="009A2BD7"/>
    <w:rsid w:val="009A53AA"/>
    <w:rsid w:val="009B0E03"/>
    <w:rsid w:val="009B4BB4"/>
    <w:rsid w:val="009B4D49"/>
    <w:rsid w:val="009C0F8A"/>
    <w:rsid w:val="009C35F6"/>
    <w:rsid w:val="009D15FD"/>
    <w:rsid w:val="009D4DC9"/>
    <w:rsid w:val="009E1686"/>
    <w:rsid w:val="009E20FD"/>
    <w:rsid w:val="009F0412"/>
    <w:rsid w:val="009F4AFB"/>
    <w:rsid w:val="009F6D51"/>
    <w:rsid w:val="009F7E5B"/>
    <w:rsid w:val="00A00177"/>
    <w:rsid w:val="00A0415C"/>
    <w:rsid w:val="00A045E5"/>
    <w:rsid w:val="00A1017C"/>
    <w:rsid w:val="00A1207E"/>
    <w:rsid w:val="00A12FD1"/>
    <w:rsid w:val="00A148C5"/>
    <w:rsid w:val="00A1566E"/>
    <w:rsid w:val="00A1639D"/>
    <w:rsid w:val="00A23304"/>
    <w:rsid w:val="00A25DE7"/>
    <w:rsid w:val="00A37908"/>
    <w:rsid w:val="00A4055D"/>
    <w:rsid w:val="00A44F26"/>
    <w:rsid w:val="00A47B28"/>
    <w:rsid w:val="00A47E3E"/>
    <w:rsid w:val="00A541B2"/>
    <w:rsid w:val="00A56360"/>
    <w:rsid w:val="00A61A1F"/>
    <w:rsid w:val="00A62681"/>
    <w:rsid w:val="00A65E1B"/>
    <w:rsid w:val="00A66A97"/>
    <w:rsid w:val="00A67132"/>
    <w:rsid w:val="00A67E1A"/>
    <w:rsid w:val="00A703C0"/>
    <w:rsid w:val="00A70544"/>
    <w:rsid w:val="00A80882"/>
    <w:rsid w:val="00A82C49"/>
    <w:rsid w:val="00A82FBF"/>
    <w:rsid w:val="00A8571C"/>
    <w:rsid w:val="00A87574"/>
    <w:rsid w:val="00A90F7C"/>
    <w:rsid w:val="00A93B00"/>
    <w:rsid w:val="00AA3AD8"/>
    <w:rsid w:val="00AB487E"/>
    <w:rsid w:val="00AB4B14"/>
    <w:rsid w:val="00AB61F5"/>
    <w:rsid w:val="00AB66C3"/>
    <w:rsid w:val="00AC3662"/>
    <w:rsid w:val="00AC5C92"/>
    <w:rsid w:val="00AC7634"/>
    <w:rsid w:val="00AD148E"/>
    <w:rsid w:val="00AE1175"/>
    <w:rsid w:val="00AE2314"/>
    <w:rsid w:val="00AE2AC7"/>
    <w:rsid w:val="00AE2B92"/>
    <w:rsid w:val="00AE4B64"/>
    <w:rsid w:val="00AF054F"/>
    <w:rsid w:val="00AF2109"/>
    <w:rsid w:val="00B05658"/>
    <w:rsid w:val="00B064BC"/>
    <w:rsid w:val="00B11892"/>
    <w:rsid w:val="00B120F2"/>
    <w:rsid w:val="00B143D1"/>
    <w:rsid w:val="00B15D3D"/>
    <w:rsid w:val="00B2166A"/>
    <w:rsid w:val="00B22438"/>
    <w:rsid w:val="00B22B13"/>
    <w:rsid w:val="00B236CE"/>
    <w:rsid w:val="00B331AC"/>
    <w:rsid w:val="00B33A46"/>
    <w:rsid w:val="00B357C0"/>
    <w:rsid w:val="00B35F4F"/>
    <w:rsid w:val="00B36845"/>
    <w:rsid w:val="00B37EB5"/>
    <w:rsid w:val="00B436EA"/>
    <w:rsid w:val="00B531BF"/>
    <w:rsid w:val="00B636BA"/>
    <w:rsid w:val="00B6659B"/>
    <w:rsid w:val="00B67096"/>
    <w:rsid w:val="00B67636"/>
    <w:rsid w:val="00B70A83"/>
    <w:rsid w:val="00B710ED"/>
    <w:rsid w:val="00B71907"/>
    <w:rsid w:val="00B72D61"/>
    <w:rsid w:val="00B73644"/>
    <w:rsid w:val="00B7483C"/>
    <w:rsid w:val="00B74D38"/>
    <w:rsid w:val="00B77C8A"/>
    <w:rsid w:val="00B84D8E"/>
    <w:rsid w:val="00B93732"/>
    <w:rsid w:val="00B94EE5"/>
    <w:rsid w:val="00B96A5C"/>
    <w:rsid w:val="00BA1A3A"/>
    <w:rsid w:val="00BA247A"/>
    <w:rsid w:val="00BA2A1C"/>
    <w:rsid w:val="00BA379A"/>
    <w:rsid w:val="00BB0278"/>
    <w:rsid w:val="00BB1847"/>
    <w:rsid w:val="00BB1F4C"/>
    <w:rsid w:val="00BB3D8E"/>
    <w:rsid w:val="00BC06DE"/>
    <w:rsid w:val="00BC34CE"/>
    <w:rsid w:val="00BC3B21"/>
    <w:rsid w:val="00BD1B2D"/>
    <w:rsid w:val="00BD1D47"/>
    <w:rsid w:val="00BD1D84"/>
    <w:rsid w:val="00BD51F1"/>
    <w:rsid w:val="00BD6490"/>
    <w:rsid w:val="00BD7A2A"/>
    <w:rsid w:val="00BE0828"/>
    <w:rsid w:val="00BE236E"/>
    <w:rsid w:val="00BE27ED"/>
    <w:rsid w:val="00BE3467"/>
    <w:rsid w:val="00BE5290"/>
    <w:rsid w:val="00BE6C8C"/>
    <w:rsid w:val="00BF0FBB"/>
    <w:rsid w:val="00BF38C4"/>
    <w:rsid w:val="00BF6468"/>
    <w:rsid w:val="00BF6A8A"/>
    <w:rsid w:val="00BF725A"/>
    <w:rsid w:val="00BF79A2"/>
    <w:rsid w:val="00C020D9"/>
    <w:rsid w:val="00C155C9"/>
    <w:rsid w:val="00C15E7F"/>
    <w:rsid w:val="00C21268"/>
    <w:rsid w:val="00C21DC1"/>
    <w:rsid w:val="00C22B1B"/>
    <w:rsid w:val="00C2633F"/>
    <w:rsid w:val="00C30826"/>
    <w:rsid w:val="00C31840"/>
    <w:rsid w:val="00C35693"/>
    <w:rsid w:val="00C37A9F"/>
    <w:rsid w:val="00C40187"/>
    <w:rsid w:val="00C42F97"/>
    <w:rsid w:val="00C43DDB"/>
    <w:rsid w:val="00C44A2B"/>
    <w:rsid w:val="00C47B6D"/>
    <w:rsid w:val="00C51C04"/>
    <w:rsid w:val="00C52CB4"/>
    <w:rsid w:val="00C5315F"/>
    <w:rsid w:val="00C53D4E"/>
    <w:rsid w:val="00C5732B"/>
    <w:rsid w:val="00C5756B"/>
    <w:rsid w:val="00C62284"/>
    <w:rsid w:val="00C638E3"/>
    <w:rsid w:val="00C64187"/>
    <w:rsid w:val="00C70534"/>
    <w:rsid w:val="00C73173"/>
    <w:rsid w:val="00C75A19"/>
    <w:rsid w:val="00C80D04"/>
    <w:rsid w:val="00C80DED"/>
    <w:rsid w:val="00C8183D"/>
    <w:rsid w:val="00C81A79"/>
    <w:rsid w:val="00C8391D"/>
    <w:rsid w:val="00C85624"/>
    <w:rsid w:val="00C86574"/>
    <w:rsid w:val="00C91741"/>
    <w:rsid w:val="00C91F9E"/>
    <w:rsid w:val="00C94856"/>
    <w:rsid w:val="00C9549D"/>
    <w:rsid w:val="00C957FF"/>
    <w:rsid w:val="00CA18DB"/>
    <w:rsid w:val="00CA193A"/>
    <w:rsid w:val="00CA2397"/>
    <w:rsid w:val="00CA3D1A"/>
    <w:rsid w:val="00CA3D55"/>
    <w:rsid w:val="00CA5BAE"/>
    <w:rsid w:val="00CA7E7D"/>
    <w:rsid w:val="00CB0523"/>
    <w:rsid w:val="00CB1E2E"/>
    <w:rsid w:val="00CB35F1"/>
    <w:rsid w:val="00CB4E08"/>
    <w:rsid w:val="00CB7654"/>
    <w:rsid w:val="00CC3983"/>
    <w:rsid w:val="00CC3A61"/>
    <w:rsid w:val="00CC4A2E"/>
    <w:rsid w:val="00CC4A57"/>
    <w:rsid w:val="00CC4B6E"/>
    <w:rsid w:val="00CC60E2"/>
    <w:rsid w:val="00CD0A94"/>
    <w:rsid w:val="00CD1295"/>
    <w:rsid w:val="00CD13B9"/>
    <w:rsid w:val="00CD1403"/>
    <w:rsid w:val="00CD25B0"/>
    <w:rsid w:val="00CD50C2"/>
    <w:rsid w:val="00CD56F8"/>
    <w:rsid w:val="00CE7547"/>
    <w:rsid w:val="00CF038C"/>
    <w:rsid w:val="00CF0545"/>
    <w:rsid w:val="00CF105B"/>
    <w:rsid w:val="00CF3177"/>
    <w:rsid w:val="00CF3205"/>
    <w:rsid w:val="00CF3596"/>
    <w:rsid w:val="00CF40A4"/>
    <w:rsid w:val="00CF4B49"/>
    <w:rsid w:val="00CF4CDC"/>
    <w:rsid w:val="00CF6924"/>
    <w:rsid w:val="00CF7CAA"/>
    <w:rsid w:val="00D0474C"/>
    <w:rsid w:val="00D05A00"/>
    <w:rsid w:val="00D07FF3"/>
    <w:rsid w:val="00D11523"/>
    <w:rsid w:val="00D119E0"/>
    <w:rsid w:val="00D11DDD"/>
    <w:rsid w:val="00D13ED8"/>
    <w:rsid w:val="00D168A7"/>
    <w:rsid w:val="00D16DF6"/>
    <w:rsid w:val="00D2076D"/>
    <w:rsid w:val="00D207A5"/>
    <w:rsid w:val="00D21068"/>
    <w:rsid w:val="00D221D2"/>
    <w:rsid w:val="00D2467B"/>
    <w:rsid w:val="00D24EAC"/>
    <w:rsid w:val="00D26024"/>
    <w:rsid w:val="00D26360"/>
    <w:rsid w:val="00D26489"/>
    <w:rsid w:val="00D2766C"/>
    <w:rsid w:val="00D27A58"/>
    <w:rsid w:val="00D27B65"/>
    <w:rsid w:val="00D40045"/>
    <w:rsid w:val="00D40ADB"/>
    <w:rsid w:val="00D40F82"/>
    <w:rsid w:val="00D4178F"/>
    <w:rsid w:val="00D42FA8"/>
    <w:rsid w:val="00D44BDE"/>
    <w:rsid w:val="00D45F90"/>
    <w:rsid w:val="00D474BC"/>
    <w:rsid w:val="00D52772"/>
    <w:rsid w:val="00D54428"/>
    <w:rsid w:val="00D57AD8"/>
    <w:rsid w:val="00D57EF9"/>
    <w:rsid w:val="00D604B2"/>
    <w:rsid w:val="00D61F5B"/>
    <w:rsid w:val="00D62B9D"/>
    <w:rsid w:val="00D6350B"/>
    <w:rsid w:val="00D753A4"/>
    <w:rsid w:val="00D7591E"/>
    <w:rsid w:val="00D75A3E"/>
    <w:rsid w:val="00D75B98"/>
    <w:rsid w:val="00D81F74"/>
    <w:rsid w:val="00D82350"/>
    <w:rsid w:val="00D9565D"/>
    <w:rsid w:val="00DA0E61"/>
    <w:rsid w:val="00DA48BD"/>
    <w:rsid w:val="00DA49A6"/>
    <w:rsid w:val="00DA501B"/>
    <w:rsid w:val="00DA711B"/>
    <w:rsid w:val="00DB199F"/>
    <w:rsid w:val="00DB4273"/>
    <w:rsid w:val="00DB43B9"/>
    <w:rsid w:val="00DC6118"/>
    <w:rsid w:val="00DD2E48"/>
    <w:rsid w:val="00DD37D7"/>
    <w:rsid w:val="00DD5908"/>
    <w:rsid w:val="00DD7538"/>
    <w:rsid w:val="00DE2FE5"/>
    <w:rsid w:val="00DF27BB"/>
    <w:rsid w:val="00E05140"/>
    <w:rsid w:val="00E054D7"/>
    <w:rsid w:val="00E06FDD"/>
    <w:rsid w:val="00E1077C"/>
    <w:rsid w:val="00E1087D"/>
    <w:rsid w:val="00E1492F"/>
    <w:rsid w:val="00E2466D"/>
    <w:rsid w:val="00E25255"/>
    <w:rsid w:val="00E274B6"/>
    <w:rsid w:val="00E27F52"/>
    <w:rsid w:val="00E35DCC"/>
    <w:rsid w:val="00E42246"/>
    <w:rsid w:val="00E46E2B"/>
    <w:rsid w:val="00E5279C"/>
    <w:rsid w:val="00E5298F"/>
    <w:rsid w:val="00E54688"/>
    <w:rsid w:val="00E555EF"/>
    <w:rsid w:val="00E56310"/>
    <w:rsid w:val="00E632DF"/>
    <w:rsid w:val="00E65778"/>
    <w:rsid w:val="00E65914"/>
    <w:rsid w:val="00E67296"/>
    <w:rsid w:val="00E67367"/>
    <w:rsid w:val="00E71B2C"/>
    <w:rsid w:val="00E72135"/>
    <w:rsid w:val="00E72BDA"/>
    <w:rsid w:val="00E753D3"/>
    <w:rsid w:val="00E75EE6"/>
    <w:rsid w:val="00E81962"/>
    <w:rsid w:val="00E87EA2"/>
    <w:rsid w:val="00E93378"/>
    <w:rsid w:val="00E9474D"/>
    <w:rsid w:val="00E94F32"/>
    <w:rsid w:val="00EA122B"/>
    <w:rsid w:val="00EA36EF"/>
    <w:rsid w:val="00EA3A1A"/>
    <w:rsid w:val="00EA3B18"/>
    <w:rsid w:val="00EA4174"/>
    <w:rsid w:val="00EA4461"/>
    <w:rsid w:val="00EA6A53"/>
    <w:rsid w:val="00EB0FF7"/>
    <w:rsid w:val="00EB414D"/>
    <w:rsid w:val="00EB49C7"/>
    <w:rsid w:val="00EC210B"/>
    <w:rsid w:val="00EC45AE"/>
    <w:rsid w:val="00EC4E49"/>
    <w:rsid w:val="00ED0E1C"/>
    <w:rsid w:val="00ED3457"/>
    <w:rsid w:val="00ED5E82"/>
    <w:rsid w:val="00ED6C9B"/>
    <w:rsid w:val="00EE50EF"/>
    <w:rsid w:val="00EE63E7"/>
    <w:rsid w:val="00EE7A18"/>
    <w:rsid w:val="00EF528E"/>
    <w:rsid w:val="00EF5568"/>
    <w:rsid w:val="00EF7B96"/>
    <w:rsid w:val="00F02C78"/>
    <w:rsid w:val="00F06E2F"/>
    <w:rsid w:val="00F100C5"/>
    <w:rsid w:val="00F10ADA"/>
    <w:rsid w:val="00F10F93"/>
    <w:rsid w:val="00F11F22"/>
    <w:rsid w:val="00F11F4A"/>
    <w:rsid w:val="00F12651"/>
    <w:rsid w:val="00F14613"/>
    <w:rsid w:val="00F1526D"/>
    <w:rsid w:val="00F21F77"/>
    <w:rsid w:val="00F22C55"/>
    <w:rsid w:val="00F22F86"/>
    <w:rsid w:val="00F23850"/>
    <w:rsid w:val="00F2568F"/>
    <w:rsid w:val="00F2769C"/>
    <w:rsid w:val="00F30FEB"/>
    <w:rsid w:val="00F32042"/>
    <w:rsid w:val="00F32A42"/>
    <w:rsid w:val="00F33965"/>
    <w:rsid w:val="00F35357"/>
    <w:rsid w:val="00F36306"/>
    <w:rsid w:val="00F3638B"/>
    <w:rsid w:val="00F3766A"/>
    <w:rsid w:val="00F418EE"/>
    <w:rsid w:val="00F42643"/>
    <w:rsid w:val="00F43010"/>
    <w:rsid w:val="00F448BA"/>
    <w:rsid w:val="00F47360"/>
    <w:rsid w:val="00F47D66"/>
    <w:rsid w:val="00F54B35"/>
    <w:rsid w:val="00F54D15"/>
    <w:rsid w:val="00F563BA"/>
    <w:rsid w:val="00F6292B"/>
    <w:rsid w:val="00F64551"/>
    <w:rsid w:val="00F66470"/>
    <w:rsid w:val="00F66DE6"/>
    <w:rsid w:val="00F72134"/>
    <w:rsid w:val="00F74C89"/>
    <w:rsid w:val="00F76E23"/>
    <w:rsid w:val="00F80B25"/>
    <w:rsid w:val="00F80D30"/>
    <w:rsid w:val="00F81D93"/>
    <w:rsid w:val="00F851B6"/>
    <w:rsid w:val="00F86223"/>
    <w:rsid w:val="00F86CD1"/>
    <w:rsid w:val="00F90575"/>
    <w:rsid w:val="00F93AAC"/>
    <w:rsid w:val="00F95A20"/>
    <w:rsid w:val="00FA204B"/>
    <w:rsid w:val="00FA66D3"/>
    <w:rsid w:val="00FB7446"/>
    <w:rsid w:val="00FB7D49"/>
    <w:rsid w:val="00FC05C0"/>
    <w:rsid w:val="00FC1BD7"/>
    <w:rsid w:val="00FC448F"/>
    <w:rsid w:val="00FC4CDE"/>
    <w:rsid w:val="00FD1EA7"/>
    <w:rsid w:val="00FD43BA"/>
    <w:rsid w:val="00FE44B9"/>
    <w:rsid w:val="00FE557E"/>
    <w:rsid w:val="00FE58B5"/>
    <w:rsid w:val="00FF356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EC57C"/>
  <w15:chartTrackingRefBased/>
  <w15:docId w15:val="{4DC3B3D3-63A7-426F-ABA5-7ACA6AEC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1692F"/>
    <w:pPr>
      <w:numPr>
        <w:numId w:val="3"/>
      </w:numPr>
      <w:spacing w:before="360" w:after="240" w:line="240" w:lineRule="auto"/>
      <w:jc w:val="both"/>
      <w:outlineLvl w:val="0"/>
    </w:pPr>
    <w:rPr>
      <w:rFonts w:cstheme="minorHAnsi"/>
      <w:sz w:val="28"/>
      <w:szCs w:val="28"/>
      <w:u w:val="single"/>
    </w:rPr>
  </w:style>
  <w:style w:type="paragraph" w:styleId="Kop2">
    <w:name w:val="heading 2"/>
    <w:basedOn w:val="Lijstalinea"/>
    <w:next w:val="Standaard"/>
    <w:link w:val="Kop2Char"/>
    <w:uiPriority w:val="9"/>
    <w:unhideWhenUsed/>
    <w:qFormat/>
    <w:rsid w:val="00386E29"/>
    <w:pPr>
      <w:numPr>
        <w:ilvl w:val="1"/>
        <w:numId w:val="3"/>
      </w:numPr>
      <w:spacing w:before="240" w:after="240"/>
      <w:contextualSpacing w:val="0"/>
      <w:outlineLvl w:val="1"/>
    </w:pPr>
    <w:rPr>
      <w:sz w:val="24"/>
      <w:szCs w:val="24"/>
    </w:rPr>
  </w:style>
  <w:style w:type="paragraph" w:styleId="Kop3">
    <w:name w:val="heading 3"/>
    <w:basedOn w:val="Lijstalinea"/>
    <w:next w:val="Standaard"/>
    <w:link w:val="Kop3Char"/>
    <w:uiPriority w:val="9"/>
    <w:unhideWhenUsed/>
    <w:qFormat/>
    <w:rsid w:val="006D7CA8"/>
    <w:pPr>
      <w:numPr>
        <w:ilvl w:val="2"/>
        <w:numId w:val="3"/>
      </w:numPr>
      <w:outlineLvl w:val="2"/>
    </w:pPr>
    <w:rPr>
      <w:smallCaps/>
    </w:rPr>
  </w:style>
  <w:style w:type="paragraph" w:styleId="Kop4">
    <w:name w:val="heading 4"/>
    <w:basedOn w:val="Lijstalinea"/>
    <w:next w:val="Standaard"/>
    <w:link w:val="Kop4Char"/>
    <w:uiPriority w:val="9"/>
    <w:unhideWhenUsed/>
    <w:qFormat/>
    <w:rsid w:val="00F43010"/>
    <w:pPr>
      <w:numPr>
        <w:ilvl w:val="2"/>
        <w:numId w:val="4"/>
      </w:numPr>
      <w:spacing w:before="120" w:after="120"/>
      <w:contextualSpacing w:val="0"/>
      <w:jc w:val="both"/>
      <w:outlineLvl w:val="3"/>
    </w:pPr>
    <w:rPr>
      <w:rFonts w:cstheme="minorHAnsi"/>
      <w:smallCap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5A1A16"/>
    <w:pPr>
      <w:widowControl w:val="0"/>
      <w:autoSpaceDE w:val="0"/>
      <w:autoSpaceDN w:val="0"/>
      <w:spacing w:after="0" w:line="240" w:lineRule="auto"/>
    </w:pPr>
    <w:rPr>
      <w:rFonts w:ascii="Arial" w:eastAsia="Arial" w:hAnsi="Arial" w:cs="Arial"/>
      <w:sz w:val="24"/>
      <w:szCs w:val="24"/>
      <w:lang w:val="nl-BE"/>
    </w:rPr>
  </w:style>
  <w:style w:type="character" w:customStyle="1" w:styleId="PlattetekstChar">
    <w:name w:val="Platte tekst Char"/>
    <w:basedOn w:val="Standaardalinea-lettertype"/>
    <w:link w:val="Plattetekst"/>
    <w:uiPriority w:val="1"/>
    <w:rsid w:val="005A1A16"/>
    <w:rPr>
      <w:rFonts w:ascii="Arial" w:eastAsia="Arial" w:hAnsi="Arial" w:cs="Arial"/>
      <w:sz w:val="24"/>
      <w:szCs w:val="24"/>
      <w:lang w:val="nl-BE"/>
    </w:rPr>
  </w:style>
  <w:style w:type="paragraph" w:styleId="Lijstalinea">
    <w:name w:val="List Paragraph"/>
    <w:basedOn w:val="Standaard"/>
    <w:uiPriority w:val="34"/>
    <w:qFormat/>
    <w:rsid w:val="006839E2"/>
    <w:pPr>
      <w:ind w:left="720"/>
      <w:contextualSpacing/>
    </w:pPr>
  </w:style>
  <w:style w:type="paragraph" w:styleId="Ballontekst">
    <w:name w:val="Balloon Text"/>
    <w:basedOn w:val="Standaard"/>
    <w:link w:val="BallontekstChar"/>
    <w:uiPriority w:val="99"/>
    <w:semiHidden/>
    <w:unhideWhenUsed/>
    <w:rsid w:val="006038F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038F8"/>
    <w:rPr>
      <w:rFonts w:ascii="Segoe UI" w:hAnsi="Segoe UI" w:cs="Segoe UI"/>
      <w:sz w:val="18"/>
      <w:szCs w:val="18"/>
    </w:rPr>
  </w:style>
  <w:style w:type="character" w:styleId="Verwijzingopmerking">
    <w:name w:val="annotation reference"/>
    <w:basedOn w:val="Standaardalinea-lettertype"/>
    <w:uiPriority w:val="99"/>
    <w:semiHidden/>
    <w:unhideWhenUsed/>
    <w:rsid w:val="00AF2109"/>
    <w:rPr>
      <w:sz w:val="16"/>
      <w:szCs w:val="16"/>
    </w:rPr>
  </w:style>
  <w:style w:type="paragraph" w:styleId="Tekstopmerking">
    <w:name w:val="annotation text"/>
    <w:basedOn w:val="Standaard"/>
    <w:link w:val="TekstopmerkingChar"/>
    <w:uiPriority w:val="99"/>
    <w:unhideWhenUsed/>
    <w:rsid w:val="00AF2109"/>
    <w:pPr>
      <w:spacing w:after="0" w:line="240" w:lineRule="auto"/>
    </w:pPr>
    <w:rPr>
      <w:rFonts w:ascii="Times New Roman" w:eastAsia="Times New Roman" w:hAnsi="Times New Roman" w:cs="Times New Roman"/>
      <w:sz w:val="20"/>
      <w:szCs w:val="20"/>
      <w:lang w:val="en-US"/>
    </w:rPr>
  </w:style>
  <w:style w:type="character" w:customStyle="1" w:styleId="TekstopmerkingChar">
    <w:name w:val="Tekst opmerking Char"/>
    <w:basedOn w:val="Standaardalinea-lettertype"/>
    <w:link w:val="Tekstopmerking"/>
    <w:uiPriority w:val="99"/>
    <w:rsid w:val="00AF2109"/>
    <w:rPr>
      <w:rFonts w:ascii="Times New Roman" w:eastAsia="Times New Roman" w:hAnsi="Times New Roman" w:cs="Times New Roman"/>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082185"/>
    <w:pPr>
      <w:spacing w:after="160"/>
    </w:pPr>
    <w:rPr>
      <w:rFonts w:asciiTheme="minorHAnsi" w:eastAsiaTheme="minorHAnsi" w:hAnsiTheme="minorHAnsi" w:cstheme="minorBidi"/>
      <w:b/>
      <w:bCs/>
      <w:lang w:val="fr-BE"/>
    </w:rPr>
  </w:style>
  <w:style w:type="character" w:customStyle="1" w:styleId="OnderwerpvanopmerkingChar">
    <w:name w:val="Onderwerp van opmerking Char"/>
    <w:basedOn w:val="TekstopmerkingChar"/>
    <w:link w:val="Onderwerpvanopmerking"/>
    <w:uiPriority w:val="99"/>
    <w:semiHidden/>
    <w:rsid w:val="00082185"/>
    <w:rPr>
      <w:rFonts w:ascii="Times New Roman" w:eastAsia="Times New Roman" w:hAnsi="Times New Roman" w:cs="Times New Roman"/>
      <w:b/>
      <w:bCs/>
      <w:sz w:val="20"/>
      <w:szCs w:val="20"/>
      <w:lang w:val="en-US"/>
    </w:rPr>
  </w:style>
  <w:style w:type="paragraph" w:styleId="Revisie">
    <w:name w:val="Revision"/>
    <w:hidden/>
    <w:uiPriority w:val="99"/>
    <w:semiHidden/>
    <w:rsid w:val="00D21068"/>
    <w:pPr>
      <w:spacing w:after="0" w:line="240" w:lineRule="auto"/>
    </w:pPr>
  </w:style>
  <w:style w:type="paragraph" w:styleId="Koptekst">
    <w:name w:val="header"/>
    <w:basedOn w:val="Standaard"/>
    <w:link w:val="KoptekstChar"/>
    <w:uiPriority w:val="99"/>
    <w:unhideWhenUsed/>
    <w:rsid w:val="00386E2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86E29"/>
  </w:style>
  <w:style w:type="paragraph" w:styleId="Voettekst">
    <w:name w:val="footer"/>
    <w:basedOn w:val="Standaard"/>
    <w:link w:val="VoettekstChar"/>
    <w:uiPriority w:val="99"/>
    <w:unhideWhenUsed/>
    <w:rsid w:val="00386E2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86E29"/>
  </w:style>
  <w:style w:type="character" w:customStyle="1" w:styleId="Kop1Char">
    <w:name w:val="Kop 1 Char"/>
    <w:basedOn w:val="Standaardalinea-lettertype"/>
    <w:link w:val="Kop1"/>
    <w:uiPriority w:val="9"/>
    <w:rsid w:val="0051692F"/>
    <w:rPr>
      <w:rFonts w:cstheme="minorHAnsi"/>
      <w:sz w:val="28"/>
      <w:szCs w:val="28"/>
      <w:u w:val="single"/>
    </w:rPr>
  </w:style>
  <w:style w:type="character" w:customStyle="1" w:styleId="Kop2Char">
    <w:name w:val="Kop 2 Char"/>
    <w:basedOn w:val="Standaardalinea-lettertype"/>
    <w:link w:val="Kop2"/>
    <w:uiPriority w:val="9"/>
    <w:rsid w:val="00386E29"/>
    <w:rPr>
      <w:sz w:val="24"/>
      <w:szCs w:val="24"/>
    </w:rPr>
  </w:style>
  <w:style w:type="character" w:customStyle="1" w:styleId="Kop3Char">
    <w:name w:val="Kop 3 Char"/>
    <w:basedOn w:val="Standaardalinea-lettertype"/>
    <w:link w:val="Kop3"/>
    <w:uiPriority w:val="9"/>
    <w:rsid w:val="006D7CA8"/>
    <w:rPr>
      <w:smallCaps/>
    </w:rPr>
  </w:style>
  <w:style w:type="character" w:customStyle="1" w:styleId="Kop4Char">
    <w:name w:val="Kop 4 Char"/>
    <w:basedOn w:val="Standaardalinea-lettertype"/>
    <w:link w:val="Kop4"/>
    <w:uiPriority w:val="9"/>
    <w:rsid w:val="00F43010"/>
    <w:rPr>
      <w:rFonts w:cstheme="minorHAnsi"/>
      <w:smallCaps/>
      <w:u w:val="single"/>
    </w:rPr>
  </w:style>
  <w:style w:type="paragraph" w:styleId="Voetnoottekst">
    <w:name w:val="footnote text"/>
    <w:basedOn w:val="Standaard"/>
    <w:link w:val="VoetnoottekstChar"/>
    <w:uiPriority w:val="99"/>
    <w:semiHidden/>
    <w:unhideWhenUsed/>
    <w:rsid w:val="00F3535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35357"/>
    <w:rPr>
      <w:sz w:val="20"/>
      <w:szCs w:val="20"/>
    </w:rPr>
  </w:style>
  <w:style w:type="character" w:styleId="Voetnootmarkering">
    <w:name w:val="footnote reference"/>
    <w:basedOn w:val="Standaardalinea-lettertype"/>
    <w:uiPriority w:val="99"/>
    <w:semiHidden/>
    <w:unhideWhenUsed/>
    <w:rsid w:val="00F35357"/>
    <w:rPr>
      <w:vertAlign w:val="superscript"/>
    </w:rPr>
  </w:style>
  <w:style w:type="paragraph" w:customStyle="1" w:styleId="Default">
    <w:name w:val="Default"/>
    <w:rsid w:val="00A47E3E"/>
    <w:pPr>
      <w:autoSpaceDE w:val="0"/>
      <w:autoSpaceDN w:val="0"/>
      <w:adjustRightInd w:val="0"/>
      <w:spacing w:after="0" w:line="240" w:lineRule="auto"/>
    </w:pPr>
    <w:rPr>
      <w:rFonts w:ascii="Calibri" w:hAnsi="Calibri" w:cs="Calibri"/>
      <w:color w:val="000000"/>
      <w:sz w:val="24"/>
      <w:szCs w:val="24"/>
      <w:lang w:val="nl-BE"/>
    </w:rPr>
  </w:style>
  <w:style w:type="character" w:styleId="Hyperlink">
    <w:name w:val="Hyperlink"/>
    <w:basedOn w:val="Standaardalinea-lettertype"/>
    <w:uiPriority w:val="99"/>
    <w:semiHidden/>
    <w:unhideWhenUsed/>
    <w:rsid w:val="00CF7CAA"/>
    <w:rPr>
      <w:color w:val="0563C1" w:themeColor="hyperlink"/>
      <w:u w:val="single"/>
    </w:rPr>
  </w:style>
  <w:style w:type="character" w:styleId="GevolgdeHyperlink">
    <w:name w:val="FollowedHyperlink"/>
    <w:basedOn w:val="Standaardalinea-lettertype"/>
    <w:uiPriority w:val="99"/>
    <w:semiHidden/>
    <w:unhideWhenUsed/>
    <w:rsid w:val="009960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062733">
      <w:bodyDiv w:val="1"/>
      <w:marLeft w:val="0"/>
      <w:marRight w:val="0"/>
      <w:marTop w:val="0"/>
      <w:marBottom w:val="0"/>
      <w:divBdr>
        <w:top w:val="none" w:sz="0" w:space="0" w:color="auto"/>
        <w:left w:val="none" w:sz="0" w:space="0" w:color="auto"/>
        <w:bottom w:val="none" w:sz="0" w:space="0" w:color="auto"/>
        <w:right w:val="none" w:sz="0" w:space="0" w:color="auto"/>
      </w:divBdr>
    </w:div>
    <w:div w:id="1020156214">
      <w:bodyDiv w:val="1"/>
      <w:marLeft w:val="0"/>
      <w:marRight w:val="0"/>
      <w:marTop w:val="0"/>
      <w:marBottom w:val="0"/>
      <w:divBdr>
        <w:top w:val="none" w:sz="0" w:space="0" w:color="auto"/>
        <w:left w:val="none" w:sz="0" w:space="0" w:color="auto"/>
        <w:bottom w:val="none" w:sz="0" w:space="0" w:color="auto"/>
        <w:right w:val="none" w:sz="0" w:space="0" w:color="auto"/>
      </w:divBdr>
    </w:div>
    <w:div w:id="1081608971">
      <w:bodyDiv w:val="1"/>
      <w:marLeft w:val="0"/>
      <w:marRight w:val="0"/>
      <w:marTop w:val="0"/>
      <w:marBottom w:val="0"/>
      <w:divBdr>
        <w:top w:val="none" w:sz="0" w:space="0" w:color="auto"/>
        <w:left w:val="none" w:sz="0" w:space="0" w:color="auto"/>
        <w:bottom w:val="none" w:sz="0" w:space="0" w:color="auto"/>
        <w:right w:val="none" w:sz="0" w:space="0" w:color="auto"/>
      </w:divBdr>
    </w:div>
    <w:div w:id="1689134126">
      <w:bodyDiv w:val="1"/>
      <w:marLeft w:val="0"/>
      <w:marRight w:val="0"/>
      <w:marTop w:val="0"/>
      <w:marBottom w:val="0"/>
      <w:divBdr>
        <w:top w:val="none" w:sz="0" w:space="0" w:color="auto"/>
        <w:left w:val="none" w:sz="0" w:space="0" w:color="auto"/>
        <w:bottom w:val="none" w:sz="0" w:space="0" w:color="auto"/>
        <w:right w:val="none" w:sz="0" w:space="0" w:color="auto"/>
      </w:divBdr>
    </w:div>
    <w:div w:id="1711103984">
      <w:bodyDiv w:val="1"/>
      <w:marLeft w:val="0"/>
      <w:marRight w:val="0"/>
      <w:marTop w:val="0"/>
      <w:marBottom w:val="0"/>
      <w:divBdr>
        <w:top w:val="none" w:sz="0" w:space="0" w:color="auto"/>
        <w:left w:val="none" w:sz="0" w:space="0" w:color="auto"/>
        <w:bottom w:val="none" w:sz="0" w:space="0" w:color="auto"/>
        <w:right w:val="none" w:sz="0" w:space="0" w:color="auto"/>
      </w:divBdr>
    </w:div>
    <w:div w:id="1832213013">
      <w:bodyDiv w:val="1"/>
      <w:marLeft w:val="0"/>
      <w:marRight w:val="0"/>
      <w:marTop w:val="0"/>
      <w:marBottom w:val="0"/>
      <w:divBdr>
        <w:top w:val="none" w:sz="0" w:space="0" w:color="auto"/>
        <w:left w:val="none" w:sz="0" w:space="0" w:color="auto"/>
        <w:bottom w:val="none" w:sz="0" w:space="0" w:color="auto"/>
        <w:right w:val="none" w:sz="0" w:space="0" w:color="auto"/>
      </w:divBdr>
    </w:div>
    <w:div w:id="2017877214">
      <w:bodyDiv w:val="1"/>
      <w:marLeft w:val="0"/>
      <w:marRight w:val="0"/>
      <w:marTop w:val="0"/>
      <w:marBottom w:val="0"/>
      <w:divBdr>
        <w:top w:val="none" w:sz="0" w:space="0" w:color="auto"/>
        <w:left w:val="none" w:sz="0" w:space="0" w:color="auto"/>
        <w:bottom w:val="none" w:sz="0" w:space="0" w:color="auto"/>
        <w:right w:val="none" w:sz="0" w:space="0" w:color="auto"/>
      </w:divBdr>
    </w:div>
    <w:div w:id="2018267945">
      <w:bodyDiv w:val="1"/>
      <w:marLeft w:val="0"/>
      <w:marRight w:val="0"/>
      <w:marTop w:val="0"/>
      <w:marBottom w:val="0"/>
      <w:divBdr>
        <w:top w:val="none" w:sz="0" w:space="0" w:color="auto"/>
        <w:left w:val="none" w:sz="0" w:space="0" w:color="auto"/>
        <w:bottom w:val="none" w:sz="0" w:space="0" w:color="auto"/>
        <w:right w:val="none" w:sz="0" w:space="0" w:color="auto"/>
      </w:divBdr>
    </w:div>
    <w:div w:id="206124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B29B2055421804497BD10025B6515DB" ma:contentTypeVersion="17" ma:contentTypeDescription="Een nieuw document maken." ma:contentTypeScope="" ma:versionID="c612f1d4505289ee09799a3ca73d68ab">
  <xsd:schema xmlns:xsd="http://www.w3.org/2001/XMLSchema" xmlns:xs="http://www.w3.org/2001/XMLSchema" xmlns:p="http://schemas.microsoft.com/office/2006/metadata/properties" xmlns:ns2="a212a750-b772-4cbb-90af-0616f1768c61" xmlns:ns3="dae07d31-9f43-460c-a585-427363be3ad1" targetNamespace="http://schemas.microsoft.com/office/2006/metadata/properties" ma:root="true" ma:fieldsID="96805454eb93c5046563621434716b01" ns2:_="" ns3:_="">
    <xsd:import namespace="a212a750-b772-4cbb-90af-0616f1768c61"/>
    <xsd:import namespace="dae07d31-9f43-460c-a585-427363be3ad1"/>
    <xsd:element name="properties">
      <xsd:complexType>
        <xsd:sequence>
          <xsd:element name="documentManagement">
            <xsd:complexType>
              <xsd:all>
                <xsd:element ref="ns2:_dlc_DocId" minOccurs="0"/>
                <xsd:element ref="ns2:_dlc_DocIdUrl" minOccurs="0"/>
                <xsd:element ref="ns2:_dlc_DocIdPersistId"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2a750-b772-4cbb-90af-0616f1768c61"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false">
      <xsd:simpleType>
        <xsd:restriction base="dms:Text"/>
      </xsd:simpleType>
    </xsd:element>
    <xsd:element name="_dlc_DocIdUrl" ma:index="9" nillable="true" ma:displayName="Document-id" ma:description="Permanente koppeling naar dit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07d31-9f43-460c-a585-427363be3ad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PersistId xmlns="a212a750-b772-4cbb-90af-0616f1768c61" xsi:nil="true"/>
    <_dlc_DocId xmlns="a212a750-b772-4cbb-90af-0616f1768c61" xsi:nil="true"/>
    <_dlc_DocIdUrl xmlns="a212a750-b772-4cbb-90af-0616f1768c61">
      <Url xsi:nil="true"/>
      <Description xsi:nil="true"/>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924693-A436-4A6A-8219-10440E33A4C2}">
  <ds:schemaRefs>
    <ds:schemaRef ds:uri="http://schemas.openxmlformats.org/officeDocument/2006/bibliography"/>
  </ds:schemaRefs>
</ds:datastoreItem>
</file>

<file path=customXml/itemProps2.xml><?xml version="1.0" encoding="utf-8"?>
<ds:datastoreItem xmlns:ds="http://schemas.openxmlformats.org/officeDocument/2006/customXml" ds:itemID="{BE1B2F83-FD32-4B41-9A56-BD9F7F114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2a750-b772-4cbb-90af-0616f1768c61"/>
    <ds:schemaRef ds:uri="dae07d31-9f43-460c-a585-427363be3a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FB593B-BF60-4FC6-BB4C-B48E188881B6}">
  <ds:schemaRefs>
    <ds:schemaRef ds:uri="http://schemas.microsoft.com/office/2006/metadata/properties"/>
    <ds:schemaRef ds:uri="http://schemas.microsoft.com/office/infopath/2007/PartnerControls"/>
    <ds:schemaRef ds:uri="a212a750-b772-4cbb-90af-0616f1768c61"/>
  </ds:schemaRefs>
</ds:datastoreItem>
</file>

<file path=customXml/itemProps4.xml><?xml version="1.0" encoding="utf-8"?>
<ds:datastoreItem xmlns:ds="http://schemas.openxmlformats.org/officeDocument/2006/customXml" ds:itemID="{D7D7203D-274C-43A1-9121-AF89A71E5E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1635</Words>
  <Characters>8995</Characters>
  <Application>Microsoft Office Word</Application>
  <DocSecurity>0</DocSecurity>
  <Lines>74</Lines>
  <Paragraphs>21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XHROUET Marc</dc:creator>
  <cp:keywords/>
  <dc:description/>
  <cp:lastModifiedBy>Van Isacker Sander</cp:lastModifiedBy>
  <cp:revision>2</cp:revision>
  <cp:lastPrinted>2021-09-16T07:26:00Z</cp:lastPrinted>
  <dcterms:created xsi:type="dcterms:W3CDTF">2022-03-31T10:43:00Z</dcterms:created>
  <dcterms:modified xsi:type="dcterms:W3CDTF">2022-03-31T10:43:00Z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0x0101002B29B2055421804497BD10025B6515DB</vt:lpwstr>
  </property>
</Properties>
</file>