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AEC82" w14:textId="29CBE66F" w:rsidR="00F53EAC" w:rsidRPr="000B21F1" w:rsidRDefault="009269A1" w:rsidP="0041516F">
      <w:pPr>
        <w:spacing w:line="360" w:lineRule="auto"/>
        <w:rPr>
          <w:rFonts w:ascii="Arial" w:hAnsi="Arial" w:cs="Arial"/>
          <w:b/>
          <w:sz w:val="22"/>
        </w:rPr>
      </w:pPr>
      <w:r>
        <w:rPr>
          <w:rFonts w:ascii="Arial" w:hAnsi="Arial" w:cs="Arial"/>
          <w:b/>
          <w:sz w:val="22"/>
        </w:rPr>
        <w:t xml:space="preserve">Sociaal akkoord </w:t>
      </w:r>
      <w:r w:rsidR="00F53EAC" w:rsidRPr="000B21F1">
        <w:rPr>
          <w:rFonts w:ascii="Arial" w:hAnsi="Arial" w:cs="Arial"/>
          <w:b/>
          <w:sz w:val="22"/>
        </w:rPr>
        <w:t xml:space="preserve"> gesloten tussen de sociale partners van de </w:t>
      </w:r>
      <w:r w:rsidR="000E44E8">
        <w:rPr>
          <w:rFonts w:ascii="Arial" w:hAnsi="Arial" w:cs="Arial"/>
          <w:b/>
          <w:sz w:val="22"/>
        </w:rPr>
        <w:t xml:space="preserve">lokale </w:t>
      </w:r>
      <w:r w:rsidR="00F53EAC" w:rsidRPr="000B21F1">
        <w:rPr>
          <w:rFonts w:ascii="Arial" w:hAnsi="Arial" w:cs="Arial"/>
          <w:b/>
          <w:sz w:val="22"/>
        </w:rPr>
        <w:t xml:space="preserve">publieke sector </w:t>
      </w:r>
      <w:r w:rsidR="00541E9E" w:rsidRPr="000B21F1">
        <w:rPr>
          <w:rFonts w:ascii="Arial" w:hAnsi="Arial" w:cs="Arial"/>
          <w:b/>
          <w:sz w:val="22"/>
        </w:rPr>
        <w:t xml:space="preserve">betreffende </w:t>
      </w:r>
      <w:r w:rsidR="00F53EAC" w:rsidRPr="000B21F1">
        <w:rPr>
          <w:rFonts w:ascii="Arial" w:hAnsi="Arial" w:cs="Arial"/>
          <w:b/>
          <w:sz w:val="22"/>
        </w:rPr>
        <w:t xml:space="preserve">de tewerkstelling in uitvoering van het </w:t>
      </w:r>
      <w:r w:rsidR="00ED1422" w:rsidRPr="000B21F1">
        <w:rPr>
          <w:rFonts w:ascii="Arial" w:hAnsi="Arial" w:cs="Arial"/>
          <w:b/>
          <w:sz w:val="22"/>
        </w:rPr>
        <w:t xml:space="preserve">intersectoraal </w:t>
      </w:r>
      <w:r w:rsidR="00F53EAC" w:rsidRPr="000B21F1">
        <w:rPr>
          <w:rFonts w:ascii="Arial" w:hAnsi="Arial" w:cs="Arial"/>
          <w:b/>
          <w:sz w:val="22"/>
        </w:rPr>
        <w:t>kaderakkoord structureel instroomkanaal</w:t>
      </w:r>
    </w:p>
    <w:p w14:paraId="2B32F82A" w14:textId="77777777" w:rsidR="00F53EAC" w:rsidRPr="000B21F1" w:rsidRDefault="00F53EAC" w:rsidP="00F53EAC">
      <w:pPr>
        <w:rPr>
          <w:rFonts w:ascii="Arial" w:hAnsi="Arial" w:cs="Arial"/>
          <w:sz w:val="22"/>
        </w:rPr>
      </w:pPr>
      <w:r w:rsidRPr="000B21F1">
        <w:rPr>
          <w:rFonts w:ascii="Arial" w:hAnsi="Arial" w:cs="Arial"/>
          <w:sz w:val="22"/>
        </w:rPr>
        <w:t>De sociale partners van de publieke sector:</w:t>
      </w:r>
    </w:p>
    <w:p w14:paraId="5D672E2F" w14:textId="6FEDF504" w:rsidR="00F53EAC" w:rsidRPr="000B21F1" w:rsidRDefault="00F53EAC" w:rsidP="00106244">
      <w:pPr>
        <w:spacing w:line="360" w:lineRule="auto"/>
        <w:rPr>
          <w:rFonts w:ascii="Arial" w:hAnsi="Arial" w:cs="Arial"/>
          <w:sz w:val="22"/>
        </w:rPr>
      </w:pPr>
      <w:r w:rsidRPr="000B21F1">
        <w:rPr>
          <w:rFonts w:ascii="Arial" w:hAnsi="Arial" w:cs="Arial"/>
          <w:sz w:val="22"/>
        </w:rPr>
        <w:t>ACOD</w:t>
      </w:r>
      <w:r w:rsidRPr="000B21F1">
        <w:rPr>
          <w:rFonts w:ascii="Arial" w:hAnsi="Arial" w:cs="Arial"/>
          <w:sz w:val="22"/>
        </w:rPr>
        <w:br/>
        <w:t xml:space="preserve">ACV Openbare </w:t>
      </w:r>
      <w:r w:rsidR="00FA17E9">
        <w:rPr>
          <w:rFonts w:ascii="Arial" w:hAnsi="Arial" w:cs="Arial"/>
          <w:sz w:val="22"/>
        </w:rPr>
        <w:t>D</w:t>
      </w:r>
      <w:r w:rsidRPr="000B21F1">
        <w:rPr>
          <w:rFonts w:ascii="Arial" w:hAnsi="Arial" w:cs="Arial"/>
          <w:sz w:val="22"/>
        </w:rPr>
        <w:t>iensten</w:t>
      </w:r>
      <w:r w:rsidRPr="000B21F1">
        <w:rPr>
          <w:rFonts w:ascii="Arial" w:hAnsi="Arial" w:cs="Arial"/>
          <w:sz w:val="22"/>
        </w:rPr>
        <w:br/>
        <w:t>VSOA LRB</w:t>
      </w:r>
      <w:r w:rsidRPr="000B21F1">
        <w:rPr>
          <w:rFonts w:ascii="Arial" w:hAnsi="Arial" w:cs="Arial"/>
          <w:sz w:val="22"/>
        </w:rPr>
        <w:br/>
        <w:t xml:space="preserve">namens de </w:t>
      </w:r>
      <w:r w:rsidR="0008407B">
        <w:rPr>
          <w:rFonts w:ascii="Arial" w:hAnsi="Arial" w:cs="Arial"/>
          <w:sz w:val="22"/>
        </w:rPr>
        <w:t>pe</w:t>
      </w:r>
      <w:r w:rsidR="00A82C7B">
        <w:rPr>
          <w:rFonts w:ascii="Arial" w:hAnsi="Arial" w:cs="Arial"/>
          <w:sz w:val="22"/>
        </w:rPr>
        <w:t>rsoneelsleden</w:t>
      </w:r>
    </w:p>
    <w:p w14:paraId="5A63B37D" w14:textId="16DD9F87" w:rsidR="00F53EAC" w:rsidRPr="000B21F1" w:rsidRDefault="00F53EAC" w:rsidP="00106244">
      <w:pPr>
        <w:spacing w:line="360" w:lineRule="auto"/>
        <w:rPr>
          <w:rFonts w:ascii="Arial" w:hAnsi="Arial" w:cs="Arial"/>
          <w:sz w:val="22"/>
        </w:rPr>
      </w:pPr>
      <w:r w:rsidRPr="000B21F1">
        <w:rPr>
          <w:rFonts w:ascii="Arial" w:hAnsi="Arial" w:cs="Arial"/>
          <w:sz w:val="22"/>
        </w:rPr>
        <w:t>VVSG</w:t>
      </w:r>
      <w:r w:rsidRPr="000B21F1">
        <w:rPr>
          <w:rFonts w:ascii="Arial" w:hAnsi="Arial" w:cs="Arial"/>
          <w:sz w:val="22"/>
        </w:rPr>
        <w:br/>
        <w:t xml:space="preserve">namens de </w:t>
      </w:r>
      <w:r w:rsidR="00A82C7B">
        <w:rPr>
          <w:rFonts w:ascii="Arial" w:hAnsi="Arial" w:cs="Arial"/>
          <w:sz w:val="22"/>
        </w:rPr>
        <w:t>lokale besturen</w:t>
      </w:r>
    </w:p>
    <w:p w14:paraId="65176BBD" w14:textId="7C32EEB4" w:rsidR="00F53EAC" w:rsidRPr="000B21F1" w:rsidRDefault="0078543F" w:rsidP="00F53EAC">
      <w:pPr>
        <w:spacing w:line="360" w:lineRule="auto"/>
        <w:rPr>
          <w:rFonts w:ascii="Arial" w:hAnsi="Arial" w:cs="Arial"/>
          <w:sz w:val="22"/>
        </w:rPr>
      </w:pPr>
      <w:r w:rsidRPr="000B21F1">
        <w:rPr>
          <w:rFonts w:ascii="Arial" w:hAnsi="Arial" w:cs="Arial"/>
          <w:sz w:val="22"/>
        </w:rPr>
        <w:t>b</w:t>
      </w:r>
      <w:r w:rsidR="00F53EAC" w:rsidRPr="000B21F1">
        <w:rPr>
          <w:rFonts w:ascii="Arial" w:hAnsi="Arial" w:cs="Arial"/>
          <w:sz w:val="22"/>
        </w:rPr>
        <w:t xml:space="preserve">ereikten op </w:t>
      </w:r>
      <w:r w:rsidR="00FA17E9" w:rsidRPr="00616131">
        <w:rPr>
          <w:rFonts w:ascii="Arial" w:hAnsi="Arial" w:cs="Arial"/>
          <w:sz w:val="22"/>
        </w:rPr>
        <w:t>29</w:t>
      </w:r>
      <w:r w:rsidR="00F53EAC" w:rsidRPr="00616131">
        <w:rPr>
          <w:rFonts w:ascii="Arial" w:hAnsi="Arial" w:cs="Arial"/>
          <w:sz w:val="22"/>
        </w:rPr>
        <w:t>/</w:t>
      </w:r>
      <w:r w:rsidR="00FA17E9" w:rsidRPr="00616131">
        <w:rPr>
          <w:rFonts w:ascii="Arial" w:hAnsi="Arial" w:cs="Arial"/>
          <w:sz w:val="22"/>
        </w:rPr>
        <w:t>03</w:t>
      </w:r>
      <w:r w:rsidR="00F53EAC" w:rsidRPr="00616131">
        <w:rPr>
          <w:rFonts w:ascii="Arial" w:hAnsi="Arial" w:cs="Arial"/>
          <w:sz w:val="22"/>
        </w:rPr>
        <w:t>/2023</w:t>
      </w:r>
      <w:r w:rsidR="00F53EAC" w:rsidRPr="000B21F1">
        <w:rPr>
          <w:rFonts w:ascii="Arial" w:hAnsi="Arial" w:cs="Arial"/>
          <w:sz w:val="22"/>
        </w:rPr>
        <w:t xml:space="preserve"> in uitvoering van Luik II, deel III (zij-)instroom en doorstroom van het zesde Vlaams </w:t>
      </w:r>
      <w:r w:rsidR="000E5DAC" w:rsidRPr="000B21F1">
        <w:rPr>
          <w:rFonts w:ascii="Arial" w:hAnsi="Arial" w:cs="Arial"/>
          <w:sz w:val="22"/>
        </w:rPr>
        <w:t>I</w:t>
      </w:r>
      <w:r w:rsidR="00F53EAC" w:rsidRPr="000B21F1">
        <w:rPr>
          <w:rFonts w:ascii="Arial" w:hAnsi="Arial" w:cs="Arial"/>
          <w:sz w:val="22"/>
        </w:rPr>
        <w:t xml:space="preserve">ntersectoraal </w:t>
      </w:r>
      <w:r w:rsidR="000E5DAC" w:rsidRPr="000B21F1">
        <w:rPr>
          <w:rFonts w:ascii="Arial" w:hAnsi="Arial" w:cs="Arial"/>
          <w:sz w:val="22"/>
        </w:rPr>
        <w:t>A</w:t>
      </w:r>
      <w:r w:rsidR="00F53EAC" w:rsidRPr="000B21F1">
        <w:rPr>
          <w:rFonts w:ascii="Arial" w:hAnsi="Arial" w:cs="Arial"/>
          <w:sz w:val="22"/>
        </w:rPr>
        <w:t>kkoord van 30 maart 2021</w:t>
      </w:r>
      <w:r w:rsidR="000E5DAC" w:rsidRPr="000B21F1">
        <w:rPr>
          <w:rFonts w:ascii="Arial" w:hAnsi="Arial" w:cs="Arial"/>
          <w:sz w:val="22"/>
        </w:rPr>
        <w:t xml:space="preserve"> (VIA6-akkoord)</w:t>
      </w:r>
      <w:r w:rsidR="00F53EAC" w:rsidRPr="000B21F1">
        <w:rPr>
          <w:rFonts w:ascii="Arial" w:hAnsi="Arial" w:cs="Arial"/>
          <w:sz w:val="22"/>
        </w:rPr>
        <w:t xml:space="preserve"> en van het Intersectoraal kaderakkoord </w:t>
      </w:r>
      <w:r w:rsidR="00D85775">
        <w:rPr>
          <w:rFonts w:ascii="Arial" w:hAnsi="Arial" w:cs="Arial"/>
          <w:sz w:val="22"/>
        </w:rPr>
        <w:t xml:space="preserve">betreffende </w:t>
      </w:r>
      <w:r w:rsidR="004F54AC">
        <w:rPr>
          <w:rFonts w:ascii="Arial" w:hAnsi="Arial" w:cs="Arial"/>
          <w:sz w:val="22"/>
        </w:rPr>
        <w:t xml:space="preserve">het </w:t>
      </w:r>
      <w:r w:rsidR="00F53EAC" w:rsidRPr="000B21F1">
        <w:rPr>
          <w:rFonts w:ascii="Arial" w:hAnsi="Arial" w:cs="Arial"/>
          <w:sz w:val="22"/>
        </w:rPr>
        <w:t xml:space="preserve">structureel instroomkanaal </w:t>
      </w:r>
      <w:r w:rsidR="004F54AC">
        <w:rPr>
          <w:rFonts w:ascii="Arial" w:hAnsi="Arial" w:cs="Arial"/>
          <w:sz w:val="22"/>
        </w:rPr>
        <w:t xml:space="preserve">voor de zorg- en welzijnssectoren </w:t>
      </w:r>
      <w:r w:rsidR="00F53EAC" w:rsidRPr="000B21F1">
        <w:rPr>
          <w:rFonts w:ascii="Arial" w:hAnsi="Arial" w:cs="Arial"/>
          <w:sz w:val="22"/>
        </w:rPr>
        <w:t xml:space="preserve">van 1 juli 2022 </w:t>
      </w:r>
      <w:r w:rsidR="002C2ACA" w:rsidRPr="000B21F1">
        <w:rPr>
          <w:rFonts w:ascii="Arial" w:hAnsi="Arial" w:cs="Arial"/>
          <w:sz w:val="22"/>
        </w:rPr>
        <w:t>onderstaand akkoord</w:t>
      </w:r>
      <w:r w:rsidR="00F53EAC" w:rsidRPr="000B21F1">
        <w:rPr>
          <w:rFonts w:ascii="Arial" w:hAnsi="Arial" w:cs="Arial"/>
          <w:sz w:val="22"/>
        </w:rPr>
        <w:t>.</w:t>
      </w:r>
    </w:p>
    <w:p w14:paraId="0A870153" w14:textId="2D1138DC" w:rsidR="006A6787" w:rsidRPr="00C97C57" w:rsidRDefault="00D765AF" w:rsidP="006C0C7B">
      <w:pPr>
        <w:spacing w:line="360" w:lineRule="auto"/>
        <w:rPr>
          <w:rFonts w:ascii="Arial" w:hAnsi="Arial" w:cs="Arial"/>
          <w:b/>
          <w:bCs/>
          <w:sz w:val="22"/>
        </w:rPr>
      </w:pPr>
      <w:r w:rsidRPr="00C97C57">
        <w:rPr>
          <w:rFonts w:ascii="Arial" w:hAnsi="Arial" w:cs="Arial"/>
          <w:b/>
          <w:bCs/>
          <w:sz w:val="22"/>
        </w:rPr>
        <w:t>Preambule</w:t>
      </w:r>
    </w:p>
    <w:p w14:paraId="1960C9E3" w14:textId="477B2719" w:rsidR="00D765AF" w:rsidRDefault="004715BF" w:rsidP="006C0C7B">
      <w:pPr>
        <w:spacing w:line="360" w:lineRule="auto"/>
        <w:rPr>
          <w:rFonts w:ascii="Arial" w:hAnsi="Arial" w:cs="Arial"/>
          <w:sz w:val="22"/>
        </w:rPr>
      </w:pPr>
      <w:r w:rsidRPr="003D4FA4">
        <w:rPr>
          <w:rFonts w:ascii="Arial" w:hAnsi="Arial" w:cs="Arial"/>
          <w:sz w:val="22"/>
        </w:rPr>
        <w:t xml:space="preserve">Op 1 juli 2022 sloten de </w:t>
      </w:r>
      <w:r w:rsidR="00993903" w:rsidRPr="003D4FA4">
        <w:rPr>
          <w:rFonts w:ascii="Arial" w:hAnsi="Arial" w:cs="Arial"/>
          <w:sz w:val="22"/>
        </w:rPr>
        <w:t xml:space="preserve">vertegenwoordigers van </w:t>
      </w:r>
      <w:r w:rsidR="00C85038" w:rsidRPr="003D4FA4">
        <w:rPr>
          <w:rFonts w:ascii="Arial" w:hAnsi="Arial" w:cs="Arial"/>
          <w:sz w:val="22"/>
        </w:rPr>
        <w:t xml:space="preserve">de werkgeversorganisaties </w:t>
      </w:r>
      <w:r w:rsidR="00A3375F">
        <w:rPr>
          <w:rFonts w:ascii="Arial" w:hAnsi="Arial" w:cs="Arial"/>
          <w:sz w:val="22"/>
        </w:rPr>
        <w:t xml:space="preserve">VVSG en </w:t>
      </w:r>
      <w:r w:rsidR="00C85038" w:rsidRPr="003D4FA4">
        <w:rPr>
          <w:rFonts w:ascii="Arial" w:hAnsi="Arial" w:cs="Arial"/>
          <w:sz w:val="22"/>
        </w:rPr>
        <w:t>Verso</w:t>
      </w:r>
      <w:r w:rsidR="00A3375F">
        <w:rPr>
          <w:rFonts w:ascii="Arial" w:hAnsi="Arial" w:cs="Arial"/>
          <w:sz w:val="22"/>
        </w:rPr>
        <w:t xml:space="preserve">, van de drie </w:t>
      </w:r>
      <w:r w:rsidR="00C85038">
        <w:rPr>
          <w:rFonts w:ascii="Arial" w:hAnsi="Arial" w:cs="Arial"/>
          <w:sz w:val="22"/>
        </w:rPr>
        <w:t xml:space="preserve">representatieve vakorganisaties van de </w:t>
      </w:r>
      <w:r w:rsidR="003B58C8">
        <w:rPr>
          <w:rFonts w:ascii="Arial" w:hAnsi="Arial" w:cs="Arial"/>
          <w:sz w:val="22"/>
        </w:rPr>
        <w:t xml:space="preserve">VIA-sectoren van de publieke </w:t>
      </w:r>
      <w:r w:rsidR="004F1D8D">
        <w:rPr>
          <w:rFonts w:ascii="Arial" w:hAnsi="Arial" w:cs="Arial"/>
          <w:sz w:val="22"/>
        </w:rPr>
        <w:t>sector, van de d</w:t>
      </w:r>
      <w:r w:rsidR="00042AB3">
        <w:rPr>
          <w:rFonts w:ascii="Arial" w:hAnsi="Arial" w:cs="Arial"/>
          <w:sz w:val="22"/>
        </w:rPr>
        <w:t xml:space="preserve">rie representatieve vakorganisaties van </w:t>
      </w:r>
      <w:r w:rsidR="00980529">
        <w:rPr>
          <w:rFonts w:ascii="Arial" w:hAnsi="Arial" w:cs="Arial"/>
          <w:sz w:val="22"/>
        </w:rPr>
        <w:t xml:space="preserve">de VIA-sectoren van </w:t>
      </w:r>
      <w:r w:rsidR="00042AB3">
        <w:rPr>
          <w:rFonts w:ascii="Arial" w:hAnsi="Arial" w:cs="Arial"/>
          <w:sz w:val="22"/>
        </w:rPr>
        <w:t>d</w:t>
      </w:r>
      <w:r w:rsidR="003B58C8">
        <w:rPr>
          <w:rFonts w:ascii="Arial" w:hAnsi="Arial" w:cs="Arial"/>
          <w:sz w:val="22"/>
        </w:rPr>
        <w:t xml:space="preserve">e private sector </w:t>
      </w:r>
      <w:r w:rsidR="00980529">
        <w:rPr>
          <w:rFonts w:ascii="Arial" w:hAnsi="Arial" w:cs="Arial"/>
          <w:sz w:val="22"/>
        </w:rPr>
        <w:t xml:space="preserve">en </w:t>
      </w:r>
      <w:r w:rsidR="007601FB">
        <w:rPr>
          <w:rFonts w:ascii="Arial" w:hAnsi="Arial" w:cs="Arial"/>
          <w:sz w:val="22"/>
        </w:rPr>
        <w:t xml:space="preserve">de Viceminister-president van de Vlaamse regering </w:t>
      </w:r>
      <w:r w:rsidR="007654AB">
        <w:rPr>
          <w:rFonts w:ascii="Arial" w:hAnsi="Arial" w:cs="Arial"/>
          <w:sz w:val="22"/>
        </w:rPr>
        <w:t xml:space="preserve">en </w:t>
      </w:r>
      <w:r w:rsidR="00980529">
        <w:rPr>
          <w:rFonts w:ascii="Arial" w:hAnsi="Arial" w:cs="Arial"/>
          <w:sz w:val="22"/>
        </w:rPr>
        <w:t xml:space="preserve">Vlaams minister </w:t>
      </w:r>
      <w:r w:rsidR="007654AB">
        <w:rPr>
          <w:rFonts w:ascii="Arial" w:hAnsi="Arial" w:cs="Arial"/>
          <w:sz w:val="22"/>
        </w:rPr>
        <w:t xml:space="preserve">van </w:t>
      </w:r>
      <w:r w:rsidR="0007007C">
        <w:rPr>
          <w:rFonts w:ascii="Arial" w:hAnsi="Arial" w:cs="Arial"/>
          <w:sz w:val="22"/>
        </w:rPr>
        <w:t>Welzijn, V</w:t>
      </w:r>
      <w:r w:rsidR="007654AB">
        <w:rPr>
          <w:rFonts w:ascii="Arial" w:hAnsi="Arial" w:cs="Arial"/>
          <w:sz w:val="22"/>
        </w:rPr>
        <w:t>olksgezondheid en Gezin</w:t>
      </w:r>
      <w:r w:rsidR="0007007C">
        <w:rPr>
          <w:rFonts w:ascii="Arial" w:hAnsi="Arial" w:cs="Arial"/>
          <w:sz w:val="22"/>
        </w:rPr>
        <w:t xml:space="preserve"> het intersectoraal kaderakkoord</w:t>
      </w:r>
      <w:r w:rsidR="00EE07EC">
        <w:rPr>
          <w:rFonts w:ascii="Arial" w:hAnsi="Arial" w:cs="Arial"/>
          <w:sz w:val="22"/>
        </w:rPr>
        <w:t xml:space="preserve"> betreffende het structureel instroomkanaal </w:t>
      </w:r>
      <w:r w:rsidR="00D7342D">
        <w:rPr>
          <w:rFonts w:ascii="Arial" w:hAnsi="Arial" w:cs="Arial"/>
          <w:sz w:val="22"/>
        </w:rPr>
        <w:t>voor de zorg- en welzijnssectoren</w:t>
      </w:r>
      <w:r w:rsidR="007142ED">
        <w:rPr>
          <w:rFonts w:ascii="Arial" w:hAnsi="Arial" w:cs="Arial"/>
          <w:sz w:val="22"/>
        </w:rPr>
        <w:t xml:space="preserve">, hierna </w:t>
      </w:r>
      <w:r w:rsidR="006A4B27">
        <w:rPr>
          <w:rFonts w:ascii="Arial" w:hAnsi="Arial" w:cs="Arial"/>
          <w:sz w:val="22"/>
        </w:rPr>
        <w:t>‘</w:t>
      </w:r>
      <w:r w:rsidR="007142ED">
        <w:rPr>
          <w:rFonts w:ascii="Arial" w:hAnsi="Arial" w:cs="Arial"/>
          <w:sz w:val="22"/>
        </w:rPr>
        <w:t>intersectoraal kaderakkoord</w:t>
      </w:r>
      <w:r w:rsidR="006A4B27">
        <w:rPr>
          <w:rFonts w:ascii="Arial" w:hAnsi="Arial" w:cs="Arial"/>
          <w:sz w:val="22"/>
        </w:rPr>
        <w:t>’</w:t>
      </w:r>
      <w:r w:rsidR="007142ED">
        <w:rPr>
          <w:rFonts w:ascii="Arial" w:hAnsi="Arial" w:cs="Arial"/>
          <w:sz w:val="22"/>
        </w:rPr>
        <w:t xml:space="preserve"> geno</w:t>
      </w:r>
      <w:r w:rsidR="006A4B27">
        <w:rPr>
          <w:rFonts w:ascii="Arial" w:hAnsi="Arial" w:cs="Arial"/>
          <w:sz w:val="22"/>
        </w:rPr>
        <w:t>e</w:t>
      </w:r>
      <w:r w:rsidR="007142ED">
        <w:rPr>
          <w:rFonts w:ascii="Arial" w:hAnsi="Arial" w:cs="Arial"/>
          <w:sz w:val="22"/>
        </w:rPr>
        <w:t>md</w:t>
      </w:r>
      <w:r w:rsidR="00D07EC3">
        <w:rPr>
          <w:rFonts w:ascii="Arial" w:hAnsi="Arial" w:cs="Arial"/>
          <w:sz w:val="22"/>
        </w:rPr>
        <w:t>.</w:t>
      </w:r>
      <w:r w:rsidR="00B629A4">
        <w:rPr>
          <w:rFonts w:ascii="Arial" w:hAnsi="Arial" w:cs="Arial"/>
          <w:sz w:val="22"/>
        </w:rPr>
        <w:t xml:space="preserve"> </w:t>
      </w:r>
      <w:r w:rsidR="00AA3A18">
        <w:rPr>
          <w:rFonts w:ascii="Arial" w:hAnsi="Arial" w:cs="Arial"/>
          <w:sz w:val="22"/>
        </w:rPr>
        <w:t>Dit</w:t>
      </w:r>
      <w:r w:rsidR="00B629A4">
        <w:rPr>
          <w:rFonts w:ascii="Arial" w:hAnsi="Arial" w:cs="Arial"/>
          <w:sz w:val="22"/>
        </w:rPr>
        <w:t xml:space="preserve"> akkoord be</w:t>
      </w:r>
      <w:r w:rsidR="00FC51B8">
        <w:rPr>
          <w:rFonts w:ascii="Arial" w:hAnsi="Arial" w:cs="Arial"/>
          <w:sz w:val="22"/>
        </w:rPr>
        <w:t>vindt zich in bijlage</w:t>
      </w:r>
      <w:r w:rsidR="0043129E">
        <w:rPr>
          <w:rFonts w:ascii="Arial" w:hAnsi="Arial" w:cs="Arial"/>
          <w:sz w:val="22"/>
        </w:rPr>
        <w:t xml:space="preserve"> 2</w:t>
      </w:r>
      <w:r w:rsidR="00FC51B8">
        <w:rPr>
          <w:rFonts w:ascii="Arial" w:hAnsi="Arial" w:cs="Arial"/>
          <w:sz w:val="22"/>
        </w:rPr>
        <w:t>.</w:t>
      </w:r>
    </w:p>
    <w:p w14:paraId="749A7D93" w14:textId="35611579" w:rsidR="00992C9A" w:rsidRDefault="00B30C66" w:rsidP="001321F4">
      <w:pPr>
        <w:spacing w:line="360" w:lineRule="auto"/>
        <w:rPr>
          <w:rFonts w:ascii="Arial" w:hAnsi="Arial" w:cs="Arial"/>
          <w:sz w:val="22"/>
        </w:rPr>
      </w:pPr>
      <w:r w:rsidRPr="003D4FA4">
        <w:rPr>
          <w:rFonts w:ascii="Arial" w:hAnsi="Arial" w:cs="Arial"/>
          <w:sz w:val="22"/>
        </w:rPr>
        <w:t xml:space="preserve">Via dit </w:t>
      </w:r>
      <w:r w:rsidR="00992C9A" w:rsidRPr="003D4FA4">
        <w:rPr>
          <w:rFonts w:ascii="Arial" w:hAnsi="Arial" w:cs="Arial"/>
          <w:sz w:val="22"/>
        </w:rPr>
        <w:t xml:space="preserve">structureel </w:t>
      </w:r>
      <w:r w:rsidRPr="003D4FA4">
        <w:rPr>
          <w:rFonts w:ascii="Arial" w:hAnsi="Arial" w:cs="Arial"/>
          <w:sz w:val="22"/>
        </w:rPr>
        <w:t>instroom</w:t>
      </w:r>
      <w:r w:rsidR="00992C9A" w:rsidRPr="003D4FA4">
        <w:rPr>
          <w:rFonts w:ascii="Arial" w:hAnsi="Arial" w:cs="Arial"/>
          <w:sz w:val="22"/>
        </w:rPr>
        <w:t xml:space="preserve">kanaal </w:t>
      </w:r>
      <w:r w:rsidR="00100B80" w:rsidRPr="003D4FA4">
        <w:rPr>
          <w:rFonts w:ascii="Arial" w:hAnsi="Arial" w:cs="Arial"/>
          <w:sz w:val="22"/>
        </w:rPr>
        <w:t xml:space="preserve">krijgen </w:t>
      </w:r>
      <w:r w:rsidR="00992C9A" w:rsidRPr="003D4FA4">
        <w:rPr>
          <w:rFonts w:ascii="Arial" w:hAnsi="Arial" w:cs="Arial"/>
          <w:sz w:val="22"/>
        </w:rPr>
        <w:t xml:space="preserve">de </w:t>
      </w:r>
      <w:r w:rsidR="00100B80" w:rsidRPr="003D4FA4">
        <w:rPr>
          <w:rFonts w:ascii="Arial" w:hAnsi="Arial" w:cs="Arial"/>
          <w:sz w:val="22"/>
        </w:rPr>
        <w:t xml:space="preserve">publieke en private </w:t>
      </w:r>
      <w:r w:rsidR="00992C9A" w:rsidRPr="003D4FA4">
        <w:rPr>
          <w:rFonts w:ascii="Arial" w:hAnsi="Arial" w:cs="Arial"/>
          <w:sz w:val="22"/>
        </w:rPr>
        <w:t>zorg- en welzijns</w:t>
      </w:r>
      <w:r w:rsidR="00100B80" w:rsidRPr="003D4FA4">
        <w:rPr>
          <w:rFonts w:ascii="Arial" w:hAnsi="Arial" w:cs="Arial"/>
          <w:sz w:val="22"/>
        </w:rPr>
        <w:t xml:space="preserve">voorzieningen </w:t>
      </w:r>
      <w:r w:rsidR="00992C9A" w:rsidRPr="003D4FA4">
        <w:rPr>
          <w:rFonts w:ascii="Arial" w:hAnsi="Arial" w:cs="Arial"/>
          <w:sz w:val="22"/>
        </w:rPr>
        <w:t>de mogelijkheid om voor de functie van verzorgende/zorgkundigen, logistiek assistent</w:t>
      </w:r>
      <w:r w:rsidR="00740CA1" w:rsidRPr="003D4FA4">
        <w:rPr>
          <w:rFonts w:ascii="Arial" w:hAnsi="Arial" w:cs="Arial"/>
          <w:sz w:val="22"/>
        </w:rPr>
        <w:t>/logist</w:t>
      </w:r>
      <w:r w:rsidR="003D4B22" w:rsidRPr="003D4FA4">
        <w:rPr>
          <w:rFonts w:ascii="Arial" w:hAnsi="Arial" w:cs="Arial"/>
          <w:sz w:val="22"/>
        </w:rPr>
        <w:t>i</w:t>
      </w:r>
      <w:r w:rsidR="00740CA1" w:rsidRPr="003D4FA4">
        <w:rPr>
          <w:rFonts w:ascii="Arial" w:hAnsi="Arial" w:cs="Arial"/>
          <w:sz w:val="22"/>
        </w:rPr>
        <w:t>ek medewerker</w:t>
      </w:r>
      <w:r w:rsidR="003D4B22" w:rsidRPr="003D4FA4">
        <w:rPr>
          <w:rFonts w:ascii="Arial" w:hAnsi="Arial" w:cs="Arial"/>
          <w:sz w:val="22"/>
        </w:rPr>
        <w:t xml:space="preserve"> </w:t>
      </w:r>
      <w:r w:rsidR="00992C9A" w:rsidRPr="003D4FA4">
        <w:rPr>
          <w:rFonts w:ascii="Arial" w:hAnsi="Arial" w:cs="Arial"/>
          <w:sz w:val="22"/>
        </w:rPr>
        <w:t>in de zorg, kind</w:t>
      </w:r>
      <w:r w:rsidR="00740CA1" w:rsidRPr="003D4FA4">
        <w:rPr>
          <w:rFonts w:ascii="Arial" w:hAnsi="Arial" w:cs="Arial"/>
          <w:sz w:val="22"/>
        </w:rPr>
        <w:t>er</w:t>
      </w:r>
      <w:r w:rsidR="00992C9A" w:rsidRPr="003D4FA4">
        <w:rPr>
          <w:rFonts w:ascii="Arial" w:hAnsi="Arial" w:cs="Arial"/>
          <w:sz w:val="22"/>
        </w:rPr>
        <w:t xml:space="preserve">begeleiders en opvoeder/begeleider/persoonsbegeleider </w:t>
      </w:r>
      <w:r w:rsidR="00581500" w:rsidRPr="003D4FA4">
        <w:rPr>
          <w:rFonts w:ascii="Arial" w:hAnsi="Arial" w:cs="Arial"/>
          <w:sz w:val="22"/>
        </w:rPr>
        <w:t xml:space="preserve">medewerkers </w:t>
      </w:r>
      <w:r w:rsidR="00992C9A" w:rsidRPr="003D4FA4">
        <w:rPr>
          <w:rFonts w:ascii="Arial" w:hAnsi="Arial" w:cs="Arial"/>
          <w:sz w:val="22"/>
        </w:rPr>
        <w:t>te werk te stellen die niet gekwalificeerd zijn om deze functie</w:t>
      </w:r>
      <w:r w:rsidR="00985336" w:rsidRPr="003D4FA4">
        <w:rPr>
          <w:rFonts w:ascii="Arial" w:hAnsi="Arial" w:cs="Arial"/>
          <w:sz w:val="22"/>
        </w:rPr>
        <w:t xml:space="preserve"> </w:t>
      </w:r>
      <w:r w:rsidR="00992C9A" w:rsidRPr="003D4FA4">
        <w:rPr>
          <w:rFonts w:ascii="Arial" w:hAnsi="Arial" w:cs="Arial"/>
          <w:sz w:val="22"/>
        </w:rPr>
        <w:t>uit te oefenen</w:t>
      </w:r>
      <w:r w:rsidR="003B5222">
        <w:rPr>
          <w:rFonts w:ascii="Arial" w:hAnsi="Arial" w:cs="Arial"/>
          <w:sz w:val="22"/>
        </w:rPr>
        <w:t>,</w:t>
      </w:r>
      <w:r w:rsidR="00B66A22" w:rsidRPr="003D4FA4">
        <w:rPr>
          <w:rFonts w:ascii="Arial" w:hAnsi="Arial" w:cs="Arial"/>
          <w:sz w:val="22"/>
        </w:rPr>
        <w:t xml:space="preserve"> op voorwaarde dat deze medewerkers </w:t>
      </w:r>
      <w:r w:rsidR="00506273" w:rsidRPr="003D4FA4">
        <w:rPr>
          <w:rFonts w:ascii="Arial" w:hAnsi="Arial" w:cs="Arial"/>
          <w:sz w:val="22"/>
        </w:rPr>
        <w:t xml:space="preserve">een kwalificerend opleidingstraject volgen dat leidt tot </w:t>
      </w:r>
      <w:r w:rsidR="003B5222">
        <w:rPr>
          <w:rFonts w:ascii="Arial" w:hAnsi="Arial" w:cs="Arial"/>
          <w:sz w:val="22"/>
        </w:rPr>
        <w:t xml:space="preserve">de vereiste </w:t>
      </w:r>
      <w:r w:rsidR="00506273" w:rsidRPr="003D4FA4">
        <w:rPr>
          <w:rFonts w:ascii="Arial" w:hAnsi="Arial" w:cs="Arial"/>
          <w:sz w:val="22"/>
        </w:rPr>
        <w:t xml:space="preserve">kwalificatie </w:t>
      </w:r>
      <w:r w:rsidR="00D95FC7">
        <w:rPr>
          <w:rFonts w:ascii="Arial" w:hAnsi="Arial" w:cs="Arial"/>
          <w:sz w:val="22"/>
        </w:rPr>
        <w:t xml:space="preserve">voor de betreffende functie. </w:t>
      </w:r>
    </w:p>
    <w:p w14:paraId="3AE87C19" w14:textId="1D832B4C" w:rsidR="007E7021" w:rsidRDefault="007E7021" w:rsidP="001321F4">
      <w:pPr>
        <w:spacing w:line="360" w:lineRule="auto"/>
        <w:rPr>
          <w:rFonts w:ascii="Arial" w:hAnsi="Arial" w:cs="Arial"/>
          <w:sz w:val="22"/>
        </w:rPr>
      </w:pPr>
      <w:r>
        <w:rPr>
          <w:rFonts w:ascii="Arial" w:hAnsi="Arial" w:cs="Arial"/>
          <w:sz w:val="22"/>
        </w:rPr>
        <w:t xml:space="preserve">Onderstaand sociaal akkoord werkt het </w:t>
      </w:r>
      <w:r w:rsidR="00E90703">
        <w:rPr>
          <w:rFonts w:ascii="Arial" w:hAnsi="Arial" w:cs="Arial"/>
          <w:sz w:val="22"/>
        </w:rPr>
        <w:t>intersectoraal kaderakkoord verder uit voor de voorzieningen die beh</w:t>
      </w:r>
      <w:r w:rsidR="00B32F07">
        <w:rPr>
          <w:rFonts w:ascii="Arial" w:hAnsi="Arial" w:cs="Arial"/>
          <w:sz w:val="22"/>
        </w:rPr>
        <w:t>eerd worden door een lokaal bestuur</w:t>
      </w:r>
      <w:r w:rsidR="00B74A20">
        <w:rPr>
          <w:rFonts w:ascii="Arial" w:hAnsi="Arial" w:cs="Arial"/>
          <w:sz w:val="22"/>
        </w:rPr>
        <w:t xml:space="preserve"> en voor </w:t>
      </w:r>
      <w:r w:rsidR="00883B05">
        <w:rPr>
          <w:rFonts w:ascii="Arial" w:hAnsi="Arial" w:cs="Arial"/>
          <w:sz w:val="22"/>
        </w:rPr>
        <w:t>hun</w:t>
      </w:r>
      <w:r w:rsidR="00874397">
        <w:rPr>
          <w:rFonts w:ascii="Arial" w:hAnsi="Arial" w:cs="Arial"/>
          <w:sz w:val="22"/>
        </w:rPr>
        <w:t xml:space="preserve"> betrokken </w:t>
      </w:r>
      <w:r w:rsidR="00AC129F">
        <w:rPr>
          <w:rFonts w:ascii="Arial" w:hAnsi="Arial" w:cs="Arial"/>
          <w:sz w:val="22"/>
        </w:rPr>
        <w:t xml:space="preserve">personeelsleden </w:t>
      </w:r>
      <w:r w:rsidR="006431B2">
        <w:rPr>
          <w:rFonts w:ascii="Arial" w:hAnsi="Arial" w:cs="Arial"/>
          <w:sz w:val="22"/>
        </w:rPr>
        <w:t>e</w:t>
      </w:r>
      <w:r w:rsidR="00645728">
        <w:rPr>
          <w:rFonts w:ascii="Arial" w:hAnsi="Arial" w:cs="Arial"/>
          <w:sz w:val="22"/>
        </w:rPr>
        <w:t xml:space="preserve">n toekomstige </w:t>
      </w:r>
      <w:r w:rsidR="006431B2">
        <w:rPr>
          <w:rFonts w:ascii="Arial" w:hAnsi="Arial" w:cs="Arial"/>
          <w:sz w:val="22"/>
        </w:rPr>
        <w:t>personeelsleden</w:t>
      </w:r>
      <w:r w:rsidR="00874397">
        <w:rPr>
          <w:rFonts w:ascii="Arial" w:hAnsi="Arial" w:cs="Arial"/>
          <w:sz w:val="22"/>
        </w:rPr>
        <w:t>.</w:t>
      </w:r>
      <w:r w:rsidR="005749BD">
        <w:rPr>
          <w:rFonts w:ascii="Arial" w:hAnsi="Arial" w:cs="Arial"/>
          <w:sz w:val="22"/>
        </w:rPr>
        <w:t xml:space="preserve"> Voor een goed begrip moeten het </w:t>
      </w:r>
      <w:r w:rsidR="005749BD">
        <w:rPr>
          <w:rFonts w:ascii="Arial" w:hAnsi="Arial" w:cs="Arial"/>
          <w:sz w:val="22"/>
        </w:rPr>
        <w:lastRenderedPageBreak/>
        <w:t xml:space="preserve">intersectoraal kaderakkoord en onderstaand sociaal akkoord </w:t>
      </w:r>
      <w:r w:rsidR="007142ED">
        <w:rPr>
          <w:rFonts w:ascii="Arial" w:hAnsi="Arial" w:cs="Arial"/>
          <w:sz w:val="22"/>
        </w:rPr>
        <w:t xml:space="preserve">bijgevolg </w:t>
      </w:r>
      <w:r w:rsidR="005749BD">
        <w:rPr>
          <w:rFonts w:ascii="Arial" w:hAnsi="Arial" w:cs="Arial"/>
          <w:sz w:val="22"/>
        </w:rPr>
        <w:t xml:space="preserve">samen gelezen worden. </w:t>
      </w:r>
    </w:p>
    <w:p w14:paraId="443886FE" w14:textId="77777777" w:rsidR="005811CC" w:rsidRDefault="004F7605" w:rsidP="006C0C7B">
      <w:pPr>
        <w:spacing w:line="360" w:lineRule="auto"/>
        <w:rPr>
          <w:rFonts w:ascii="Arial" w:hAnsi="Arial" w:cs="Arial"/>
          <w:sz w:val="22"/>
        </w:rPr>
      </w:pPr>
      <w:r>
        <w:rPr>
          <w:rFonts w:ascii="Arial" w:hAnsi="Arial" w:cs="Arial"/>
          <w:sz w:val="22"/>
        </w:rPr>
        <w:t xml:space="preserve">Door </w:t>
      </w:r>
      <w:r w:rsidR="00073D50">
        <w:rPr>
          <w:rFonts w:ascii="Arial" w:hAnsi="Arial" w:cs="Arial"/>
          <w:sz w:val="22"/>
        </w:rPr>
        <w:t>het sluiten van dit sociaal akkoord engageren de sociale partners zich om de</w:t>
      </w:r>
      <w:r w:rsidR="00C2213C">
        <w:rPr>
          <w:rFonts w:ascii="Arial" w:hAnsi="Arial" w:cs="Arial"/>
          <w:sz w:val="22"/>
        </w:rPr>
        <w:t xml:space="preserve"> bepalingen van dit akkoord </w:t>
      </w:r>
      <w:r w:rsidR="001D7378">
        <w:rPr>
          <w:rFonts w:ascii="Arial" w:hAnsi="Arial" w:cs="Arial"/>
          <w:sz w:val="22"/>
        </w:rPr>
        <w:t xml:space="preserve">bij </w:t>
      </w:r>
      <w:r w:rsidR="00912614">
        <w:rPr>
          <w:rFonts w:ascii="Arial" w:hAnsi="Arial" w:cs="Arial"/>
          <w:sz w:val="22"/>
        </w:rPr>
        <w:t>de l</w:t>
      </w:r>
      <w:r w:rsidR="00E950CC">
        <w:rPr>
          <w:rFonts w:ascii="Arial" w:hAnsi="Arial" w:cs="Arial"/>
          <w:sz w:val="22"/>
        </w:rPr>
        <w:t xml:space="preserve">okale besturen </w:t>
      </w:r>
      <w:r w:rsidR="00C877C7">
        <w:rPr>
          <w:rFonts w:ascii="Arial" w:hAnsi="Arial" w:cs="Arial"/>
          <w:sz w:val="22"/>
        </w:rPr>
        <w:t xml:space="preserve">aan te bevelen. </w:t>
      </w:r>
      <w:r w:rsidR="0017622E">
        <w:rPr>
          <w:rFonts w:ascii="Arial" w:hAnsi="Arial" w:cs="Arial"/>
          <w:sz w:val="22"/>
        </w:rPr>
        <w:t xml:space="preserve">Lokale besturen </w:t>
      </w:r>
      <w:r w:rsidR="000F7C51" w:rsidRPr="003D4FA4">
        <w:rPr>
          <w:rStyle w:val="cf01"/>
          <w:rFonts w:ascii="Arial" w:eastAsia="Times New Roman" w:hAnsi="Arial" w:cs="Arial"/>
          <w:sz w:val="22"/>
          <w:szCs w:val="22"/>
          <w:lang w:eastAsia="nl-BE"/>
        </w:rPr>
        <w:t>die gebruik willen maken van het genoemde structureel instroomkanaal en willen genieten van de ermee samenhangende subsidiëring v</w:t>
      </w:r>
      <w:r w:rsidR="00600473" w:rsidRPr="000F7C51">
        <w:rPr>
          <w:rFonts w:ascii="Arial" w:hAnsi="Arial" w:cs="Arial"/>
          <w:sz w:val="22"/>
        </w:rPr>
        <w:t>oeren di</w:t>
      </w:r>
      <w:r w:rsidR="00020467" w:rsidRPr="000F7C51">
        <w:rPr>
          <w:rFonts w:ascii="Arial" w:hAnsi="Arial" w:cs="Arial"/>
          <w:sz w:val="22"/>
        </w:rPr>
        <w:t xml:space="preserve">t sociaal akkoord </w:t>
      </w:r>
      <w:r w:rsidR="00600473" w:rsidRPr="000F7C51">
        <w:rPr>
          <w:rFonts w:ascii="Arial" w:hAnsi="Arial" w:cs="Arial"/>
          <w:sz w:val="22"/>
        </w:rPr>
        <w:t>uit d</w:t>
      </w:r>
      <w:r w:rsidR="00020467" w:rsidRPr="000F7C51">
        <w:rPr>
          <w:rFonts w:ascii="Arial" w:hAnsi="Arial" w:cs="Arial"/>
          <w:sz w:val="22"/>
        </w:rPr>
        <w:t>oor een besl</w:t>
      </w:r>
      <w:r w:rsidR="00211218" w:rsidRPr="000F7C51">
        <w:rPr>
          <w:rFonts w:ascii="Arial" w:hAnsi="Arial" w:cs="Arial"/>
          <w:sz w:val="22"/>
        </w:rPr>
        <w:t>uit te treffen w</w:t>
      </w:r>
      <w:r w:rsidR="00042D86" w:rsidRPr="000F7C51">
        <w:rPr>
          <w:rFonts w:ascii="Arial" w:hAnsi="Arial" w:cs="Arial"/>
          <w:sz w:val="22"/>
        </w:rPr>
        <w:t>aarin ze</w:t>
      </w:r>
      <w:r w:rsidR="00C82D2B" w:rsidRPr="000F7C51">
        <w:rPr>
          <w:rFonts w:ascii="Arial" w:hAnsi="Arial" w:cs="Arial"/>
          <w:sz w:val="22"/>
        </w:rPr>
        <w:t>, in toepassing</w:t>
      </w:r>
      <w:r w:rsidR="00C82D2B">
        <w:rPr>
          <w:rFonts w:ascii="Arial" w:hAnsi="Arial" w:cs="Arial"/>
          <w:sz w:val="22"/>
        </w:rPr>
        <w:t xml:space="preserve"> van art. 2</w:t>
      </w:r>
      <w:r w:rsidR="004949B5">
        <w:rPr>
          <w:rFonts w:ascii="Arial" w:hAnsi="Arial" w:cs="Arial"/>
          <w:sz w:val="22"/>
        </w:rPr>
        <w:t>, §1</w:t>
      </w:r>
      <w:r w:rsidR="00B568D5">
        <w:rPr>
          <w:rFonts w:ascii="Arial" w:hAnsi="Arial" w:cs="Arial"/>
          <w:sz w:val="22"/>
        </w:rPr>
        <w:t>, tweede lid</w:t>
      </w:r>
      <w:r w:rsidR="00C82D2B">
        <w:rPr>
          <w:rFonts w:ascii="Arial" w:hAnsi="Arial" w:cs="Arial"/>
          <w:sz w:val="22"/>
        </w:rPr>
        <w:t xml:space="preserve"> van het besluit van de Vlaamse regering van 20 januari 2023 </w:t>
      </w:r>
      <w:r w:rsidR="0048322E">
        <w:rPr>
          <w:rFonts w:ascii="Arial" w:hAnsi="Arial" w:cs="Arial"/>
          <w:sz w:val="22"/>
        </w:rPr>
        <w:t>tot vaststelling van de minimale voorwaarden</w:t>
      </w:r>
      <w:r w:rsidR="00431BA0">
        <w:rPr>
          <w:rFonts w:ascii="Arial" w:hAnsi="Arial" w:cs="Arial"/>
          <w:sz w:val="22"/>
        </w:rPr>
        <w:t xml:space="preserve"> van de rechtspositieregeling van het personeel van lokale </w:t>
      </w:r>
      <w:r w:rsidR="001C1D3F">
        <w:rPr>
          <w:rFonts w:ascii="Arial" w:hAnsi="Arial" w:cs="Arial"/>
          <w:sz w:val="22"/>
        </w:rPr>
        <w:t xml:space="preserve">en provinciale </w:t>
      </w:r>
      <w:r w:rsidR="00431BA0">
        <w:rPr>
          <w:rFonts w:ascii="Arial" w:hAnsi="Arial" w:cs="Arial"/>
          <w:sz w:val="22"/>
        </w:rPr>
        <w:t>besturen</w:t>
      </w:r>
      <w:r w:rsidR="00345379">
        <w:rPr>
          <w:rStyle w:val="Voetnootmarkering"/>
          <w:rFonts w:ascii="Arial" w:hAnsi="Arial" w:cs="Arial"/>
          <w:sz w:val="22"/>
        </w:rPr>
        <w:footnoteReference w:id="1"/>
      </w:r>
      <w:r w:rsidR="00314480">
        <w:rPr>
          <w:rFonts w:ascii="Arial" w:hAnsi="Arial" w:cs="Arial"/>
          <w:sz w:val="22"/>
        </w:rPr>
        <w:t>,</w:t>
      </w:r>
      <w:r w:rsidR="00905312">
        <w:rPr>
          <w:rFonts w:ascii="Arial" w:hAnsi="Arial" w:cs="Arial"/>
          <w:sz w:val="22"/>
        </w:rPr>
        <w:t xml:space="preserve"> stipuleren dat onderhavig sociaal akkoord </w:t>
      </w:r>
      <w:r w:rsidR="0020551A" w:rsidRPr="0020551A">
        <w:rPr>
          <w:rFonts w:ascii="Arial" w:hAnsi="Arial" w:cs="Arial"/>
          <w:sz w:val="22"/>
        </w:rPr>
        <w:t>e</w:t>
      </w:r>
      <w:r w:rsidR="0020551A" w:rsidRPr="003D4FA4">
        <w:rPr>
          <w:rStyle w:val="cf01"/>
          <w:rFonts w:ascii="Arial" w:eastAsia="Times New Roman" w:hAnsi="Arial" w:cs="Arial"/>
          <w:sz w:val="22"/>
          <w:szCs w:val="22"/>
          <w:lang w:eastAsia="nl-BE"/>
        </w:rPr>
        <w:t xml:space="preserve">n het Intersectoraal kaderakkoord betreffende het structureel instroomkanaal voor de zorg- en welzijnssectoren van 1 juli 2022 in bijlage </w:t>
      </w:r>
      <w:r w:rsidR="00731FCE">
        <w:rPr>
          <w:rStyle w:val="cf01"/>
          <w:rFonts w:ascii="Arial" w:hAnsi="Arial" w:cs="Arial"/>
          <w:sz w:val="22"/>
          <w:szCs w:val="22"/>
        </w:rPr>
        <w:t xml:space="preserve">2 </w:t>
      </w:r>
      <w:r w:rsidR="0020551A" w:rsidRPr="003D4FA4">
        <w:rPr>
          <w:rStyle w:val="cf01"/>
          <w:rFonts w:ascii="Arial" w:eastAsia="Times New Roman" w:hAnsi="Arial" w:cs="Arial"/>
          <w:sz w:val="22"/>
          <w:szCs w:val="22"/>
          <w:lang w:eastAsia="nl-BE"/>
        </w:rPr>
        <w:t>van dit sociaal akkoord e</w:t>
      </w:r>
      <w:r w:rsidR="00905312" w:rsidRPr="0020551A">
        <w:rPr>
          <w:rFonts w:ascii="Arial" w:hAnsi="Arial" w:cs="Arial"/>
          <w:sz w:val="22"/>
        </w:rPr>
        <w:t>en integraal onderdeel uitmak</w:t>
      </w:r>
      <w:r w:rsidR="00FA4C08">
        <w:rPr>
          <w:rFonts w:ascii="Arial" w:hAnsi="Arial" w:cs="Arial"/>
          <w:sz w:val="22"/>
        </w:rPr>
        <w:t>en</w:t>
      </w:r>
      <w:r w:rsidR="00905312" w:rsidRPr="0020551A">
        <w:rPr>
          <w:rFonts w:ascii="Arial" w:hAnsi="Arial" w:cs="Arial"/>
          <w:sz w:val="22"/>
        </w:rPr>
        <w:t xml:space="preserve"> van </w:t>
      </w:r>
      <w:r w:rsidR="003C78BA" w:rsidRPr="0020551A">
        <w:rPr>
          <w:rFonts w:ascii="Arial" w:hAnsi="Arial" w:cs="Arial"/>
          <w:sz w:val="22"/>
        </w:rPr>
        <w:t>de</w:t>
      </w:r>
      <w:r w:rsidR="00905312" w:rsidRPr="0020551A">
        <w:rPr>
          <w:rFonts w:ascii="Arial" w:hAnsi="Arial" w:cs="Arial"/>
          <w:sz w:val="22"/>
        </w:rPr>
        <w:t xml:space="preserve"> lokale rechtspositieregeling</w:t>
      </w:r>
      <w:r w:rsidR="00905312">
        <w:rPr>
          <w:rFonts w:ascii="Arial" w:hAnsi="Arial" w:cs="Arial"/>
          <w:sz w:val="22"/>
        </w:rPr>
        <w:t xml:space="preserve"> v</w:t>
      </w:r>
      <w:r w:rsidR="00D33DDC">
        <w:rPr>
          <w:rFonts w:ascii="Arial" w:hAnsi="Arial" w:cs="Arial"/>
          <w:sz w:val="22"/>
        </w:rPr>
        <w:t>an</w:t>
      </w:r>
      <w:r w:rsidR="00905312">
        <w:rPr>
          <w:rFonts w:ascii="Arial" w:hAnsi="Arial" w:cs="Arial"/>
          <w:sz w:val="22"/>
        </w:rPr>
        <w:t xml:space="preserve"> hun personeel</w:t>
      </w:r>
      <w:r w:rsidR="00533A01">
        <w:rPr>
          <w:rFonts w:ascii="Arial" w:hAnsi="Arial" w:cs="Arial"/>
          <w:sz w:val="22"/>
        </w:rPr>
        <w:t xml:space="preserve">, </w:t>
      </w:r>
      <w:r w:rsidR="00875B8A" w:rsidRPr="003D4FA4">
        <w:rPr>
          <w:rStyle w:val="cf01"/>
          <w:rFonts w:ascii="Arial" w:eastAsia="Times New Roman" w:hAnsi="Arial" w:cs="Arial"/>
          <w:sz w:val="22"/>
          <w:szCs w:val="22"/>
          <w:lang w:eastAsia="nl-BE"/>
        </w:rPr>
        <w:t>met verwijzing naar het protocol dat hierover op datum XX werd afgesloten in het Vlaamse onderhandelingscomité C1.</w:t>
      </w:r>
      <w:r w:rsidR="00F6392A">
        <w:rPr>
          <w:rStyle w:val="Voetnootmarkering"/>
          <w:rFonts w:ascii="Arial" w:hAnsi="Arial" w:cs="Arial"/>
          <w:sz w:val="22"/>
        </w:rPr>
        <w:footnoteReference w:id="2"/>
      </w:r>
      <w:r w:rsidR="00905312" w:rsidRPr="00533A01">
        <w:rPr>
          <w:rFonts w:ascii="Arial" w:hAnsi="Arial" w:cs="Arial"/>
          <w:sz w:val="22"/>
        </w:rPr>
        <w:t xml:space="preserve"> </w:t>
      </w:r>
      <w:r w:rsidR="00A82575">
        <w:rPr>
          <w:rFonts w:ascii="Arial" w:hAnsi="Arial" w:cs="Arial"/>
          <w:sz w:val="22"/>
        </w:rPr>
        <w:t>D</w:t>
      </w:r>
      <w:r w:rsidR="00900B56">
        <w:rPr>
          <w:rFonts w:ascii="Arial" w:hAnsi="Arial" w:cs="Arial"/>
          <w:sz w:val="22"/>
        </w:rPr>
        <w:t xml:space="preserve">it besluit </w:t>
      </w:r>
      <w:r w:rsidR="00A82575">
        <w:rPr>
          <w:rFonts w:ascii="Arial" w:hAnsi="Arial" w:cs="Arial"/>
          <w:sz w:val="22"/>
        </w:rPr>
        <w:t>wordt genomen door het orgaan</w:t>
      </w:r>
      <w:r w:rsidR="00D03275">
        <w:rPr>
          <w:rFonts w:ascii="Arial" w:hAnsi="Arial" w:cs="Arial"/>
          <w:sz w:val="22"/>
        </w:rPr>
        <w:t xml:space="preserve"> dat bevoegd is om de lokale rechtspositieregeling vast te stellen.</w:t>
      </w:r>
      <w:r w:rsidR="00EB7CD5">
        <w:rPr>
          <w:rFonts w:ascii="Arial" w:hAnsi="Arial" w:cs="Arial"/>
          <w:sz w:val="22"/>
        </w:rPr>
        <w:t xml:space="preserve"> </w:t>
      </w:r>
      <w:r w:rsidR="00A82575">
        <w:rPr>
          <w:rFonts w:ascii="Arial" w:hAnsi="Arial" w:cs="Arial"/>
          <w:sz w:val="22"/>
        </w:rPr>
        <w:t xml:space="preserve"> </w:t>
      </w:r>
    </w:p>
    <w:p w14:paraId="52E8A7B2" w14:textId="77777777" w:rsidR="005811CC" w:rsidRDefault="005811CC" w:rsidP="006C0C7B">
      <w:pPr>
        <w:spacing w:line="360" w:lineRule="auto"/>
        <w:rPr>
          <w:rFonts w:ascii="Arial" w:hAnsi="Arial" w:cs="Arial"/>
          <w:sz w:val="22"/>
        </w:rPr>
      </w:pPr>
    </w:p>
    <w:p w14:paraId="64C1184E" w14:textId="479FA779" w:rsidR="003E5FC9" w:rsidRPr="000B21F1" w:rsidRDefault="003E5FC9" w:rsidP="006C0C7B">
      <w:pPr>
        <w:spacing w:line="360" w:lineRule="auto"/>
        <w:rPr>
          <w:rFonts w:ascii="Arial" w:hAnsi="Arial" w:cs="Arial"/>
          <w:sz w:val="22"/>
        </w:rPr>
      </w:pPr>
      <w:r w:rsidRPr="000B21F1">
        <w:rPr>
          <w:rFonts w:ascii="Arial" w:hAnsi="Arial" w:cs="Arial"/>
          <w:b/>
          <w:bCs/>
          <w:sz w:val="22"/>
        </w:rPr>
        <w:t xml:space="preserve">Art 1. </w:t>
      </w:r>
      <w:r w:rsidRPr="000B21F1">
        <w:rPr>
          <w:rFonts w:ascii="Arial" w:hAnsi="Arial" w:cs="Arial"/>
          <w:sz w:val="22"/>
        </w:rPr>
        <w:t>D</w:t>
      </w:r>
      <w:r w:rsidR="001051A9" w:rsidRPr="000B21F1">
        <w:rPr>
          <w:rFonts w:ascii="Arial" w:hAnsi="Arial" w:cs="Arial"/>
          <w:sz w:val="22"/>
        </w:rPr>
        <w:t xml:space="preserve">it akkoord </w:t>
      </w:r>
      <w:r w:rsidRPr="000B21F1">
        <w:rPr>
          <w:rFonts w:ascii="Arial" w:hAnsi="Arial" w:cs="Arial"/>
          <w:sz w:val="22"/>
        </w:rPr>
        <w:t xml:space="preserve">is van toepassing op de hierna vermelde </w:t>
      </w:r>
      <w:r w:rsidR="001371AE" w:rsidRPr="000B21F1">
        <w:rPr>
          <w:rFonts w:ascii="Arial" w:hAnsi="Arial" w:cs="Arial"/>
          <w:sz w:val="22"/>
        </w:rPr>
        <w:t>voorzieningen</w:t>
      </w:r>
      <w:r w:rsidR="001051A9" w:rsidRPr="000B21F1">
        <w:rPr>
          <w:rFonts w:ascii="Arial" w:hAnsi="Arial" w:cs="Arial"/>
          <w:sz w:val="22"/>
        </w:rPr>
        <w:t>, beheerd door een lokaal bestuur</w:t>
      </w:r>
      <w:r w:rsidR="00F66B08" w:rsidRPr="000B21F1">
        <w:rPr>
          <w:rFonts w:ascii="Arial" w:hAnsi="Arial" w:cs="Arial"/>
          <w:sz w:val="22"/>
        </w:rPr>
        <w:t>,</w:t>
      </w:r>
      <w:r w:rsidRPr="000B21F1">
        <w:rPr>
          <w:rFonts w:ascii="Arial" w:hAnsi="Arial" w:cs="Arial"/>
          <w:sz w:val="22"/>
        </w:rPr>
        <w:t xml:space="preserve"> die door de Vlaamse Gemeenschap erkend en/of gesubsidieerd</w:t>
      </w:r>
      <w:r w:rsidR="00F66B08" w:rsidRPr="000B21F1">
        <w:rPr>
          <w:rFonts w:ascii="Arial" w:hAnsi="Arial" w:cs="Arial"/>
          <w:sz w:val="22"/>
        </w:rPr>
        <w:t xml:space="preserve"> worden, en op hun </w:t>
      </w:r>
      <w:r w:rsidR="007675EB">
        <w:rPr>
          <w:rFonts w:ascii="Arial" w:hAnsi="Arial" w:cs="Arial"/>
          <w:sz w:val="22"/>
        </w:rPr>
        <w:t>personeelsleden</w:t>
      </w:r>
      <w:r w:rsidR="004D3D98">
        <w:rPr>
          <w:rFonts w:ascii="Arial" w:hAnsi="Arial" w:cs="Arial"/>
          <w:sz w:val="22"/>
        </w:rPr>
        <w:t xml:space="preserve"> van</w:t>
      </w:r>
      <w:r w:rsidR="00871D92">
        <w:rPr>
          <w:rFonts w:ascii="Arial" w:hAnsi="Arial" w:cs="Arial"/>
          <w:sz w:val="22"/>
        </w:rPr>
        <w:t>:</w:t>
      </w:r>
    </w:p>
    <w:p w14:paraId="51E7277D" w14:textId="6A15E62E" w:rsidR="009C70DA" w:rsidRPr="000B21F1" w:rsidRDefault="004D3D98" w:rsidP="00B648A2">
      <w:pPr>
        <w:pStyle w:val="Lijstalinea"/>
        <w:spacing w:line="360" w:lineRule="auto"/>
        <w:ind w:left="360"/>
        <w:rPr>
          <w:rFonts w:ascii="Arial" w:hAnsi="Arial" w:cs="Arial"/>
          <w:sz w:val="22"/>
        </w:rPr>
      </w:pPr>
      <w:r>
        <w:rPr>
          <w:rFonts w:ascii="Arial" w:hAnsi="Arial" w:cs="Arial"/>
          <w:sz w:val="22"/>
        </w:rPr>
        <w:t xml:space="preserve">a) </w:t>
      </w:r>
      <w:r w:rsidR="003E5FC9" w:rsidRPr="000B21F1">
        <w:rPr>
          <w:rFonts w:ascii="Arial" w:hAnsi="Arial" w:cs="Arial"/>
          <w:sz w:val="22"/>
        </w:rPr>
        <w:t xml:space="preserve">de </w:t>
      </w:r>
      <w:r w:rsidR="001807DD" w:rsidRPr="000B21F1">
        <w:rPr>
          <w:rFonts w:ascii="Arial" w:hAnsi="Arial" w:cs="Arial"/>
          <w:sz w:val="22"/>
        </w:rPr>
        <w:t xml:space="preserve">woonzorgcentra </w:t>
      </w:r>
      <w:r w:rsidR="000104A0" w:rsidRPr="000B21F1">
        <w:rPr>
          <w:rFonts w:ascii="Arial" w:hAnsi="Arial" w:cs="Arial"/>
          <w:sz w:val="22"/>
        </w:rPr>
        <w:t xml:space="preserve">en </w:t>
      </w:r>
      <w:r w:rsidR="003E5FC9" w:rsidRPr="000B21F1">
        <w:rPr>
          <w:rFonts w:ascii="Arial" w:hAnsi="Arial" w:cs="Arial"/>
          <w:sz w:val="22"/>
        </w:rPr>
        <w:t>de centra voor kortverblijf</w:t>
      </w:r>
      <w:r w:rsidR="000404E6" w:rsidRPr="000B21F1">
        <w:rPr>
          <w:rFonts w:ascii="Arial" w:hAnsi="Arial" w:cs="Arial"/>
          <w:sz w:val="22"/>
        </w:rPr>
        <w:t>;</w:t>
      </w:r>
    </w:p>
    <w:p w14:paraId="2DC9FC1C" w14:textId="43E3B0D4" w:rsidR="003E5FC9" w:rsidRPr="008D15E9" w:rsidRDefault="004D3D98" w:rsidP="008D15E9">
      <w:pPr>
        <w:pStyle w:val="Lijstalinea"/>
        <w:spacing w:line="360" w:lineRule="auto"/>
        <w:ind w:left="360"/>
        <w:rPr>
          <w:rFonts w:ascii="Arial" w:hAnsi="Arial" w:cs="Arial"/>
          <w:sz w:val="22"/>
        </w:rPr>
      </w:pPr>
      <w:r w:rsidRPr="008D15E9">
        <w:rPr>
          <w:rFonts w:ascii="Arial" w:hAnsi="Arial" w:cs="Arial"/>
          <w:sz w:val="22"/>
        </w:rPr>
        <w:t xml:space="preserve">b) </w:t>
      </w:r>
      <w:r w:rsidR="00F169BE" w:rsidRPr="008D15E9">
        <w:rPr>
          <w:rFonts w:ascii="Arial" w:hAnsi="Arial" w:cs="Arial"/>
          <w:sz w:val="22"/>
        </w:rPr>
        <w:t>de diensten voor gezin</w:t>
      </w:r>
      <w:r w:rsidR="008F7F9B" w:rsidRPr="008D15E9">
        <w:rPr>
          <w:rFonts w:ascii="Arial" w:hAnsi="Arial" w:cs="Arial"/>
          <w:sz w:val="22"/>
        </w:rPr>
        <w:t>szorg</w:t>
      </w:r>
      <w:r w:rsidR="000104A0" w:rsidRPr="008D15E9">
        <w:rPr>
          <w:rFonts w:ascii="Arial" w:hAnsi="Arial" w:cs="Arial"/>
          <w:sz w:val="22"/>
        </w:rPr>
        <w:t>;</w:t>
      </w:r>
    </w:p>
    <w:p w14:paraId="0FC3084A" w14:textId="641F7CAD" w:rsidR="007B4956" w:rsidRPr="000B21F1" w:rsidRDefault="004D3D98" w:rsidP="008D15E9">
      <w:pPr>
        <w:pStyle w:val="Lijstalinea"/>
        <w:spacing w:line="360" w:lineRule="auto"/>
        <w:ind w:left="360"/>
        <w:rPr>
          <w:rFonts w:ascii="Arial" w:hAnsi="Arial" w:cs="Arial"/>
          <w:sz w:val="22"/>
        </w:rPr>
      </w:pPr>
      <w:r>
        <w:rPr>
          <w:rFonts w:ascii="Arial" w:hAnsi="Arial" w:cs="Arial"/>
          <w:sz w:val="22"/>
        </w:rPr>
        <w:t xml:space="preserve">c) </w:t>
      </w:r>
      <w:r w:rsidR="009C70DA" w:rsidRPr="000B21F1">
        <w:rPr>
          <w:rFonts w:ascii="Arial" w:hAnsi="Arial" w:cs="Arial"/>
          <w:sz w:val="22"/>
        </w:rPr>
        <w:t xml:space="preserve">de </w:t>
      </w:r>
      <w:r w:rsidR="00BB2AFA" w:rsidRPr="000B21F1">
        <w:rPr>
          <w:rFonts w:ascii="Arial" w:hAnsi="Arial" w:cs="Arial"/>
          <w:sz w:val="22"/>
        </w:rPr>
        <w:t>vergunde g</w:t>
      </w:r>
      <w:r w:rsidR="007B4956" w:rsidRPr="000B21F1">
        <w:rPr>
          <w:rFonts w:ascii="Arial" w:hAnsi="Arial" w:cs="Arial"/>
          <w:sz w:val="22"/>
        </w:rPr>
        <w:t>roepsopvang baby</w:t>
      </w:r>
      <w:r w:rsidR="00AF5E34">
        <w:rPr>
          <w:rFonts w:ascii="Arial" w:hAnsi="Arial" w:cs="Arial"/>
          <w:sz w:val="22"/>
        </w:rPr>
        <w:t>’s</w:t>
      </w:r>
      <w:r w:rsidR="007B4956" w:rsidRPr="000B21F1">
        <w:rPr>
          <w:rFonts w:ascii="Arial" w:hAnsi="Arial" w:cs="Arial"/>
          <w:sz w:val="22"/>
        </w:rPr>
        <w:t xml:space="preserve"> en peuter</w:t>
      </w:r>
      <w:r w:rsidR="00AF5E34">
        <w:rPr>
          <w:rFonts w:ascii="Arial" w:hAnsi="Arial" w:cs="Arial"/>
          <w:sz w:val="22"/>
        </w:rPr>
        <w:t>s</w:t>
      </w:r>
      <w:r w:rsidR="008C74C8" w:rsidRPr="000B21F1">
        <w:rPr>
          <w:rFonts w:ascii="Arial" w:hAnsi="Arial" w:cs="Arial"/>
          <w:sz w:val="22"/>
        </w:rPr>
        <w:t>;</w:t>
      </w:r>
    </w:p>
    <w:p w14:paraId="307B5E6C" w14:textId="73BB708F" w:rsidR="007B4956" w:rsidRPr="000B21F1" w:rsidRDefault="004D3D98" w:rsidP="008D15E9">
      <w:pPr>
        <w:pStyle w:val="Lijstalinea"/>
        <w:spacing w:line="360" w:lineRule="auto"/>
        <w:ind w:left="360"/>
        <w:rPr>
          <w:rFonts w:ascii="Arial" w:hAnsi="Arial" w:cs="Arial"/>
          <w:sz w:val="22"/>
        </w:rPr>
      </w:pPr>
      <w:r>
        <w:rPr>
          <w:rFonts w:ascii="Arial" w:hAnsi="Arial" w:cs="Arial"/>
          <w:sz w:val="22"/>
        </w:rPr>
        <w:lastRenderedPageBreak/>
        <w:t xml:space="preserve">d) </w:t>
      </w:r>
      <w:r w:rsidR="009C70DA" w:rsidRPr="000B21F1">
        <w:rPr>
          <w:rFonts w:ascii="Arial" w:hAnsi="Arial" w:cs="Arial"/>
          <w:sz w:val="22"/>
        </w:rPr>
        <w:t xml:space="preserve">de </w:t>
      </w:r>
      <w:r w:rsidR="00BB2AFA" w:rsidRPr="000B21F1">
        <w:rPr>
          <w:rFonts w:ascii="Arial" w:hAnsi="Arial" w:cs="Arial"/>
          <w:sz w:val="22"/>
        </w:rPr>
        <w:t>k</w:t>
      </w:r>
      <w:r w:rsidR="007B4956" w:rsidRPr="000B21F1">
        <w:rPr>
          <w:rFonts w:ascii="Arial" w:hAnsi="Arial" w:cs="Arial"/>
          <w:sz w:val="22"/>
        </w:rPr>
        <w:t>leuteropvang met kwaliteitslabel</w:t>
      </w:r>
      <w:r w:rsidR="00034478">
        <w:rPr>
          <w:rStyle w:val="Voetnootmarkering"/>
          <w:rFonts w:ascii="Arial" w:hAnsi="Arial" w:cs="Arial"/>
          <w:sz w:val="22"/>
        </w:rPr>
        <w:footnoteReference w:id="3"/>
      </w:r>
      <w:r w:rsidR="00F424F1" w:rsidRPr="000B21F1">
        <w:rPr>
          <w:rFonts w:ascii="Arial" w:hAnsi="Arial" w:cs="Arial"/>
          <w:sz w:val="22"/>
        </w:rPr>
        <w:t>;</w:t>
      </w:r>
    </w:p>
    <w:p w14:paraId="2B0DCC15" w14:textId="249121C4" w:rsidR="00F424F1" w:rsidRPr="000B21F1" w:rsidRDefault="004D3D98" w:rsidP="008D15E9">
      <w:pPr>
        <w:pStyle w:val="Lijstalinea"/>
        <w:spacing w:line="360" w:lineRule="auto"/>
        <w:ind w:left="360"/>
        <w:rPr>
          <w:rFonts w:ascii="Arial" w:hAnsi="Arial" w:cs="Arial"/>
          <w:sz w:val="22"/>
        </w:rPr>
      </w:pPr>
      <w:r>
        <w:rPr>
          <w:rFonts w:ascii="Arial" w:hAnsi="Arial" w:cs="Arial"/>
          <w:sz w:val="22"/>
        </w:rPr>
        <w:t xml:space="preserve">e) </w:t>
      </w:r>
      <w:r w:rsidR="00F424F1" w:rsidRPr="000B21F1">
        <w:rPr>
          <w:rFonts w:ascii="Arial" w:hAnsi="Arial" w:cs="Arial"/>
          <w:sz w:val="22"/>
        </w:rPr>
        <w:t xml:space="preserve">de voorzieningen voor personen met een </w:t>
      </w:r>
      <w:r w:rsidR="00B36D81" w:rsidRPr="000B21F1">
        <w:rPr>
          <w:rFonts w:ascii="Arial" w:hAnsi="Arial" w:cs="Arial"/>
          <w:sz w:val="22"/>
        </w:rPr>
        <w:t>beperking</w:t>
      </w:r>
      <w:r w:rsidR="00A07FE5" w:rsidRPr="000B21F1">
        <w:rPr>
          <w:rFonts w:ascii="Arial" w:hAnsi="Arial" w:cs="Arial"/>
          <w:sz w:val="22"/>
        </w:rPr>
        <w:t>;</w:t>
      </w:r>
    </w:p>
    <w:p w14:paraId="3604D3E7" w14:textId="142775D1" w:rsidR="00F424F1" w:rsidRPr="000B21F1" w:rsidRDefault="004D3D98" w:rsidP="008D15E9">
      <w:pPr>
        <w:pStyle w:val="Lijstalinea"/>
        <w:spacing w:line="360" w:lineRule="auto"/>
        <w:ind w:left="360"/>
        <w:rPr>
          <w:rFonts w:ascii="Arial" w:hAnsi="Arial" w:cs="Arial"/>
          <w:sz w:val="22"/>
        </w:rPr>
      </w:pPr>
      <w:r>
        <w:rPr>
          <w:rFonts w:ascii="Arial" w:hAnsi="Arial" w:cs="Arial"/>
          <w:sz w:val="22"/>
        </w:rPr>
        <w:t xml:space="preserve">f) </w:t>
      </w:r>
      <w:r w:rsidR="00F424F1" w:rsidRPr="000B21F1">
        <w:rPr>
          <w:rFonts w:ascii="Arial" w:hAnsi="Arial" w:cs="Arial"/>
          <w:sz w:val="22"/>
        </w:rPr>
        <w:t xml:space="preserve">de voorzieningen </w:t>
      </w:r>
      <w:r w:rsidR="00B36D81" w:rsidRPr="000B21F1">
        <w:rPr>
          <w:rFonts w:ascii="Arial" w:hAnsi="Arial" w:cs="Arial"/>
          <w:sz w:val="22"/>
        </w:rPr>
        <w:t xml:space="preserve">in de </w:t>
      </w:r>
      <w:r w:rsidR="00F424F1" w:rsidRPr="000B21F1">
        <w:rPr>
          <w:rFonts w:ascii="Arial" w:hAnsi="Arial" w:cs="Arial"/>
          <w:sz w:val="22"/>
        </w:rPr>
        <w:t>jeugdhulp</w:t>
      </w:r>
      <w:r w:rsidR="00A07FE5" w:rsidRPr="000B21F1">
        <w:rPr>
          <w:rFonts w:ascii="Arial" w:hAnsi="Arial" w:cs="Arial"/>
          <w:sz w:val="22"/>
        </w:rPr>
        <w:t>.</w:t>
      </w:r>
    </w:p>
    <w:p w14:paraId="38D99264" w14:textId="077D963B" w:rsidR="003E5FC9" w:rsidRPr="000B21F1" w:rsidRDefault="003E5FC9" w:rsidP="006C0C7B">
      <w:pPr>
        <w:spacing w:line="360" w:lineRule="auto"/>
        <w:rPr>
          <w:rFonts w:ascii="Arial" w:hAnsi="Arial" w:cs="Arial"/>
          <w:b/>
          <w:bCs/>
          <w:sz w:val="22"/>
        </w:rPr>
      </w:pPr>
      <w:r w:rsidRPr="000B21F1">
        <w:rPr>
          <w:rFonts w:ascii="Arial" w:hAnsi="Arial" w:cs="Arial"/>
          <w:b/>
          <w:bCs/>
          <w:sz w:val="22"/>
        </w:rPr>
        <w:t>Doel</w:t>
      </w:r>
    </w:p>
    <w:p w14:paraId="49EE94E2" w14:textId="77777777" w:rsidR="007B4956" w:rsidRPr="000B21F1" w:rsidRDefault="003E5FC9" w:rsidP="006C0C7B">
      <w:pPr>
        <w:spacing w:line="360" w:lineRule="auto"/>
        <w:rPr>
          <w:rFonts w:ascii="Arial" w:hAnsi="Arial" w:cs="Arial"/>
          <w:sz w:val="22"/>
        </w:rPr>
      </w:pPr>
      <w:r w:rsidRPr="000B21F1">
        <w:rPr>
          <w:rFonts w:ascii="Arial" w:hAnsi="Arial" w:cs="Arial"/>
          <w:b/>
          <w:bCs/>
          <w:sz w:val="22"/>
        </w:rPr>
        <w:t>Art. 2.</w:t>
      </w:r>
      <w:r w:rsidRPr="000B21F1">
        <w:rPr>
          <w:rFonts w:ascii="Arial" w:hAnsi="Arial" w:cs="Arial"/>
          <w:sz w:val="22"/>
        </w:rPr>
        <w:t xml:space="preserve"> </w:t>
      </w:r>
      <w:r w:rsidR="005403A4" w:rsidRPr="000B21F1">
        <w:rPr>
          <w:rFonts w:ascii="Arial" w:hAnsi="Arial" w:cs="Arial"/>
          <w:sz w:val="22"/>
        </w:rPr>
        <w:t xml:space="preserve"> Het structureel instroomkanaal</w:t>
      </w:r>
      <w:r w:rsidRPr="000B21F1">
        <w:rPr>
          <w:rFonts w:ascii="Arial" w:hAnsi="Arial" w:cs="Arial"/>
          <w:sz w:val="22"/>
        </w:rPr>
        <w:t xml:space="preserve"> heeft tot doel medewerkers aan te trekken naar het beroep van </w:t>
      </w:r>
    </w:p>
    <w:p w14:paraId="51737454" w14:textId="2DE76BB7" w:rsidR="007B4956" w:rsidRPr="000B21F1" w:rsidRDefault="00972224" w:rsidP="0041516F">
      <w:pPr>
        <w:pStyle w:val="Lijstalinea"/>
        <w:numPr>
          <w:ilvl w:val="0"/>
          <w:numId w:val="5"/>
        </w:numPr>
        <w:spacing w:line="360" w:lineRule="auto"/>
        <w:rPr>
          <w:rFonts w:ascii="Arial" w:hAnsi="Arial" w:cs="Arial"/>
          <w:sz w:val="22"/>
        </w:rPr>
      </w:pPr>
      <w:r w:rsidRPr="000B21F1">
        <w:rPr>
          <w:rFonts w:ascii="Arial" w:hAnsi="Arial" w:cs="Arial"/>
          <w:sz w:val="22"/>
        </w:rPr>
        <w:t xml:space="preserve">logistiek assistent/logistiek medewerker </w:t>
      </w:r>
      <w:r w:rsidR="003E5FC9" w:rsidRPr="000B21F1">
        <w:rPr>
          <w:rFonts w:ascii="Arial" w:hAnsi="Arial" w:cs="Arial"/>
          <w:sz w:val="22"/>
        </w:rPr>
        <w:t>in de zorg</w:t>
      </w:r>
      <w:r w:rsidR="004D3D98">
        <w:rPr>
          <w:rFonts w:ascii="Arial" w:hAnsi="Arial" w:cs="Arial"/>
          <w:sz w:val="22"/>
        </w:rPr>
        <w:t xml:space="preserve"> voor de voorzieningen </w:t>
      </w:r>
      <w:r w:rsidR="00BE30A0">
        <w:rPr>
          <w:rFonts w:ascii="Arial" w:hAnsi="Arial" w:cs="Arial"/>
          <w:sz w:val="22"/>
        </w:rPr>
        <w:t xml:space="preserve">vermeld </w:t>
      </w:r>
      <w:r w:rsidR="004D3D98">
        <w:rPr>
          <w:rFonts w:ascii="Arial" w:hAnsi="Arial" w:cs="Arial"/>
          <w:sz w:val="22"/>
        </w:rPr>
        <w:t>onder artikel 1, a)</w:t>
      </w:r>
    </w:p>
    <w:p w14:paraId="5FD28B21" w14:textId="650B39CA" w:rsidR="007B4956" w:rsidRPr="000B21F1" w:rsidRDefault="00DD14CC" w:rsidP="0041516F">
      <w:pPr>
        <w:pStyle w:val="Lijstalinea"/>
        <w:numPr>
          <w:ilvl w:val="0"/>
          <w:numId w:val="5"/>
        </w:numPr>
        <w:spacing w:line="360" w:lineRule="auto"/>
        <w:rPr>
          <w:rFonts w:ascii="Arial" w:hAnsi="Arial" w:cs="Arial"/>
          <w:sz w:val="22"/>
        </w:rPr>
      </w:pPr>
      <w:r w:rsidRPr="000B21F1">
        <w:rPr>
          <w:rFonts w:ascii="Arial" w:hAnsi="Arial" w:cs="Arial"/>
          <w:sz w:val="22"/>
        </w:rPr>
        <w:t>verzorgende-</w:t>
      </w:r>
      <w:r w:rsidR="002E0C59" w:rsidRPr="000B21F1">
        <w:rPr>
          <w:rFonts w:ascii="Arial" w:hAnsi="Arial" w:cs="Arial"/>
          <w:sz w:val="22"/>
        </w:rPr>
        <w:t>zorgkundige</w:t>
      </w:r>
      <w:r w:rsidR="004D3D98">
        <w:rPr>
          <w:rFonts w:ascii="Arial" w:hAnsi="Arial" w:cs="Arial"/>
          <w:sz w:val="22"/>
        </w:rPr>
        <w:t xml:space="preserve"> voor de voorzieningen </w:t>
      </w:r>
      <w:r w:rsidR="00BE30A0">
        <w:rPr>
          <w:rFonts w:ascii="Arial" w:hAnsi="Arial" w:cs="Arial"/>
          <w:sz w:val="22"/>
        </w:rPr>
        <w:t xml:space="preserve">vermeld </w:t>
      </w:r>
      <w:r w:rsidR="004D3D98">
        <w:rPr>
          <w:rFonts w:ascii="Arial" w:hAnsi="Arial" w:cs="Arial"/>
          <w:sz w:val="22"/>
        </w:rPr>
        <w:t>onder artikel 1, a) en b)</w:t>
      </w:r>
    </w:p>
    <w:p w14:paraId="1BB9BEF9" w14:textId="0913E634" w:rsidR="009C70DA" w:rsidRPr="000B21F1" w:rsidRDefault="009C70DA" w:rsidP="0041516F">
      <w:pPr>
        <w:pStyle w:val="Lijstalinea"/>
        <w:numPr>
          <w:ilvl w:val="0"/>
          <w:numId w:val="5"/>
        </w:numPr>
        <w:spacing w:line="360" w:lineRule="auto"/>
        <w:rPr>
          <w:rFonts w:ascii="Arial" w:hAnsi="Arial" w:cs="Arial"/>
          <w:sz w:val="22"/>
        </w:rPr>
      </w:pPr>
      <w:r w:rsidRPr="000B21F1">
        <w:rPr>
          <w:rFonts w:ascii="Arial" w:hAnsi="Arial" w:cs="Arial"/>
          <w:sz w:val="22"/>
        </w:rPr>
        <w:t>opvoeder</w:t>
      </w:r>
      <w:r w:rsidR="000B0EC4" w:rsidRPr="000B21F1">
        <w:rPr>
          <w:rFonts w:ascii="Arial" w:hAnsi="Arial" w:cs="Arial"/>
          <w:sz w:val="22"/>
        </w:rPr>
        <w:t>-begeleider-persoonsbegeleider</w:t>
      </w:r>
      <w:r w:rsidR="004D3D98">
        <w:rPr>
          <w:rFonts w:ascii="Arial" w:hAnsi="Arial" w:cs="Arial"/>
          <w:sz w:val="22"/>
        </w:rPr>
        <w:t xml:space="preserve"> voor de voorzieningen </w:t>
      </w:r>
      <w:r w:rsidR="00BE30A0">
        <w:rPr>
          <w:rFonts w:ascii="Arial" w:hAnsi="Arial" w:cs="Arial"/>
          <w:sz w:val="22"/>
        </w:rPr>
        <w:t xml:space="preserve">vermeld </w:t>
      </w:r>
      <w:r w:rsidR="004D3D98">
        <w:rPr>
          <w:rFonts w:ascii="Arial" w:hAnsi="Arial" w:cs="Arial"/>
          <w:sz w:val="22"/>
        </w:rPr>
        <w:t>onder artikel 1, e) en f)</w:t>
      </w:r>
    </w:p>
    <w:p w14:paraId="7A680E02" w14:textId="512D4CA1" w:rsidR="007B4956" w:rsidRPr="003D4FA4" w:rsidRDefault="007B4956" w:rsidP="003A5E8B">
      <w:pPr>
        <w:pStyle w:val="Lijstalinea"/>
        <w:numPr>
          <w:ilvl w:val="0"/>
          <w:numId w:val="5"/>
        </w:numPr>
        <w:spacing w:line="360" w:lineRule="auto"/>
        <w:rPr>
          <w:rFonts w:ascii="Arial" w:hAnsi="Arial" w:cs="Arial"/>
          <w:sz w:val="22"/>
        </w:rPr>
      </w:pPr>
      <w:r w:rsidRPr="000B21F1">
        <w:rPr>
          <w:rFonts w:ascii="Arial" w:hAnsi="Arial" w:cs="Arial"/>
          <w:sz w:val="22"/>
        </w:rPr>
        <w:t>kinderbegeleider</w:t>
      </w:r>
      <w:r w:rsidR="002E0C59" w:rsidRPr="000B21F1">
        <w:rPr>
          <w:rFonts w:ascii="Arial" w:hAnsi="Arial" w:cs="Arial"/>
          <w:sz w:val="22"/>
        </w:rPr>
        <w:t xml:space="preserve"> </w:t>
      </w:r>
      <w:r w:rsidR="004D3D98">
        <w:rPr>
          <w:rFonts w:ascii="Arial" w:hAnsi="Arial" w:cs="Arial"/>
          <w:sz w:val="22"/>
        </w:rPr>
        <w:t xml:space="preserve">voor de voorzieningen </w:t>
      </w:r>
      <w:r w:rsidR="00BE30A0">
        <w:rPr>
          <w:rFonts w:ascii="Arial" w:hAnsi="Arial" w:cs="Arial"/>
          <w:sz w:val="22"/>
        </w:rPr>
        <w:t xml:space="preserve">vermeld </w:t>
      </w:r>
      <w:r w:rsidR="004D3D98">
        <w:rPr>
          <w:rFonts w:ascii="Arial" w:hAnsi="Arial" w:cs="Arial"/>
          <w:sz w:val="22"/>
        </w:rPr>
        <w:t>onder artikel 1</w:t>
      </w:r>
      <w:r w:rsidR="00BE30A0">
        <w:rPr>
          <w:rFonts w:ascii="Arial" w:hAnsi="Arial" w:cs="Arial"/>
          <w:sz w:val="22"/>
        </w:rPr>
        <w:t>, c) en d)</w:t>
      </w:r>
      <w:r w:rsidR="002516ED">
        <w:rPr>
          <w:rFonts w:ascii="Arial" w:hAnsi="Arial" w:cs="Arial"/>
          <w:sz w:val="22"/>
        </w:rPr>
        <w:t>.</w:t>
      </w:r>
    </w:p>
    <w:p w14:paraId="02F63B78" w14:textId="78C1981D" w:rsidR="003A5E8B" w:rsidRDefault="003A5E8B">
      <w:pPr>
        <w:spacing w:line="360" w:lineRule="auto"/>
        <w:rPr>
          <w:rFonts w:ascii="Arial" w:hAnsi="Arial" w:cs="Arial"/>
          <w:sz w:val="22"/>
        </w:rPr>
      </w:pPr>
      <w:r>
        <w:rPr>
          <w:rFonts w:ascii="Arial" w:hAnsi="Arial" w:cs="Arial"/>
          <w:sz w:val="22"/>
        </w:rPr>
        <w:t xml:space="preserve">Het betreft </w:t>
      </w:r>
      <w:r w:rsidR="000C6B41">
        <w:rPr>
          <w:rFonts w:ascii="Arial" w:hAnsi="Arial" w:cs="Arial"/>
          <w:sz w:val="22"/>
        </w:rPr>
        <w:t xml:space="preserve">zowel </w:t>
      </w:r>
      <w:r>
        <w:rPr>
          <w:rFonts w:ascii="Arial" w:hAnsi="Arial" w:cs="Arial"/>
          <w:sz w:val="22"/>
        </w:rPr>
        <w:t>me</w:t>
      </w:r>
      <w:r w:rsidR="006C0591">
        <w:rPr>
          <w:rFonts w:ascii="Arial" w:hAnsi="Arial" w:cs="Arial"/>
          <w:sz w:val="22"/>
        </w:rPr>
        <w:t>d</w:t>
      </w:r>
      <w:r>
        <w:rPr>
          <w:rFonts w:ascii="Arial" w:hAnsi="Arial" w:cs="Arial"/>
          <w:sz w:val="22"/>
        </w:rPr>
        <w:t xml:space="preserve">ewerkers </w:t>
      </w:r>
      <w:r w:rsidR="006C0591">
        <w:rPr>
          <w:rFonts w:ascii="Arial" w:hAnsi="Arial" w:cs="Arial"/>
          <w:sz w:val="22"/>
        </w:rPr>
        <w:t xml:space="preserve">die thans reeds in dienst zijn bij een lokaal bestuur </w:t>
      </w:r>
      <w:r w:rsidR="00910778">
        <w:rPr>
          <w:rFonts w:ascii="Arial" w:hAnsi="Arial" w:cs="Arial"/>
          <w:sz w:val="22"/>
        </w:rPr>
        <w:t xml:space="preserve">in </w:t>
      </w:r>
      <w:r w:rsidR="00B040BD">
        <w:rPr>
          <w:rFonts w:ascii="Arial" w:hAnsi="Arial" w:cs="Arial"/>
          <w:sz w:val="22"/>
        </w:rPr>
        <w:t xml:space="preserve">statutair </w:t>
      </w:r>
      <w:r w:rsidR="00910778">
        <w:rPr>
          <w:rFonts w:ascii="Arial" w:hAnsi="Arial" w:cs="Arial"/>
          <w:sz w:val="22"/>
        </w:rPr>
        <w:t xml:space="preserve">dienstverband </w:t>
      </w:r>
      <w:r w:rsidR="00B040BD">
        <w:rPr>
          <w:rFonts w:ascii="Arial" w:hAnsi="Arial" w:cs="Arial"/>
          <w:sz w:val="22"/>
        </w:rPr>
        <w:t xml:space="preserve">of met een arbeidsovereenkomst </w:t>
      </w:r>
      <w:r w:rsidR="00B671CB">
        <w:rPr>
          <w:rFonts w:ascii="Arial" w:hAnsi="Arial" w:cs="Arial"/>
          <w:sz w:val="22"/>
        </w:rPr>
        <w:t xml:space="preserve">van bepaalde of onbepaalde duur </w:t>
      </w:r>
      <w:r w:rsidR="00D03D66">
        <w:rPr>
          <w:rFonts w:ascii="Arial" w:hAnsi="Arial" w:cs="Arial"/>
          <w:sz w:val="22"/>
        </w:rPr>
        <w:t xml:space="preserve">als nieuwe </w:t>
      </w:r>
      <w:r w:rsidR="0010127E">
        <w:rPr>
          <w:rFonts w:ascii="Arial" w:hAnsi="Arial" w:cs="Arial"/>
          <w:sz w:val="22"/>
        </w:rPr>
        <w:t xml:space="preserve">contractuele </w:t>
      </w:r>
      <w:r w:rsidR="00D03D66">
        <w:rPr>
          <w:rFonts w:ascii="Arial" w:hAnsi="Arial" w:cs="Arial"/>
          <w:sz w:val="22"/>
        </w:rPr>
        <w:t>medewerkers</w:t>
      </w:r>
      <w:r w:rsidR="00464545">
        <w:rPr>
          <w:rFonts w:ascii="Arial" w:hAnsi="Arial" w:cs="Arial"/>
          <w:sz w:val="22"/>
        </w:rPr>
        <w:t>.</w:t>
      </w:r>
      <w:r w:rsidR="0097388B" w:rsidRPr="0097388B">
        <w:rPr>
          <w:rFonts w:ascii="Arial" w:hAnsi="Arial" w:cs="Arial"/>
          <w:sz w:val="22"/>
        </w:rPr>
        <w:t xml:space="preserve"> </w:t>
      </w:r>
      <w:r w:rsidR="0097388B" w:rsidRPr="00F75ADC">
        <w:rPr>
          <w:rFonts w:ascii="Arial" w:hAnsi="Arial" w:cs="Arial"/>
          <w:sz w:val="22"/>
        </w:rPr>
        <w:t xml:space="preserve">Nieuwe medewerkers worden met een arbeidsovereenkomst aangeworven. </w:t>
      </w:r>
    </w:p>
    <w:p w14:paraId="719653E1" w14:textId="73EF7D4B" w:rsidR="003E5FC9" w:rsidRPr="000B21F1" w:rsidRDefault="00D44DF8" w:rsidP="006C0C7B">
      <w:pPr>
        <w:spacing w:line="360" w:lineRule="auto"/>
        <w:rPr>
          <w:rFonts w:ascii="Arial" w:hAnsi="Arial" w:cs="Arial"/>
          <w:sz w:val="22"/>
        </w:rPr>
      </w:pPr>
      <w:r>
        <w:rPr>
          <w:rFonts w:ascii="Arial" w:hAnsi="Arial" w:cs="Arial"/>
          <w:sz w:val="22"/>
        </w:rPr>
        <w:t xml:space="preserve">Daartoe wordt </w:t>
      </w:r>
      <w:r w:rsidR="003E5FC9" w:rsidRPr="000B21F1">
        <w:rPr>
          <w:rFonts w:ascii="Arial" w:hAnsi="Arial" w:cs="Arial"/>
          <w:sz w:val="22"/>
        </w:rPr>
        <w:t xml:space="preserve">hen een </w:t>
      </w:r>
      <w:r w:rsidR="00DA31B2">
        <w:rPr>
          <w:rFonts w:ascii="Arial" w:hAnsi="Arial" w:cs="Arial"/>
          <w:sz w:val="22"/>
        </w:rPr>
        <w:t>(</w:t>
      </w:r>
      <w:r w:rsidR="00E43802">
        <w:rPr>
          <w:rFonts w:ascii="Arial" w:hAnsi="Arial" w:cs="Arial"/>
          <w:sz w:val="22"/>
        </w:rPr>
        <w:t xml:space="preserve">wijziging </w:t>
      </w:r>
      <w:r w:rsidR="00DA31B2">
        <w:rPr>
          <w:rFonts w:ascii="Arial" w:hAnsi="Arial" w:cs="Arial"/>
          <w:sz w:val="22"/>
        </w:rPr>
        <w:t xml:space="preserve">van hun) </w:t>
      </w:r>
      <w:r w:rsidR="00CD6690" w:rsidRPr="000B21F1">
        <w:rPr>
          <w:rFonts w:ascii="Arial" w:hAnsi="Arial" w:cs="Arial"/>
          <w:sz w:val="22"/>
        </w:rPr>
        <w:t>arbeidsovereenkomst</w:t>
      </w:r>
      <w:r w:rsidR="00FD07CD" w:rsidRPr="000B21F1">
        <w:rPr>
          <w:rFonts w:ascii="Arial" w:hAnsi="Arial" w:cs="Arial"/>
          <w:sz w:val="22"/>
        </w:rPr>
        <w:t xml:space="preserve"> in het kader van </w:t>
      </w:r>
      <w:r w:rsidR="00925BF5" w:rsidRPr="000B21F1">
        <w:rPr>
          <w:rFonts w:ascii="Arial" w:hAnsi="Arial" w:cs="Arial"/>
          <w:sz w:val="22"/>
        </w:rPr>
        <w:t xml:space="preserve">het </w:t>
      </w:r>
      <w:r w:rsidR="00FD07CD" w:rsidRPr="000B21F1">
        <w:rPr>
          <w:rFonts w:ascii="Arial" w:hAnsi="Arial" w:cs="Arial"/>
          <w:sz w:val="22"/>
        </w:rPr>
        <w:t xml:space="preserve"> structureel instroomkanaal </w:t>
      </w:r>
      <w:r w:rsidR="003E5FC9" w:rsidRPr="000B21F1">
        <w:rPr>
          <w:rFonts w:ascii="Arial" w:hAnsi="Arial" w:cs="Arial"/>
          <w:sz w:val="22"/>
        </w:rPr>
        <w:t>aan</w:t>
      </w:r>
      <w:r w:rsidR="00683DE6">
        <w:rPr>
          <w:rFonts w:ascii="Arial" w:hAnsi="Arial" w:cs="Arial"/>
          <w:sz w:val="22"/>
        </w:rPr>
        <w:t>ge</w:t>
      </w:r>
      <w:r w:rsidR="003E5FC9" w:rsidRPr="000B21F1">
        <w:rPr>
          <w:rFonts w:ascii="Arial" w:hAnsi="Arial" w:cs="Arial"/>
          <w:sz w:val="22"/>
        </w:rPr>
        <w:t>b</w:t>
      </w:r>
      <w:r w:rsidR="00683DE6">
        <w:rPr>
          <w:rFonts w:ascii="Arial" w:hAnsi="Arial" w:cs="Arial"/>
          <w:sz w:val="22"/>
        </w:rPr>
        <w:t>o</w:t>
      </w:r>
      <w:r w:rsidR="003E5FC9" w:rsidRPr="000B21F1">
        <w:rPr>
          <w:rFonts w:ascii="Arial" w:hAnsi="Arial" w:cs="Arial"/>
          <w:sz w:val="22"/>
        </w:rPr>
        <w:t>den</w:t>
      </w:r>
      <w:r w:rsidR="00470810">
        <w:rPr>
          <w:rFonts w:ascii="Arial" w:hAnsi="Arial" w:cs="Arial"/>
          <w:sz w:val="22"/>
        </w:rPr>
        <w:t xml:space="preserve"> of worden ze statutair aangesteld in het </w:t>
      </w:r>
      <w:r w:rsidR="00E86888">
        <w:rPr>
          <w:rFonts w:ascii="Arial" w:hAnsi="Arial" w:cs="Arial"/>
          <w:sz w:val="22"/>
        </w:rPr>
        <w:t>kader van het structureel instroomkanaal</w:t>
      </w:r>
      <w:r w:rsidR="00777011">
        <w:rPr>
          <w:rFonts w:ascii="Arial" w:hAnsi="Arial" w:cs="Arial"/>
          <w:sz w:val="22"/>
        </w:rPr>
        <w:t>, waarbij zij het passende kwalificerende opleidingstraject volgen</w:t>
      </w:r>
      <w:r w:rsidR="00BE30A0">
        <w:rPr>
          <w:rFonts w:ascii="Arial" w:hAnsi="Arial" w:cs="Arial"/>
          <w:sz w:val="22"/>
        </w:rPr>
        <w:t>.</w:t>
      </w:r>
      <w:r w:rsidR="008D17EA" w:rsidRPr="000B21F1">
        <w:rPr>
          <w:rFonts w:ascii="Arial" w:hAnsi="Arial" w:cs="Arial"/>
          <w:sz w:val="22"/>
        </w:rPr>
        <w:t xml:space="preserve"> Deze </w:t>
      </w:r>
      <w:r w:rsidR="003B6EBE">
        <w:rPr>
          <w:rFonts w:ascii="Arial" w:hAnsi="Arial" w:cs="Arial"/>
          <w:sz w:val="22"/>
        </w:rPr>
        <w:t xml:space="preserve">(wijziging van hun) </w:t>
      </w:r>
      <w:r w:rsidR="008D17EA" w:rsidRPr="000B21F1">
        <w:rPr>
          <w:rFonts w:ascii="Arial" w:hAnsi="Arial" w:cs="Arial"/>
          <w:sz w:val="22"/>
        </w:rPr>
        <w:t xml:space="preserve">arbeidsovereenkomst </w:t>
      </w:r>
      <w:r w:rsidR="003B6EBE">
        <w:rPr>
          <w:rFonts w:ascii="Arial" w:hAnsi="Arial" w:cs="Arial"/>
          <w:sz w:val="22"/>
        </w:rPr>
        <w:t xml:space="preserve">of aanstelling </w:t>
      </w:r>
      <w:r w:rsidR="008D17EA" w:rsidRPr="000B21F1">
        <w:rPr>
          <w:rFonts w:ascii="Arial" w:hAnsi="Arial" w:cs="Arial"/>
          <w:sz w:val="22"/>
        </w:rPr>
        <w:t>dient</w:t>
      </w:r>
      <w:r w:rsidR="00FD07CD" w:rsidRPr="000B21F1">
        <w:rPr>
          <w:rFonts w:ascii="Arial" w:hAnsi="Arial" w:cs="Arial"/>
          <w:sz w:val="22"/>
        </w:rPr>
        <w:t xml:space="preserve"> in overeenstemming </w:t>
      </w:r>
      <w:r w:rsidR="008D17EA" w:rsidRPr="000B21F1">
        <w:rPr>
          <w:rFonts w:ascii="Arial" w:hAnsi="Arial" w:cs="Arial"/>
          <w:sz w:val="22"/>
        </w:rPr>
        <w:t xml:space="preserve">te zijn </w:t>
      </w:r>
      <w:r w:rsidR="00FD07CD" w:rsidRPr="000B21F1">
        <w:rPr>
          <w:rFonts w:ascii="Arial" w:hAnsi="Arial" w:cs="Arial"/>
          <w:sz w:val="22"/>
        </w:rPr>
        <w:t>met de modaliteiten uiteengezet in onderhavig</w:t>
      </w:r>
      <w:r w:rsidR="0038799E" w:rsidRPr="000B21F1">
        <w:rPr>
          <w:rFonts w:ascii="Arial" w:hAnsi="Arial" w:cs="Arial"/>
          <w:sz w:val="22"/>
        </w:rPr>
        <w:t xml:space="preserve"> </w:t>
      </w:r>
      <w:r w:rsidR="0079051A">
        <w:rPr>
          <w:rFonts w:ascii="Arial" w:hAnsi="Arial" w:cs="Arial"/>
          <w:sz w:val="22"/>
        </w:rPr>
        <w:t>sociaal akkoord</w:t>
      </w:r>
      <w:r w:rsidR="00BE30A0">
        <w:rPr>
          <w:rFonts w:ascii="Arial" w:hAnsi="Arial" w:cs="Arial"/>
          <w:sz w:val="22"/>
        </w:rPr>
        <w:t>.</w:t>
      </w:r>
      <w:r w:rsidR="003E5FC9" w:rsidRPr="000B21F1">
        <w:rPr>
          <w:rFonts w:ascii="Arial" w:hAnsi="Arial" w:cs="Arial"/>
          <w:sz w:val="22"/>
        </w:rPr>
        <w:t xml:space="preserve"> </w:t>
      </w:r>
      <w:r w:rsidR="00C14BDD" w:rsidRPr="000B21F1">
        <w:rPr>
          <w:rFonts w:ascii="Arial" w:hAnsi="Arial" w:cs="Arial"/>
          <w:sz w:val="22"/>
        </w:rPr>
        <w:t xml:space="preserve"> </w:t>
      </w:r>
      <w:r w:rsidR="003E5FC9" w:rsidRPr="000B21F1">
        <w:rPr>
          <w:rFonts w:ascii="Arial" w:hAnsi="Arial" w:cs="Arial"/>
          <w:sz w:val="22"/>
        </w:rPr>
        <w:t>Na het</w:t>
      </w:r>
      <w:r w:rsidR="0007451B" w:rsidRPr="000B21F1">
        <w:rPr>
          <w:rFonts w:ascii="Arial" w:hAnsi="Arial" w:cs="Arial"/>
          <w:sz w:val="22"/>
        </w:rPr>
        <w:t xml:space="preserve"> </w:t>
      </w:r>
      <w:r w:rsidR="000C16FC">
        <w:rPr>
          <w:rFonts w:ascii="Arial" w:hAnsi="Arial" w:cs="Arial"/>
          <w:sz w:val="22"/>
        </w:rPr>
        <w:t xml:space="preserve">voltooien </w:t>
      </w:r>
      <w:r w:rsidR="003E5FC9" w:rsidRPr="000B21F1">
        <w:rPr>
          <w:rFonts w:ascii="Arial" w:hAnsi="Arial" w:cs="Arial"/>
          <w:sz w:val="22"/>
        </w:rPr>
        <w:t xml:space="preserve">van het </w:t>
      </w:r>
      <w:r w:rsidR="008767C8" w:rsidRPr="000B21F1">
        <w:rPr>
          <w:rFonts w:ascii="Arial" w:hAnsi="Arial" w:cs="Arial"/>
          <w:sz w:val="22"/>
        </w:rPr>
        <w:t xml:space="preserve">kwalificerend </w:t>
      </w:r>
      <w:r w:rsidR="003E5FC9" w:rsidRPr="000B21F1">
        <w:rPr>
          <w:rFonts w:ascii="Arial" w:hAnsi="Arial" w:cs="Arial"/>
          <w:sz w:val="22"/>
        </w:rPr>
        <w:t xml:space="preserve">opleidingstraject blijft </w:t>
      </w:r>
      <w:r w:rsidR="006C4D11">
        <w:rPr>
          <w:rFonts w:ascii="Arial" w:hAnsi="Arial" w:cs="Arial"/>
          <w:sz w:val="22"/>
        </w:rPr>
        <w:t xml:space="preserve">het personeelslid </w:t>
      </w:r>
      <w:r w:rsidR="003E5FC9" w:rsidRPr="000B21F1">
        <w:rPr>
          <w:rFonts w:ascii="Arial" w:hAnsi="Arial" w:cs="Arial"/>
          <w:sz w:val="22"/>
        </w:rPr>
        <w:t xml:space="preserve"> in dienst en kan het beroep</w:t>
      </w:r>
      <w:r w:rsidR="005C654B" w:rsidRPr="000B21F1">
        <w:rPr>
          <w:rFonts w:ascii="Arial" w:hAnsi="Arial" w:cs="Arial"/>
          <w:sz w:val="22"/>
        </w:rPr>
        <w:t xml:space="preserve"> van</w:t>
      </w:r>
      <w:r w:rsidR="003E5FC9" w:rsidRPr="000B21F1">
        <w:rPr>
          <w:rFonts w:ascii="Arial" w:hAnsi="Arial" w:cs="Arial"/>
          <w:sz w:val="22"/>
        </w:rPr>
        <w:t xml:space="preserve"> </w:t>
      </w:r>
      <w:r w:rsidR="00972224" w:rsidRPr="000B21F1">
        <w:rPr>
          <w:rFonts w:ascii="Arial" w:hAnsi="Arial" w:cs="Arial"/>
          <w:sz w:val="22"/>
        </w:rPr>
        <w:t xml:space="preserve">logistiek assistent/logistiek medewerker </w:t>
      </w:r>
      <w:r w:rsidR="003E5FC9" w:rsidRPr="000B21F1">
        <w:rPr>
          <w:rFonts w:ascii="Arial" w:hAnsi="Arial" w:cs="Arial"/>
          <w:sz w:val="22"/>
        </w:rPr>
        <w:t>in de zorg</w:t>
      </w:r>
      <w:r w:rsidR="007B4956" w:rsidRPr="000B21F1">
        <w:rPr>
          <w:rFonts w:ascii="Arial" w:hAnsi="Arial" w:cs="Arial"/>
          <w:sz w:val="22"/>
        </w:rPr>
        <w:t xml:space="preserve">, </w:t>
      </w:r>
      <w:r w:rsidR="00A31E37" w:rsidRPr="000B21F1">
        <w:rPr>
          <w:rFonts w:ascii="Arial" w:hAnsi="Arial" w:cs="Arial"/>
          <w:sz w:val="22"/>
        </w:rPr>
        <w:t xml:space="preserve">van </w:t>
      </w:r>
      <w:r w:rsidR="00CB6E0B" w:rsidRPr="000B21F1">
        <w:rPr>
          <w:rFonts w:ascii="Arial" w:hAnsi="Arial" w:cs="Arial"/>
          <w:sz w:val="22"/>
        </w:rPr>
        <w:t>verzorgende-</w:t>
      </w:r>
      <w:r w:rsidR="00A31E37" w:rsidRPr="000B21F1">
        <w:rPr>
          <w:rFonts w:ascii="Arial" w:hAnsi="Arial" w:cs="Arial"/>
          <w:sz w:val="22"/>
        </w:rPr>
        <w:t>zorgkundige</w:t>
      </w:r>
      <w:r w:rsidR="009C70DA" w:rsidRPr="000B21F1">
        <w:rPr>
          <w:rFonts w:ascii="Arial" w:hAnsi="Arial" w:cs="Arial"/>
          <w:sz w:val="22"/>
        </w:rPr>
        <w:t xml:space="preserve">, van </w:t>
      </w:r>
      <w:r w:rsidR="00C35C2D" w:rsidRPr="000B21F1">
        <w:rPr>
          <w:rFonts w:ascii="Arial" w:hAnsi="Arial" w:cs="Arial"/>
          <w:sz w:val="22"/>
        </w:rPr>
        <w:t>opvoeder-</w:t>
      </w:r>
      <w:r w:rsidR="00615CAB" w:rsidRPr="000B21F1">
        <w:rPr>
          <w:rFonts w:ascii="Arial" w:hAnsi="Arial" w:cs="Arial"/>
          <w:sz w:val="22"/>
        </w:rPr>
        <w:t>begeleider-</w:t>
      </w:r>
      <w:r w:rsidR="00C35C2D" w:rsidRPr="000B21F1">
        <w:rPr>
          <w:rFonts w:ascii="Arial" w:hAnsi="Arial" w:cs="Arial"/>
          <w:sz w:val="22"/>
        </w:rPr>
        <w:t>persoon</w:t>
      </w:r>
      <w:r w:rsidR="007C1897" w:rsidRPr="000B21F1">
        <w:rPr>
          <w:rFonts w:ascii="Arial" w:hAnsi="Arial" w:cs="Arial"/>
          <w:sz w:val="22"/>
        </w:rPr>
        <w:t>s</w:t>
      </w:r>
      <w:r w:rsidR="00C35C2D" w:rsidRPr="000B21F1">
        <w:rPr>
          <w:rFonts w:ascii="Arial" w:hAnsi="Arial" w:cs="Arial"/>
          <w:sz w:val="22"/>
        </w:rPr>
        <w:t>begeleider</w:t>
      </w:r>
      <w:r w:rsidR="003E5FC9" w:rsidRPr="000B21F1">
        <w:rPr>
          <w:rFonts w:ascii="Arial" w:hAnsi="Arial" w:cs="Arial"/>
          <w:sz w:val="22"/>
        </w:rPr>
        <w:t xml:space="preserve"> </w:t>
      </w:r>
      <w:r w:rsidR="007B4956" w:rsidRPr="000B21F1">
        <w:rPr>
          <w:rFonts w:ascii="Arial" w:hAnsi="Arial" w:cs="Arial"/>
          <w:sz w:val="22"/>
        </w:rPr>
        <w:t>of</w:t>
      </w:r>
      <w:r w:rsidR="00615CAB" w:rsidRPr="000B21F1">
        <w:rPr>
          <w:rFonts w:ascii="Arial" w:hAnsi="Arial" w:cs="Arial"/>
          <w:sz w:val="22"/>
        </w:rPr>
        <w:t xml:space="preserve"> van</w:t>
      </w:r>
      <w:r w:rsidR="007B4956" w:rsidRPr="000B21F1">
        <w:rPr>
          <w:rFonts w:ascii="Arial" w:hAnsi="Arial" w:cs="Arial"/>
          <w:sz w:val="22"/>
        </w:rPr>
        <w:t xml:space="preserve"> kinderbegeleider </w:t>
      </w:r>
      <w:r w:rsidR="003E5FC9" w:rsidRPr="000B21F1">
        <w:rPr>
          <w:rFonts w:ascii="Arial" w:hAnsi="Arial" w:cs="Arial"/>
          <w:sz w:val="22"/>
        </w:rPr>
        <w:t>worden uitgeoefend.</w:t>
      </w:r>
    </w:p>
    <w:p w14:paraId="1BC09FE0" w14:textId="45A69298" w:rsidR="003E5FC9" w:rsidRPr="000B21F1" w:rsidRDefault="003B0DBE" w:rsidP="006C0C7B">
      <w:pPr>
        <w:spacing w:line="360" w:lineRule="auto"/>
        <w:rPr>
          <w:rFonts w:ascii="Arial" w:hAnsi="Arial" w:cs="Arial"/>
          <w:b/>
          <w:bCs/>
          <w:sz w:val="22"/>
        </w:rPr>
      </w:pPr>
      <w:r w:rsidRPr="000B21F1">
        <w:rPr>
          <w:rFonts w:ascii="Arial" w:hAnsi="Arial" w:cs="Arial"/>
          <w:b/>
          <w:bCs/>
          <w:sz w:val="22"/>
        </w:rPr>
        <w:lastRenderedPageBreak/>
        <w:t xml:space="preserve">Bekendmaking vacatures &amp; </w:t>
      </w:r>
      <w:r w:rsidR="00EA10F2">
        <w:rPr>
          <w:rFonts w:ascii="Arial" w:hAnsi="Arial" w:cs="Arial"/>
          <w:b/>
          <w:bCs/>
          <w:sz w:val="22"/>
        </w:rPr>
        <w:t>t</w:t>
      </w:r>
      <w:r w:rsidR="003E5FC9" w:rsidRPr="000B21F1">
        <w:rPr>
          <w:rFonts w:ascii="Arial" w:hAnsi="Arial" w:cs="Arial"/>
          <w:b/>
          <w:bCs/>
          <w:sz w:val="22"/>
        </w:rPr>
        <w:t>oelatingscriteria</w:t>
      </w:r>
    </w:p>
    <w:p w14:paraId="3B0FD9E1" w14:textId="04542736" w:rsidR="007222C7" w:rsidRPr="000B21F1" w:rsidRDefault="007222C7" w:rsidP="006C0C7B">
      <w:pPr>
        <w:spacing w:line="360" w:lineRule="auto"/>
        <w:rPr>
          <w:rFonts w:ascii="Arial" w:hAnsi="Arial" w:cs="Arial"/>
          <w:sz w:val="22"/>
        </w:rPr>
      </w:pPr>
      <w:r w:rsidRPr="000B21F1">
        <w:rPr>
          <w:rFonts w:ascii="Arial" w:hAnsi="Arial" w:cs="Arial"/>
          <w:b/>
          <w:bCs/>
          <w:sz w:val="22"/>
        </w:rPr>
        <w:t>Art. 3.</w:t>
      </w:r>
      <w:r w:rsidRPr="000B21F1">
        <w:rPr>
          <w:rFonts w:ascii="Arial" w:hAnsi="Arial" w:cs="Arial"/>
          <w:sz w:val="22"/>
        </w:rPr>
        <w:t xml:space="preserve"> </w:t>
      </w:r>
      <w:r w:rsidR="00897081" w:rsidRPr="000B21F1">
        <w:rPr>
          <w:rFonts w:ascii="Arial" w:hAnsi="Arial" w:cs="Arial"/>
          <w:sz w:val="22"/>
        </w:rPr>
        <w:t xml:space="preserve">Lokale besturen </w:t>
      </w:r>
      <w:r w:rsidRPr="000B21F1">
        <w:rPr>
          <w:rFonts w:ascii="Arial" w:hAnsi="Arial" w:cs="Arial"/>
          <w:sz w:val="22"/>
        </w:rPr>
        <w:t xml:space="preserve">die een of meerdere </w:t>
      </w:r>
      <w:r w:rsidR="008767C8" w:rsidRPr="000B21F1">
        <w:rPr>
          <w:rFonts w:ascii="Arial" w:hAnsi="Arial" w:cs="Arial"/>
          <w:sz w:val="22"/>
        </w:rPr>
        <w:t>tewerkstellingen</w:t>
      </w:r>
      <w:r w:rsidRPr="000B21F1">
        <w:rPr>
          <w:rFonts w:ascii="Arial" w:hAnsi="Arial" w:cs="Arial"/>
          <w:sz w:val="22"/>
        </w:rPr>
        <w:t xml:space="preserve"> in het kader van het structureel instroomkanaal openstellen, maken dit kenbaar op de manieren die </w:t>
      </w:r>
      <w:r w:rsidR="00290B4C" w:rsidRPr="000B21F1">
        <w:rPr>
          <w:rFonts w:ascii="Arial" w:hAnsi="Arial" w:cs="Arial"/>
          <w:sz w:val="22"/>
        </w:rPr>
        <w:t xml:space="preserve">hen </w:t>
      </w:r>
      <w:r w:rsidRPr="000B21F1">
        <w:rPr>
          <w:rFonts w:ascii="Arial" w:hAnsi="Arial" w:cs="Arial"/>
          <w:sz w:val="22"/>
        </w:rPr>
        <w:t>eigen zijn</w:t>
      </w:r>
      <w:r w:rsidR="00D43C96">
        <w:rPr>
          <w:rFonts w:ascii="Arial" w:hAnsi="Arial" w:cs="Arial"/>
          <w:sz w:val="22"/>
        </w:rPr>
        <w:t>.</w:t>
      </w:r>
      <w:r w:rsidRPr="000B21F1">
        <w:rPr>
          <w:rFonts w:ascii="Arial" w:hAnsi="Arial" w:cs="Arial"/>
          <w:sz w:val="22"/>
        </w:rPr>
        <w:t xml:space="preserve"> </w:t>
      </w:r>
    </w:p>
    <w:p w14:paraId="6A267051" w14:textId="013AF42D" w:rsidR="007222C7" w:rsidRPr="000B21F1" w:rsidRDefault="00D43C96" w:rsidP="006C0C7B">
      <w:pPr>
        <w:spacing w:line="360" w:lineRule="auto"/>
        <w:rPr>
          <w:rFonts w:ascii="Arial" w:hAnsi="Arial" w:cs="Arial"/>
          <w:sz w:val="22"/>
        </w:rPr>
      </w:pPr>
      <w:r>
        <w:rPr>
          <w:rFonts w:ascii="Arial" w:hAnsi="Arial" w:cs="Arial"/>
          <w:sz w:val="22"/>
        </w:rPr>
        <w:t xml:space="preserve">Ze melden </w:t>
      </w:r>
      <w:r w:rsidR="00994613">
        <w:rPr>
          <w:rFonts w:ascii="Arial" w:hAnsi="Arial" w:cs="Arial"/>
          <w:sz w:val="22"/>
        </w:rPr>
        <w:t xml:space="preserve">deze vacatures tevens aan de vzw VIVO. </w:t>
      </w:r>
      <w:r w:rsidR="008864DE">
        <w:rPr>
          <w:rFonts w:ascii="Arial" w:hAnsi="Arial" w:cs="Arial"/>
          <w:sz w:val="22"/>
        </w:rPr>
        <w:t xml:space="preserve">Deze stelt </w:t>
      </w:r>
      <w:r w:rsidR="007222C7" w:rsidRPr="000B21F1">
        <w:rPr>
          <w:rFonts w:ascii="Arial" w:hAnsi="Arial" w:cs="Arial"/>
          <w:sz w:val="22"/>
        </w:rPr>
        <w:t xml:space="preserve">l de vacatures in het kader van het structureel instroomkanaal beschikbaar </w:t>
      </w:r>
      <w:r w:rsidR="00BE3AFA" w:rsidRPr="000B21F1">
        <w:rPr>
          <w:rFonts w:ascii="Arial" w:hAnsi="Arial" w:cs="Arial"/>
          <w:sz w:val="22"/>
        </w:rPr>
        <w:t xml:space="preserve">via </w:t>
      </w:r>
      <w:r w:rsidR="00183F76" w:rsidRPr="000B21F1">
        <w:rPr>
          <w:rFonts w:ascii="Arial" w:hAnsi="Arial" w:cs="Arial"/>
          <w:sz w:val="22"/>
        </w:rPr>
        <w:t>een of meerdere centrale websites</w:t>
      </w:r>
      <w:r w:rsidR="00823D5F" w:rsidRPr="000B21F1">
        <w:rPr>
          <w:rFonts w:ascii="Arial" w:hAnsi="Arial" w:cs="Arial"/>
          <w:sz w:val="22"/>
        </w:rPr>
        <w:t xml:space="preserve"> waaronder </w:t>
      </w:r>
      <w:r w:rsidR="004D6345" w:rsidRPr="000B21F1">
        <w:rPr>
          <w:rFonts w:ascii="Arial" w:hAnsi="Arial" w:cs="Arial"/>
          <w:sz w:val="22"/>
        </w:rPr>
        <w:t>in ieder geval</w:t>
      </w:r>
      <w:r w:rsidR="00823D5F" w:rsidRPr="000B21F1">
        <w:rPr>
          <w:rFonts w:ascii="Arial" w:hAnsi="Arial" w:cs="Arial"/>
          <w:sz w:val="22"/>
        </w:rPr>
        <w:t xml:space="preserve"> </w:t>
      </w:r>
      <w:r w:rsidR="00C25FED" w:rsidRPr="000B21F1">
        <w:rPr>
          <w:rFonts w:ascii="Arial" w:hAnsi="Arial" w:cs="Arial"/>
          <w:sz w:val="22"/>
        </w:rPr>
        <w:t xml:space="preserve">de website van de </w:t>
      </w:r>
      <w:r w:rsidR="00823D5F" w:rsidRPr="000B21F1">
        <w:rPr>
          <w:rFonts w:ascii="Arial" w:hAnsi="Arial" w:cs="Arial"/>
          <w:sz w:val="22"/>
        </w:rPr>
        <w:t>VDAB en ikgaervoor.be</w:t>
      </w:r>
      <w:r w:rsidR="00183F76" w:rsidRPr="000B21F1">
        <w:rPr>
          <w:rFonts w:ascii="Arial" w:hAnsi="Arial" w:cs="Arial"/>
          <w:sz w:val="22"/>
        </w:rPr>
        <w:t>.</w:t>
      </w:r>
      <w:r w:rsidR="00E901BA">
        <w:rPr>
          <w:rStyle w:val="Voetnootmarkering"/>
          <w:rFonts w:ascii="Arial" w:hAnsi="Arial" w:cs="Arial"/>
          <w:sz w:val="22"/>
        </w:rPr>
        <w:footnoteReference w:id="4"/>
      </w:r>
      <w:r w:rsidR="004A1CB3">
        <w:rPr>
          <w:rFonts w:ascii="Arial" w:hAnsi="Arial" w:cs="Arial"/>
          <w:sz w:val="22"/>
        </w:rPr>
        <w:t xml:space="preserve"> </w:t>
      </w:r>
    </w:p>
    <w:p w14:paraId="78F090A8" w14:textId="73C69481" w:rsidR="003E5FC9" w:rsidRPr="000B21F1" w:rsidRDefault="003E5FC9" w:rsidP="006C0C7B">
      <w:pPr>
        <w:spacing w:line="360" w:lineRule="auto"/>
        <w:rPr>
          <w:rFonts w:ascii="Arial" w:hAnsi="Arial" w:cs="Arial"/>
          <w:sz w:val="22"/>
        </w:rPr>
      </w:pPr>
      <w:r w:rsidRPr="000B21F1">
        <w:rPr>
          <w:rFonts w:ascii="Arial" w:hAnsi="Arial" w:cs="Arial"/>
          <w:b/>
          <w:bCs/>
          <w:sz w:val="22"/>
        </w:rPr>
        <w:t xml:space="preserve">Art. </w:t>
      </w:r>
      <w:r w:rsidR="009D10ED" w:rsidRPr="000B21F1">
        <w:rPr>
          <w:rFonts w:ascii="Arial" w:hAnsi="Arial" w:cs="Arial"/>
          <w:b/>
          <w:bCs/>
          <w:sz w:val="22"/>
        </w:rPr>
        <w:t>4</w:t>
      </w:r>
      <w:r w:rsidRPr="000B21F1">
        <w:rPr>
          <w:rFonts w:ascii="Arial" w:hAnsi="Arial" w:cs="Arial"/>
          <w:b/>
          <w:bCs/>
          <w:sz w:val="22"/>
        </w:rPr>
        <w:t>.</w:t>
      </w:r>
      <w:r w:rsidRPr="000B21F1">
        <w:rPr>
          <w:rFonts w:ascii="Arial" w:hAnsi="Arial" w:cs="Arial"/>
          <w:sz w:val="22"/>
        </w:rPr>
        <w:t xml:space="preserve"> De toelatingscriteria tot </w:t>
      </w:r>
      <w:r w:rsidR="00B04695" w:rsidRPr="000B21F1">
        <w:rPr>
          <w:rFonts w:ascii="Arial" w:hAnsi="Arial" w:cs="Arial"/>
          <w:sz w:val="22"/>
        </w:rPr>
        <w:t xml:space="preserve">een tewerkstelling in het kader van </w:t>
      </w:r>
      <w:r w:rsidRPr="000B21F1">
        <w:rPr>
          <w:rFonts w:ascii="Arial" w:hAnsi="Arial" w:cs="Arial"/>
          <w:sz w:val="22"/>
        </w:rPr>
        <w:t xml:space="preserve">het </w:t>
      </w:r>
      <w:bookmarkStart w:id="0" w:name="_Hlk127274767"/>
      <w:r w:rsidRPr="000B21F1">
        <w:rPr>
          <w:rFonts w:ascii="Arial" w:hAnsi="Arial" w:cs="Arial"/>
          <w:sz w:val="22"/>
        </w:rPr>
        <w:t xml:space="preserve">structureel instroomkanaal </w:t>
      </w:r>
      <w:bookmarkEnd w:id="0"/>
      <w:r w:rsidRPr="000B21F1">
        <w:rPr>
          <w:rFonts w:ascii="Arial" w:hAnsi="Arial" w:cs="Arial"/>
          <w:sz w:val="22"/>
        </w:rPr>
        <w:t>zijn de volgende:</w:t>
      </w:r>
    </w:p>
    <w:p w14:paraId="7B9E5F89" w14:textId="57D01196" w:rsidR="00D82B67" w:rsidRDefault="00724A2C" w:rsidP="006C0C7B">
      <w:pPr>
        <w:pStyle w:val="Lijstalinea"/>
        <w:numPr>
          <w:ilvl w:val="0"/>
          <w:numId w:val="4"/>
        </w:numPr>
        <w:spacing w:line="360" w:lineRule="auto"/>
        <w:rPr>
          <w:rFonts w:ascii="Arial" w:hAnsi="Arial" w:cs="Arial"/>
          <w:sz w:val="22"/>
        </w:rPr>
      </w:pPr>
      <w:r>
        <w:rPr>
          <w:rFonts w:ascii="Arial" w:hAnsi="Arial" w:cs="Arial"/>
          <w:sz w:val="22"/>
        </w:rPr>
        <w:t xml:space="preserve">Voldoen aan </w:t>
      </w:r>
      <w:r w:rsidR="00D82B67">
        <w:rPr>
          <w:rFonts w:ascii="Arial" w:hAnsi="Arial" w:cs="Arial"/>
          <w:sz w:val="22"/>
        </w:rPr>
        <w:t>d</w:t>
      </w:r>
      <w:r>
        <w:rPr>
          <w:rFonts w:ascii="Arial" w:hAnsi="Arial" w:cs="Arial"/>
          <w:sz w:val="22"/>
        </w:rPr>
        <w:t xml:space="preserve">e voorwaarden </w:t>
      </w:r>
      <w:r w:rsidR="00F67317">
        <w:rPr>
          <w:rFonts w:ascii="Arial" w:hAnsi="Arial" w:cs="Arial"/>
          <w:sz w:val="22"/>
        </w:rPr>
        <w:t xml:space="preserve">voor </w:t>
      </w:r>
      <w:r w:rsidR="00D82B67">
        <w:rPr>
          <w:rFonts w:ascii="Arial" w:hAnsi="Arial" w:cs="Arial"/>
          <w:sz w:val="22"/>
        </w:rPr>
        <w:t xml:space="preserve">toegang tot </w:t>
      </w:r>
      <w:r w:rsidR="00A0050E">
        <w:rPr>
          <w:rFonts w:ascii="Arial" w:hAnsi="Arial" w:cs="Arial"/>
          <w:sz w:val="22"/>
        </w:rPr>
        <w:t xml:space="preserve">een functie bij het bestuur </w:t>
      </w:r>
      <w:r w:rsidR="00F67317">
        <w:rPr>
          <w:rFonts w:ascii="Arial" w:hAnsi="Arial" w:cs="Arial"/>
          <w:sz w:val="22"/>
        </w:rPr>
        <w:t>die</w:t>
      </w:r>
      <w:r w:rsidR="007974D4">
        <w:rPr>
          <w:rFonts w:ascii="Arial" w:hAnsi="Arial" w:cs="Arial"/>
          <w:sz w:val="22"/>
        </w:rPr>
        <w:t xml:space="preserve"> opgenomen zijn in de lokale rechtspositieregeling</w:t>
      </w:r>
      <w:r w:rsidR="00284D1F">
        <w:rPr>
          <w:rFonts w:ascii="Arial" w:hAnsi="Arial" w:cs="Arial"/>
          <w:sz w:val="22"/>
        </w:rPr>
        <w:t xml:space="preserve"> van het </w:t>
      </w:r>
      <w:r w:rsidR="00477FA4">
        <w:rPr>
          <w:rFonts w:ascii="Arial" w:hAnsi="Arial" w:cs="Arial"/>
          <w:sz w:val="22"/>
        </w:rPr>
        <w:t xml:space="preserve">lokaal </w:t>
      </w:r>
      <w:r w:rsidR="00284D1F">
        <w:rPr>
          <w:rFonts w:ascii="Arial" w:hAnsi="Arial" w:cs="Arial"/>
          <w:sz w:val="22"/>
        </w:rPr>
        <w:t xml:space="preserve">bestuur </w:t>
      </w:r>
      <w:r w:rsidR="00F1687F">
        <w:rPr>
          <w:rFonts w:ascii="Arial" w:hAnsi="Arial" w:cs="Arial"/>
          <w:sz w:val="22"/>
        </w:rPr>
        <w:t>d</w:t>
      </w:r>
      <w:r w:rsidR="00477FA4">
        <w:rPr>
          <w:rFonts w:ascii="Arial" w:hAnsi="Arial" w:cs="Arial"/>
          <w:sz w:val="22"/>
        </w:rPr>
        <w:t>at</w:t>
      </w:r>
      <w:r w:rsidR="00F1687F">
        <w:rPr>
          <w:rFonts w:ascii="Arial" w:hAnsi="Arial" w:cs="Arial"/>
          <w:sz w:val="22"/>
        </w:rPr>
        <w:t xml:space="preserve"> het kwalificerend </w:t>
      </w:r>
      <w:r w:rsidR="0083703E">
        <w:rPr>
          <w:rFonts w:ascii="Arial" w:hAnsi="Arial" w:cs="Arial"/>
          <w:sz w:val="22"/>
        </w:rPr>
        <w:t>opleidingstraject</w:t>
      </w:r>
      <w:r w:rsidR="00B412A9">
        <w:rPr>
          <w:rFonts w:ascii="Arial" w:hAnsi="Arial" w:cs="Arial"/>
          <w:sz w:val="22"/>
        </w:rPr>
        <w:t xml:space="preserve"> aanbiedt</w:t>
      </w:r>
      <w:r w:rsidR="00477FA4">
        <w:rPr>
          <w:rFonts w:ascii="Arial" w:hAnsi="Arial" w:cs="Arial"/>
          <w:sz w:val="22"/>
        </w:rPr>
        <w:t>;</w:t>
      </w:r>
    </w:p>
    <w:p w14:paraId="0E165CA5" w14:textId="0E841175" w:rsidR="00BC17E7" w:rsidRPr="000B21F1" w:rsidRDefault="00BE30A0" w:rsidP="006C0C7B">
      <w:pPr>
        <w:pStyle w:val="Lijstalinea"/>
        <w:numPr>
          <w:ilvl w:val="0"/>
          <w:numId w:val="4"/>
        </w:numPr>
        <w:spacing w:line="360" w:lineRule="auto"/>
        <w:rPr>
          <w:rFonts w:ascii="Arial" w:hAnsi="Arial" w:cs="Arial"/>
          <w:sz w:val="22"/>
        </w:rPr>
      </w:pPr>
      <w:r>
        <w:rPr>
          <w:rFonts w:ascii="Arial" w:hAnsi="Arial" w:cs="Arial"/>
          <w:sz w:val="22"/>
        </w:rPr>
        <w:t>S</w:t>
      </w:r>
      <w:r w:rsidR="001B2305" w:rsidRPr="000B21F1">
        <w:rPr>
          <w:rFonts w:ascii="Arial" w:hAnsi="Arial" w:cs="Arial"/>
          <w:sz w:val="22"/>
        </w:rPr>
        <w:t xml:space="preserve">electie </w:t>
      </w:r>
      <w:r w:rsidR="00BC5047" w:rsidRPr="000B21F1">
        <w:rPr>
          <w:rFonts w:ascii="Arial" w:hAnsi="Arial" w:cs="Arial"/>
          <w:sz w:val="22"/>
        </w:rPr>
        <w:t xml:space="preserve">door </w:t>
      </w:r>
      <w:r w:rsidR="0004246F" w:rsidRPr="000B21F1">
        <w:rPr>
          <w:rFonts w:ascii="Arial" w:hAnsi="Arial" w:cs="Arial"/>
          <w:sz w:val="22"/>
        </w:rPr>
        <w:t xml:space="preserve">het lokaal bestuur </w:t>
      </w:r>
      <w:r w:rsidR="00BC5047" w:rsidRPr="000B21F1">
        <w:rPr>
          <w:rFonts w:ascii="Arial" w:hAnsi="Arial" w:cs="Arial"/>
          <w:sz w:val="22"/>
        </w:rPr>
        <w:t xml:space="preserve"> </w:t>
      </w:r>
      <w:r w:rsidR="00757436" w:rsidRPr="000B21F1">
        <w:rPr>
          <w:rFonts w:ascii="Arial" w:hAnsi="Arial" w:cs="Arial"/>
          <w:sz w:val="22"/>
        </w:rPr>
        <w:t xml:space="preserve">op basis van het groeipotentieel van de </w:t>
      </w:r>
      <w:r w:rsidR="00A2099E" w:rsidRPr="000B21F1">
        <w:rPr>
          <w:rFonts w:ascii="Arial" w:hAnsi="Arial" w:cs="Arial"/>
          <w:sz w:val="22"/>
        </w:rPr>
        <w:t>kandidaat</w:t>
      </w:r>
      <w:r w:rsidR="00757436" w:rsidRPr="000B21F1">
        <w:rPr>
          <w:rFonts w:ascii="Arial" w:hAnsi="Arial" w:cs="Arial"/>
          <w:sz w:val="22"/>
        </w:rPr>
        <w:t xml:space="preserve"> richting de </w:t>
      </w:r>
      <w:r w:rsidR="00615CAB" w:rsidRPr="000B21F1">
        <w:rPr>
          <w:rFonts w:ascii="Arial" w:hAnsi="Arial" w:cs="Arial"/>
          <w:sz w:val="22"/>
        </w:rPr>
        <w:t xml:space="preserve">in artikel 2 opgesomde </w:t>
      </w:r>
      <w:r w:rsidR="00757436" w:rsidRPr="000B21F1">
        <w:rPr>
          <w:rFonts w:ascii="Arial" w:hAnsi="Arial" w:cs="Arial"/>
          <w:sz w:val="22"/>
        </w:rPr>
        <w:t>functie</w:t>
      </w:r>
      <w:r w:rsidR="00615CAB" w:rsidRPr="000B21F1">
        <w:rPr>
          <w:rFonts w:ascii="Arial" w:hAnsi="Arial" w:cs="Arial"/>
          <w:sz w:val="22"/>
        </w:rPr>
        <w:t>s</w:t>
      </w:r>
      <w:r w:rsidR="00757436" w:rsidRPr="000B21F1">
        <w:rPr>
          <w:rFonts w:ascii="Arial" w:hAnsi="Arial" w:cs="Arial"/>
          <w:sz w:val="22"/>
        </w:rPr>
        <w:t>.</w:t>
      </w:r>
      <w:r w:rsidR="00867C24" w:rsidRPr="000B21F1">
        <w:rPr>
          <w:rFonts w:ascii="Arial" w:hAnsi="Arial" w:cs="Arial"/>
          <w:sz w:val="22"/>
        </w:rPr>
        <w:t xml:space="preserve"> </w:t>
      </w:r>
      <w:r w:rsidR="0004246F" w:rsidRPr="000B21F1">
        <w:rPr>
          <w:rFonts w:ascii="Arial" w:hAnsi="Arial" w:cs="Arial"/>
          <w:sz w:val="22"/>
        </w:rPr>
        <w:t>Het lokaal bestuur</w:t>
      </w:r>
      <w:r w:rsidR="00867C24" w:rsidRPr="000B21F1">
        <w:rPr>
          <w:rFonts w:ascii="Arial" w:hAnsi="Arial" w:cs="Arial"/>
          <w:sz w:val="22"/>
        </w:rPr>
        <w:t xml:space="preserve"> kan </w:t>
      </w:r>
      <w:r w:rsidR="00A31E37" w:rsidRPr="000B21F1">
        <w:rPr>
          <w:rFonts w:ascii="Arial" w:hAnsi="Arial" w:cs="Arial"/>
          <w:sz w:val="22"/>
        </w:rPr>
        <w:t>hiervoor</w:t>
      </w:r>
      <w:r w:rsidR="00867C24" w:rsidRPr="000B21F1">
        <w:rPr>
          <w:rFonts w:ascii="Arial" w:hAnsi="Arial" w:cs="Arial"/>
          <w:sz w:val="22"/>
        </w:rPr>
        <w:t xml:space="preserve"> gebruik maken van bestaande ondersteunende selectie- en </w:t>
      </w:r>
      <w:r w:rsidR="00A31E37" w:rsidRPr="000B21F1">
        <w:rPr>
          <w:rFonts w:ascii="Arial" w:hAnsi="Arial" w:cs="Arial"/>
          <w:sz w:val="22"/>
        </w:rPr>
        <w:t xml:space="preserve">assessment </w:t>
      </w:r>
      <w:r w:rsidR="00867C24" w:rsidRPr="000B21F1">
        <w:rPr>
          <w:rFonts w:ascii="Arial" w:hAnsi="Arial" w:cs="Arial"/>
          <w:sz w:val="22"/>
        </w:rPr>
        <w:t>tools</w:t>
      </w:r>
      <w:r w:rsidR="0098578C" w:rsidRPr="000B21F1">
        <w:rPr>
          <w:rFonts w:ascii="Arial" w:hAnsi="Arial" w:cs="Arial"/>
          <w:sz w:val="22"/>
        </w:rPr>
        <w:t xml:space="preserve"> </w:t>
      </w:r>
      <w:r w:rsidR="00183F76" w:rsidRPr="000B21F1">
        <w:rPr>
          <w:rFonts w:ascii="Arial" w:hAnsi="Arial" w:cs="Arial"/>
          <w:sz w:val="22"/>
        </w:rPr>
        <w:t>die gebruikt worden in andere zij- instroom en doorstroom opleidingstrajecten</w:t>
      </w:r>
      <w:r w:rsidR="006F760C" w:rsidRPr="000B21F1">
        <w:rPr>
          <w:rFonts w:ascii="Arial" w:hAnsi="Arial" w:cs="Arial"/>
          <w:sz w:val="22"/>
        </w:rPr>
        <w:t>;</w:t>
      </w:r>
    </w:p>
    <w:p w14:paraId="0F8395C0" w14:textId="5343B028" w:rsidR="00BC17E7" w:rsidRPr="000B21F1" w:rsidRDefault="00BE30A0" w:rsidP="006C0C7B">
      <w:pPr>
        <w:pStyle w:val="Lijstalinea"/>
        <w:numPr>
          <w:ilvl w:val="0"/>
          <w:numId w:val="4"/>
        </w:numPr>
        <w:spacing w:line="360" w:lineRule="auto"/>
        <w:rPr>
          <w:rFonts w:ascii="Arial" w:hAnsi="Arial" w:cs="Arial"/>
          <w:sz w:val="22"/>
        </w:rPr>
      </w:pPr>
      <w:r>
        <w:rPr>
          <w:rFonts w:ascii="Arial" w:hAnsi="Arial" w:cs="Arial"/>
          <w:sz w:val="22"/>
        </w:rPr>
        <w:t>V</w:t>
      </w:r>
      <w:r w:rsidR="003E5FC9" w:rsidRPr="000B21F1">
        <w:rPr>
          <w:rFonts w:ascii="Arial" w:hAnsi="Arial" w:cs="Arial"/>
          <w:sz w:val="22"/>
        </w:rPr>
        <w:t xml:space="preserve">oldoen aan de toelatingsvoorwaarden tot het onderwijs voor de gekozen </w:t>
      </w:r>
      <w:r w:rsidR="004D5579" w:rsidRPr="000B21F1">
        <w:rPr>
          <w:rFonts w:ascii="Arial" w:hAnsi="Arial" w:cs="Arial"/>
          <w:sz w:val="22"/>
        </w:rPr>
        <w:t xml:space="preserve">kwalificerende </w:t>
      </w:r>
      <w:r w:rsidR="003E5FC9" w:rsidRPr="000B21F1">
        <w:rPr>
          <w:rFonts w:ascii="Arial" w:hAnsi="Arial" w:cs="Arial"/>
          <w:sz w:val="22"/>
        </w:rPr>
        <w:t>opleiding</w:t>
      </w:r>
      <w:r w:rsidR="006F760C" w:rsidRPr="000B21F1">
        <w:rPr>
          <w:rFonts w:ascii="Arial" w:hAnsi="Arial" w:cs="Arial"/>
          <w:sz w:val="22"/>
        </w:rPr>
        <w:t>;</w:t>
      </w:r>
    </w:p>
    <w:p w14:paraId="7F4433C3" w14:textId="78E76FAC" w:rsidR="003E5FC9" w:rsidRPr="000B21F1" w:rsidRDefault="00BE30A0" w:rsidP="006C0C7B">
      <w:pPr>
        <w:pStyle w:val="Lijstalinea"/>
        <w:numPr>
          <w:ilvl w:val="0"/>
          <w:numId w:val="4"/>
        </w:numPr>
        <w:spacing w:line="360" w:lineRule="auto"/>
        <w:rPr>
          <w:rFonts w:ascii="Arial" w:hAnsi="Arial" w:cs="Arial"/>
          <w:sz w:val="22"/>
        </w:rPr>
      </w:pPr>
      <w:r>
        <w:rPr>
          <w:rFonts w:ascii="Arial" w:hAnsi="Arial" w:cs="Arial"/>
          <w:sz w:val="22"/>
        </w:rPr>
        <w:t>O</w:t>
      </w:r>
      <w:r w:rsidR="003E5FC9" w:rsidRPr="000B21F1">
        <w:rPr>
          <w:rFonts w:ascii="Arial" w:hAnsi="Arial" w:cs="Arial"/>
          <w:sz w:val="22"/>
        </w:rPr>
        <w:t xml:space="preserve">p het moment van de inschrijving voor </w:t>
      </w:r>
      <w:r w:rsidR="00903823" w:rsidRPr="000B21F1">
        <w:rPr>
          <w:rFonts w:ascii="Arial" w:hAnsi="Arial" w:cs="Arial"/>
          <w:sz w:val="22"/>
        </w:rPr>
        <w:t xml:space="preserve">het </w:t>
      </w:r>
      <w:r w:rsidR="003E5FC9" w:rsidRPr="000B21F1">
        <w:rPr>
          <w:rFonts w:ascii="Arial" w:hAnsi="Arial" w:cs="Arial"/>
          <w:sz w:val="22"/>
        </w:rPr>
        <w:t xml:space="preserve">structureel instroomkanaal niet reeds in opleiding zijn in een kwalificerend vormingstraject gefinancierd met middelen van </w:t>
      </w:r>
      <w:r w:rsidR="00730C9F" w:rsidRPr="000B21F1">
        <w:rPr>
          <w:rFonts w:ascii="Arial" w:hAnsi="Arial" w:cs="Arial"/>
          <w:sz w:val="22"/>
        </w:rPr>
        <w:t xml:space="preserve">de </w:t>
      </w:r>
      <w:r w:rsidR="003E5FC9" w:rsidRPr="000B21F1">
        <w:rPr>
          <w:rFonts w:ascii="Arial" w:hAnsi="Arial" w:cs="Arial"/>
          <w:sz w:val="22"/>
        </w:rPr>
        <w:t xml:space="preserve">Fondsen Sociale Maribel of </w:t>
      </w:r>
      <w:r w:rsidR="00730C9F" w:rsidRPr="000B21F1">
        <w:rPr>
          <w:rFonts w:ascii="Arial" w:hAnsi="Arial" w:cs="Arial"/>
          <w:sz w:val="22"/>
        </w:rPr>
        <w:t xml:space="preserve">van </w:t>
      </w:r>
      <w:r w:rsidR="00EB7101" w:rsidRPr="000B21F1">
        <w:rPr>
          <w:rFonts w:ascii="Arial" w:hAnsi="Arial" w:cs="Arial"/>
          <w:sz w:val="22"/>
        </w:rPr>
        <w:t>s</w:t>
      </w:r>
      <w:r w:rsidR="003E5FC9" w:rsidRPr="000B21F1">
        <w:rPr>
          <w:rFonts w:ascii="Arial" w:hAnsi="Arial" w:cs="Arial"/>
          <w:sz w:val="22"/>
        </w:rPr>
        <w:t xml:space="preserve">ociale akkoorden voor </w:t>
      </w:r>
      <w:r w:rsidR="00730C9F" w:rsidRPr="000B21F1">
        <w:rPr>
          <w:rFonts w:ascii="Arial" w:hAnsi="Arial" w:cs="Arial"/>
          <w:sz w:val="22"/>
        </w:rPr>
        <w:t xml:space="preserve">de </w:t>
      </w:r>
      <w:r w:rsidR="003E5FC9" w:rsidRPr="000B21F1">
        <w:rPr>
          <w:rFonts w:ascii="Arial" w:hAnsi="Arial" w:cs="Arial"/>
          <w:sz w:val="22"/>
        </w:rPr>
        <w:t>non-profitsectoren.</w:t>
      </w:r>
    </w:p>
    <w:p w14:paraId="02AC85B0" w14:textId="38FE5FC1" w:rsidR="003E5FC9" w:rsidRPr="000B21F1" w:rsidRDefault="003E5FC9" w:rsidP="006C0C7B">
      <w:pPr>
        <w:spacing w:line="360" w:lineRule="auto"/>
        <w:rPr>
          <w:rFonts w:ascii="Arial" w:hAnsi="Arial" w:cs="Arial"/>
          <w:b/>
          <w:bCs/>
          <w:sz w:val="22"/>
        </w:rPr>
      </w:pPr>
      <w:r w:rsidRPr="000B21F1">
        <w:rPr>
          <w:rFonts w:ascii="Arial" w:hAnsi="Arial" w:cs="Arial"/>
          <w:b/>
          <w:bCs/>
          <w:sz w:val="22"/>
        </w:rPr>
        <w:t>De arbeidsovereenkomst</w:t>
      </w:r>
      <w:r w:rsidR="00291059">
        <w:rPr>
          <w:rFonts w:ascii="Arial" w:hAnsi="Arial" w:cs="Arial"/>
          <w:b/>
          <w:bCs/>
          <w:sz w:val="22"/>
        </w:rPr>
        <w:t xml:space="preserve"> resp. de statutaire aanstelling</w:t>
      </w:r>
    </w:p>
    <w:p w14:paraId="75B343A9" w14:textId="3AAE069A" w:rsidR="009D10ED" w:rsidRPr="000B21F1" w:rsidRDefault="003E5FC9" w:rsidP="006C0C7B">
      <w:pPr>
        <w:spacing w:line="360" w:lineRule="auto"/>
        <w:rPr>
          <w:rFonts w:ascii="Arial" w:hAnsi="Arial" w:cs="Arial"/>
          <w:b/>
          <w:bCs/>
          <w:sz w:val="22"/>
        </w:rPr>
      </w:pPr>
      <w:r w:rsidRPr="000B21F1">
        <w:rPr>
          <w:rFonts w:ascii="Arial" w:hAnsi="Arial" w:cs="Arial"/>
          <w:b/>
          <w:bCs/>
          <w:sz w:val="22"/>
        </w:rPr>
        <w:t xml:space="preserve">Art. </w:t>
      </w:r>
      <w:r w:rsidR="001758FE" w:rsidRPr="000B21F1">
        <w:rPr>
          <w:rFonts w:ascii="Arial" w:hAnsi="Arial" w:cs="Arial"/>
          <w:b/>
          <w:bCs/>
          <w:sz w:val="22"/>
        </w:rPr>
        <w:t>5</w:t>
      </w:r>
      <w:r w:rsidRPr="000B21F1">
        <w:rPr>
          <w:rFonts w:ascii="Arial" w:hAnsi="Arial" w:cs="Arial"/>
          <w:b/>
          <w:bCs/>
          <w:sz w:val="22"/>
        </w:rPr>
        <w:t>.</w:t>
      </w:r>
    </w:p>
    <w:p w14:paraId="6662DD70" w14:textId="4DB60471" w:rsidR="003E5FC9" w:rsidRPr="000B21F1" w:rsidRDefault="003E5FC9" w:rsidP="006C0C7B">
      <w:pPr>
        <w:spacing w:line="360" w:lineRule="auto"/>
        <w:rPr>
          <w:rFonts w:ascii="Arial" w:hAnsi="Arial" w:cs="Arial"/>
          <w:sz w:val="22"/>
        </w:rPr>
      </w:pPr>
      <w:r w:rsidRPr="000B21F1">
        <w:rPr>
          <w:rFonts w:ascii="Arial" w:hAnsi="Arial" w:cs="Arial"/>
          <w:sz w:val="22"/>
        </w:rPr>
        <w:t>§</w:t>
      </w:r>
      <w:r w:rsidR="00CA08D8" w:rsidRPr="000B21F1">
        <w:rPr>
          <w:rFonts w:ascii="Arial" w:hAnsi="Arial" w:cs="Arial"/>
          <w:sz w:val="22"/>
        </w:rPr>
        <w:t>1</w:t>
      </w:r>
      <w:r w:rsidRPr="000B21F1">
        <w:rPr>
          <w:rFonts w:ascii="Arial" w:hAnsi="Arial" w:cs="Arial"/>
          <w:sz w:val="22"/>
        </w:rPr>
        <w:t xml:space="preserve">. </w:t>
      </w:r>
      <w:r w:rsidR="000D74B0" w:rsidRPr="000B21F1">
        <w:rPr>
          <w:rFonts w:ascii="Arial" w:hAnsi="Arial" w:cs="Arial"/>
          <w:sz w:val="22"/>
        </w:rPr>
        <w:t>De</w:t>
      </w:r>
      <w:r w:rsidRPr="000B21F1">
        <w:rPr>
          <w:rFonts w:ascii="Arial" w:hAnsi="Arial" w:cs="Arial"/>
          <w:sz w:val="22"/>
        </w:rPr>
        <w:t xml:space="preserve"> geselecteerde kandidaat </w:t>
      </w:r>
      <w:r w:rsidR="00FA217F">
        <w:rPr>
          <w:rFonts w:ascii="Arial" w:hAnsi="Arial" w:cs="Arial"/>
          <w:sz w:val="22"/>
        </w:rPr>
        <w:t xml:space="preserve">(nieuwe of in dienst zijnde contractant) </w:t>
      </w:r>
      <w:r w:rsidR="000D74B0" w:rsidRPr="000B21F1">
        <w:rPr>
          <w:rFonts w:ascii="Arial" w:hAnsi="Arial" w:cs="Arial"/>
          <w:sz w:val="22"/>
        </w:rPr>
        <w:t xml:space="preserve">wordt </w:t>
      </w:r>
      <w:r w:rsidRPr="000B21F1">
        <w:rPr>
          <w:rFonts w:ascii="Arial" w:hAnsi="Arial" w:cs="Arial"/>
          <w:sz w:val="22"/>
        </w:rPr>
        <w:t xml:space="preserve">bij </w:t>
      </w:r>
      <w:r w:rsidR="000852A7" w:rsidRPr="000B21F1">
        <w:rPr>
          <w:rFonts w:ascii="Arial" w:hAnsi="Arial" w:cs="Arial"/>
          <w:sz w:val="22"/>
        </w:rPr>
        <w:t xml:space="preserve">het lokaal bestuur </w:t>
      </w:r>
      <w:r w:rsidRPr="000B21F1">
        <w:rPr>
          <w:rFonts w:ascii="Arial" w:hAnsi="Arial" w:cs="Arial"/>
          <w:sz w:val="22"/>
        </w:rPr>
        <w:t>aangeworven met een arbeidsovereenkomst voor onbepaalde duur waar</w:t>
      </w:r>
      <w:r w:rsidR="00174989">
        <w:rPr>
          <w:rFonts w:ascii="Arial" w:hAnsi="Arial" w:cs="Arial"/>
          <w:sz w:val="22"/>
        </w:rPr>
        <w:t>bij</w:t>
      </w:r>
      <w:r w:rsidRPr="000B21F1">
        <w:rPr>
          <w:rFonts w:ascii="Arial" w:hAnsi="Arial" w:cs="Arial"/>
          <w:sz w:val="22"/>
        </w:rPr>
        <w:t xml:space="preserve"> de ingangsdatum </w:t>
      </w:r>
      <w:r w:rsidR="00884849" w:rsidRPr="000B21F1">
        <w:rPr>
          <w:rFonts w:ascii="Arial" w:hAnsi="Arial" w:cs="Arial"/>
          <w:sz w:val="22"/>
        </w:rPr>
        <w:t xml:space="preserve">ten laatste </w:t>
      </w:r>
      <w:r w:rsidR="00615CAB" w:rsidRPr="000B21F1">
        <w:rPr>
          <w:rFonts w:ascii="Arial" w:hAnsi="Arial" w:cs="Arial"/>
          <w:sz w:val="22"/>
        </w:rPr>
        <w:t xml:space="preserve"> </w:t>
      </w:r>
      <w:r w:rsidRPr="000B21F1">
        <w:rPr>
          <w:rFonts w:ascii="Arial" w:hAnsi="Arial" w:cs="Arial"/>
          <w:sz w:val="22"/>
        </w:rPr>
        <w:t xml:space="preserve">samenvalt met de eerste schooldag van de </w:t>
      </w:r>
      <w:r w:rsidR="00142621" w:rsidRPr="000B21F1">
        <w:rPr>
          <w:rFonts w:ascii="Arial" w:hAnsi="Arial" w:cs="Arial"/>
          <w:sz w:val="22"/>
        </w:rPr>
        <w:t xml:space="preserve">kwalificerende </w:t>
      </w:r>
      <w:r w:rsidRPr="000B21F1">
        <w:rPr>
          <w:rFonts w:ascii="Arial" w:hAnsi="Arial" w:cs="Arial"/>
          <w:sz w:val="22"/>
        </w:rPr>
        <w:t xml:space="preserve">opleiding </w:t>
      </w:r>
      <w:r w:rsidR="00270E56" w:rsidRPr="000B21F1">
        <w:rPr>
          <w:rFonts w:ascii="Arial" w:hAnsi="Arial" w:cs="Arial"/>
          <w:sz w:val="22"/>
        </w:rPr>
        <w:t>die toegang geeft tot de</w:t>
      </w:r>
      <w:r w:rsidR="00963BF7" w:rsidRPr="000B21F1">
        <w:rPr>
          <w:rFonts w:ascii="Arial" w:hAnsi="Arial" w:cs="Arial"/>
          <w:sz w:val="22"/>
        </w:rPr>
        <w:t xml:space="preserve"> </w:t>
      </w:r>
      <w:r w:rsidR="00270E56" w:rsidRPr="000B21F1">
        <w:rPr>
          <w:rFonts w:ascii="Arial" w:hAnsi="Arial" w:cs="Arial"/>
          <w:sz w:val="22"/>
        </w:rPr>
        <w:t xml:space="preserve">tewerkstelling </w:t>
      </w:r>
      <w:r w:rsidR="00F267E9" w:rsidRPr="000B21F1">
        <w:rPr>
          <w:rFonts w:ascii="Arial" w:hAnsi="Arial" w:cs="Arial"/>
          <w:sz w:val="22"/>
        </w:rPr>
        <w:t xml:space="preserve">in </w:t>
      </w:r>
      <w:r w:rsidR="00615CAB" w:rsidRPr="000B21F1">
        <w:rPr>
          <w:rFonts w:ascii="Arial" w:hAnsi="Arial" w:cs="Arial"/>
          <w:sz w:val="22"/>
        </w:rPr>
        <w:t xml:space="preserve">één van de in artikel 2 opgesomde functies. </w:t>
      </w:r>
    </w:p>
    <w:p w14:paraId="2C9C5C04" w14:textId="5AD52F54" w:rsidR="003E5FC9" w:rsidRPr="000B21F1" w:rsidRDefault="004C77EC" w:rsidP="006C0C7B">
      <w:pPr>
        <w:spacing w:line="360" w:lineRule="auto"/>
        <w:rPr>
          <w:rFonts w:ascii="Arial" w:hAnsi="Arial" w:cs="Arial"/>
          <w:sz w:val="22"/>
        </w:rPr>
      </w:pPr>
      <w:r w:rsidRPr="000B21F1">
        <w:rPr>
          <w:rFonts w:ascii="Arial" w:hAnsi="Arial" w:cs="Arial"/>
          <w:sz w:val="22"/>
        </w:rPr>
        <w:lastRenderedPageBreak/>
        <w:t>Het lokaal</w:t>
      </w:r>
      <w:r w:rsidR="00F250B8" w:rsidRPr="000B21F1">
        <w:rPr>
          <w:rFonts w:ascii="Arial" w:hAnsi="Arial" w:cs="Arial"/>
          <w:sz w:val="22"/>
        </w:rPr>
        <w:t xml:space="preserve"> bestuur </w:t>
      </w:r>
      <w:r w:rsidR="003E5FC9" w:rsidRPr="000B21F1">
        <w:rPr>
          <w:rFonts w:ascii="Arial" w:hAnsi="Arial" w:cs="Arial"/>
          <w:sz w:val="22"/>
        </w:rPr>
        <w:t xml:space="preserve">is ertoe gehouden </w:t>
      </w:r>
      <w:r w:rsidR="00E813C8">
        <w:rPr>
          <w:rFonts w:ascii="Arial" w:hAnsi="Arial" w:cs="Arial"/>
          <w:sz w:val="22"/>
        </w:rPr>
        <w:t xml:space="preserve">het personeelslid </w:t>
      </w:r>
      <w:r w:rsidR="003E5FC9" w:rsidRPr="000B21F1">
        <w:rPr>
          <w:rFonts w:ascii="Arial" w:hAnsi="Arial" w:cs="Arial"/>
          <w:sz w:val="22"/>
        </w:rPr>
        <w:t xml:space="preserve"> in dienst te houden tijdens de ganse duur van de opleiding</w:t>
      </w:r>
      <w:r w:rsidR="00C04230" w:rsidRPr="000B21F1">
        <w:rPr>
          <w:rFonts w:ascii="Arial" w:hAnsi="Arial" w:cs="Arial"/>
          <w:sz w:val="22"/>
        </w:rPr>
        <w:t>. Deze bepaling doet geen</w:t>
      </w:r>
      <w:r w:rsidR="004D33BB" w:rsidRPr="000B21F1">
        <w:rPr>
          <w:rFonts w:ascii="Arial" w:hAnsi="Arial" w:cs="Arial"/>
          <w:sz w:val="22"/>
        </w:rPr>
        <w:t xml:space="preserve"> afbreuk aan de bepalingen van </w:t>
      </w:r>
      <w:r w:rsidR="000051A4" w:rsidRPr="000B21F1">
        <w:rPr>
          <w:rFonts w:ascii="Arial" w:hAnsi="Arial" w:cs="Arial"/>
          <w:sz w:val="22"/>
        </w:rPr>
        <w:t xml:space="preserve">artikel </w:t>
      </w:r>
      <w:r w:rsidR="00E15677" w:rsidRPr="000B21F1">
        <w:rPr>
          <w:rFonts w:ascii="Arial" w:hAnsi="Arial" w:cs="Arial"/>
          <w:sz w:val="22"/>
        </w:rPr>
        <w:t>5</w:t>
      </w:r>
      <w:r w:rsidR="000051A4" w:rsidRPr="000B21F1">
        <w:rPr>
          <w:rFonts w:ascii="Arial" w:hAnsi="Arial" w:cs="Arial"/>
          <w:sz w:val="22"/>
        </w:rPr>
        <w:t xml:space="preserve">, </w:t>
      </w:r>
      <w:r w:rsidR="003D4F78" w:rsidRPr="000B21F1">
        <w:rPr>
          <w:rFonts w:ascii="Arial" w:hAnsi="Arial" w:cs="Arial"/>
          <w:sz w:val="22"/>
        </w:rPr>
        <w:t>§3, en a</w:t>
      </w:r>
      <w:r w:rsidR="004D33BB" w:rsidRPr="000B21F1">
        <w:rPr>
          <w:rFonts w:ascii="Arial" w:hAnsi="Arial" w:cs="Arial"/>
          <w:sz w:val="22"/>
        </w:rPr>
        <w:t>rtikel</w:t>
      </w:r>
      <w:r w:rsidR="00C04230" w:rsidRPr="000B21F1">
        <w:rPr>
          <w:rFonts w:ascii="Arial" w:hAnsi="Arial" w:cs="Arial"/>
          <w:sz w:val="22"/>
        </w:rPr>
        <w:t>en</w:t>
      </w:r>
      <w:r w:rsidR="004D33BB" w:rsidRPr="000B21F1">
        <w:rPr>
          <w:rFonts w:ascii="Arial" w:hAnsi="Arial" w:cs="Arial"/>
          <w:sz w:val="22"/>
        </w:rPr>
        <w:t xml:space="preserve"> 1</w:t>
      </w:r>
      <w:r w:rsidR="00D96CB0" w:rsidRPr="000B21F1">
        <w:rPr>
          <w:rFonts w:ascii="Arial" w:hAnsi="Arial" w:cs="Arial"/>
          <w:sz w:val="22"/>
        </w:rPr>
        <w:t xml:space="preserve">4 </w:t>
      </w:r>
      <w:r w:rsidR="004D33BB" w:rsidRPr="000B21F1">
        <w:rPr>
          <w:rFonts w:ascii="Arial" w:hAnsi="Arial" w:cs="Arial"/>
          <w:sz w:val="22"/>
        </w:rPr>
        <w:t>en 1</w:t>
      </w:r>
      <w:r w:rsidR="00D96CB0" w:rsidRPr="000B21F1">
        <w:rPr>
          <w:rFonts w:ascii="Arial" w:hAnsi="Arial" w:cs="Arial"/>
          <w:sz w:val="22"/>
        </w:rPr>
        <w:t>5</w:t>
      </w:r>
      <w:r w:rsidR="004D33BB" w:rsidRPr="000B21F1">
        <w:rPr>
          <w:rFonts w:ascii="Arial" w:hAnsi="Arial" w:cs="Arial"/>
          <w:sz w:val="22"/>
        </w:rPr>
        <w:t xml:space="preserve"> van onderhavig</w:t>
      </w:r>
      <w:r w:rsidR="003B049D" w:rsidRPr="000B21F1">
        <w:rPr>
          <w:rFonts w:ascii="Arial" w:hAnsi="Arial" w:cs="Arial"/>
          <w:sz w:val="22"/>
        </w:rPr>
        <w:t xml:space="preserve"> protocol</w:t>
      </w:r>
      <w:r w:rsidR="000B7DF9" w:rsidRPr="000B21F1">
        <w:rPr>
          <w:rFonts w:ascii="Arial" w:hAnsi="Arial" w:cs="Arial"/>
          <w:sz w:val="22"/>
        </w:rPr>
        <w:t>.</w:t>
      </w:r>
    </w:p>
    <w:p w14:paraId="3D4D92B0" w14:textId="3F858B5F" w:rsidR="003E5FC9" w:rsidRPr="000B21F1" w:rsidRDefault="003E5FC9" w:rsidP="006C0C7B">
      <w:pPr>
        <w:spacing w:line="360" w:lineRule="auto"/>
        <w:rPr>
          <w:rFonts w:ascii="Arial" w:hAnsi="Arial" w:cs="Arial"/>
          <w:sz w:val="22"/>
        </w:rPr>
      </w:pPr>
      <w:r w:rsidRPr="000B21F1">
        <w:rPr>
          <w:rFonts w:ascii="Arial" w:hAnsi="Arial" w:cs="Arial"/>
          <w:sz w:val="22"/>
        </w:rPr>
        <w:t>§</w:t>
      </w:r>
      <w:r w:rsidR="00CA08D8" w:rsidRPr="000B21F1">
        <w:rPr>
          <w:rFonts w:ascii="Arial" w:hAnsi="Arial" w:cs="Arial"/>
          <w:sz w:val="22"/>
        </w:rPr>
        <w:t>2</w:t>
      </w:r>
      <w:r w:rsidRPr="000B21F1">
        <w:rPr>
          <w:rFonts w:ascii="Arial" w:hAnsi="Arial" w:cs="Arial"/>
          <w:sz w:val="22"/>
        </w:rPr>
        <w:t xml:space="preserve">. De arbeidsovereenkomst bevat volgende clausule: </w:t>
      </w:r>
    </w:p>
    <w:p w14:paraId="4BB17779" w14:textId="669931D2" w:rsidR="003E5FC9" w:rsidRPr="000B21F1" w:rsidRDefault="003E5FC9" w:rsidP="006C0C7B">
      <w:pPr>
        <w:spacing w:line="360" w:lineRule="auto"/>
        <w:rPr>
          <w:rFonts w:ascii="Arial" w:hAnsi="Arial" w:cs="Arial"/>
          <w:sz w:val="22"/>
        </w:rPr>
      </w:pPr>
      <w:r w:rsidRPr="000B21F1">
        <w:rPr>
          <w:rFonts w:ascii="Arial" w:hAnsi="Arial" w:cs="Arial"/>
          <w:sz w:val="22"/>
        </w:rPr>
        <w:t xml:space="preserve">’Zonder afbreuk te doen aan de </w:t>
      </w:r>
      <w:r w:rsidR="000311C2">
        <w:rPr>
          <w:rFonts w:ascii="Arial" w:hAnsi="Arial" w:cs="Arial"/>
          <w:sz w:val="22"/>
        </w:rPr>
        <w:t>wet op de a</w:t>
      </w:r>
      <w:r w:rsidR="003C398E">
        <w:rPr>
          <w:rFonts w:ascii="Arial" w:hAnsi="Arial" w:cs="Arial"/>
          <w:sz w:val="22"/>
        </w:rPr>
        <w:t>r</w:t>
      </w:r>
      <w:r w:rsidR="000311C2">
        <w:rPr>
          <w:rFonts w:ascii="Arial" w:hAnsi="Arial" w:cs="Arial"/>
          <w:sz w:val="22"/>
        </w:rPr>
        <w:t xml:space="preserve">beidsovereenkomsten </w:t>
      </w:r>
      <w:r w:rsidRPr="000B21F1">
        <w:rPr>
          <w:rFonts w:ascii="Arial" w:hAnsi="Arial" w:cs="Arial"/>
          <w:sz w:val="22"/>
        </w:rPr>
        <w:t xml:space="preserve">, is </w:t>
      </w:r>
      <w:r w:rsidR="00246167" w:rsidRPr="000B21F1">
        <w:rPr>
          <w:rFonts w:ascii="Arial" w:hAnsi="Arial" w:cs="Arial"/>
          <w:sz w:val="22"/>
        </w:rPr>
        <w:t xml:space="preserve">het lokaal bestuur </w:t>
      </w:r>
      <w:r w:rsidRPr="000B21F1">
        <w:rPr>
          <w:rFonts w:ascii="Arial" w:hAnsi="Arial" w:cs="Arial"/>
          <w:sz w:val="22"/>
        </w:rPr>
        <w:t xml:space="preserve">er niet toe gehouden </w:t>
      </w:r>
      <w:r w:rsidR="005E3FEB">
        <w:rPr>
          <w:rFonts w:ascii="Arial" w:hAnsi="Arial" w:cs="Arial"/>
          <w:sz w:val="22"/>
        </w:rPr>
        <w:t>het</w:t>
      </w:r>
      <w:r w:rsidRPr="000B21F1">
        <w:rPr>
          <w:rFonts w:ascii="Arial" w:hAnsi="Arial" w:cs="Arial"/>
          <w:sz w:val="22"/>
        </w:rPr>
        <w:t xml:space="preserve"> “</w:t>
      </w:r>
      <w:r w:rsidR="005E3FEB">
        <w:rPr>
          <w:rFonts w:ascii="Arial" w:hAnsi="Arial" w:cs="Arial"/>
          <w:sz w:val="22"/>
        </w:rPr>
        <w:t xml:space="preserve">personeelslid </w:t>
      </w:r>
      <w:r w:rsidRPr="000B21F1">
        <w:rPr>
          <w:rFonts w:ascii="Arial" w:hAnsi="Arial" w:cs="Arial"/>
          <w:sz w:val="22"/>
        </w:rPr>
        <w:t xml:space="preserve"> in opleiding” </w:t>
      </w:r>
      <w:r w:rsidR="009255E2" w:rsidRPr="000B21F1">
        <w:rPr>
          <w:rFonts w:ascii="Arial" w:hAnsi="Arial" w:cs="Arial"/>
          <w:sz w:val="22"/>
        </w:rPr>
        <w:t xml:space="preserve">via </w:t>
      </w:r>
      <w:r w:rsidRPr="000B21F1">
        <w:rPr>
          <w:rFonts w:ascii="Arial" w:hAnsi="Arial" w:cs="Arial"/>
          <w:sz w:val="22"/>
        </w:rPr>
        <w:t xml:space="preserve">het structureel instroomkanaal aansluitend in dienst te houden indien </w:t>
      </w:r>
      <w:r w:rsidR="005E3FEB">
        <w:rPr>
          <w:rFonts w:ascii="Arial" w:hAnsi="Arial" w:cs="Arial"/>
          <w:sz w:val="22"/>
        </w:rPr>
        <w:t xml:space="preserve">het personeelslid </w:t>
      </w:r>
      <w:r w:rsidRPr="000B21F1">
        <w:rPr>
          <w:rFonts w:ascii="Arial" w:hAnsi="Arial" w:cs="Arial"/>
          <w:sz w:val="22"/>
        </w:rPr>
        <w:t xml:space="preserve"> zelf stopt met </w:t>
      </w:r>
      <w:r w:rsidR="002C0DD0">
        <w:rPr>
          <w:rFonts w:ascii="Arial" w:hAnsi="Arial" w:cs="Arial"/>
          <w:sz w:val="22"/>
        </w:rPr>
        <w:t>de opleiding</w:t>
      </w:r>
      <w:r w:rsidRPr="000B21F1">
        <w:rPr>
          <w:rFonts w:ascii="Arial" w:hAnsi="Arial" w:cs="Arial"/>
          <w:sz w:val="22"/>
        </w:rPr>
        <w:t xml:space="preserve">, indien </w:t>
      </w:r>
      <w:r w:rsidR="005E3FEB">
        <w:rPr>
          <w:rFonts w:ascii="Arial" w:hAnsi="Arial" w:cs="Arial"/>
          <w:sz w:val="22"/>
        </w:rPr>
        <w:t>het personeelslid</w:t>
      </w:r>
      <w:r w:rsidRPr="000B21F1">
        <w:rPr>
          <w:rFonts w:ascii="Arial" w:hAnsi="Arial" w:cs="Arial"/>
          <w:sz w:val="22"/>
        </w:rPr>
        <w:t xml:space="preserve"> niet slaagt voor de opleiding of indien </w:t>
      </w:r>
      <w:r w:rsidR="00246167" w:rsidRPr="000B21F1">
        <w:rPr>
          <w:rFonts w:ascii="Arial" w:hAnsi="Arial" w:cs="Arial"/>
          <w:sz w:val="22"/>
        </w:rPr>
        <w:t xml:space="preserve">het lokaal bestuur </w:t>
      </w:r>
      <w:r w:rsidRPr="000B21F1">
        <w:rPr>
          <w:rFonts w:ascii="Arial" w:hAnsi="Arial" w:cs="Arial"/>
          <w:sz w:val="22"/>
        </w:rPr>
        <w:t xml:space="preserve">niet beschikt over een tewerkstellingsplaats </w:t>
      </w:r>
      <w:r w:rsidR="00CB5901" w:rsidRPr="000B21F1">
        <w:rPr>
          <w:rFonts w:ascii="Arial" w:hAnsi="Arial" w:cs="Arial"/>
          <w:sz w:val="22"/>
        </w:rPr>
        <w:t>op</w:t>
      </w:r>
      <w:r w:rsidRPr="000B21F1">
        <w:rPr>
          <w:rFonts w:ascii="Arial" w:hAnsi="Arial" w:cs="Arial"/>
          <w:sz w:val="22"/>
        </w:rPr>
        <w:t xml:space="preserve"> het einde van de opleiding. Deze omstandigheden zijn voldoende reden om de overeenkomst te beëindigen met </w:t>
      </w:r>
      <w:r w:rsidR="00183F76" w:rsidRPr="000B21F1">
        <w:rPr>
          <w:rFonts w:ascii="Arial" w:hAnsi="Arial" w:cs="Arial"/>
          <w:sz w:val="22"/>
        </w:rPr>
        <w:t xml:space="preserve">een </w:t>
      </w:r>
      <w:r w:rsidRPr="000B21F1">
        <w:rPr>
          <w:rFonts w:ascii="Arial" w:hAnsi="Arial" w:cs="Arial"/>
          <w:sz w:val="22"/>
        </w:rPr>
        <w:t>wettelijke opzegtermijn.’</w:t>
      </w:r>
    </w:p>
    <w:p w14:paraId="6A2F551A" w14:textId="1E193010" w:rsidR="003E5FC9" w:rsidRDefault="00EB7220" w:rsidP="006C0C7B">
      <w:pPr>
        <w:spacing w:line="360" w:lineRule="auto"/>
        <w:rPr>
          <w:rFonts w:ascii="Arial" w:hAnsi="Arial" w:cs="Arial"/>
          <w:sz w:val="22"/>
        </w:rPr>
      </w:pPr>
      <w:r w:rsidRPr="000B21F1">
        <w:rPr>
          <w:rFonts w:ascii="Arial" w:hAnsi="Arial" w:cs="Arial"/>
          <w:sz w:val="22"/>
        </w:rPr>
        <w:t>§</w:t>
      </w:r>
      <w:r w:rsidR="00CA08D8" w:rsidRPr="000B21F1">
        <w:rPr>
          <w:rFonts w:ascii="Arial" w:hAnsi="Arial" w:cs="Arial"/>
          <w:sz w:val="22"/>
        </w:rPr>
        <w:t>3</w:t>
      </w:r>
      <w:r w:rsidRPr="000B21F1">
        <w:rPr>
          <w:rFonts w:ascii="Arial" w:hAnsi="Arial" w:cs="Arial"/>
          <w:sz w:val="22"/>
        </w:rPr>
        <w:t xml:space="preserve">. </w:t>
      </w:r>
      <w:r w:rsidR="003E5FC9" w:rsidRPr="000B21F1">
        <w:rPr>
          <w:rFonts w:ascii="Arial" w:hAnsi="Arial" w:cs="Arial"/>
          <w:sz w:val="22"/>
        </w:rPr>
        <w:t xml:space="preserve">Na de ondertekening van de arbeidsovereenkomst dient de geselecteerde kandidaat voor het </w:t>
      </w:r>
      <w:r w:rsidR="00387CD2" w:rsidRPr="000B21F1">
        <w:rPr>
          <w:rFonts w:ascii="Arial" w:hAnsi="Arial" w:cs="Arial"/>
          <w:sz w:val="22"/>
        </w:rPr>
        <w:t>structureel</w:t>
      </w:r>
      <w:r w:rsidR="003E5FC9" w:rsidRPr="000B21F1">
        <w:rPr>
          <w:rFonts w:ascii="Arial" w:hAnsi="Arial" w:cs="Arial"/>
          <w:sz w:val="22"/>
        </w:rPr>
        <w:t xml:space="preserve"> instroomkanaal, indien nodig, zijn arbeidsovereenkomst bij de vorige werkgever te beëindigen conform de wettelijke bepalingen.</w:t>
      </w:r>
    </w:p>
    <w:p w14:paraId="1A3BABE0" w14:textId="13385D6B" w:rsidR="005A1957" w:rsidRDefault="00892358" w:rsidP="006C0C7B">
      <w:pPr>
        <w:spacing w:line="360" w:lineRule="auto"/>
        <w:rPr>
          <w:rFonts w:ascii="Arial" w:hAnsi="Arial" w:cs="Arial"/>
          <w:strike/>
          <w:sz w:val="22"/>
        </w:rPr>
      </w:pPr>
      <w:r w:rsidRPr="005144FA">
        <w:rPr>
          <w:rFonts w:ascii="Arial" w:hAnsi="Arial" w:cs="Arial"/>
          <w:sz w:val="22"/>
        </w:rPr>
        <w:t xml:space="preserve">§4. Een statutair personeelslid dat zich in een kwalificerend opleidingstraject bevindt, zoals bepaald in dit sociaal akkoord, en dat zelf stopt met de opleiding, of niet slaagt voor de opleiding, of indien het lokaal bestuur niet beschikt over de tewerkstellingsplaats op het einde van de opleiding, </w:t>
      </w:r>
      <w:bookmarkStart w:id="1" w:name="_Hlk133945709"/>
      <w:r w:rsidRPr="005144FA">
        <w:rPr>
          <w:rFonts w:ascii="Arial" w:hAnsi="Arial" w:cs="Arial"/>
          <w:sz w:val="22"/>
        </w:rPr>
        <w:t>kan via een interne dienstaanwijzing in zijn vorige betrekking of in een andere passende betrekking geplaatst worden, volgens de noodwendigheden van de dienst</w:t>
      </w:r>
      <w:bookmarkEnd w:id="1"/>
      <w:r w:rsidRPr="005144FA">
        <w:rPr>
          <w:rFonts w:ascii="Arial" w:hAnsi="Arial" w:cs="Arial"/>
          <w:strike/>
          <w:sz w:val="22"/>
        </w:rPr>
        <w:t>.</w:t>
      </w:r>
    </w:p>
    <w:p w14:paraId="741D8BB4" w14:textId="77777777" w:rsidR="00A115F7" w:rsidRPr="000B21F1" w:rsidRDefault="00A115F7" w:rsidP="006C0C7B">
      <w:pPr>
        <w:spacing w:line="360" w:lineRule="auto"/>
        <w:rPr>
          <w:rFonts w:ascii="Arial" w:hAnsi="Arial" w:cs="Arial"/>
          <w:sz w:val="22"/>
        </w:rPr>
      </w:pPr>
    </w:p>
    <w:p w14:paraId="30D38F05" w14:textId="311F25B2" w:rsidR="003E5FC9" w:rsidRPr="000B21F1" w:rsidRDefault="003E5FC9" w:rsidP="006C0C7B">
      <w:pPr>
        <w:spacing w:line="360" w:lineRule="auto"/>
        <w:rPr>
          <w:rFonts w:ascii="Arial" w:hAnsi="Arial" w:cs="Arial"/>
          <w:b/>
          <w:bCs/>
          <w:sz w:val="22"/>
        </w:rPr>
      </w:pPr>
      <w:r w:rsidRPr="000B21F1">
        <w:rPr>
          <w:rFonts w:ascii="Arial" w:hAnsi="Arial" w:cs="Arial"/>
          <w:b/>
          <w:bCs/>
          <w:sz w:val="22"/>
        </w:rPr>
        <w:t>De keuze van de opleidingsver</w:t>
      </w:r>
      <w:r w:rsidR="00805D88" w:rsidRPr="000B21F1">
        <w:rPr>
          <w:rFonts w:ascii="Arial" w:hAnsi="Arial" w:cs="Arial"/>
          <w:b/>
          <w:bCs/>
          <w:sz w:val="22"/>
        </w:rPr>
        <w:t>s</w:t>
      </w:r>
      <w:r w:rsidRPr="000B21F1">
        <w:rPr>
          <w:rFonts w:ascii="Arial" w:hAnsi="Arial" w:cs="Arial"/>
          <w:b/>
          <w:bCs/>
          <w:sz w:val="22"/>
        </w:rPr>
        <w:t>trekker</w:t>
      </w:r>
    </w:p>
    <w:p w14:paraId="541FFDFF" w14:textId="43E5E2BD" w:rsidR="00D256D6" w:rsidRDefault="003E5FC9" w:rsidP="006C0C7B">
      <w:pPr>
        <w:spacing w:line="360" w:lineRule="auto"/>
        <w:rPr>
          <w:rFonts w:ascii="Arial" w:hAnsi="Arial" w:cs="Arial"/>
          <w:sz w:val="22"/>
        </w:rPr>
      </w:pPr>
      <w:r w:rsidRPr="000B21F1">
        <w:rPr>
          <w:rFonts w:ascii="Arial" w:hAnsi="Arial" w:cs="Arial"/>
          <w:b/>
          <w:bCs/>
          <w:sz w:val="22"/>
        </w:rPr>
        <w:t xml:space="preserve">Art. </w:t>
      </w:r>
      <w:r w:rsidR="00405CA8" w:rsidRPr="000B21F1">
        <w:rPr>
          <w:rFonts w:ascii="Arial" w:hAnsi="Arial" w:cs="Arial"/>
          <w:b/>
          <w:bCs/>
          <w:sz w:val="22"/>
        </w:rPr>
        <w:t>6</w:t>
      </w:r>
      <w:r w:rsidRPr="000B21F1">
        <w:rPr>
          <w:rFonts w:ascii="Arial" w:hAnsi="Arial" w:cs="Arial"/>
          <w:b/>
          <w:bCs/>
          <w:sz w:val="22"/>
        </w:rPr>
        <w:t>.</w:t>
      </w:r>
      <w:r w:rsidRPr="000B21F1">
        <w:rPr>
          <w:rFonts w:ascii="Arial" w:hAnsi="Arial" w:cs="Arial"/>
          <w:sz w:val="22"/>
        </w:rPr>
        <w:t xml:space="preserve"> De geselecteerde kandidaat </w:t>
      </w:r>
      <w:r w:rsidR="00594B3A" w:rsidRPr="000B21F1">
        <w:rPr>
          <w:rFonts w:ascii="Arial" w:hAnsi="Arial" w:cs="Arial"/>
          <w:sz w:val="22"/>
        </w:rPr>
        <w:t>schrijft zich</w:t>
      </w:r>
      <w:r w:rsidRPr="000B21F1">
        <w:rPr>
          <w:rFonts w:ascii="Arial" w:hAnsi="Arial" w:cs="Arial"/>
          <w:sz w:val="22"/>
        </w:rPr>
        <w:t xml:space="preserve"> in een school naar keuze</w:t>
      </w:r>
      <w:r w:rsidR="00594B3A" w:rsidRPr="000B21F1">
        <w:rPr>
          <w:rFonts w:ascii="Arial" w:hAnsi="Arial" w:cs="Arial"/>
          <w:sz w:val="22"/>
        </w:rPr>
        <w:t xml:space="preserve"> in</w:t>
      </w:r>
      <w:r w:rsidR="00405042" w:rsidRPr="000B21F1">
        <w:rPr>
          <w:rFonts w:ascii="Arial" w:hAnsi="Arial" w:cs="Arial"/>
          <w:sz w:val="22"/>
        </w:rPr>
        <w:t xml:space="preserve"> </w:t>
      </w:r>
      <w:r w:rsidRPr="000B21F1">
        <w:rPr>
          <w:rFonts w:ascii="Arial" w:hAnsi="Arial" w:cs="Arial"/>
          <w:sz w:val="22"/>
        </w:rPr>
        <w:t xml:space="preserve">voor de </w:t>
      </w:r>
      <w:r w:rsidR="003D34D2" w:rsidRPr="000B21F1">
        <w:rPr>
          <w:rFonts w:ascii="Arial" w:hAnsi="Arial" w:cs="Arial"/>
          <w:sz w:val="22"/>
        </w:rPr>
        <w:t xml:space="preserve">kwalificerende </w:t>
      </w:r>
      <w:r w:rsidRPr="000B21F1">
        <w:rPr>
          <w:rFonts w:ascii="Arial" w:hAnsi="Arial" w:cs="Arial"/>
          <w:sz w:val="22"/>
        </w:rPr>
        <w:t xml:space="preserve">opleiding waarvoor hij een akkoord </w:t>
      </w:r>
      <w:r w:rsidR="006A53D4" w:rsidRPr="000B21F1">
        <w:rPr>
          <w:rFonts w:ascii="Arial" w:hAnsi="Arial" w:cs="Arial"/>
          <w:sz w:val="22"/>
        </w:rPr>
        <w:t xml:space="preserve">van </w:t>
      </w:r>
      <w:r w:rsidR="001E7F51" w:rsidRPr="000B21F1">
        <w:rPr>
          <w:rFonts w:ascii="Arial" w:hAnsi="Arial" w:cs="Arial"/>
          <w:sz w:val="22"/>
        </w:rPr>
        <w:t xml:space="preserve">het lokaal bestuur </w:t>
      </w:r>
      <w:r w:rsidR="006A53D4" w:rsidRPr="000B21F1">
        <w:rPr>
          <w:rFonts w:ascii="Arial" w:hAnsi="Arial" w:cs="Arial"/>
          <w:sz w:val="22"/>
        </w:rPr>
        <w:t xml:space="preserve">kreeg. </w:t>
      </w:r>
      <w:r w:rsidR="00D256D6" w:rsidRPr="000B21F1">
        <w:rPr>
          <w:rFonts w:ascii="Arial" w:hAnsi="Arial" w:cs="Arial"/>
          <w:sz w:val="22"/>
        </w:rPr>
        <w:t xml:space="preserve">Start- en einddatum van de opleiding worden in onderling overleg tussen </w:t>
      </w:r>
      <w:r w:rsidR="001E7F51" w:rsidRPr="000B21F1">
        <w:rPr>
          <w:rFonts w:ascii="Arial" w:hAnsi="Arial" w:cs="Arial"/>
          <w:sz w:val="22"/>
        </w:rPr>
        <w:t xml:space="preserve">het lokaal bestuur </w:t>
      </w:r>
      <w:r w:rsidR="00D256D6" w:rsidRPr="000B21F1">
        <w:rPr>
          <w:rFonts w:ascii="Arial" w:hAnsi="Arial" w:cs="Arial"/>
          <w:sz w:val="22"/>
        </w:rPr>
        <w:t xml:space="preserve">en </w:t>
      </w:r>
      <w:r w:rsidR="00357E61">
        <w:rPr>
          <w:rFonts w:ascii="Arial" w:hAnsi="Arial" w:cs="Arial"/>
          <w:sz w:val="22"/>
        </w:rPr>
        <w:t xml:space="preserve">het personeelslid </w:t>
      </w:r>
      <w:r w:rsidR="00D256D6" w:rsidRPr="000B21F1">
        <w:rPr>
          <w:rFonts w:ascii="Arial" w:hAnsi="Arial" w:cs="Arial"/>
          <w:sz w:val="22"/>
        </w:rPr>
        <w:t xml:space="preserve"> </w:t>
      </w:r>
      <w:r w:rsidR="00EA3F4D" w:rsidRPr="000B21F1">
        <w:rPr>
          <w:rFonts w:ascii="Arial" w:hAnsi="Arial" w:cs="Arial"/>
          <w:sz w:val="22"/>
        </w:rPr>
        <w:t xml:space="preserve">schriftelijk </w:t>
      </w:r>
      <w:r w:rsidR="00D256D6" w:rsidRPr="000B21F1">
        <w:rPr>
          <w:rFonts w:ascii="Arial" w:hAnsi="Arial" w:cs="Arial"/>
          <w:sz w:val="22"/>
        </w:rPr>
        <w:t xml:space="preserve">vastgelegd. </w:t>
      </w:r>
    </w:p>
    <w:p w14:paraId="2413FC1C" w14:textId="77777777" w:rsidR="00A115F7" w:rsidRPr="000B21F1" w:rsidRDefault="00A115F7" w:rsidP="006C0C7B">
      <w:pPr>
        <w:spacing w:line="360" w:lineRule="auto"/>
        <w:rPr>
          <w:rFonts w:ascii="Arial" w:hAnsi="Arial" w:cs="Arial"/>
          <w:sz w:val="22"/>
        </w:rPr>
      </w:pPr>
    </w:p>
    <w:p w14:paraId="0D8AF31D" w14:textId="77777777" w:rsidR="003C6DD3" w:rsidRDefault="003E5FC9" w:rsidP="006C0C7B">
      <w:pPr>
        <w:spacing w:line="360" w:lineRule="auto"/>
        <w:rPr>
          <w:rFonts w:ascii="Arial" w:hAnsi="Arial" w:cs="Arial"/>
          <w:b/>
          <w:bCs/>
          <w:sz w:val="22"/>
        </w:rPr>
      </w:pPr>
      <w:r w:rsidRPr="000B21F1">
        <w:rPr>
          <w:rFonts w:ascii="Arial" w:hAnsi="Arial" w:cs="Arial"/>
          <w:b/>
          <w:bCs/>
          <w:sz w:val="22"/>
        </w:rPr>
        <w:t xml:space="preserve">Statuut van </w:t>
      </w:r>
      <w:r w:rsidR="009B06C6">
        <w:rPr>
          <w:rFonts w:ascii="Arial" w:hAnsi="Arial" w:cs="Arial"/>
          <w:b/>
          <w:bCs/>
          <w:sz w:val="22"/>
        </w:rPr>
        <w:t xml:space="preserve">het personeelslid </w:t>
      </w:r>
      <w:r w:rsidR="00B87712" w:rsidRPr="000B21F1">
        <w:rPr>
          <w:rFonts w:ascii="Arial" w:hAnsi="Arial" w:cs="Arial"/>
          <w:b/>
          <w:bCs/>
          <w:sz w:val="22"/>
        </w:rPr>
        <w:t xml:space="preserve"> in het kader van </w:t>
      </w:r>
      <w:r w:rsidR="001E7F51" w:rsidRPr="000B21F1">
        <w:rPr>
          <w:rFonts w:ascii="Arial" w:hAnsi="Arial" w:cs="Arial"/>
          <w:b/>
          <w:bCs/>
          <w:sz w:val="22"/>
        </w:rPr>
        <w:t xml:space="preserve">het </w:t>
      </w:r>
      <w:r w:rsidR="00B87712" w:rsidRPr="000B21F1">
        <w:rPr>
          <w:rFonts w:ascii="Arial" w:hAnsi="Arial" w:cs="Arial"/>
          <w:b/>
          <w:bCs/>
          <w:sz w:val="22"/>
        </w:rPr>
        <w:t>structureel instroomkanaal</w:t>
      </w:r>
    </w:p>
    <w:p w14:paraId="20C5EAEE" w14:textId="02C653D6" w:rsidR="00B37FCB" w:rsidRPr="000B21F1" w:rsidRDefault="003E5FC9" w:rsidP="006C0C7B">
      <w:pPr>
        <w:spacing w:line="360" w:lineRule="auto"/>
        <w:rPr>
          <w:rFonts w:ascii="Arial" w:hAnsi="Arial" w:cs="Arial"/>
          <w:b/>
          <w:bCs/>
          <w:sz w:val="22"/>
        </w:rPr>
      </w:pPr>
      <w:r w:rsidRPr="000B21F1">
        <w:rPr>
          <w:rFonts w:ascii="Arial" w:hAnsi="Arial" w:cs="Arial"/>
          <w:b/>
          <w:bCs/>
          <w:sz w:val="22"/>
        </w:rPr>
        <w:t xml:space="preserve">Art. </w:t>
      </w:r>
      <w:r w:rsidR="00405CA8" w:rsidRPr="000B21F1">
        <w:rPr>
          <w:rFonts w:ascii="Arial" w:hAnsi="Arial" w:cs="Arial"/>
          <w:b/>
          <w:bCs/>
          <w:sz w:val="22"/>
        </w:rPr>
        <w:t>7</w:t>
      </w:r>
      <w:r w:rsidRPr="000B21F1">
        <w:rPr>
          <w:rFonts w:ascii="Arial" w:hAnsi="Arial" w:cs="Arial"/>
          <w:b/>
          <w:bCs/>
          <w:sz w:val="22"/>
        </w:rPr>
        <w:t>.</w:t>
      </w:r>
    </w:p>
    <w:p w14:paraId="03A2E21C" w14:textId="0162C91F" w:rsidR="004C25DD" w:rsidRPr="000B21F1" w:rsidRDefault="003E5FC9" w:rsidP="006C0C7B">
      <w:pPr>
        <w:spacing w:line="360" w:lineRule="auto"/>
        <w:rPr>
          <w:rFonts w:ascii="Arial" w:hAnsi="Arial" w:cs="Arial"/>
          <w:sz w:val="22"/>
        </w:rPr>
      </w:pPr>
      <w:r w:rsidRPr="000B21F1">
        <w:rPr>
          <w:rFonts w:ascii="Arial" w:hAnsi="Arial" w:cs="Arial"/>
          <w:sz w:val="22"/>
        </w:rPr>
        <w:t xml:space="preserve">§1. </w:t>
      </w:r>
      <w:r w:rsidR="00AF3F30">
        <w:rPr>
          <w:rFonts w:ascii="Arial" w:hAnsi="Arial" w:cs="Arial"/>
          <w:sz w:val="22"/>
        </w:rPr>
        <w:t xml:space="preserve">Een </w:t>
      </w:r>
      <w:r w:rsidR="00C53835">
        <w:rPr>
          <w:rFonts w:ascii="Arial" w:hAnsi="Arial" w:cs="Arial"/>
          <w:sz w:val="22"/>
        </w:rPr>
        <w:t>p</w:t>
      </w:r>
      <w:r w:rsidR="007808DD">
        <w:rPr>
          <w:rFonts w:ascii="Arial" w:hAnsi="Arial" w:cs="Arial"/>
          <w:sz w:val="22"/>
        </w:rPr>
        <w:t xml:space="preserve">ersoneelslid </w:t>
      </w:r>
      <w:r w:rsidRPr="000B21F1">
        <w:rPr>
          <w:rFonts w:ascii="Arial" w:hAnsi="Arial" w:cs="Arial"/>
          <w:sz w:val="22"/>
        </w:rPr>
        <w:t xml:space="preserve"> </w:t>
      </w:r>
      <w:r w:rsidR="007808DD">
        <w:rPr>
          <w:rFonts w:ascii="Arial" w:hAnsi="Arial" w:cs="Arial"/>
          <w:sz w:val="22"/>
        </w:rPr>
        <w:t xml:space="preserve">dat </w:t>
      </w:r>
      <w:r w:rsidRPr="000B21F1">
        <w:rPr>
          <w:rFonts w:ascii="Arial" w:hAnsi="Arial" w:cs="Arial"/>
          <w:sz w:val="22"/>
        </w:rPr>
        <w:t xml:space="preserve">aangeworven </w:t>
      </w:r>
      <w:r w:rsidR="000609A3">
        <w:rPr>
          <w:rFonts w:ascii="Arial" w:hAnsi="Arial" w:cs="Arial"/>
          <w:sz w:val="22"/>
        </w:rPr>
        <w:t xml:space="preserve">of aangesteld </w:t>
      </w:r>
      <w:r w:rsidRPr="000B21F1">
        <w:rPr>
          <w:rFonts w:ascii="Arial" w:hAnsi="Arial" w:cs="Arial"/>
          <w:sz w:val="22"/>
        </w:rPr>
        <w:t>word</w:t>
      </w:r>
      <w:r w:rsidR="00162FE7">
        <w:rPr>
          <w:rFonts w:ascii="Arial" w:hAnsi="Arial" w:cs="Arial"/>
          <w:sz w:val="22"/>
        </w:rPr>
        <w:t>t</w:t>
      </w:r>
      <w:r w:rsidRPr="000B21F1">
        <w:rPr>
          <w:rFonts w:ascii="Arial" w:hAnsi="Arial" w:cs="Arial"/>
          <w:sz w:val="22"/>
        </w:rPr>
        <w:t xml:space="preserve"> binnen het kader van </w:t>
      </w:r>
      <w:r w:rsidR="001E7F51" w:rsidRPr="000B21F1">
        <w:rPr>
          <w:rFonts w:ascii="Arial" w:hAnsi="Arial" w:cs="Arial"/>
          <w:sz w:val="22"/>
        </w:rPr>
        <w:t xml:space="preserve">het structureel instroomkanaal </w:t>
      </w:r>
      <w:r w:rsidR="00A835CD">
        <w:rPr>
          <w:rFonts w:ascii="Arial" w:hAnsi="Arial" w:cs="Arial"/>
          <w:sz w:val="22"/>
        </w:rPr>
        <w:t xml:space="preserve">heeft het recht </w:t>
      </w:r>
      <w:r w:rsidRPr="000B21F1">
        <w:rPr>
          <w:rFonts w:ascii="Arial" w:hAnsi="Arial" w:cs="Arial"/>
          <w:sz w:val="22"/>
        </w:rPr>
        <w:t xml:space="preserve"> een</w:t>
      </w:r>
      <w:r w:rsidR="00C53842" w:rsidRPr="000B21F1">
        <w:rPr>
          <w:rFonts w:ascii="Arial" w:hAnsi="Arial" w:cs="Arial"/>
          <w:sz w:val="22"/>
        </w:rPr>
        <w:t xml:space="preserve"> kwalificerende</w:t>
      </w:r>
      <w:r w:rsidR="00575B0B" w:rsidRPr="000B21F1">
        <w:rPr>
          <w:rFonts w:ascii="Arial" w:hAnsi="Arial" w:cs="Arial"/>
          <w:sz w:val="22"/>
        </w:rPr>
        <w:t xml:space="preserve"> </w:t>
      </w:r>
      <w:r w:rsidRPr="000B21F1">
        <w:rPr>
          <w:rFonts w:ascii="Arial" w:hAnsi="Arial" w:cs="Arial"/>
          <w:sz w:val="22"/>
        </w:rPr>
        <w:t xml:space="preserve">opleiding tot </w:t>
      </w:r>
      <w:r w:rsidR="00615CAB" w:rsidRPr="000B21F1">
        <w:rPr>
          <w:rFonts w:ascii="Arial" w:hAnsi="Arial" w:cs="Arial"/>
          <w:sz w:val="22"/>
        </w:rPr>
        <w:t xml:space="preserve">één van de in artikel 2 opgesomde functies </w:t>
      </w:r>
      <w:r w:rsidRPr="000B21F1">
        <w:rPr>
          <w:rFonts w:ascii="Arial" w:hAnsi="Arial" w:cs="Arial"/>
          <w:sz w:val="22"/>
        </w:rPr>
        <w:t xml:space="preserve"> </w:t>
      </w:r>
      <w:r w:rsidR="00A835CD">
        <w:rPr>
          <w:rFonts w:ascii="Arial" w:hAnsi="Arial" w:cs="Arial"/>
          <w:sz w:val="22"/>
        </w:rPr>
        <w:t xml:space="preserve">te </w:t>
      </w:r>
      <w:r w:rsidRPr="000B21F1">
        <w:rPr>
          <w:rFonts w:ascii="Arial" w:hAnsi="Arial" w:cs="Arial"/>
          <w:sz w:val="22"/>
        </w:rPr>
        <w:t xml:space="preserve">volgen in het voltijds onderwijs of het </w:t>
      </w:r>
      <w:r w:rsidRPr="000B21F1">
        <w:rPr>
          <w:rFonts w:ascii="Arial" w:hAnsi="Arial" w:cs="Arial"/>
          <w:sz w:val="22"/>
        </w:rPr>
        <w:lastRenderedPageBreak/>
        <w:t>volwassenenonderwijs.</w:t>
      </w:r>
      <w:r w:rsidR="00F779AE" w:rsidRPr="000B21F1">
        <w:rPr>
          <w:rFonts w:ascii="Arial" w:hAnsi="Arial" w:cs="Arial"/>
          <w:sz w:val="22"/>
        </w:rPr>
        <w:t xml:space="preserve"> </w:t>
      </w:r>
      <w:r w:rsidR="007808DD">
        <w:rPr>
          <w:rFonts w:ascii="Arial" w:hAnsi="Arial" w:cs="Arial"/>
          <w:sz w:val="22"/>
        </w:rPr>
        <w:t>Het perso</w:t>
      </w:r>
      <w:r w:rsidR="00D66F06">
        <w:rPr>
          <w:rFonts w:ascii="Arial" w:hAnsi="Arial" w:cs="Arial"/>
          <w:sz w:val="22"/>
        </w:rPr>
        <w:t xml:space="preserve">neelslid </w:t>
      </w:r>
      <w:r w:rsidR="00F54515">
        <w:rPr>
          <w:rFonts w:ascii="Arial" w:hAnsi="Arial" w:cs="Arial"/>
          <w:sz w:val="22"/>
        </w:rPr>
        <w:t>wordt tijdens deze opleiding betaald conform de sal</w:t>
      </w:r>
      <w:r w:rsidR="001336D1">
        <w:rPr>
          <w:rFonts w:ascii="Arial" w:hAnsi="Arial" w:cs="Arial"/>
          <w:sz w:val="22"/>
        </w:rPr>
        <w:t>arisschalen</w:t>
      </w:r>
      <w:r w:rsidR="00F54515">
        <w:rPr>
          <w:rFonts w:ascii="Arial" w:hAnsi="Arial" w:cs="Arial"/>
          <w:sz w:val="22"/>
        </w:rPr>
        <w:t xml:space="preserve"> </w:t>
      </w:r>
      <w:r w:rsidR="001336D1">
        <w:rPr>
          <w:rFonts w:ascii="Arial" w:hAnsi="Arial" w:cs="Arial"/>
          <w:sz w:val="22"/>
        </w:rPr>
        <w:t xml:space="preserve">opgenomen in bijlage </w:t>
      </w:r>
      <w:r w:rsidR="00924CAD">
        <w:rPr>
          <w:rFonts w:ascii="Arial" w:hAnsi="Arial" w:cs="Arial"/>
          <w:sz w:val="22"/>
        </w:rPr>
        <w:t>1</w:t>
      </w:r>
      <w:r w:rsidR="00545B11">
        <w:rPr>
          <w:rFonts w:ascii="Arial" w:hAnsi="Arial" w:cs="Arial"/>
          <w:sz w:val="22"/>
        </w:rPr>
        <w:t xml:space="preserve"> </w:t>
      </w:r>
      <w:r w:rsidR="001336D1">
        <w:rPr>
          <w:rFonts w:ascii="Arial" w:hAnsi="Arial" w:cs="Arial"/>
          <w:sz w:val="22"/>
        </w:rPr>
        <w:t>bij dit sociaal akkoord.</w:t>
      </w:r>
    </w:p>
    <w:p w14:paraId="6FF33BB5" w14:textId="5355CD5B" w:rsidR="003E5FC9" w:rsidRPr="000B21F1" w:rsidRDefault="004C25DD" w:rsidP="006C0C7B">
      <w:pPr>
        <w:spacing w:line="360" w:lineRule="auto"/>
        <w:rPr>
          <w:rFonts w:ascii="Arial" w:hAnsi="Arial" w:cs="Arial"/>
          <w:sz w:val="22"/>
        </w:rPr>
      </w:pPr>
      <w:r w:rsidRPr="000B21F1">
        <w:rPr>
          <w:rFonts w:ascii="Arial" w:hAnsi="Arial" w:cs="Arial"/>
          <w:sz w:val="22"/>
        </w:rPr>
        <w:t xml:space="preserve">In afwijking op voorgaand lid, kan het </w:t>
      </w:r>
      <w:r w:rsidR="00F779AE" w:rsidRPr="000B21F1">
        <w:rPr>
          <w:rFonts w:ascii="Arial" w:hAnsi="Arial" w:cs="Arial"/>
          <w:sz w:val="22"/>
        </w:rPr>
        <w:t xml:space="preserve">opleidingstraject in het kader van het structureel instroomkanaal </w:t>
      </w:r>
      <w:r w:rsidR="00525856" w:rsidRPr="000B21F1">
        <w:rPr>
          <w:rFonts w:ascii="Arial" w:hAnsi="Arial" w:cs="Arial"/>
          <w:sz w:val="22"/>
        </w:rPr>
        <w:t xml:space="preserve">in onderling </w:t>
      </w:r>
      <w:r w:rsidR="00EC0D8A" w:rsidRPr="000B21F1">
        <w:rPr>
          <w:rFonts w:ascii="Arial" w:hAnsi="Arial" w:cs="Arial"/>
          <w:sz w:val="22"/>
        </w:rPr>
        <w:t>akkoord</w:t>
      </w:r>
      <w:r w:rsidR="00525856" w:rsidRPr="000B21F1">
        <w:rPr>
          <w:rFonts w:ascii="Arial" w:hAnsi="Arial" w:cs="Arial"/>
          <w:sz w:val="22"/>
        </w:rPr>
        <w:t xml:space="preserve"> tussen </w:t>
      </w:r>
      <w:r w:rsidR="00D66F06">
        <w:rPr>
          <w:rFonts w:ascii="Arial" w:hAnsi="Arial" w:cs="Arial"/>
          <w:sz w:val="22"/>
        </w:rPr>
        <w:t xml:space="preserve">het lokaal bestuur </w:t>
      </w:r>
      <w:r w:rsidR="00525856" w:rsidRPr="000B21F1">
        <w:rPr>
          <w:rFonts w:ascii="Arial" w:hAnsi="Arial" w:cs="Arial"/>
          <w:sz w:val="22"/>
        </w:rPr>
        <w:t xml:space="preserve"> en </w:t>
      </w:r>
      <w:r w:rsidR="00D66F06">
        <w:rPr>
          <w:rFonts w:ascii="Arial" w:hAnsi="Arial" w:cs="Arial"/>
          <w:sz w:val="22"/>
        </w:rPr>
        <w:t xml:space="preserve">het personeelslid </w:t>
      </w:r>
      <w:r w:rsidR="00525856" w:rsidRPr="000B21F1">
        <w:rPr>
          <w:rFonts w:ascii="Arial" w:hAnsi="Arial" w:cs="Arial"/>
          <w:sz w:val="22"/>
        </w:rPr>
        <w:t xml:space="preserve"> </w:t>
      </w:r>
      <w:r w:rsidR="00183F76" w:rsidRPr="000B21F1">
        <w:rPr>
          <w:rFonts w:ascii="Arial" w:hAnsi="Arial" w:cs="Arial"/>
          <w:sz w:val="22"/>
        </w:rPr>
        <w:t xml:space="preserve">en op vraag van </w:t>
      </w:r>
      <w:r w:rsidR="003F2A03">
        <w:rPr>
          <w:rFonts w:ascii="Arial" w:hAnsi="Arial" w:cs="Arial"/>
          <w:sz w:val="22"/>
        </w:rPr>
        <w:t xml:space="preserve">het personeelslid </w:t>
      </w:r>
      <w:r w:rsidR="00183F76" w:rsidRPr="000B21F1">
        <w:rPr>
          <w:rFonts w:ascii="Arial" w:hAnsi="Arial" w:cs="Arial"/>
          <w:sz w:val="22"/>
        </w:rPr>
        <w:t xml:space="preserve"> </w:t>
      </w:r>
      <w:r w:rsidR="00C91225" w:rsidRPr="000B21F1">
        <w:rPr>
          <w:rFonts w:ascii="Arial" w:hAnsi="Arial" w:cs="Arial"/>
          <w:sz w:val="22"/>
        </w:rPr>
        <w:t xml:space="preserve">bij uitzondering </w:t>
      </w:r>
      <w:r w:rsidR="000C4B82" w:rsidRPr="000B21F1">
        <w:rPr>
          <w:rFonts w:ascii="Arial" w:hAnsi="Arial" w:cs="Arial"/>
          <w:sz w:val="22"/>
        </w:rPr>
        <w:t xml:space="preserve">ook op deeltijdse basis worden opgenomen. </w:t>
      </w:r>
    </w:p>
    <w:p w14:paraId="0928679E" w14:textId="1D68B928" w:rsidR="00834F00" w:rsidRPr="000B21F1" w:rsidRDefault="00834F00" w:rsidP="006C0C7B">
      <w:pPr>
        <w:spacing w:line="360" w:lineRule="auto"/>
        <w:rPr>
          <w:rFonts w:ascii="Arial" w:hAnsi="Arial" w:cs="Arial"/>
          <w:sz w:val="22"/>
        </w:rPr>
      </w:pPr>
      <w:r w:rsidRPr="000B21F1">
        <w:rPr>
          <w:rFonts w:ascii="Arial" w:hAnsi="Arial" w:cs="Arial"/>
          <w:sz w:val="22"/>
        </w:rPr>
        <w:t xml:space="preserve">§2. </w:t>
      </w:r>
      <w:r w:rsidR="003F2A03">
        <w:rPr>
          <w:rFonts w:ascii="Arial" w:hAnsi="Arial" w:cs="Arial"/>
          <w:sz w:val="22"/>
        </w:rPr>
        <w:t xml:space="preserve">Het personeelslid </w:t>
      </w:r>
      <w:r w:rsidRPr="000B21F1">
        <w:rPr>
          <w:rFonts w:ascii="Arial" w:hAnsi="Arial" w:cs="Arial"/>
          <w:sz w:val="22"/>
        </w:rPr>
        <w:t xml:space="preserve"> </w:t>
      </w:r>
      <w:r w:rsidR="003F2A03">
        <w:rPr>
          <w:rFonts w:ascii="Arial" w:hAnsi="Arial" w:cs="Arial"/>
          <w:sz w:val="22"/>
        </w:rPr>
        <w:t xml:space="preserve">dat </w:t>
      </w:r>
      <w:r w:rsidRPr="000B21F1">
        <w:rPr>
          <w:rFonts w:ascii="Arial" w:hAnsi="Arial" w:cs="Arial"/>
          <w:sz w:val="22"/>
        </w:rPr>
        <w:t xml:space="preserve">aangeworven </w:t>
      </w:r>
      <w:r w:rsidR="005A0692">
        <w:rPr>
          <w:rFonts w:ascii="Arial" w:hAnsi="Arial" w:cs="Arial"/>
          <w:sz w:val="22"/>
        </w:rPr>
        <w:t xml:space="preserve">of aangesteld </w:t>
      </w:r>
      <w:r w:rsidRPr="000B21F1">
        <w:rPr>
          <w:rFonts w:ascii="Arial" w:hAnsi="Arial" w:cs="Arial"/>
          <w:sz w:val="22"/>
        </w:rPr>
        <w:t xml:space="preserve">wordt </w:t>
      </w:r>
      <w:r w:rsidR="00D631A5" w:rsidRPr="000B21F1">
        <w:rPr>
          <w:rFonts w:ascii="Arial" w:hAnsi="Arial" w:cs="Arial"/>
          <w:sz w:val="22"/>
        </w:rPr>
        <w:t xml:space="preserve">in </w:t>
      </w:r>
      <w:r w:rsidRPr="000B21F1">
        <w:rPr>
          <w:rFonts w:ascii="Arial" w:hAnsi="Arial" w:cs="Arial"/>
          <w:sz w:val="22"/>
        </w:rPr>
        <w:t xml:space="preserve">het kader van </w:t>
      </w:r>
      <w:r w:rsidR="00D631A5" w:rsidRPr="000B21F1">
        <w:rPr>
          <w:rFonts w:ascii="Arial" w:hAnsi="Arial" w:cs="Arial"/>
          <w:sz w:val="22"/>
        </w:rPr>
        <w:t xml:space="preserve">het </w:t>
      </w:r>
      <w:r w:rsidRPr="000B21F1">
        <w:rPr>
          <w:rFonts w:ascii="Arial" w:hAnsi="Arial" w:cs="Arial"/>
          <w:sz w:val="22"/>
        </w:rPr>
        <w:t xml:space="preserve"> structureel instroomkanaal heeft het recht afwezig te zijn </w:t>
      </w:r>
      <w:r w:rsidR="00556AFB">
        <w:rPr>
          <w:rFonts w:ascii="Arial" w:hAnsi="Arial" w:cs="Arial"/>
          <w:sz w:val="22"/>
        </w:rPr>
        <w:t xml:space="preserve">op de werkvloer </w:t>
      </w:r>
      <w:r w:rsidR="00362708" w:rsidRPr="000B21F1">
        <w:rPr>
          <w:rFonts w:ascii="Arial" w:hAnsi="Arial" w:cs="Arial"/>
          <w:sz w:val="22"/>
        </w:rPr>
        <w:t>op lesdagen</w:t>
      </w:r>
      <w:r w:rsidR="00347B88" w:rsidRPr="000B21F1">
        <w:rPr>
          <w:rFonts w:ascii="Arial" w:hAnsi="Arial" w:cs="Arial"/>
          <w:sz w:val="22"/>
        </w:rPr>
        <w:t xml:space="preserve">, stagedagen en tijdens de examenperiode </w:t>
      </w:r>
      <w:r w:rsidRPr="000B21F1">
        <w:rPr>
          <w:rFonts w:ascii="Arial" w:hAnsi="Arial" w:cs="Arial"/>
          <w:sz w:val="22"/>
        </w:rPr>
        <w:t>met behoud van zijn loon dat op de gewone tijdstippen betaald wordt. De stages worden</w:t>
      </w:r>
      <w:r w:rsidR="00393BA2" w:rsidRPr="000B21F1">
        <w:rPr>
          <w:rFonts w:ascii="Arial" w:hAnsi="Arial" w:cs="Arial"/>
          <w:sz w:val="22"/>
        </w:rPr>
        <w:t xml:space="preserve"> </w:t>
      </w:r>
      <w:r w:rsidRPr="000B21F1">
        <w:rPr>
          <w:rFonts w:ascii="Arial" w:hAnsi="Arial" w:cs="Arial"/>
          <w:sz w:val="22"/>
        </w:rPr>
        <w:t xml:space="preserve">gevolgd bij </w:t>
      </w:r>
      <w:r w:rsidR="001E7F51" w:rsidRPr="000B21F1">
        <w:rPr>
          <w:rFonts w:ascii="Arial" w:hAnsi="Arial" w:cs="Arial"/>
          <w:sz w:val="22"/>
        </w:rPr>
        <w:t xml:space="preserve">het lokaal bestuur </w:t>
      </w:r>
      <w:r w:rsidRPr="000B21F1">
        <w:rPr>
          <w:rFonts w:ascii="Arial" w:hAnsi="Arial" w:cs="Arial"/>
          <w:sz w:val="22"/>
        </w:rPr>
        <w:t xml:space="preserve">van </w:t>
      </w:r>
      <w:r w:rsidR="003F2A03">
        <w:rPr>
          <w:rFonts w:ascii="Arial" w:hAnsi="Arial" w:cs="Arial"/>
          <w:sz w:val="22"/>
        </w:rPr>
        <w:t xml:space="preserve">het personeelslid </w:t>
      </w:r>
      <w:r w:rsidRPr="000B21F1">
        <w:rPr>
          <w:rFonts w:ascii="Arial" w:hAnsi="Arial" w:cs="Arial"/>
          <w:sz w:val="22"/>
        </w:rPr>
        <w:t xml:space="preserve"> in opleiding</w:t>
      </w:r>
      <w:r w:rsidR="00403703" w:rsidRPr="000B21F1">
        <w:rPr>
          <w:rFonts w:ascii="Arial" w:hAnsi="Arial" w:cs="Arial"/>
          <w:sz w:val="22"/>
        </w:rPr>
        <w:t xml:space="preserve">, behoudens de stage-uren die reglementair </w:t>
      </w:r>
      <w:r w:rsidR="00D1674C" w:rsidRPr="000B21F1">
        <w:rPr>
          <w:rFonts w:ascii="Arial" w:hAnsi="Arial" w:cs="Arial"/>
          <w:sz w:val="22"/>
        </w:rPr>
        <w:t>niet bij de eigen werkgever mogen worden gelopen</w:t>
      </w:r>
      <w:r w:rsidRPr="000B21F1">
        <w:rPr>
          <w:rFonts w:ascii="Arial" w:hAnsi="Arial" w:cs="Arial"/>
          <w:sz w:val="22"/>
        </w:rPr>
        <w:t xml:space="preserve">. </w:t>
      </w:r>
    </w:p>
    <w:p w14:paraId="69F08315" w14:textId="629A0295" w:rsidR="008C4E5E" w:rsidRPr="000B21F1" w:rsidRDefault="00834F00" w:rsidP="006C0C7B">
      <w:pPr>
        <w:spacing w:line="360" w:lineRule="auto"/>
        <w:rPr>
          <w:rFonts w:ascii="Arial" w:hAnsi="Arial" w:cs="Arial"/>
          <w:sz w:val="22"/>
        </w:rPr>
      </w:pPr>
      <w:r w:rsidRPr="000B21F1">
        <w:rPr>
          <w:rFonts w:ascii="Arial" w:hAnsi="Arial" w:cs="Arial"/>
          <w:b/>
          <w:bCs/>
          <w:sz w:val="22"/>
        </w:rPr>
        <w:t xml:space="preserve">Art. </w:t>
      </w:r>
      <w:r w:rsidR="006E794C" w:rsidRPr="000B21F1">
        <w:rPr>
          <w:rFonts w:ascii="Arial" w:hAnsi="Arial" w:cs="Arial"/>
          <w:b/>
          <w:bCs/>
          <w:sz w:val="22"/>
        </w:rPr>
        <w:t>8</w:t>
      </w:r>
      <w:r w:rsidRPr="000B21F1">
        <w:rPr>
          <w:rFonts w:ascii="Arial" w:hAnsi="Arial" w:cs="Arial"/>
          <w:b/>
          <w:bCs/>
          <w:sz w:val="22"/>
        </w:rPr>
        <w:t>.</w:t>
      </w:r>
      <w:r w:rsidRPr="000B21F1">
        <w:rPr>
          <w:rFonts w:ascii="Arial" w:hAnsi="Arial" w:cs="Arial"/>
          <w:sz w:val="22"/>
        </w:rPr>
        <w:t xml:space="preserve">  </w:t>
      </w:r>
      <w:r w:rsidR="008B0583" w:rsidRPr="000B21F1">
        <w:rPr>
          <w:rFonts w:ascii="Arial" w:hAnsi="Arial" w:cs="Arial"/>
          <w:sz w:val="22"/>
        </w:rPr>
        <w:t>Voor aspecten die niet in d</w:t>
      </w:r>
      <w:r w:rsidR="001E7F51" w:rsidRPr="000B21F1">
        <w:rPr>
          <w:rFonts w:ascii="Arial" w:hAnsi="Arial" w:cs="Arial"/>
          <w:sz w:val="22"/>
        </w:rPr>
        <w:t xml:space="preserve">it </w:t>
      </w:r>
      <w:r w:rsidR="0099329B">
        <w:rPr>
          <w:rFonts w:ascii="Arial" w:hAnsi="Arial" w:cs="Arial"/>
          <w:sz w:val="22"/>
        </w:rPr>
        <w:t xml:space="preserve">sociaal akkoord </w:t>
      </w:r>
      <w:r w:rsidR="001E7F51" w:rsidRPr="000B21F1">
        <w:rPr>
          <w:rFonts w:ascii="Arial" w:hAnsi="Arial" w:cs="Arial"/>
          <w:sz w:val="22"/>
        </w:rPr>
        <w:t xml:space="preserve"> </w:t>
      </w:r>
      <w:r w:rsidR="008B0583" w:rsidRPr="000B21F1">
        <w:rPr>
          <w:rFonts w:ascii="Arial" w:hAnsi="Arial" w:cs="Arial"/>
          <w:sz w:val="22"/>
        </w:rPr>
        <w:t xml:space="preserve">behandeld zijn, heeft </w:t>
      </w:r>
      <w:r w:rsidR="003F2A03">
        <w:rPr>
          <w:rFonts w:ascii="Arial" w:hAnsi="Arial" w:cs="Arial"/>
          <w:sz w:val="22"/>
        </w:rPr>
        <w:t>het personeelsl</w:t>
      </w:r>
      <w:r w:rsidR="00580911">
        <w:rPr>
          <w:rFonts w:ascii="Arial" w:hAnsi="Arial" w:cs="Arial"/>
          <w:sz w:val="22"/>
        </w:rPr>
        <w:t xml:space="preserve">id </w:t>
      </w:r>
      <w:r w:rsidRPr="000B21F1">
        <w:rPr>
          <w:rFonts w:ascii="Arial" w:hAnsi="Arial" w:cs="Arial"/>
          <w:sz w:val="22"/>
        </w:rPr>
        <w:t xml:space="preserve"> in opleiding recht op alle  loon en- arbeidsvoorwaarden</w:t>
      </w:r>
      <w:r w:rsidR="00DE4964">
        <w:rPr>
          <w:rFonts w:ascii="Arial" w:hAnsi="Arial" w:cs="Arial"/>
          <w:sz w:val="22"/>
        </w:rPr>
        <w:t xml:space="preserve"> </w:t>
      </w:r>
      <w:r w:rsidR="00C95BE8">
        <w:rPr>
          <w:rFonts w:ascii="Arial" w:hAnsi="Arial" w:cs="Arial"/>
          <w:sz w:val="22"/>
        </w:rPr>
        <w:t>die van toepassing zijn</w:t>
      </w:r>
      <w:r w:rsidR="007A5E5B">
        <w:rPr>
          <w:rFonts w:ascii="Arial" w:hAnsi="Arial" w:cs="Arial"/>
          <w:sz w:val="22"/>
        </w:rPr>
        <w:t xml:space="preserve"> op</w:t>
      </w:r>
      <w:r w:rsidR="00DE4964">
        <w:rPr>
          <w:rFonts w:ascii="Arial" w:hAnsi="Arial" w:cs="Arial"/>
          <w:sz w:val="22"/>
        </w:rPr>
        <w:t xml:space="preserve"> de functie waarvoor de kwalificerende opleiding </w:t>
      </w:r>
      <w:r w:rsidR="00222719">
        <w:rPr>
          <w:rFonts w:ascii="Arial" w:hAnsi="Arial" w:cs="Arial"/>
          <w:sz w:val="22"/>
        </w:rPr>
        <w:t>ge</w:t>
      </w:r>
      <w:r w:rsidR="00DE4964">
        <w:rPr>
          <w:rFonts w:ascii="Arial" w:hAnsi="Arial" w:cs="Arial"/>
          <w:sz w:val="22"/>
        </w:rPr>
        <w:t>volg</w:t>
      </w:r>
      <w:r w:rsidR="00222719">
        <w:rPr>
          <w:rFonts w:ascii="Arial" w:hAnsi="Arial" w:cs="Arial"/>
          <w:sz w:val="22"/>
        </w:rPr>
        <w:t>d wordt</w:t>
      </w:r>
      <w:r w:rsidR="008C4E5E" w:rsidRPr="000B21F1">
        <w:rPr>
          <w:rFonts w:ascii="Arial" w:hAnsi="Arial" w:cs="Arial"/>
          <w:sz w:val="22"/>
        </w:rPr>
        <w:t>.</w:t>
      </w:r>
    </w:p>
    <w:p w14:paraId="65B7410C" w14:textId="4FB03CDD" w:rsidR="00615CAB" w:rsidRPr="000B21F1" w:rsidRDefault="008C4E5E" w:rsidP="006C0C7B">
      <w:pPr>
        <w:spacing w:line="360" w:lineRule="auto"/>
        <w:rPr>
          <w:rFonts w:ascii="Arial" w:hAnsi="Arial" w:cs="Arial"/>
          <w:sz w:val="22"/>
        </w:rPr>
      </w:pPr>
      <w:r w:rsidRPr="000B21F1">
        <w:rPr>
          <w:rFonts w:ascii="Arial" w:hAnsi="Arial" w:cs="Arial"/>
          <w:b/>
          <w:bCs/>
          <w:sz w:val="22"/>
        </w:rPr>
        <w:t xml:space="preserve">Art. </w:t>
      </w:r>
      <w:r w:rsidR="006E794C" w:rsidRPr="000B21F1">
        <w:rPr>
          <w:rFonts w:ascii="Arial" w:hAnsi="Arial" w:cs="Arial"/>
          <w:b/>
          <w:bCs/>
          <w:sz w:val="22"/>
        </w:rPr>
        <w:t>9</w:t>
      </w:r>
      <w:r w:rsidRPr="000B21F1">
        <w:rPr>
          <w:rFonts w:ascii="Arial" w:hAnsi="Arial" w:cs="Arial"/>
          <w:b/>
          <w:bCs/>
          <w:sz w:val="22"/>
        </w:rPr>
        <w:t>.</w:t>
      </w:r>
      <w:r w:rsidRPr="000B21F1">
        <w:rPr>
          <w:rFonts w:ascii="Arial" w:hAnsi="Arial" w:cs="Arial"/>
          <w:sz w:val="22"/>
        </w:rPr>
        <w:t xml:space="preserve"> </w:t>
      </w:r>
      <w:r w:rsidR="00580911">
        <w:rPr>
          <w:rFonts w:ascii="Arial" w:hAnsi="Arial" w:cs="Arial"/>
          <w:sz w:val="22"/>
        </w:rPr>
        <w:t xml:space="preserve">Het personeelslid </w:t>
      </w:r>
      <w:r w:rsidRPr="000B21F1">
        <w:rPr>
          <w:rFonts w:ascii="Arial" w:hAnsi="Arial" w:cs="Arial"/>
          <w:sz w:val="22"/>
        </w:rPr>
        <w:t xml:space="preserve"> wordt </w:t>
      </w:r>
      <w:r w:rsidR="00834F00" w:rsidRPr="000B21F1">
        <w:rPr>
          <w:rFonts w:ascii="Arial" w:hAnsi="Arial" w:cs="Arial"/>
          <w:sz w:val="22"/>
        </w:rPr>
        <w:t xml:space="preserve">tijdens de volledige opleidingsduur betaald volgens de </w:t>
      </w:r>
      <w:r w:rsidR="008C28E4" w:rsidRPr="000B21F1">
        <w:rPr>
          <w:rFonts w:ascii="Arial" w:hAnsi="Arial" w:cs="Arial"/>
          <w:sz w:val="22"/>
        </w:rPr>
        <w:t>salaris</w:t>
      </w:r>
      <w:r w:rsidR="005A2BBD" w:rsidRPr="000B21F1">
        <w:rPr>
          <w:rFonts w:ascii="Arial" w:hAnsi="Arial" w:cs="Arial"/>
          <w:sz w:val="22"/>
        </w:rPr>
        <w:t>s</w:t>
      </w:r>
      <w:r w:rsidR="00834F00" w:rsidRPr="000B21F1">
        <w:rPr>
          <w:rFonts w:ascii="Arial" w:hAnsi="Arial" w:cs="Arial"/>
          <w:sz w:val="22"/>
        </w:rPr>
        <w:t xml:space="preserve">chalen zoals bepaald in </w:t>
      </w:r>
      <w:r w:rsidR="00615CAB" w:rsidRPr="000B21F1">
        <w:rPr>
          <w:rFonts w:ascii="Arial" w:hAnsi="Arial" w:cs="Arial"/>
          <w:sz w:val="22"/>
        </w:rPr>
        <w:t xml:space="preserve"> </w:t>
      </w:r>
      <w:r w:rsidR="00834F00" w:rsidRPr="000B21F1">
        <w:rPr>
          <w:rFonts w:ascii="Arial" w:hAnsi="Arial" w:cs="Arial"/>
          <w:sz w:val="22"/>
        </w:rPr>
        <w:t>bijlage</w:t>
      </w:r>
      <w:r w:rsidR="00A34573">
        <w:rPr>
          <w:rFonts w:ascii="Arial" w:hAnsi="Arial" w:cs="Arial"/>
          <w:sz w:val="22"/>
        </w:rPr>
        <w:t xml:space="preserve"> </w:t>
      </w:r>
      <w:r w:rsidR="00334D47">
        <w:rPr>
          <w:rFonts w:ascii="Arial" w:hAnsi="Arial" w:cs="Arial"/>
          <w:sz w:val="22"/>
        </w:rPr>
        <w:t>1</w:t>
      </w:r>
      <w:r w:rsidR="005112BA">
        <w:rPr>
          <w:rFonts w:ascii="Arial" w:hAnsi="Arial" w:cs="Arial"/>
          <w:sz w:val="22"/>
        </w:rPr>
        <w:t xml:space="preserve"> </w:t>
      </w:r>
      <w:r w:rsidR="00834F00" w:rsidRPr="000B21F1">
        <w:rPr>
          <w:rFonts w:ascii="Arial" w:hAnsi="Arial" w:cs="Arial"/>
          <w:sz w:val="22"/>
        </w:rPr>
        <w:t>van d</w:t>
      </w:r>
      <w:r w:rsidR="001E7F51" w:rsidRPr="000B21F1">
        <w:rPr>
          <w:rFonts w:ascii="Arial" w:hAnsi="Arial" w:cs="Arial"/>
          <w:sz w:val="22"/>
        </w:rPr>
        <w:t>it protocol</w:t>
      </w:r>
      <w:r w:rsidR="00F912F5" w:rsidRPr="000B21F1">
        <w:rPr>
          <w:rFonts w:ascii="Arial" w:hAnsi="Arial" w:cs="Arial"/>
          <w:sz w:val="22"/>
        </w:rPr>
        <w:t>:</w:t>
      </w:r>
    </w:p>
    <w:p w14:paraId="6EBB5533" w14:textId="19CA40DC" w:rsidR="00615CAB" w:rsidRPr="000B21F1" w:rsidRDefault="005A2BBD" w:rsidP="00615CAB">
      <w:pPr>
        <w:pStyle w:val="Lijstalinea"/>
        <w:numPr>
          <w:ilvl w:val="0"/>
          <w:numId w:val="4"/>
        </w:numPr>
        <w:spacing w:line="360" w:lineRule="auto"/>
        <w:rPr>
          <w:rFonts w:ascii="Arial" w:hAnsi="Arial" w:cs="Arial"/>
          <w:sz w:val="22"/>
        </w:rPr>
      </w:pPr>
      <w:r w:rsidRPr="000B21F1">
        <w:rPr>
          <w:rFonts w:ascii="Arial" w:hAnsi="Arial" w:cs="Arial"/>
          <w:sz w:val="22"/>
        </w:rPr>
        <w:t>Salaris</w:t>
      </w:r>
      <w:r w:rsidR="00615CAB" w:rsidRPr="000B21F1">
        <w:rPr>
          <w:rFonts w:ascii="Arial" w:hAnsi="Arial" w:cs="Arial"/>
          <w:sz w:val="22"/>
        </w:rPr>
        <w:t>schaal logistiek assistent/logistiek medewerker in de zorg</w:t>
      </w:r>
      <w:r w:rsidR="00BE30A0">
        <w:rPr>
          <w:rFonts w:ascii="Arial" w:hAnsi="Arial" w:cs="Arial"/>
          <w:sz w:val="22"/>
        </w:rPr>
        <w:t xml:space="preserve"> in opleiding</w:t>
      </w:r>
    </w:p>
    <w:p w14:paraId="23C079AB" w14:textId="3002F805" w:rsidR="00615CAB" w:rsidRPr="000B21F1" w:rsidRDefault="005A2BBD" w:rsidP="00615CAB">
      <w:pPr>
        <w:pStyle w:val="Lijstalinea"/>
        <w:numPr>
          <w:ilvl w:val="0"/>
          <w:numId w:val="4"/>
        </w:numPr>
        <w:spacing w:line="360" w:lineRule="auto"/>
        <w:rPr>
          <w:rFonts w:ascii="Arial" w:hAnsi="Arial" w:cs="Arial"/>
          <w:sz w:val="22"/>
        </w:rPr>
      </w:pPr>
      <w:r w:rsidRPr="000B21F1">
        <w:rPr>
          <w:rFonts w:ascii="Arial" w:hAnsi="Arial" w:cs="Arial"/>
          <w:sz w:val="22"/>
        </w:rPr>
        <w:t>Salaris</w:t>
      </w:r>
      <w:r w:rsidR="00615CAB" w:rsidRPr="000B21F1">
        <w:rPr>
          <w:rFonts w:ascii="Arial" w:hAnsi="Arial" w:cs="Arial"/>
          <w:sz w:val="22"/>
        </w:rPr>
        <w:t xml:space="preserve">schaal </w:t>
      </w:r>
      <w:r w:rsidR="001E7F51" w:rsidRPr="000B21F1">
        <w:rPr>
          <w:rFonts w:ascii="Arial" w:hAnsi="Arial" w:cs="Arial"/>
          <w:sz w:val="22"/>
        </w:rPr>
        <w:t>verzorgende-</w:t>
      </w:r>
      <w:r w:rsidR="00615CAB" w:rsidRPr="000B21F1">
        <w:rPr>
          <w:rFonts w:ascii="Arial" w:hAnsi="Arial" w:cs="Arial"/>
          <w:sz w:val="22"/>
        </w:rPr>
        <w:t>zorgkundige</w:t>
      </w:r>
      <w:r w:rsidR="00BE30A0">
        <w:rPr>
          <w:rFonts w:ascii="Arial" w:hAnsi="Arial" w:cs="Arial"/>
          <w:sz w:val="22"/>
        </w:rPr>
        <w:t xml:space="preserve"> in opleiding</w:t>
      </w:r>
    </w:p>
    <w:p w14:paraId="2A085D94" w14:textId="365A0C9F" w:rsidR="00615CAB" w:rsidRPr="000B21F1" w:rsidRDefault="005A2BBD" w:rsidP="00615CAB">
      <w:pPr>
        <w:pStyle w:val="Lijstalinea"/>
        <w:numPr>
          <w:ilvl w:val="0"/>
          <w:numId w:val="4"/>
        </w:numPr>
        <w:spacing w:line="360" w:lineRule="auto"/>
        <w:rPr>
          <w:rFonts w:ascii="Arial" w:hAnsi="Arial" w:cs="Arial"/>
          <w:sz w:val="22"/>
        </w:rPr>
      </w:pPr>
      <w:r w:rsidRPr="000B21F1">
        <w:rPr>
          <w:rFonts w:ascii="Arial" w:hAnsi="Arial" w:cs="Arial"/>
          <w:sz w:val="22"/>
        </w:rPr>
        <w:t>Salariss</w:t>
      </w:r>
      <w:r w:rsidR="003B10C7" w:rsidRPr="000B21F1">
        <w:rPr>
          <w:rFonts w:ascii="Arial" w:hAnsi="Arial" w:cs="Arial"/>
          <w:sz w:val="22"/>
        </w:rPr>
        <w:t xml:space="preserve">chaal </w:t>
      </w:r>
      <w:r w:rsidR="00615CAB" w:rsidRPr="000B21F1">
        <w:rPr>
          <w:rFonts w:ascii="Arial" w:hAnsi="Arial" w:cs="Arial"/>
          <w:sz w:val="22"/>
        </w:rPr>
        <w:t>opvoeder</w:t>
      </w:r>
      <w:r w:rsidR="001E7F51" w:rsidRPr="000B21F1">
        <w:rPr>
          <w:rFonts w:ascii="Arial" w:hAnsi="Arial" w:cs="Arial"/>
          <w:sz w:val="22"/>
        </w:rPr>
        <w:t>-begeleider-persoonsbegeleider</w:t>
      </w:r>
      <w:r w:rsidR="00BE30A0">
        <w:rPr>
          <w:rFonts w:ascii="Arial" w:hAnsi="Arial" w:cs="Arial"/>
          <w:sz w:val="22"/>
        </w:rPr>
        <w:t xml:space="preserve"> in opleiding</w:t>
      </w:r>
    </w:p>
    <w:p w14:paraId="6EDE4926" w14:textId="7610866A" w:rsidR="00834F00" w:rsidRPr="000B21F1" w:rsidRDefault="005A2BBD" w:rsidP="0041516F">
      <w:pPr>
        <w:pStyle w:val="Lijstalinea"/>
        <w:numPr>
          <w:ilvl w:val="0"/>
          <w:numId w:val="4"/>
        </w:numPr>
        <w:spacing w:line="360" w:lineRule="auto"/>
        <w:rPr>
          <w:rFonts w:ascii="Arial" w:hAnsi="Arial" w:cs="Arial"/>
          <w:sz w:val="22"/>
        </w:rPr>
      </w:pPr>
      <w:r w:rsidRPr="000B21F1">
        <w:rPr>
          <w:rFonts w:ascii="Arial" w:hAnsi="Arial" w:cs="Arial"/>
          <w:sz w:val="22"/>
        </w:rPr>
        <w:t>Salariss</w:t>
      </w:r>
      <w:r w:rsidR="003B10C7" w:rsidRPr="000B21F1">
        <w:rPr>
          <w:rFonts w:ascii="Arial" w:hAnsi="Arial" w:cs="Arial"/>
          <w:sz w:val="22"/>
        </w:rPr>
        <w:t xml:space="preserve">chaal </w:t>
      </w:r>
      <w:r w:rsidR="00615CAB" w:rsidRPr="000B21F1">
        <w:rPr>
          <w:rFonts w:ascii="Arial" w:hAnsi="Arial" w:cs="Arial"/>
          <w:sz w:val="22"/>
        </w:rPr>
        <w:t>kinderbegeleider</w:t>
      </w:r>
      <w:r w:rsidR="00BE30A0">
        <w:rPr>
          <w:rFonts w:ascii="Arial" w:hAnsi="Arial" w:cs="Arial"/>
          <w:sz w:val="22"/>
        </w:rPr>
        <w:t xml:space="preserve"> in opleiding</w:t>
      </w:r>
    </w:p>
    <w:p w14:paraId="5281748A" w14:textId="371BCB2B" w:rsidR="008C4E5E" w:rsidRPr="000B21F1" w:rsidRDefault="008C4E5E" w:rsidP="006C0C7B">
      <w:pPr>
        <w:spacing w:line="360" w:lineRule="auto"/>
        <w:rPr>
          <w:rFonts w:ascii="Arial" w:hAnsi="Arial" w:cs="Arial"/>
          <w:sz w:val="22"/>
        </w:rPr>
      </w:pPr>
      <w:r w:rsidRPr="000B21F1">
        <w:rPr>
          <w:rFonts w:ascii="Arial" w:hAnsi="Arial" w:cs="Arial"/>
          <w:b/>
          <w:bCs/>
          <w:sz w:val="22"/>
        </w:rPr>
        <w:t xml:space="preserve">Art. </w:t>
      </w:r>
      <w:r w:rsidR="00291169" w:rsidRPr="000B21F1">
        <w:rPr>
          <w:rFonts w:ascii="Arial" w:hAnsi="Arial" w:cs="Arial"/>
          <w:b/>
          <w:bCs/>
          <w:sz w:val="22"/>
        </w:rPr>
        <w:t>10</w:t>
      </w:r>
      <w:r w:rsidRPr="000B21F1">
        <w:rPr>
          <w:rFonts w:ascii="Arial" w:hAnsi="Arial" w:cs="Arial"/>
          <w:b/>
          <w:bCs/>
          <w:sz w:val="22"/>
        </w:rPr>
        <w:t>.</w:t>
      </w:r>
      <w:r w:rsidRPr="000B21F1">
        <w:rPr>
          <w:rFonts w:ascii="Arial" w:hAnsi="Arial" w:cs="Arial"/>
          <w:sz w:val="22"/>
        </w:rPr>
        <w:t xml:space="preserve"> </w:t>
      </w:r>
      <w:r w:rsidR="00AB24C0" w:rsidRPr="000B21F1">
        <w:rPr>
          <w:rFonts w:ascii="Arial" w:hAnsi="Arial" w:cs="Arial"/>
          <w:sz w:val="22"/>
        </w:rPr>
        <w:t xml:space="preserve">De </w:t>
      </w:r>
      <w:r w:rsidR="0091555F">
        <w:rPr>
          <w:rFonts w:ascii="Arial" w:hAnsi="Arial" w:cs="Arial"/>
          <w:sz w:val="22"/>
        </w:rPr>
        <w:t xml:space="preserve">toeslagen </w:t>
      </w:r>
      <w:r w:rsidR="00AB24C0" w:rsidRPr="000B21F1">
        <w:rPr>
          <w:rFonts w:ascii="Arial" w:hAnsi="Arial" w:cs="Arial"/>
          <w:sz w:val="22"/>
        </w:rPr>
        <w:t xml:space="preserve"> voor onregelmatige prestaties zijn niet van toepassing op de vrijgesteld</w:t>
      </w:r>
      <w:r w:rsidR="00291169" w:rsidRPr="000B21F1">
        <w:rPr>
          <w:rFonts w:ascii="Arial" w:hAnsi="Arial" w:cs="Arial"/>
          <w:sz w:val="22"/>
        </w:rPr>
        <w:t>e</w:t>
      </w:r>
      <w:r w:rsidR="00AB24C0" w:rsidRPr="000B21F1">
        <w:rPr>
          <w:rFonts w:ascii="Arial" w:hAnsi="Arial" w:cs="Arial"/>
          <w:sz w:val="22"/>
        </w:rPr>
        <w:t xml:space="preserve"> uren voor het volgen van de </w:t>
      </w:r>
      <w:r w:rsidR="00FE141F" w:rsidRPr="000B21F1">
        <w:rPr>
          <w:rFonts w:ascii="Arial" w:hAnsi="Arial" w:cs="Arial"/>
          <w:sz w:val="22"/>
        </w:rPr>
        <w:t xml:space="preserve">lessen en </w:t>
      </w:r>
      <w:r w:rsidR="009F0E14" w:rsidRPr="000B21F1">
        <w:rPr>
          <w:rFonts w:ascii="Arial" w:hAnsi="Arial" w:cs="Arial"/>
          <w:sz w:val="22"/>
        </w:rPr>
        <w:t>tijdens de examenperiode</w:t>
      </w:r>
      <w:r w:rsidR="00AB24C0" w:rsidRPr="000B21F1">
        <w:rPr>
          <w:rFonts w:ascii="Arial" w:hAnsi="Arial" w:cs="Arial"/>
          <w:sz w:val="22"/>
        </w:rPr>
        <w:t xml:space="preserve">. </w:t>
      </w:r>
    </w:p>
    <w:p w14:paraId="7B4AA242" w14:textId="4CF76182" w:rsidR="00834F00" w:rsidRPr="000B21F1" w:rsidRDefault="00834F00" w:rsidP="003D4FA4">
      <w:pPr>
        <w:pStyle w:val="pf0"/>
        <w:spacing w:line="360" w:lineRule="auto"/>
        <w:rPr>
          <w:rFonts w:ascii="Arial" w:hAnsi="Arial" w:cs="Arial"/>
          <w:sz w:val="22"/>
        </w:rPr>
      </w:pPr>
      <w:r w:rsidRPr="000B21F1">
        <w:rPr>
          <w:rFonts w:ascii="Arial" w:hAnsi="Arial" w:cs="Arial"/>
          <w:b/>
          <w:bCs/>
          <w:sz w:val="22"/>
        </w:rPr>
        <w:t xml:space="preserve">Art. </w:t>
      </w:r>
      <w:r w:rsidR="00657565" w:rsidRPr="000B21F1">
        <w:rPr>
          <w:rFonts w:ascii="Arial" w:hAnsi="Arial" w:cs="Arial"/>
          <w:b/>
          <w:bCs/>
          <w:sz w:val="22"/>
        </w:rPr>
        <w:t>11</w:t>
      </w:r>
      <w:r w:rsidRPr="000B21F1">
        <w:rPr>
          <w:rFonts w:ascii="Arial" w:hAnsi="Arial" w:cs="Arial"/>
          <w:b/>
          <w:bCs/>
          <w:sz w:val="22"/>
        </w:rPr>
        <w:t>.</w:t>
      </w:r>
      <w:r w:rsidRPr="000B21F1">
        <w:rPr>
          <w:rFonts w:ascii="Arial" w:hAnsi="Arial" w:cs="Arial"/>
          <w:sz w:val="22"/>
        </w:rPr>
        <w:t xml:space="preserve"> </w:t>
      </w:r>
      <w:r w:rsidR="005B07FF" w:rsidRPr="000B21F1">
        <w:rPr>
          <w:rFonts w:ascii="Arial" w:hAnsi="Arial" w:cs="Arial"/>
          <w:sz w:val="22"/>
        </w:rPr>
        <w:t>.</w:t>
      </w:r>
      <w:r w:rsidR="004D2F21" w:rsidRPr="004D2F21">
        <w:t xml:space="preserve"> </w:t>
      </w:r>
      <w:r w:rsidR="004D2F21" w:rsidRPr="003D4FA4">
        <w:rPr>
          <w:rStyle w:val="cf01"/>
          <w:rFonts w:ascii="Arial" w:hAnsi="Arial" w:cs="Arial"/>
          <w:sz w:val="22"/>
          <w:szCs w:val="22"/>
        </w:rPr>
        <w:t>De afwezigheid zoals bepaald in artikel 7 §2 wordt gelijkgesteld met dienstactiviteit.</w:t>
      </w:r>
    </w:p>
    <w:p w14:paraId="1C30AABE" w14:textId="33249DC3" w:rsidR="00834F00" w:rsidRPr="000B21F1" w:rsidRDefault="00834F00" w:rsidP="006C0C7B">
      <w:pPr>
        <w:spacing w:line="360" w:lineRule="auto"/>
        <w:rPr>
          <w:rFonts w:ascii="Arial" w:hAnsi="Arial" w:cs="Arial"/>
          <w:sz w:val="22"/>
        </w:rPr>
      </w:pPr>
      <w:r w:rsidRPr="000B21F1">
        <w:rPr>
          <w:rFonts w:ascii="Arial" w:hAnsi="Arial" w:cs="Arial"/>
          <w:b/>
          <w:bCs/>
          <w:sz w:val="22"/>
        </w:rPr>
        <w:t xml:space="preserve">Art. </w:t>
      </w:r>
      <w:r w:rsidR="00657565" w:rsidRPr="000B21F1">
        <w:rPr>
          <w:rFonts w:ascii="Arial" w:hAnsi="Arial" w:cs="Arial"/>
          <w:b/>
          <w:bCs/>
          <w:sz w:val="22"/>
        </w:rPr>
        <w:t>12</w:t>
      </w:r>
      <w:r w:rsidRPr="000B21F1">
        <w:rPr>
          <w:rFonts w:ascii="Arial" w:hAnsi="Arial" w:cs="Arial"/>
          <w:b/>
          <w:bCs/>
          <w:sz w:val="22"/>
        </w:rPr>
        <w:t>.</w:t>
      </w:r>
      <w:r w:rsidRPr="000B21F1">
        <w:rPr>
          <w:rFonts w:ascii="Arial" w:hAnsi="Arial" w:cs="Arial"/>
          <w:sz w:val="22"/>
        </w:rPr>
        <w:t xml:space="preserve"> De </w:t>
      </w:r>
      <w:r w:rsidR="00D62CDC" w:rsidRPr="000B21F1">
        <w:rPr>
          <w:rFonts w:ascii="Arial" w:hAnsi="Arial" w:cs="Arial"/>
          <w:sz w:val="22"/>
        </w:rPr>
        <w:t xml:space="preserve">regeling </w:t>
      </w:r>
      <w:r w:rsidRPr="000B21F1">
        <w:rPr>
          <w:rFonts w:ascii="Arial" w:hAnsi="Arial" w:cs="Arial"/>
          <w:sz w:val="22"/>
        </w:rPr>
        <w:t xml:space="preserve">in verband met de terugbetaling van de vervoerskosten </w:t>
      </w:r>
      <w:r w:rsidR="00D62CDC" w:rsidRPr="000B21F1">
        <w:rPr>
          <w:rFonts w:ascii="Arial" w:hAnsi="Arial" w:cs="Arial"/>
          <w:sz w:val="22"/>
        </w:rPr>
        <w:t xml:space="preserve">voor het woon-werkverkeer die geldt voor het personeel van </w:t>
      </w:r>
      <w:r w:rsidR="00BB2A29">
        <w:rPr>
          <w:rFonts w:ascii="Arial" w:hAnsi="Arial" w:cs="Arial"/>
          <w:sz w:val="22"/>
        </w:rPr>
        <w:t xml:space="preserve">het lokaal bestuur waar </w:t>
      </w:r>
      <w:r w:rsidR="00BB0235">
        <w:rPr>
          <w:rFonts w:ascii="Arial" w:hAnsi="Arial" w:cs="Arial"/>
          <w:sz w:val="22"/>
        </w:rPr>
        <w:t xml:space="preserve">het personeelslid </w:t>
      </w:r>
      <w:r w:rsidR="00BB2A29">
        <w:rPr>
          <w:rFonts w:ascii="Arial" w:hAnsi="Arial" w:cs="Arial"/>
          <w:sz w:val="22"/>
        </w:rPr>
        <w:t xml:space="preserve">in dienst is </w:t>
      </w:r>
      <w:r w:rsidRPr="000B21F1">
        <w:rPr>
          <w:rFonts w:ascii="Arial" w:hAnsi="Arial" w:cs="Arial"/>
          <w:sz w:val="22"/>
        </w:rPr>
        <w:t xml:space="preserve"> </w:t>
      </w:r>
      <w:r w:rsidR="001F50EE">
        <w:rPr>
          <w:rFonts w:ascii="Arial" w:hAnsi="Arial" w:cs="Arial"/>
          <w:sz w:val="22"/>
        </w:rPr>
        <w:t xml:space="preserve">blijft </w:t>
      </w:r>
      <w:r w:rsidRPr="000B21F1">
        <w:rPr>
          <w:rFonts w:ascii="Arial" w:hAnsi="Arial" w:cs="Arial"/>
          <w:sz w:val="22"/>
        </w:rPr>
        <w:t>van toepassing voor de verplaatsing van de woonplaats naar de plaats van de onderwijsinstelling.</w:t>
      </w:r>
    </w:p>
    <w:p w14:paraId="7AD5FBDC" w14:textId="1EC50CB2" w:rsidR="00834F00" w:rsidRPr="000B21F1" w:rsidRDefault="00834F00" w:rsidP="006C0C7B">
      <w:pPr>
        <w:spacing w:line="360" w:lineRule="auto"/>
        <w:rPr>
          <w:rFonts w:ascii="Arial" w:hAnsi="Arial" w:cs="Arial"/>
          <w:sz w:val="22"/>
        </w:rPr>
      </w:pPr>
      <w:r w:rsidRPr="000B21F1">
        <w:rPr>
          <w:rFonts w:ascii="Arial" w:hAnsi="Arial" w:cs="Arial"/>
          <w:b/>
          <w:bCs/>
          <w:sz w:val="22"/>
        </w:rPr>
        <w:t xml:space="preserve">Art. </w:t>
      </w:r>
      <w:r w:rsidR="00657565" w:rsidRPr="000B21F1">
        <w:rPr>
          <w:rFonts w:ascii="Arial" w:hAnsi="Arial" w:cs="Arial"/>
          <w:b/>
          <w:bCs/>
          <w:sz w:val="22"/>
        </w:rPr>
        <w:t>13</w:t>
      </w:r>
      <w:r w:rsidRPr="000B21F1">
        <w:rPr>
          <w:rFonts w:ascii="Arial" w:hAnsi="Arial" w:cs="Arial"/>
          <w:b/>
          <w:bCs/>
          <w:sz w:val="22"/>
        </w:rPr>
        <w:t>.</w:t>
      </w:r>
      <w:r w:rsidR="003F6C50" w:rsidRPr="000B21F1">
        <w:rPr>
          <w:rFonts w:ascii="Arial" w:hAnsi="Arial" w:cs="Arial"/>
          <w:sz w:val="22"/>
        </w:rPr>
        <w:t xml:space="preserve"> </w:t>
      </w:r>
      <w:r w:rsidRPr="000B21F1">
        <w:rPr>
          <w:rFonts w:ascii="Arial" w:hAnsi="Arial" w:cs="Arial"/>
          <w:sz w:val="22"/>
        </w:rPr>
        <w:t xml:space="preserve">Elke kandidaat die een </w:t>
      </w:r>
      <w:r w:rsidR="00972224" w:rsidRPr="000B21F1">
        <w:rPr>
          <w:rFonts w:ascii="Arial" w:hAnsi="Arial" w:cs="Arial"/>
          <w:sz w:val="22"/>
        </w:rPr>
        <w:t xml:space="preserve">kwalificerende </w:t>
      </w:r>
      <w:r w:rsidRPr="000B21F1">
        <w:rPr>
          <w:rFonts w:ascii="Arial" w:hAnsi="Arial" w:cs="Arial"/>
          <w:sz w:val="22"/>
        </w:rPr>
        <w:t xml:space="preserve">opleiding start in het structureel instroomkanaal, ontvangt </w:t>
      </w:r>
      <w:r w:rsidR="00334EE8" w:rsidRPr="000B21F1">
        <w:rPr>
          <w:rFonts w:ascii="Arial" w:hAnsi="Arial" w:cs="Arial"/>
          <w:sz w:val="22"/>
        </w:rPr>
        <w:t xml:space="preserve">van </w:t>
      </w:r>
      <w:r w:rsidR="00D62CDC" w:rsidRPr="000B21F1">
        <w:rPr>
          <w:rFonts w:ascii="Arial" w:hAnsi="Arial" w:cs="Arial"/>
          <w:sz w:val="22"/>
        </w:rPr>
        <w:t xml:space="preserve">het lokaal bestuur </w:t>
      </w:r>
      <w:r w:rsidRPr="000B21F1">
        <w:rPr>
          <w:rFonts w:ascii="Arial" w:hAnsi="Arial" w:cs="Arial"/>
          <w:sz w:val="22"/>
        </w:rPr>
        <w:t xml:space="preserve">in het eerste schooljaar éénmalig een </w:t>
      </w:r>
      <w:r w:rsidR="006665D2" w:rsidRPr="000B21F1">
        <w:rPr>
          <w:rFonts w:ascii="Arial" w:hAnsi="Arial" w:cs="Arial"/>
          <w:sz w:val="22"/>
        </w:rPr>
        <w:t xml:space="preserve">forfaitaire tussenkomst in de studiekosten </w:t>
      </w:r>
      <w:r w:rsidRPr="000B21F1">
        <w:rPr>
          <w:rFonts w:ascii="Arial" w:hAnsi="Arial" w:cs="Arial"/>
          <w:sz w:val="22"/>
        </w:rPr>
        <w:t>van €</w:t>
      </w:r>
      <w:r w:rsidR="00A22A11">
        <w:rPr>
          <w:rFonts w:ascii="Arial" w:hAnsi="Arial" w:cs="Arial"/>
          <w:sz w:val="22"/>
        </w:rPr>
        <w:t xml:space="preserve"> </w:t>
      </w:r>
      <w:r w:rsidR="00DD77AE" w:rsidRPr="000B21F1">
        <w:rPr>
          <w:rFonts w:ascii="Arial" w:hAnsi="Arial" w:cs="Arial"/>
          <w:sz w:val="22"/>
        </w:rPr>
        <w:t>600</w:t>
      </w:r>
      <w:r w:rsidRPr="000B21F1">
        <w:rPr>
          <w:rFonts w:ascii="Arial" w:hAnsi="Arial" w:cs="Arial"/>
          <w:sz w:val="22"/>
        </w:rPr>
        <w:t xml:space="preserve"> (inschrijvingsgeld, materiaal, studieboeken, kosten voor kinderopvang</w:t>
      </w:r>
      <w:r w:rsidR="006665D2" w:rsidRPr="000B21F1">
        <w:rPr>
          <w:rFonts w:ascii="Arial" w:hAnsi="Arial" w:cs="Arial"/>
          <w:sz w:val="22"/>
        </w:rPr>
        <w:t>, …)</w:t>
      </w:r>
      <w:r w:rsidRPr="000B21F1">
        <w:rPr>
          <w:rFonts w:ascii="Arial" w:hAnsi="Arial" w:cs="Arial"/>
          <w:sz w:val="22"/>
        </w:rPr>
        <w:t>.</w:t>
      </w:r>
      <w:r w:rsidR="00AD5DE7" w:rsidRPr="000B21F1">
        <w:rPr>
          <w:rFonts w:ascii="Arial" w:hAnsi="Arial" w:cs="Arial"/>
          <w:sz w:val="22"/>
        </w:rPr>
        <w:t xml:space="preserve"> </w:t>
      </w:r>
      <w:r w:rsidR="00D62CDC" w:rsidRPr="000B21F1">
        <w:rPr>
          <w:rFonts w:ascii="Arial" w:hAnsi="Arial" w:cs="Arial"/>
          <w:sz w:val="22"/>
        </w:rPr>
        <w:t xml:space="preserve">Het lokaal bestuur </w:t>
      </w:r>
      <w:r w:rsidR="007B70D8" w:rsidRPr="000B21F1">
        <w:rPr>
          <w:rFonts w:ascii="Arial" w:hAnsi="Arial" w:cs="Arial"/>
          <w:sz w:val="22"/>
        </w:rPr>
        <w:t xml:space="preserve">ontvangt de hiertoe noodzakelijke </w:t>
      </w:r>
      <w:r w:rsidR="00EB28A2" w:rsidRPr="000B21F1">
        <w:rPr>
          <w:rFonts w:ascii="Arial" w:hAnsi="Arial" w:cs="Arial"/>
          <w:sz w:val="22"/>
        </w:rPr>
        <w:t>financiering</w:t>
      </w:r>
      <w:r w:rsidR="007B70D8" w:rsidRPr="000B21F1">
        <w:rPr>
          <w:rFonts w:ascii="Arial" w:hAnsi="Arial" w:cs="Arial"/>
          <w:sz w:val="22"/>
        </w:rPr>
        <w:t xml:space="preserve"> van </w:t>
      </w:r>
      <w:r w:rsidR="00183F76" w:rsidRPr="000B21F1">
        <w:rPr>
          <w:rFonts w:ascii="Arial" w:hAnsi="Arial" w:cs="Arial"/>
          <w:sz w:val="22"/>
        </w:rPr>
        <w:t>de vzw VIVO.</w:t>
      </w:r>
    </w:p>
    <w:p w14:paraId="53BCDCEC" w14:textId="74C160A2" w:rsidR="00834F00" w:rsidRPr="000B21F1" w:rsidRDefault="00834F00" w:rsidP="006C0C7B">
      <w:pPr>
        <w:spacing w:line="360" w:lineRule="auto"/>
        <w:rPr>
          <w:rFonts w:ascii="Arial" w:hAnsi="Arial" w:cs="Arial"/>
          <w:b/>
          <w:bCs/>
          <w:sz w:val="22"/>
        </w:rPr>
      </w:pPr>
      <w:r w:rsidRPr="000B21F1">
        <w:rPr>
          <w:rFonts w:ascii="Arial" w:hAnsi="Arial" w:cs="Arial"/>
          <w:b/>
          <w:bCs/>
          <w:sz w:val="22"/>
        </w:rPr>
        <w:lastRenderedPageBreak/>
        <w:t>Procedure en modaliteiten</w:t>
      </w:r>
    </w:p>
    <w:p w14:paraId="6128D045" w14:textId="034D48BE" w:rsidR="003F6C50" w:rsidRPr="000B21F1" w:rsidRDefault="00834F00" w:rsidP="006C0C7B">
      <w:pPr>
        <w:spacing w:line="360" w:lineRule="auto"/>
        <w:rPr>
          <w:rFonts w:ascii="Arial" w:hAnsi="Arial" w:cs="Arial"/>
          <w:b/>
          <w:bCs/>
          <w:sz w:val="22"/>
        </w:rPr>
      </w:pPr>
      <w:r w:rsidRPr="000B21F1">
        <w:rPr>
          <w:rFonts w:ascii="Arial" w:hAnsi="Arial" w:cs="Arial"/>
          <w:b/>
          <w:bCs/>
          <w:sz w:val="22"/>
        </w:rPr>
        <w:t xml:space="preserve">Art. </w:t>
      </w:r>
      <w:r w:rsidR="00657565" w:rsidRPr="000B21F1">
        <w:rPr>
          <w:rFonts w:ascii="Arial" w:hAnsi="Arial" w:cs="Arial"/>
          <w:b/>
          <w:bCs/>
          <w:sz w:val="22"/>
        </w:rPr>
        <w:t>14</w:t>
      </w:r>
      <w:r w:rsidRPr="000B21F1">
        <w:rPr>
          <w:rFonts w:ascii="Arial" w:hAnsi="Arial" w:cs="Arial"/>
          <w:b/>
          <w:bCs/>
          <w:sz w:val="22"/>
        </w:rPr>
        <w:t>.</w:t>
      </w:r>
    </w:p>
    <w:p w14:paraId="753DB34E" w14:textId="69D6045B" w:rsidR="00834F00" w:rsidRPr="000B21F1" w:rsidRDefault="00834F00" w:rsidP="006C0C7B">
      <w:pPr>
        <w:spacing w:line="360" w:lineRule="auto"/>
        <w:rPr>
          <w:rFonts w:ascii="Arial" w:hAnsi="Arial" w:cs="Arial"/>
          <w:sz w:val="22"/>
        </w:rPr>
      </w:pPr>
      <w:r w:rsidRPr="000B21F1">
        <w:rPr>
          <w:rFonts w:ascii="Arial" w:hAnsi="Arial" w:cs="Arial"/>
          <w:sz w:val="22"/>
        </w:rPr>
        <w:t xml:space="preserve">§1. </w:t>
      </w:r>
      <w:r w:rsidR="0006632F">
        <w:rPr>
          <w:rFonts w:ascii="Arial" w:hAnsi="Arial" w:cs="Arial"/>
          <w:sz w:val="22"/>
        </w:rPr>
        <w:t xml:space="preserve">Het personeelslid </w:t>
      </w:r>
      <w:r w:rsidRPr="000B21F1">
        <w:rPr>
          <w:rFonts w:ascii="Arial" w:hAnsi="Arial" w:cs="Arial"/>
          <w:sz w:val="22"/>
        </w:rPr>
        <w:t xml:space="preserve"> </w:t>
      </w:r>
      <w:r w:rsidR="0025780B" w:rsidRPr="000B21F1">
        <w:rPr>
          <w:rFonts w:ascii="Arial" w:hAnsi="Arial" w:cs="Arial"/>
          <w:sz w:val="22"/>
        </w:rPr>
        <w:t xml:space="preserve">legt </w:t>
      </w:r>
      <w:r w:rsidRPr="000B21F1">
        <w:rPr>
          <w:rFonts w:ascii="Arial" w:hAnsi="Arial" w:cs="Arial"/>
          <w:sz w:val="22"/>
        </w:rPr>
        <w:t xml:space="preserve">aan </w:t>
      </w:r>
      <w:r w:rsidR="00320D31" w:rsidRPr="000B21F1">
        <w:rPr>
          <w:rFonts w:ascii="Arial" w:hAnsi="Arial" w:cs="Arial"/>
          <w:sz w:val="22"/>
        </w:rPr>
        <w:t xml:space="preserve">het lokaal bestuur </w:t>
      </w:r>
      <w:r w:rsidR="00E161ED" w:rsidRPr="000B21F1">
        <w:rPr>
          <w:rFonts w:ascii="Arial" w:hAnsi="Arial" w:cs="Arial"/>
          <w:sz w:val="22"/>
        </w:rPr>
        <w:t>voor aanvang van de</w:t>
      </w:r>
      <w:r w:rsidR="009F0E14" w:rsidRPr="000B21F1">
        <w:rPr>
          <w:rFonts w:ascii="Arial" w:hAnsi="Arial" w:cs="Arial"/>
          <w:sz w:val="22"/>
        </w:rPr>
        <w:t xml:space="preserve"> kwalificerende</w:t>
      </w:r>
      <w:r w:rsidR="00E161ED" w:rsidRPr="000B21F1">
        <w:rPr>
          <w:rFonts w:ascii="Arial" w:hAnsi="Arial" w:cs="Arial"/>
          <w:sz w:val="22"/>
        </w:rPr>
        <w:t xml:space="preserve"> opleiding </w:t>
      </w:r>
      <w:r w:rsidRPr="000B21F1">
        <w:rPr>
          <w:rFonts w:ascii="Arial" w:hAnsi="Arial" w:cs="Arial"/>
          <w:sz w:val="22"/>
        </w:rPr>
        <w:t xml:space="preserve">het bewijs voor van zijn inschrijving </w:t>
      </w:r>
      <w:r w:rsidR="00F460D4" w:rsidRPr="000B21F1">
        <w:rPr>
          <w:rFonts w:ascii="Arial" w:hAnsi="Arial" w:cs="Arial"/>
          <w:sz w:val="22"/>
        </w:rPr>
        <w:t xml:space="preserve">voor </w:t>
      </w:r>
      <w:r w:rsidRPr="000B21F1">
        <w:rPr>
          <w:rFonts w:ascii="Arial" w:hAnsi="Arial" w:cs="Arial"/>
          <w:sz w:val="22"/>
        </w:rPr>
        <w:t>de lessen (attest van regelmatige inschrijving afgeleverd door de onderwijsinstelling).</w:t>
      </w:r>
    </w:p>
    <w:p w14:paraId="1610B27E" w14:textId="52720D72" w:rsidR="0025780B" w:rsidRPr="000B21F1" w:rsidRDefault="00834F00" w:rsidP="006C0C7B">
      <w:pPr>
        <w:spacing w:line="360" w:lineRule="auto"/>
        <w:rPr>
          <w:rFonts w:ascii="Arial" w:hAnsi="Arial" w:cs="Arial"/>
          <w:sz w:val="22"/>
        </w:rPr>
      </w:pPr>
      <w:r w:rsidRPr="000B21F1">
        <w:rPr>
          <w:rFonts w:ascii="Arial" w:hAnsi="Arial" w:cs="Arial"/>
          <w:sz w:val="22"/>
        </w:rPr>
        <w:t>§</w:t>
      </w:r>
      <w:r w:rsidR="00866AD5" w:rsidRPr="000B21F1">
        <w:rPr>
          <w:rFonts w:ascii="Arial" w:hAnsi="Arial" w:cs="Arial"/>
          <w:sz w:val="22"/>
        </w:rPr>
        <w:t>2</w:t>
      </w:r>
      <w:r w:rsidRPr="000B21F1">
        <w:rPr>
          <w:rFonts w:ascii="Arial" w:hAnsi="Arial" w:cs="Arial"/>
          <w:sz w:val="22"/>
        </w:rPr>
        <w:t xml:space="preserve">. </w:t>
      </w:r>
      <w:r w:rsidR="0006632F">
        <w:rPr>
          <w:rFonts w:ascii="Arial" w:hAnsi="Arial" w:cs="Arial"/>
          <w:sz w:val="22"/>
        </w:rPr>
        <w:t xml:space="preserve">Het personeelslid </w:t>
      </w:r>
      <w:r w:rsidRPr="000B21F1">
        <w:rPr>
          <w:rFonts w:ascii="Arial" w:hAnsi="Arial" w:cs="Arial"/>
          <w:sz w:val="22"/>
        </w:rPr>
        <w:t xml:space="preserve"> zal bovendien aan </w:t>
      </w:r>
      <w:r w:rsidR="00320D31" w:rsidRPr="000B21F1">
        <w:rPr>
          <w:rFonts w:ascii="Arial" w:hAnsi="Arial" w:cs="Arial"/>
          <w:sz w:val="22"/>
        </w:rPr>
        <w:t xml:space="preserve">het lokaal bestuur </w:t>
      </w:r>
      <w:r w:rsidRPr="000B21F1">
        <w:rPr>
          <w:rFonts w:ascii="Arial" w:hAnsi="Arial" w:cs="Arial"/>
          <w:sz w:val="22"/>
        </w:rPr>
        <w:t xml:space="preserve">de getuigschriften van nauwgezetheid voorleggen die door de onderwijsinstelling worden afgeleverd aan het einde van ieder kwartaal. </w:t>
      </w:r>
    </w:p>
    <w:p w14:paraId="6D7584C1" w14:textId="45361F2A" w:rsidR="00834F00" w:rsidRPr="000B21F1" w:rsidRDefault="00834F00" w:rsidP="006C0C7B">
      <w:pPr>
        <w:spacing w:line="360" w:lineRule="auto"/>
        <w:rPr>
          <w:rFonts w:ascii="Arial" w:hAnsi="Arial" w:cs="Arial"/>
          <w:sz w:val="22"/>
        </w:rPr>
      </w:pPr>
      <w:r w:rsidRPr="000B21F1">
        <w:rPr>
          <w:rFonts w:ascii="Arial" w:hAnsi="Arial" w:cs="Arial"/>
          <w:b/>
          <w:bCs/>
          <w:sz w:val="22"/>
        </w:rPr>
        <w:t xml:space="preserve">Art. </w:t>
      </w:r>
      <w:r w:rsidR="00657565" w:rsidRPr="000B21F1">
        <w:rPr>
          <w:rFonts w:ascii="Arial" w:hAnsi="Arial" w:cs="Arial"/>
          <w:b/>
          <w:bCs/>
          <w:sz w:val="22"/>
        </w:rPr>
        <w:t>15</w:t>
      </w:r>
      <w:r w:rsidRPr="000B21F1">
        <w:rPr>
          <w:rFonts w:ascii="Arial" w:hAnsi="Arial" w:cs="Arial"/>
          <w:b/>
          <w:bCs/>
          <w:sz w:val="22"/>
        </w:rPr>
        <w:t>.</w:t>
      </w:r>
      <w:r w:rsidRPr="000B21F1">
        <w:rPr>
          <w:rFonts w:ascii="Arial" w:hAnsi="Arial" w:cs="Arial"/>
          <w:sz w:val="22"/>
        </w:rPr>
        <w:t xml:space="preserve"> Verliest het recht op betaalde afwezigheid voor het volgen van </w:t>
      </w:r>
      <w:r w:rsidR="009F0E14" w:rsidRPr="000B21F1">
        <w:rPr>
          <w:rFonts w:ascii="Arial" w:hAnsi="Arial" w:cs="Arial"/>
          <w:sz w:val="22"/>
        </w:rPr>
        <w:t xml:space="preserve">de kwalificerende </w:t>
      </w:r>
      <w:r w:rsidRPr="000B21F1">
        <w:rPr>
          <w:rFonts w:ascii="Arial" w:hAnsi="Arial" w:cs="Arial"/>
          <w:sz w:val="22"/>
        </w:rPr>
        <w:t>opleiding:</w:t>
      </w:r>
    </w:p>
    <w:p w14:paraId="66BAF3F2" w14:textId="7C7AA7F3" w:rsidR="000233F8" w:rsidRPr="000B21F1" w:rsidRDefault="0006632F" w:rsidP="006C0C7B">
      <w:pPr>
        <w:pStyle w:val="Lijstalinea"/>
        <w:numPr>
          <w:ilvl w:val="0"/>
          <w:numId w:val="2"/>
        </w:numPr>
        <w:spacing w:line="360" w:lineRule="auto"/>
        <w:rPr>
          <w:rFonts w:ascii="Arial" w:hAnsi="Arial" w:cs="Arial"/>
          <w:sz w:val="22"/>
        </w:rPr>
      </w:pPr>
      <w:r>
        <w:rPr>
          <w:rFonts w:ascii="Arial" w:hAnsi="Arial" w:cs="Arial"/>
          <w:sz w:val="22"/>
        </w:rPr>
        <w:t>het personeelslid</w:t>
      </w:r>
      <w:r w:rsidR="00834F00" w:rsidRPr="000B21F1">
        <w:rPr>
          <w:rFonts w:ascii="Arial" w:hAnsi="Arial" w:cs="Arial"/>
          <w:sz w:val="22"/>
        </w:rPr>
        <w:t xml:space="preserve"> </w:t>
      </w:r>
      <w:r>
        <w:rPr>
          <w:rFonts w:ascii="Arial" w:hAnsi="Arial" w:cs="Arial"/>
          <w:sz w:val="22"/>
        </w:rPr>
        <w:t xml:space="preserve">dat </w:t>
      </w:r>
      <w:r w:rsidR="000233F8" w:rsidRPr="000B21F1">
        <w:rPr>
          <w:rFonts w:ascii="Arial" w:hAnsi="Arial" w:cs="Arial"/>
          <w:sz w:val="22"/>
        </w:rPr>
        <w:t xml:space="preserve">één van </w:t>
      </w:r>
      <w:r w:rsidR="00F27F35" w:rsidRPr="000B21F1">
        <w:rPr>
          <w:rFonts w:ascii="Arial" w:hAnsi="Arial" w:cs="Arial"/>
          <w:sz w:val="22"/>
        </w:rPr>
        <w:t xml:space="preserve">de attesten </w:t>
      </w:r>
      <w:r w:rsidR="00E61CF6" w:rsidRPr="000B21F1">
        <w:rPr>
          <w:rFonts w:ascii="Arial" w:hAnsi="Arial" w:cs="Arial"/>
          <w:sz w:val="22"/>
        </w:rPr>
        <w:t xml:space="preserve">en getuigschriften </w:t>
      </w:r>
      <w:r w:rsidR="00F27F35" w:rsidRPr="000B21F1">
        <w:rPr>
          <w:rFonts w:ascii="Arial" w:hAnsi="Arial" w:cs="Arial"/>
          <w:sz w:val="22"/>
        </w:rPr>
        <w:t xml:space="preserve">waarvan sprake in artikel </w:t>
      </w:r>
      <w:r w:rsidR="00E61CF6" w:rsidRPr="000B21F1">
        <w:rPr>
          <w:rFonts w:ascii="Arial" w:hAnsi="Arial" w:cs="Arial"/>
          <w:sz w:val="22"/>
        </w:rPr>
        <w:t>1</w:t>
      </w:r>
      <w:r w:rsidR="00866AD5" w:rsidRPr="000B21F1">
        <w:rPr>
          <w:rFonts w:ascii="Arial" w:hAnsi="Arial" w:cs="Arial"/>
          <w:sz w:val="22"/>
        </w:rPr>
        <w:t>4</w:t>
      </w:r>
      <w:r w:rsidR="00E61CF6" w:rsidRPr="000B21F1">
        <w:rPr>
          <w:rFonts w:ascii="Arial" w:hAnsi="Arial" w:cs="Arial"/>
          <w:sz w:val="22"/>
        </w:rPr>
        <w:t>, §1 en 2</w:t>
      </w:r>
      <w:r w:rsidR="00083659" w:rsidRPr="000B21F1">
        <w:rPr>
          <w:rFonts w:ascii="Arial" w:hAnsi="Arial" w:cs="Arial"/>
          <w:sz w:val="22"/>
        </w:rPr>
        <w:t xml:space="preserve"> niet kan voorleggen aan </w:t>
      </w:r>
      <w:r w:rsidR="00444030" w:rsidRPr="000B21F1">
        <w:rPr>
          <w:rFonts w:ascii="Arial" w:hAnsi="Arial" w:cs="Arial"/>
          <w:sz w:val="22"/>
        </w:rPr>
        <w:t>het lokaal bestuur</w:t>
      </w:r>
      <w:r w:rsidR="00083659" w:rsidRPr="000B21F1">
        <w:rPr>
          <w:rFonts w:ascii="Arial" w:hAnsi="Arial" w:cs="Arial"/>
          <w:sz w:val="22"/>
        </w:rPr>
        <w:t>;</w:t>
      </w:r>
    </w:p>
    <w:p w14:paraId="5D4EAC36" w14:textId="088A17CE" w:rsidR="00834F00" w:rsidRPr="000B21F1" w:rsidRDefault="0006632F" w:rsidP="006C0C7B">
      <w:pPr>
        <w:pStyle w:val="Lijstalinea"/>
        <w:numPr>
          <w:ilvl w:val="0"/>
          <w:numId w:val="2"/>
        </w:numPr>
        <w:spacing w:line="360" w:lineRule="auto"/>
        <w:rPr>
          <w:rFonts w:ascii="Arial" w:hAnsi="Arial" w:cs="Arial"/>
          <w:sz w:val="22"/>
        </w:rPr>
      </w:pPr>
      <w:r>
        <w:rPr>
          <w:rFonts w:ascii="Arial" w:hAnsi="Arial" w:cs="Arial"/>
          <w:sz w:val="22"/>
        </w:rPr>
        <w:t xml:space="preserve">het personeelslid </w:t>
      </w:r>
      <w:r w:rsidR="00083659" w:rsidRPr="000B21F1">
        <w:rPr>
          <w:rFonts w:ascii="Arial" w:hAnsi="Arial" w:cs="Arial"/>
          <w:sz w:val="22"/>
        </w:rPr>
        <w:t xml:space="preserve"> </w:t>
      </w:r>
      <w:r w:rsidR="00AC2257">
        <w:rPr>
          <w:rFonts w:ascii="Arial" w:hAnsi="Arial" w:cs="Arial"/>
          <w:sz w:val="22"/>
        </w:rPr>
        <w:t xml:space="preserve">dat </w:t>
      </w:r>
      <w:r w:rsidR="00834F00" w:rsidRPr="000B21F1">
        <w:rPr>
          <w:rFonts w:ascii="Arial" w:hAnsi="Arial" w:cs="Arial"/>
          <w:sz w:val="22"/>
        </w:rPr>
        <w:t>in de cursussen ongewettigd afwezig was voor meer dan één tiende van de duur ervan</w:t>
      </w:r>
      <w:r w:rsidR="00470F78" w:rsidRPr="000B21F1">
        <w:rPr>
          <w:rFonts w:ascii="Arial" w:hAnsi="Arial" w:cs="Arial"/>
          <w:sz w:val="22"/>
        </w:rPr>
        <w:t>.</w:t>
      </w:r>
    </w:p>
    <w:p w14:paraId="4D2B43D6" w14:textId="446CCBCD" w:rsidR="00CC71D5" w:rsidRPr="000B21F1" w:rsidRDefault="00444030" w:rsidP="006C0C7B">
      <w:pPr>
        <w:spacing w:line="360" w:lineRule="auto"/>
        <w:rPr>
          <w:rFonts w:ascii="Arial" w:hAnsi="Arial" w:cs="Arial"/>
          <w:sz w:val="22"/>
        </w:rPr>
      </w:pPr>
      <w:r w:rsidRPr="000B21F1">
        <w:rPr>
          <w:rFonts w:ascii="Arial" w:hAnsi="Arial" w:cs="Arial"/>
          <w:sz w:val="22"/>
        </w:rPr>
        <w:t>Het lokaal bestuur</w:t>
      </w:r>
      <w:r w:rsidR="0003410D" w:rsidRPr="000B21F1">
        <w:rPr>
          <w:rFonts w:ascii="Arial" w:hAnsi="Arial" w:cs="Arial"/>
          <w:sz w:val="22"/>
        </w:rPr>
        <w:t xml:space="preserve"> is gerechtigd om de arbeidsovereenkomst </w:t>
      </w:r>
      <w:r w:rsidR="005901B2" w:rsidRPr="000B21F1">
        <w:rPr>
          <w:rFonts w:ascii="Arial" w:hAnsi="Arial" w:cs="Arial"/>
          <w:sz w:val="22"/>
        </w:rPr>
        <w:t xml:space="preserve">van een </w:t>
      </w:r>
      <w:r w:rsidR="00AC2257">
        <w:rPr>
          <w:rFonts w:ascii="Arial" w:hAnsi="Arial" w:cs="Arial"/>
          <w:sz w:val="22"/>
        </w:rPr>
        <w:t xml:space="preserve">personeelslid </w:t>
      </w:r>
      <w:r w:rsidR="005901B2" w:rsidRPr="000B21F1">
        <w:rPr>
          <w:rFonts w:ascii="Arial" w:hAnsi="Arial" w:cs="Arial"/>
          <w:sz w:val="22"/>
        </w:rPr>
        <w:t xml:space="preserve"> die het recht op betaalde afwezigheid voor het volgen van de opleiding verliest</w:t>
      </w:r>
      <w:r w:rsidR="00C527E9" w:rsidRPr="000B21F1">
        <w:rPr>
          <w:rFonts w:ascii="Arial" w:hAnsi="Arial" w:cs="Arial"/>
          <w:sz w:val="22"/>
        </w:rPr>
        <w:t xml:space="preserve"> </w:t>
      </w:r>
      <w:r w:rsidR="0003410D" w:rsidRPr="000B21F1">
        <w:rPr>
          <w:rFonts w:ascii="Arial" w:hAnsi="Arial" w:cs="Arial"/>
          <w:sz w:val="22"/>
        </w:rPr>
        <w:t>vroegtijdig te beëindigen</w:t>
      </w:r>
      <w:r w:rsidR="00183F76" w:rsidRPr="000B21F1">
        <w:rPr>
          <w:rFonts w:ascii="Arial" w:hAnsi="Arial" w:cs="Arial"/>
          <w:sz w:val="22"/>
        </w:rPr>
        <w:t xml:space="preserve"> met een  opzegtermijn</w:t>
      </w:r>
      <w:r w:rsidR="00B37D5F">
        <w:rPr>
          <w:rFonts w:ascii="Arial" w:hAnsi="Arial" w:cs="Arial"/>
          <w:sz w:val="22"/>
        </w:rPr>
        <w:t xml:space="preserve"> overeenkomstig de wet op de arbeidsovereenkomsten</w:t>
      </w:r>
      <w:r w:rsidR="00C527E9" w:rsidRPr="000B21F1">
        <w:rPr>
          <w:rFonts w:ascii="Arial" w:hAnsi="Arial" w:cs="Arial"/>
          <w:sz w:val="22"/>
        </w:rPr>
        <w:t>.</w:t>
      </w:r>
      <w:r w:rsidR="001944CF" w:rsidRPr="001944CF">
        <w:rPr>
          <w:rFonts w:ascii="Arial" w:hAnsi="Arial" w:cs="Arial"/>
          <w:sz w:val="22"/>
        </w:rPr>
        <w:t xml:space="preserve"> </w:t>
      </w:r>
      <w:r w:rsidR="001944CF" w:rsidRPr="00360218">
        <w:rPr>
          <w:rFonts w:ascii="Arial" w:hAnsi="Arial" w:cs="Arial"/>
          <w:sz w:val="22"/>
        </w:rPr>
        <w:t>Een statutair personeelslid dat het recht op betaalde afwezigheid voor het volgen van de opleiding verliest, kan via een interne dienstaanwijzing in zijn vorige betrekking of in een andere passende betrekking geplaatst worden, volgens de noodwendigheden van de dienst.</w:t>
      </w:r>
    </w:p>
    <w:p w14:paraId="3D0FA9A5" w14:textId="69D40253" w:rsidR="002C2FD2" w:rsidRPr="000B21F1" w:rsidRDefault="002C2FD2" w:rsidP="006C0C7B">
      <w:pPr>
        <w:spacing w:line="360" w:lineRule="auto"/>
        <w:rPr>
          <w:rFonts w:ascii="Arial" w:hAnsi="Arial" w:cs="Arial"/>
          <w:b/>
          <w:bCs/>
          <w:sz w:val="22"/>
        </w:rPr>
      </w:pPr>
      <w:r w:rsidRPr="000B21F1">
        <w:rPr>
          <w:rFonts w:ascii="Arial" w:hAnsi="Arial" w:cs="Arial"/>
          <w:b/>
          <w:bCs/>
          <w:sz w:val="22"/>
        </w:rPr>
        <w:t xml:space="preserve">Coaching </w:t>
      </w:r>
      <w:r w:rsidR="002B3B07" w:rsidRPr="000B21F1">
        <w:rPr>
          <w:rFonts w:ascii="Arial" w:hAnsi="Arial" w:cs="Arial"/>
          <w:b/>
          <w:bCs/>
          <w:sz w:val="22"/>
        </w:rPr>
        <w:t>op de werkvloer</w:t>
      </w:r>
      <w:r w:rsidRPr="000B21F1">
        <w:rPr>
          <w:rFonts w:ascii="Arial" w:hAnsi="Arial" w:cs="Arial"/>
          <w:b/>
          <w:bCs/>
          <w:sz w:val="22"/>
        </w:rPr>
        <w:t xml:space="preserve"> </w:t>
      </w:r>
    </w:p>
    <w:p w14:paraId="1C55EBCB" w14:textId="2777364B" w:rsidR="002C2FD2" w:rsidRPr="000B21F1" w:rsidRDefault="002C2FD2" w:rsidP="006C0C7B">
      <w:pPr>
        <w:spacing w:line="360" w:lineRule="auto"/>
        <w:rPr>
          <w:rFonts w:ascii="Arial" w:hAnsi="Arial" w:cs="Arial"/>
          <w:sz w:val="22"/>
        </w:rPr>
      </w:pPr>
      <w:r w:rsidRPr="000B21F1">
        <w:rPr>
          <w:rFonts w:ascii="Arial" w:hAnsi="Arial" w:cs="Arial"/>
          <w:b/>
          <w:bCs/>
          <w:sz w:val="22"/>
        </w:rPr>
        <w:t>Art.</w:t>
      </w:r>
      <w:r w:rsidR="00C527E9" w:rsidRPr="000B21F1">
        <w:rPr>
          <w:rFonts w:ascii="Arial" w:hAnsi="Arial" w:cs="Arial"/>
          <w:b/>
          <w:bCs/>
          <w:sz w:val="22"/>
        </w:rPr>
        <w:t>1</w:t>
      </w:r>
      <w:r w:rsidR="00657565" w:rsidRPr="000B21F1">
        <w:rPr>
          <w:rFonts w:ascii="Arial" w:hAnsi="Arial" w:cs="Arial"/>
          <w:b/>
          <w:bCs/>
          <w:sz w:val="22"/>
        </w:rPr>
        <w:t>6</w:t>
      </w:r>
      <w:r w:rsidR="00CA08D8" w:rsidRPr="000B21F1">
        <w:rPr>
          <w:rFonts w:ascii="Arial" w:hAnsi="Arial" w:cs="Arial"/>
          <w:b/>
          <w:bCs/>
          <w:sz w:val="22"/>
        </w:rPr>
        <w:t>.</w:t>
      </w:r>
      <w:r w:rsidRPr="000B21F1">
        <w:rPr>
          <w:rFonts w:ascii="Arial" w:hAnsi="Arial" w:cs="Arial"/>
          <w:sz w:val="22"/>
        </w:rPr>
        <w:t xml:space="preserve"> </w:t>
      </w:r>
      <w:r w:rsidR="00444030" w:rsidRPr="000B21F1">
        <w:rPr>
          <w:rFonts w:ascii="Arial" w:hAnsi="Arial" w:cs="Arial"/>
          <w:sz w:val="22"/>
        </w:rPr>
        <w:t xml:space="preserve">Het lokaal bestuur </w:t>
      </w:r>
      <w:r w:rsidR="002B3B07" w:rsidRPr="000B21F1">
        <w:rPr>
          <w:rFonts w:ascii="Arial" w:hAnsi="Arial" w:cs="Arial"/>
          <w:sz w:val="22"/>
        </w:rPr>
        <w:t xml:space="preserve">ontvangt van </w:t>
      </w:r>
      <w:r w:rsidR="00183F76" w:rsidRPr="000B21F1">
        <w:rPr>
          <w:rFonts w:ascii="Arial" w:hAnsi="Arial" w:cs="Arial"/>
          <w:sz w:val="22"/>
        </w:rPr>
        <w:t>de vzw VIVO</w:t>
      </w:r>
      <w:r w:rsidR="00175578" w:rsidRPr="000B21F1">
        <w:rPr>
          <w:rFonts w:ascii="Arial" w:hAnsi="Arial" w:cs="Arial"/>
          <w:sz w:val="22"/>
        </w:rPr>
        <w:t xml:space="preserve"> voor elk </w:t>
      </w:r>
      <w:r w:rsidR="0054390B">
        <w:rPr>
          <w:rFonts w:ascii="Arial" w:hAnsi="Arial" w:cs="Arial"/>
          <w:sz w:val="22"/>
        </w:rPr>
        <w:t xml:space="preserve">personeelslid </w:t>
      </w:r>
      <w:r w:rsidR="00C523B9">
        <w:rPr>
          <w:rFonts w:ascii="Arial" w:hAnsi="Arial" w:cs="Arial"/>
          <w:sz w:val="22"/>
        </w:rPr>
        <w:t xml:space="preserve">dat een kwalificerende opleiding volgt </w:t>
      </w:r>
      <w:r w:rsidR="00175578" w:rsidRPr="000B21F1">
        <w:rPr>
          <w:rFonts w:ascii="Arial" w:hAnsi="Arial" w:cs="Arial"/>
          <w:sz w:val="22"/>
        </w:rPr>
        <w:t xml:space="preserve"> in het kader van het </w:t>
      </w:r>
      <w:r w:rsidR="005D71B0" w:rsidRPr="000B21F1">
        <w:rPr>
          <w:rFonts w:ascii="Arial" w:hAnsi="Arial" w:cs="Arial"/>
          <w:sz w:val="22"/>
        </w:rPr>
        <w:t xml:space="preserve"> structureel instroomkanaal een vergoeding voor de begeleiding op de werkvloer</w:t>
      </w:r>
      <w:r w:rsidR="002E0E60" w:rsidRPr="000B21F1">
        <w:rPr>
          <w:rFonts w:ascii="Arial" w:hAnsi="Arial" w:cs="Arial"/>
          <w:sz w:val="22"/>
        </w:rPr>
        <w:t xml:space="preserve">. Deze vergoeding bedraagt voor een </w:t>
      </w:r>
      <w:r w:rsidR="0054390B">
        <w:rPr>
          <w:rFonts w:ascii="Arial" w:hAnsi="Arial" w:cs="Arial"/>
          <w:sz w:val="22"/>
        </w:rPr>
        <w:t xml:space="preserve">personeelslid </w:t>
      </w:r>
      <w:r w:rsidR="002E0E60" w:rsidRPr="000B21F1">
        <w:rPr>
          <w:rFonts w:ascii="Arial" w:hAnsi="Arial" w:cs="Arial"/>
          <w:sz w:val="22"/>
        </w:rPr>
        <w:t xml:space="preserve"> in opleiding tot logistiek assistent/medewerker in de zorg </w:t>
      </w:r>
      <w:r w:rsidR="00D158A9" w:rsidRPr="000B21F1">
        <w:rPr>
          <w:rFonts w:ascii="Arial" w:hAnsi="Arial" w:cs="Arial"/>
          <w:sz w:val="22"/>
        </w:rPr>
        <w:t>€</w:t>
      </w:r>
      <w:r w:rsidR="00A22A11">
        <w:rPr>
          <w:rFonts w:ascii="Arial" w:hAnsi="Arial" w:cs="Arial"/>
          <w:sz w:val="22"/>
        </w:rPr>
        <w:t xml:space="preserve"> </w:t>
      </w:r>
      <w:r w:rsidR="00D158A9" w:rsidRPr="000B21F1">
        <w:rPr>
          <w:rFonts w:ascii="Arial" w:hAnsi="Arial" w:cs="Arial"/>
          <w:sz w:val="22"/>
        </w:rPr>
        <w:t>4</w:t>
      </w:r>
      <w:r w:rsidR="00936D61">
        <w:rPr>
          <w:rFonts w:ascii="Arial" w:hAnsi="Arial" w:cs="Arial"/>
          <w:sz w:val="22"/>
        </w:rPr>
        <w:t>.</w:t>
      </w:r>
      <w:r w:rsidR="00D158A9" w:rsidRPr="000B21F1">
        <w:rPr>
          <w:rFonts w:ascii="Arial" w:hAnsi="Arial" w:cs="Arial"/>
          <w:sz w:val="22"/>
        </w:rPr>
        <w:t xml:space="preserve">200 en voor een </w:t>
      </w:r>
      <w:r w:rsidR="0054390B">
        <w:rPr>
          <w:rFonts w:ascii="Arial" w:hAnsi="Arial" w:cs="Arial"/>
          <w:sz w:val="22"/>
        </w:rPr>
        <w:t xml:space="preserve">personeelslid </w:t>
      </w:r>
      <w:r w:rsidR="00D158A9" w:rsidRPr="000B21F1">
        <w:rPr>
          <w:rFonts w:ascii="Arial" w:hAnsi="Arial" w:cs="Arial"/>
          <w:sz w:val="22"/>
        </w:rPr>
        <w:t xml:space="preserve"> in opleiding tot </w:t>
      </w:r>
      <w:r w:rsidR="00A44E44" w:rsidRPr="000B21F1">
        <w:rPr>
          <w:rFonts w:ascii="Arial" w:hAnsi="Arial" w:cs="Arial"/>
          <w:sz w:val="22"/>
        </w:rPr>
        <w:t>verzorgende-</w:t>
      </w:r>
      <w:r w:rsidR="00D158A9" w:rsidRPr="000B21F1">
        <w:rPr>
          <w:rFonts w:ascii="Arial" w:hAnsi="Arial" w:cs="Arial"/>
          <w:sz w:val="22"/>
        </w:rPr>
        <w:t>zorgkundige</w:t>
      </w:r>
      <w:r w:rsidR="00615CAB" w:rsidRPr="000B21F1">
        <w:rPr>
          <w:rFonts w:ascii="Arial" w:hAnsi="Arial" w:cs="Arial"/>
          <w:sz w:val="22"/>
        </w:rPr>
        <w:t xml:space="preserve">, </w:t>
      </w:r>
      <w:r w:rsidR="004D0803" w:rsidRPr="000B21F1">
        <w:rPr>
          <w:rFonts w:ascii="Arial" w:hAnsi="Arial" w:cs="Arial"/>
          <w:sz w:val="22"/>
        </w:rPr>
        <w:t>opvoeder-</w:t>
      </w:r>
      <w:r w:rsidR="00615CAB" w:rsidRPr="000B21F1">
        <w:rPr>
          <w:rFonts w:ascii="Arial" w:hAnsi="Arial" w:cs="Arial"/>
          <w:sz w:val="22"/>
        </w:rPr>
        <w:t>begeleider</w:t>
      </w:r>
      <w:r w:rsidR="00DB0EE1" w:rsidRPr="000B21F1">
        <w:rPr>
          <w:rFonts w:ascii="Arial" w:hAnsi="Arial" w:cs="Arial"/>
          <w:sz w:val="22"/>
        </w:rPr>
        <w:t>-</w:t>
      </w:r>
      <w:r w:rsidR="004D0803" w:rsidRPr="000B21F1">
        <w:rPr>
          <w:rFonts w:ascii="Arial" w:hAnsi="Arial" w:cs="Arial"/>
          <w:sz w:val="22"/>
        </w:rPr>
        <w:t>persoonsbegeleider</w:t>
      </w:r>
      <w:r w:rsidR="00EA1A7C" w:rsidRPr="000B21F1">
        <w:rPr>
          <w:rFonts w:ascii="Arial" w:hAnsi="Arial" w:cs="Arial"/>
          <w:sz w:val="22"/>
        </w:rPr>
        <w:t xml:space="preserve"> of kinderbegeleider</w:t>
      </w:r>
      <w:r w:rsidR="00D158A9" w:rsidRPr="000B21F1">
        <w:rPr>
          <w:rFonts w:ascii="Arial" w:hAnsi="Arial" w:cs="Arial"/>
          <w:sz w:val="22"/>
        </w:rPr>
        <w:t xml:space="preserve"> </w:t>
      </w:r>
      <w:r w:rsidR="00936D61">
        <w:rPr>
          <w:rFonts w:ascii="Arial" w:hAnsi="Arial" w:cs="Arial"/>
          <w:sz w:val="22"/>
        </w:rPr>
        <w:br/>
      </w:r>
      <w:r w:rsidR="00D158A9" w:rsidRPr="000B21F1">
        <w:rPr>
          <w:rFonts w:ascii="Arial" w:hAnsi="Arial" w:cs="Arial"/>
          <w:sz w:val="22"/>
        </w:rPr>
        <w:t>€</w:t>
      </w:r>
      <w:r w:rsidR="00A22A11">
        <w:rPr>
          <w:rFonts w:ascii="Arial" w:hAnsi="Arial" w:cs="Arial"/>
          <w:sz w:val="22"/>
        </w:rPr>
        <w:t xml:space="preserve"> </w:t>
      </w:r>
      <w:r w:rsidR="00D158A9" w:rsidRPr="000B21F1">
        <w:rPr>
          <w:rFonts w:ascii="Arial" w:hAnsi="Arial" w:cs="Arial"/>
          <w:sz w:val="22"/>
        </w:rPr>
        <w:t>6</w:t>
      </w:r>
      <w:r w:rsidR="00936D61">
        <w:rPr>
          <w:rFonts w:ascii="Arial" w:hAnsi="Arial" w:cs="Arial"/>
          <w:sz w:val="22"/>
        </w:rPr>
        <w:t>.</w:t>
      </w:r>
      <w:r w:rsidR="00D16C1B" w:rsidRPr="000B21F1">
        <w:rPr>
          <w:rFonts w:ascii="Arial" w:hAnsi="Arial" w:cs="Arial"/>
          <w:sz w:val="22"/>
        </w:rPr>
        <w:t>3</w:t>
      </w:r>
      <w:r w:rsidR="00D158A9" w:rsidRPr="000B21F1">
        <w:rPr>
          <w:rFonts w:ascii="Arial" w:hAnsi="Arial" w:cs="Arial"/>
          <w:sz w:val="22"/>
        </w:rPr>
        <w:t xml:space="preserve">00. </w:t>
      </w:r>
    </w:p>
    <w:p w14:paraId="266F145F" w14:textId="236AA640" w:rsidR="006A0176" w:rsidRPr="000B21F1" w:rsidRDefault="00AB7548" w:rsidP="006C0C7B">
      <w:pPr>
        <w:spacing w:line="360" w:lineRule="auto"/>
        <w:rPr>
          <w:rFonts w:ascii="Arial" w:hAnsi="Arial" w:cs="Arial"/>
          <w:sz w:val="22"/>
        </w:rPr>
      </w:pPr>
      <w:r w:rsidRPr="000B21F1">
        <w:rPr>
          <w:rFonts w:ascii="Arial" w:hAnsi="Arial" w:cs="Arial"/>
          <w:sz w:val="22"/>
        </w:rPr>
        <w:t xml:space="preserve">Het lokaal bestuur </w:t>
      </w:r>
      <w:r w:rsidR="00183F76" w:rsidRPr="000B21F1">
        <w:rPr>
          <w:rFonts w:ascii="Arial" w:hAnsi="Arial" w:cs="Arial"/>
          <w:sz w:val="22"/>
        </w:rPr>
        <w:t xml:space="preserve">moet </w:t>
      </w:r>
      <w:r w:rsidR="005906C3" w:rsidRPr="000B21F1">
        <w:rPr>
          <w:rFonts w:ascii="Arial" w:hAnsi="Arial" w:cs="Arial"/>
          <w:sz w:val="22"/>
        </w:rPr>
        <w:t xml:space="preserve">deze vergoeding inzetten met als finaliteit een kwaliteitsvolle begeleiding of coaching van </w:t>
      </w:r>
      <w:r w:rsidR="0054390B">
        <w:rPr>
          <w:rFonts w:ascii="Arial" w:hAnsi="Arial" w:cs="Arial"/>
          <w:sz w:val="22"/>
        </w:rPr>
        <w:t xml:space="preserve">het personeelslid </w:t>
      </w:r>
      <w:r w:rsidR="005906C3" w:rsidRPr="000B21F1">
        <w:rPr>
          <w:rFonts w:ascii="Arial" w:hAnsi="Arial" w:cs="Arial"/>
          <w:sz w:val="22"/>
        </w:rPr>
        <w:t xml:space="preserve">. </w:t>
      </w:r>
      <w:r w:rsidRPr="000B21F1">
        <w:rPr>
          <w:rFonts w:ascii="Arial" w:hAnsi="Arial" w:cs="Arial"/>
          <w:sz w:val="22"/>
        </w:rPr>
        <w:t xml:space="preserve">Het lokaal bestuur </w:t>
      </w:r>
      <w:r w:rsidR="005906C3" w:rsidRPr="000B21F1">
        <w:rPr>
          <w:rFonts w:ascii="Arial" w:hAnsi="Arial" w:cs="Arial"/>
          <w:sz w:val="22"/>
        </w:rPr>
        <w:t xml:space="preserve">heeft de keuze of dit gebeurt door vrijstelling van eigen personeel of </w:t>
      </w:r>
      <w:r w:rsidR="009F0A60" w:rsidRPr="000B21F1">
        <w:rPr>
          <w:rFonts w:ascii="Arial" w:hAnsi="Arial" w:cs="Arial"/>
          <w:sz w:val="22"/>
        </w:rPr>
        <w:t>door</w:t>
      </w:r>
      <w:r w:rsidR="005906C3" w:rsidRPr="000B21F1">
        <w:rPr>
          <w:rFonts w:ascii="Arial" w:hAnsi="Arial" w:cs="Arial"/>
          <w:sz w:val="22"/>
        </w:rPr>
        <w:t xml:space="preserve"> het aantrekken van externe coaching. Dit steeds met het oog op een kwaliteitsvolle begeleiding en coaching. </w:t>
      </w:r>
    </w:p>
    <w:p w14:paraId="5676C0F3" w14:textId="5FE06BE1" w:rsidR="00A83D64" w:rsidRPr="000B21F1" w:rsidRDefault="006A0176" w:rsidP="006C0C7B">
      <w:pPr>
        <w:spacing w:line="360" w:lineRule="auto"/>
        <w:rPr>
          <w:rFonts w:ascii="Arial" w:hAnsi="Arial" w:cs="Arial"/>
          <w:sz w:val="22"/>
        </w:rPr>
      </w:pPr>
      <w:r w:rsidRPr="000B21F1">
        <w:rPr>
          <w:rFonts w:ascii="Arial" w:hAnsi="Arial" w:cs="Arial"/>
          <w:b/>
          <w:bCs/>
          <w:sz w:val="22"/>
        </w:rPr>
        <w:lastRenderedPageBreak/>
        <w:t>Art. 1</w:t>
      </w:r>
      <w:r w:rsidR="00AC77CF" w:rsidRPr="000B21F1">
        <w:rPr>
          <w:rFonts w:ascii="Arial" w:hAnsi="Arial" w:cs="Arial"/>
          <w:b/>
          <w:bCs/>
          <w:sz w:val="22"/>
        </w:rPr>
        <w:t>7</w:t>
      </w:r>
      <w:r w:rsidR="00CA08D8" w:rsidRPr="000B21F1">
        <w:rPr>
          <w:rFonts w:ascii="Arial" w:hAnsi="Arial" w:cs="Arial"/>
          <w:b/>
          <w:bCs/>
          <w:sz w:val="22"/>
        </w:rPr>
        <w:t>.</w:t>
      </w:r>
      <w:r w:rsidR="00076B44" w:rsidRPr="000B21F1">
        <w:rPr>
          <w:rFonts w:ascii="Arial" w:hAnsi="Arial" w:cs="Arial"/>
          <w:sz w:val="22"/>
        </w:rPr>
        <w:t xml:space="preserve"> Voorafgaandelijk aan de </w:t>
      </w:r>
      <w:r w:rsidR="00E75C3C" w:rsidRPr="000B21F1">
        <w:rPr>
          <w:rFonts w:ascii="Arial" w:hAnsi="Arial" w:cs="Arial"/>
          <w:sz w:val="22"/>
        </w:rPr>
        <w:t xml:space="preserve">aanvang van de eerste arbeidsovereenkomst </w:t>
      </w:r>
      <w:r w:rsidR="00D01F85">
        <w:rPr>
          <w:rFonts w:ascii="Arial" w:hAnsi="Arial" w:cs="Arial"/>
          <w:sz w:val="22"/>
        </w:rPr>
        <w:t xml:space="preserve">of de eerste aanstelling </w:t>
      </w:r>
      <w:r w:rsidR="00E75C3C" w:rsidRPr="000B21F1">
        <w:rPr>
          <w:rFonts w:ascii="Arial" w:hAnsi="Arial" w:cs="Arial"/>
          <w:sz w:val="22"/>
        </w:rPr>
        <w:t xml:space="preserve">in het kader van het structureel </w:t>
      </w:r>
      <w:r w:rsidR="007C3B75">
        <w:rPr>
          <w:rFonts w:ascii="Arial" w:hAnsi="Arial" w:cs="Arial"/>
          <w:sz w:val="22"/>
        </w:rPr>
        <w:t>instroom</w:t>
      </w:r>
      <w:r w:rsidR="00E75C3C" w:rsidRPr="000B21F1">
        <w:rPr>
          <w:rFonts w:ascii="Arial" w:hAnsi="Arial" w:cs="Arial"/>
          <w:sz w:val="22"/>
        </w:rPr>
        <w:t xml:space="preserve">kanaal </w:t>
      </w:r>
      <w:r w:rsidR="00761F1B" w:rsidRPr="000B21F1">
        <w:rPr>
          <w:rFonts w:ascii="Arial" w:hAnsi="Arial" w:cs="Arial"/>
          <w:sz w:val="22"/>
        </w:rPr>
        <w:t>w</w:t>
      </w:r>
      <w:r w:rsidR="004F005A" w:rsidRPr="000B21F1">
        <w:rPr>
          <w:rFonts w:ascii="Arial" w:hAnsi="Arial" w:cs="Arial"/>
          <w:sz w:val="22"/>
        </w:rPr>
        <w:t xml:space="preserve">ordt </w:t>
      </w:r>
      <w:r w:rsidR="006620E8" w:rsidRPr="000B21F1">
        <w:rPr>
          <w:rFonts w:ascii="Arial" w:hAnsi="Arial" w:cs="Arial"/>
          <w:sz w:val="22"/>
        </w:rPr>
        <w:t xml:space="preserve">op voorstel van het lokaal bestuur </w:t>
      </w:r>
      <w:r w:rsidR="0072502A" w:rsidRPr="000B21F1">
        <w:rPr>
          <w:rFonts w:ascii="Arial" w:hAnsi="Arial" w:cs="Arial"/>
          <w:sz w:val="22"/>
        </w:rPr>
        <w:t xml:space="preserve">met de </w:t>
      </w:r>
      <w:r w:rsidR="00C65352" w:rsidRPr="000B21F1">
        <w:rPr>
          <w:rFonts w:ascii="Arial" w:hAnsi="Arial" w:cs="Arial"/>
          <w:sz w:val="22"/>
        </w:rPr>
        <w:t xml:space="preserve">lokale </w:t>
      </w:r>
      <w:r w:rsidR="00935A32" w:rsidRPr="000B21F1">
        <w:rPr>
          <w:rFonts w:ascii="Arial" w:hAnsi="Arial" w:cs="Arial"/>
          <w:sz w:val="22"/>
        </w:rPr>
        <w:t xml:space="preserve">representatieve </w:t>
      </w:r>
      <w:r w:rsidR="00E103E1" w:rsidRPr="000B21F1">
        <w:rPr>
          <w:rFonts w:ascii="Arial" w:hAnsi="Arial" w:cs="Arial"/>
          <w:sz w:val="22"/>
        </w:rPr>
        <w:t>vak</w:t>
      </w:r>
      <w:r w:rsidR="00C65352" w:rsidRPr="000B21F1">
        <w:rPr>
          <w:rFonts w:ascii="Arial" w:hAnsi="Arial" w:cs="Arial"/>
          <w:sz w:val="22"/>
        </w:rPr>
        <w:t xml:space="preserve">organisaties </w:t>
      </w:r>
      <w:r w:rsidR="00E103E1" w:rsidRPr="000B21F1">
        <w:rPr>
          <w:rFonts w:ascii="Arial" w:hAnsi="Arial" w:cs="Arial"/>
          <w:sz w:val="22"/>
        </w:rPr>
        <w:t>in het bevoegd bijzonder comité</w:t>
      </w:r>
      <w:r w:rsidR="00830B61">
        <w:rPr>
          <w:rStyle w:val="Voetnootmarkering"/>
          <w:rFonts w:ascii="Arial" w:hAnsi="Arial" w:cs="Arial"/>
          <w:sz w:val="22"/>
        </w:rPr>
        <w:footnoteReference w:id="5"/>
      </w:r>
      <w:r w:rsidR="00E103E1" w:rsidRPr="000B21F1">
        <w:rPr>
          <w:rFonts w:ascii="Arial" w:hAnsi="Arial" w:cs="Arial"/>
          <w:sz w:val="22"/>
        </w:rPr>
        <w:t xml:space="preserve"> </w:t>
      </w:r>
      <w:r w:rsidR="00761F1B" w:rsidRPr="000B21F1">
        <w:rPr>
          <w:rFonts w:ascii="Arial" w:hAnsi="Arial" w:cs="Arial"/>
          <w:sz w:val="22"/>
        </w:rPr>
        <w:t xml:space="preserve">een nota </w:t>
      </w:r>
      <w:r w:rsidR="004F005A" w:rsidRPr="000B21F1">
        <w:rPr>
          <w:rFonts w:ascii="Arial" w:hAnsi="Arial" w:cs="Arial"/>
          <w:sz w:val="22"/>
        </w:rPr>
        <w:t xml:space="preserve">besproken. Deze nota bevat </w:t>
      </w:r>
      <w:r w:rsidR="005C0E85" w:rsidRPr="000B21F1">
        <w:rPr>
          <w:rFonts w:ascii="Arial" w:hAnsi="Arial" w:cs="Arial"/>
          <w:sz w:val="22"/>
        </w:rPr>
        <w:t xml:space="preserve">de keuze van </w:t>
      </w:r>
      <w:r w:rsidR="00310E84" w:rsidRPr="000B21F1">
        <w:rPr>
          <w:rFonts w:ascii="Arial" w:hAnsi="Arial" w:cs="Arial"/>
          <w:sz w:val="22"/>
        </w:rPr>
        <w:t xml:space="preserve">het lokaal bestuur </w:t>
      </w:r>
      <w:r w:rsidR="005C0E85" w:rsidRPr="000B21F1">
        <w:rPr>
          <w:rFonts w:ascii="Arial" w:hAnsi="Arial" w:cs="Arial"/>
          <w:sz w:val="22"/>
        </w:rPr>
        <w:t xml:space="preserve">rond </w:t>
      </w:r>
      <w:r w:rsidR="004F005A" w:rsidRPr="000B21F1">
        <w:rPr>
          <w:rFonts w:ascii="Arial" w:hAnsi="Arial" w:cs="Arial"/>
          <w:sz w:val="22"/>
        </w:rPr>
        <w:t>personeelsinzet</w:t>
      </w:r>
      <w:r w:rsidR="00A07B90" w:rsidRPr="000B21F1">
        <w:rPr>
          <w:rFonts w:ascii="Arial" w:hAnsi="Arial" w:cs="Arial"/>
          <w:sz w:val="22"/>
        </w:rPr>
        <w:t xml:space="preserve"> en de voorstellen rond </w:t>
      </w:r>
      <w:r w:rsidR="004F005A" w:rsidRPr="000B21F1">
        <w:rPr>
          <w:rFonts w:ascii="Arial" w:hAnsi="Arial" w:cs="Arial"/>
          <w:sz w:val="22"/>
        </w:rPr>
        <w:t>de kwalitatieve aanpak van de coaching</w:t>
      </w:r>
      <w:r w:rsidR="00966882" w:rsidRPr="000B21F1">
        <w:rPr>
          <w:rFonts w:ascii="Arial" w:hAnsi="Arial" w:cs="Arial"/>
          <w:sz w:val="22"/>
        </w:rPr>
        <w:t xml:space="preserve"> en</w:t>
      </w:r>
      <w:r w:rsidR="009A4515" w:rsidRPr="000B21F1">
        <w:rPr>
          <w:rFonts w:ascii="Arial" w:hAnsi="Arial" w:cs="Arial"/>
          <w:sz w:val="22"/>
        </w:rPr>
        <w:t xml:space="preserve"> de</w:t>
      </w:r>
      <w:r w:rsidR="00BA4DA4" w:rsidRPr="000B21F1">
        <w:rPr>
          <w:rFonts w:ascii="Arial" w:hAnsi="Arial" w:cs="Arial"/>
          <w:sz w:val="22"/>
        </w:rPr>
        <w:t xml:space="preserve"> </w:t>
      </w:r>
      <w:r w:rsidR="00DC27E4" w:rsidRPr="000B21F1">
        <w:rPr>
          <w:rFonts w:ascii="Arial" w:hAnsi="Arial" w:cs="Arial"/>
          <w:sz w:val="22"/>
        </w:rPr>
        <w:t>jaarlijks</w:t>
      </w:r>
      <w:r w:rsidR="007357C4" w:rsidRPr="000B21F1">
        <w:rPr>
          <w:rFonts w:ascii="Arial" w:hAnsi="Arial" w:cs="Arial"/>
          <w:sz w:val="22"/>
        </w:rPr>
        <w:t>e</w:t>
      </w:r>
      <w:r w:rsidR="00966882" w:rsidRPr="000B21F1">
        <w:rPr>
          <w:rFonts w:ascii="Arial" w:hAnsi="Arial" w:cs="Arial"/>
          <w:sz w:val="22"/>
        </w:rPr>
        <w:t xml:space="preserve"> opvolging. </w:t>
      </w:r>
    </w:p>
    <w:p w14:paraId="12C77BEE" w14:textId="6F5CCECF" w:rsidR="00834F00" w:rsidRPr="000B21F1" w:rsidRDefault="00834F00" w:rsidP="006C0C7B">
      <w:pPr>
        <w:spacing w:line="360" w:lineRule="auto"/>
        <w:rPr>
          <w:rFonts w:ascii="Arial" w:hAnsi="Arial" w:cs="Arial"/>
          <w:b/>
          <w:bCs/>
          <w:sz w:val="22"/>
        </w:rPr>
      </w:pPr>
      <w:r w:rsidRPr="000B21F1">
        <w:rPr>
          <w:rFonts w:ascii="Arial" w:hAnsi="Arial" w:cs="Arial"/>
          <w:b/>
          <w:bCs/>
          <w:sz w:val="22"/>
        </w:rPr>
        <w:t>Tewerkstelling na de opleiding</w:t>
      </w:r>
    </w:p>
    <w:p w14:paraId="75DF03C0" w14:textId="4D78B845" w:rsidR="00834F00" w:rsidRPr="000B21F1" w:rsidRDefault="00834F00" w:rsidP="006C0C7B">
      <w:pPr>
        <w:spacing w:line="360" w:lineRule="auto"/>
        <w:rPr>
          <w:rFonts w:ascii="Arial" w:hAnsi="Arial" w:cs="Arial"/>
          <w:sz w:val="22"/>
        </w:rPr>
      </w:pPr>
      <w:r w:rsidRPr="000B21F1">
        <w:rPr>
          <w:rFonts w:ascii="Arial" w:hAnsi="Arial" w:cs="Arial"/>
          <w:b/>
          <w:bCs/>
          <w:sz w:val="22"/>
        </w:rPr>
        <w:t xml:space="preserve">Art. </w:t>
      </w:r>
      <w:r w:rsidR="00657565" w:rsidRPr="000B21F1">
        <w:rPr>
          <w:rFonts w:ascii="Arial" w:hAnsi="Arial" w:cs="Arial"/>
          <w:b/>
          <w:bCs/>
          <w:sz w:val="22"/>
        </w:rPr>
        <w:t>1</w:t>
      </w:r>
      <w:r w:rsidR="00AC77CF" w:rsidRPr="000B21F1">
        <w:rPr>
          <w:rFonts w:ascii="Arial" w:hAnsi="Arial" w:cs="Arial"/>
          <w:b/>
          <w:bCs/>
          <w:sz w:val="22"/>
        </w:rPr>
        <w:t>8</w:t>
      </w:r>
      <w:r w:rsidRPr="000B21F1">
        <w:rPr>
          <w:rFonts w:ascii="Arial" w:hAnsi="Arial" w:cs="Arial"/>
          <w:b/>
          <w:bCs/>
          <w:sz w:val="22"/>
        </w:rPr>
        <w:t>.</w:t>
      </w:r>
      <w:r w:rsidRPr="000B21F1">
        <w:rPr>
          <w:rFonts w:ascii="Arial" w:hAnsi="Arial" w:cs="Arial"/>
          <w:sz w:val="22"/>
        </w:rPr>
        <w:t xml:space="preserve"> Na het succesvol doorlopen van de </w:t>
      </w:r>
      <w:r w:rsidR="00CE78D1" w:rsidRPr="000B21F1">
        <w:rPr>
          <w:rFonts w:ascii="Arial" w:hAnsi="Arial" w:cs="Arial"/>
          <w:sz w:val="22"/>
        </w:rPr>
        <w:t xml:space="preserve">kwalificerende </w:t>
      </w:r>
      <w:r w:rsidRPr="000B21F1">
        <w:rPr>
          <w:rFonts w:ascii="Arial" w:hAnsi="Arial" w:cs="Arial"/>
          <w:sz w:val="22"/>
        </w:rPr>
        <w:t xml:space="preserve">opleiding wordt </w:t>
      </w:r>
      <w:r w:rsidR="004F3FD4">
        <w:rPr>
          <w:rFonts w:ascii="Arial" w:hAnsi="Arial" w:cs="Arial"/>
          <w:sz w:val="22"/>
        </w:rPr>
        <w:t xml:space="preserve">het personeelslid </w:t>
      </w:r>
      <w:r w:rsidRPr="000B21F1">
        <w:rPr>
          <w:rFonts w:ascii="Arial" w:hAnsi="Arial" w:cs="Arial"/>
          <w:sz w:val="22"/>
        </w:rPr>
        <w:t xml:space="preserve"> tewerkgesteld</w:t>
      </w:r>
      <w:r w:rsidR="009776A8" w:rsidRPr="000B21F1">
        <w:rPr>
          <w:rFonts w:ascii="Arial" w:hAnsi="Arial" w:cs="Arial"/>
          <w:sz w:val="22"/>
        </w:rPr>
        <w:t xml:space="preserve"> </w:t>
      </w:r>
      <w:r w:rsidR="005B5470" w:rsidRPr="000B21F1">
        <w:rPr>
          <w:rFonts w:ascii="Arial" w:hAnsi="Arial" w:cs="Arial"/>
          <w:sz w:val="22"/>
        </w:rPr>
        <w:t xml:space="preserve">in </w:t>
      </w:r>
      <w:r w:rsidR="0040020B" w:rsidRPr="000B21F1">
        <w:rPr>
          <w:rFonts w:ascii="Arial" w:hAnsi="Arial" w:cs="Arial"/>
          <w:sz w:val="22"/>
        </w:rPr>
        <w:t>de functie waarvoor de kwalificerende opleiding gevolgd werd</w:t>
      </w:r>
      <w:r w:rsidR="00570C60" w:rsidRPr="000B21F1">
        <w:rPr>
          <w:rFonts w:ascii="Arial" w:hAnsi="Arial" w:cs="Arial"/>
          <w:sz w:val="22"/>
        </w:rPr>
        <w:t xml:space="preserve"> </w:t>
      </w:r>
      <w:r w:rsidRPr="000B21F1">
        <w:rPr>
          <w:rFonts w:ascii="Arial" w:hAnsi="Arial" w:cs="Arial"/>
          <w:sz w:val="22"/>
        </w:rPr>
        <w:t xml:space="preserve">en betaald conform de </w:t>
      </w:r>
      <w:r w:rsidR="00F73924" w:rsidRPr="000B21F1">
        <w:rPr>
          <w:rFonts w:ascii="Arial" w:hAnsi="Arial" w:cs="Arial"/>
          <w:sz w:val="22"/>
        </w:rPr>
        <w:t>salaris</w:t>
      </w:r>
      <w:r w:rsidRPr="000B21F1">
        <w:rPr>
          <w:rFonts w:ascii="Arial" w:hAnsi="Arial" w:cs="Arial"/>
          <w:sz w:val="22"/>
        </w:rPr>
        <w:t xml:space="preserve">schaal die van toepassing is voor de functie die wordt uitgeoefend. De </w:t>
      </w:r>
      <w:r w:rsidR="009776A8" w:rsidRPr="000B21F1">
        <w:rPr>
          <w:rFonts w:ascii="Arial" w:hAnsi="Arial" w:cs="Arial"/>
          <w:sz w:val="22"/>
        </w:rPr>
        <w:t xml:space="preserve">studietijd </w:t>
      </w:r>
      <w:r w:rsidRPr="000B21F1">
        <w:rPr>
          <w:rFonts w:ascii="Arial" w:hAnsi="Arial" w:cs="Arial"/>
          <w:sz w:val="22"/>
        </w:rPr>
        <w:t>in het kader van het structureel instroomkanaal word</w:t>
      </w:r>
      <w:r w:rsidR="005B5470" w:rsidRPr="000B21F1">
        <w:rPr>
          <w:rFonts w:ascii="Arial" w:hAnsi="Arial" w:cs="Arial"/>
          <w:sz w:val="22"/>
        </w:rPr>
        <w:t>t</w:t>
      </w:r>
      <w:r w:rsidRPr="000B21F1">
        <w:rPr>
          <w:rFonts w:ascii="Arial" w:hAnsi="Arial" w:cs="Arial"/>
          <w:sz w:val="22"/>
        </w:rPr>
        <w:t xml:space="preserve"> meegenomen voor het bepalen van de geldelijke anciënniteit in de op de uitgeoefende functie van toepassing zijnde </w:t>
      </w:r>
      <w:r w:rsidR="00F73924" w:rsidRPr="000B21F1">
        <w:rPr>
          <w:rFonts w:ascii="Arial" w:hAnsi="Arial" w:cs="Arial"/>
          <w:sz w:val="22"/>
        </w:rPr>
        <w:t>salaris</w:t>
      </w:r>
      <w:r w:rsidRPr="000B21F1">
        <w:rPr>
          <w:rFonts w:ascii="Arial" w:hAnsi="Arial" w:cs="Arial"/>
          <w:sz w:val="22"/>
        </w:rPr>
        <w:t>schaal.</w:t>
      </w:r>
    </w:p>
    <w:p w14:paraId="04C73442" w14:textId="77777777" w:rsidR="00663ED7" w:rsidRPr="000B21F1" w:rsidRDefault="00663ED7" w:rsidP="006C0C7B">
      <w:pPr>
        <w:spacing w:line="360" w:lineRule="auto"/>
        <w:rPr>
          <w:rFonts w:ascii="Arial" w:hAnsi="Arial" w:cs="Arial"/>
          <w:b/>
          <w:bCs/>
          <w:sz w:val="22"/>
        </w:rPr>
      </w:pPr>
    </w:p>
    <w:p w14:paraId="7B925BD8" w14:textId="2C278FDF" w:rsidR="00834F00" w:rsidRPr="000B21F1" w:rsidRDefault="00834F00" w:rsidP="006C0C7B">
      <w:pPr>
        <w:spacing w:line="360" w:lineRule="auto"/>
        <w:rPr>
          <w:rFonts w:ascii="Arial" w:hAnsi="Arial" w:cs="Arial"/>
          <w:b/>
          <w:bCs/>
          <w:sz w:val="22"/>
        </w:rPr>
      </w:pPr>
      <w:r w:rsidRPr="000B21F1">
        <w:rPr>
          <w:rFonts w:ascii="Arial" w:hAnsi="Arial" w:cs="Arial"/>
          <w:b/>
          <w:bCs/>
          <w:sz w:val="22"/>
        </w:rPr>
        <w:t>Sociaal Overleg</w:t>
      </w:r>
    </w:p>
    <w:p w14:paraId="38DA5997" w14:textId="6820B7A0" w:rsidR="00834F00" w:rsidRPr="000B21F1" w:rsidRDefault="00834F00" w:rsidP="006C0C7B">
      <w:pPr>
        <w:spacing w:line="360" w:lineRule="auto"/>
        <w:rPr>
          <w:rFonts w:ascii="Arial" w:hAnsi="Arial" w:cs="Arial"/>
          <w:b/>
          <w:bCs/>
          <w:sz w:val="22"/>
        </w:rPr>
      </w:pPr>
      <w:r w:rsidRPr="000B21F1">
        <w:rPr>
          <w:rFonts w:ascii="Arial" w:hAnsi="Arial" w:cs="Arial"/>
          <w:b/>
          <w:bCs/>
          <w:sz w:val="22"/>
        </w:rPr>
        <w:t>Art. 1</w:t>
      </w:r>
      <w:r w:rsidR="00434FAD" w:rsidRPr="000B21F1">
        <w:rPr>
          <w:rFonts w:ascii="Arial" w:hAnsi="Arial" w:cs="Arial"/>
          <w:b/>
          <w:bCs/>
          <w:sz w:val="22"/>
        </w:rPr>
        <w:t>9</w:t>
      </w:r>
      <w:r w:rsidRPr="000B21F1">
        <w:rPr>
          <w:rFonts w:ascii="Arial" w:hAnsi="Arial" w:cs="Arial"/>
          <w:b/>
          <w:bCs/>
          <w:sz w:val="22"/>
        </w:rPr>
        <w:t xml:space="preserve">. </w:t>
      </w:r>
    </w:p>
    <w:p w14:paraId="79ECAA17" w14:textId="07674279" w:rsidR="00834F00" w:rsidRPr="000B21F1" w:rsidRDefault="00834F00" w:rsidP="006C0C7B">
      <w:pPr>
        <w:spacing w:line="360" w:lineRule="auto"/>
        <w:rPr>
          <w:rFonts w:ascii="Arial" w:hAnsi="Arial" w:cs="Arial"/>
          <w:sz w:val="22"/>
        </w:rPr>
      </w:pPr>
      <w:r w:rsidRPr="000B21F1">
        <w:rPr>
          <w:rFonts w:ascii="Arial" w:hAnsi="Arial" w:cs="Arial"/>
          <w:sz w:val="22"/>
        </w:rPr>
        <w:t>§1. Het overleg tussen</w:t>
      </w:r>
      <w:r w:rsidR="008267D2" w:rsidRPr="000B21F1">
        <w:rPr>
          <w:rFonts w:ascii="Arial" w:hAnsi="Arial" w:cs="Arial"/>
          <w:sz w:val="22"/>
        </w:rPr>
        <w:t xml:space="preserve"> </w:t>
      </w:r>
      <w:r w:rsidR="00315E5F" w:rsidRPr="000B21F1">
        <w:rPr>
          <w:rFonts w:ascii="Arial" w:hAnsi="Arial" w:cs="Arial"/>
          <w:sz w:val="22"/>
        </w:rPr>
        <w:t>het lokaal bestuur</w:t>
      </w:r>
      <w:r w:rsidRPr="000B21F1">
        <w:rPr>
          <w:rFonts w:ascii="Arial" w:hAnsi="Arial" w:cs="Arial"/>
          <w:sz w:val="22"/>
        </w:rPr>
        <w:t xml:space="preserve"> en de representatieve </w:t>
      </w:r>
      <w:r w:rsidR="00CE0B1D" w:rsidRPr="000B21F1">
        <w:rPr>
          <w:rFonts w:ascii="Arial" w:hAnsi="Arial" w:cs="Arial"/>
          <w:sz w:val="22"/>
        </w:rPr>
        <w:t xml:space="preserve">vakorganisaties </w:t>
      </w:r>
      <w:r w:rsidRPr="000B21F1">
        <w:rPr>
          <w:rFonts w:ascii="Arial" w:hAnsi="Arial" w:cs="Arial"/>
          <w:sz w:val="22"/>
        </w:rPr>
        <w:t>over de uitvoering</w:t>
      </w:r>
      <w:r w:rsidR="00534641" w:rsidRPr="000B21F1">
        <w:rPr>
          <w:rFonts w:ascii="Arial" w:hAnsi="Arial" w:cs="Arial"/>
          <w:sz w:val="22"/>
        </w:rPr>
        <w:t xml:space="preserve"> van de bijkomende tewerkstelling</w:t>
      </w:r>
      <w:r w:rsidR="0010422F" w:rsidRPr="000B21F1">
        <w:rPr>
          <w:rFonts w:ascii="Arial" w:hAnsi="Arial" w:cs="Arial"/>
          <w:sz w:val="22"/>
        </w:rPr>
        <w:t xml:space="preserve"> </w:t>
      </w:r>
      <w:r w:rsidRPr="000B21F1">
        <w:rPr>
          <w:rFonts w:ascii="Arial" w:hAnsi="Arial" w:cs="Arial"/>
          <w:sz w:val="22"/>
        </w:rPr>
        <w:t xml:space="preserve">in het kader </w:t>
      </w:r>
      <w:r w:rsidR="008267D2" w:rsidRPr="000B21F1">
        <w:rPr>
          <w:rFonts w:ascii="Arial" w:hAnsi="Arial" w:cs="Arial"/>
          <w:sz w:val="22"/>
        </w:rPr>
        <w:t xml:space="preserve">van </w:t>
      </w:r>
      <w:r w:rsidRPr="000B21F1">
        <w:rPr>
          <w:rFonts w:ascii="Arial" w:hAnsi="Arial" w:cs="Arial"/>
          <w:sz w:val="22"/>
        </w:rPr>
        <w:t xml:space="preserve">het structureel instroomkanaal wordt gevoerd in </w:t>
      </w:r>
      <w:r w:rsidR="008267D2" w:rsidRPr="000B21F1">
        <w:rPr>
          <w:rFonts w:ascii="Arial" w:hAnsi="Arial" w:cs="Arial"/>
          <w:sz w:val="22"/>
        </w:rPr>
        <w:t>het bevoegde bijzonder comité</w:t>
      </w:r>
      <w:r w:rsidRPr="000B21F1">
        <w:rPr>
          <w:rFonts w:ascii="Arial" w:hAnsi="Arial" w:cs="Arial"/>
          <w:sz w:val="22"/>
        </w:rPr>
        <w:t>.</w:t>
      </w:r>
    </w:p>
    <w:p w14:paraId="07463383" w14:textId="08CFA9C9" w:rsidR="00834F00" w:rsidRPr="000B21F1" w:rsidRDefault="00834F00" w:rsidP="006C0C7B">
      <w:pPr>
        <w:spacing w:line="360" w:lineRule="auto"/>
        <w:rPr>
          <w:rFonts w:ascii="Arial" w:hAnsi="Arial" w:cs="Arial"/>
          <w:sz w:val="22"/>
        </w:rPr>
      </w:pPr>
      <w:r w:rsidRPr="000B21F1">
        <w:rPr>
          <w:rFonts w:ascii="Arial" w:hAnsi="Arial" w:cs="Arial"/>
          <w:sz w:val="22"/>
        </w:rPr>
        <w:t xml:space="preserve">§2. Het structureel </w:t>
      </w:r>
      <w:r w:rsidR="00C55A8D" w:rsidRPr="000B21F1">
        <w:rPr>
          <w:rFonts w:ascii="Arial" w:hAnsi="Arial" w:cs="Arial"/>
          <w:sz w:val="22"/>
        </w:rPr>
        <w:t>instroom</w:t>
      </w:r>
      <w:r w:rsidRPr="000B21F1">
        <w:rPr>
          <w:rFonts w:ascii="Arial" w:hAnsi="Arial" w:cs="Arial"/>
          <w:sz w:val="22"/>
        </w:rPr>
        <w:t>kanaal kan niet ongelimiteerd ingezet worden, het maximaal aantal trajecten per voorziening en de minimale schaalgrootte van de voorziening</w:t>
      </w:r>
      <w:r w:rsidR="00953D77" w:rsidRPr="000B21F1">
        <w:rPr>
          <w:rFonts w:ascii="Arial" w:hAnsi="Arial" w:cs="Arial"/>
          <w:sz w:val="22"/>
        </w:rPr>
        <w:t xml:space="preserve"> wordt</w:t>
      </w:r>
      <w:r w:rsidRPr="000B21F1">
        <w:rPr>
          <w:rFonts w:ascii="Arial" w:hAnsi="Arial" w:cs="Arial"/>
          <w:sz w:val="22"/>
        </w:rPr>
        <w:t xml:space="preserve"> </w:t>
      </w:r>
      <w:r w:rsidR="008B17F3" w:rsidRPr="000B21F1">
        <w:rPr>
          <w:rFonts w:ascii="Arial" w:hAnsi="Arial" w:cs="Arial"/>
          <w:sz w:val="22"/>
        </w:rPr>
        <w:t>geconcretiseerd</w:t>
      </w:r>
      <w:r w:rsidRPr="000B21F1">
        <w:rPr>
          <w:rFonts w:ascii="Arial" w:hAnsi="Arial" w:cs="Arial"/>
          <w:sz w:val="22"/>
        </w:rPr>
        <w:t xml:space="preserve"> binnen het </w:t>
      </w:r>
      <w:r w:rsidR="005423D9" w:rsidRPr="000B21F1">
        <w:rPr>
          <w:rFonts w:ascii="Arial" w:hAnsi="Arial" w:cs="Arial"/>
          <w:sz w:val="22"/>
        </w:rPr>
        <w:t>bevoegd bijzonder comité</w:t>
      </w:r>
      <w:r w:rsidRPr="000B21F1">
        <w:rPr>
          <w:rFonts w:ascii="Arial" w:hAnsi="Arial" w:cs="Arial"/>
          <w:sz w:val="22"/>
        </w:rPr>
        <w:t xml:space="preserve">. </w:t>
      </w:r>
    </w:p>
    <w:p w14:paraId="71D86E9D" w14:textId="32C6CA75" w:rsidR="00C7584A" w:rsidRPr="000B21F1" w:rsidRDefault="00EA1A7C" w:rsidP="00EA1A7C">
      <w:pPr>
        <w:spacing w:line="360" w:lineRule="auto"/>
        <w:rPr>
          <w:rFonts w:ascii="Arial" w:hAnsi="Arial" w:cs="Arial"/>
          <w:sz w:val="22"/>
        </w:rPr>
      </w:pPr>
      <w:r w:rsidRPr="000B21F1">
        <w:rPr>
          <w:rFonts w:ascii="Arial" w:hAnsi="Arial" w:cs="Arial"/>
          <w:sz w:val="22"/>
        </w:rPr>
        <w:t xml:space="preserve">Specifiek voor </w:t>
      </w:r>
      <w:r w:rsidR="00C7584A" w:rsidRPr="000B21F1">
        <w:rPr>
          <w:rFonts w:ascii="Arial" w:hAnsi="Arial" w:cs="Arial"/>
          <w:sz w:val="22"/>
        </w:rPr>
        <w:t xml:space="preserve">de </w:t>
      </w:r>
      <w:r w:rsidR="00844618" w:rsidRPr="000B21F1">
        <w:rPr>
          <w:rFonts w:ascii="Arial" w:hAnsi="Arial" w:cs="Arial"/>
          <w:sz w:val="22"/>
        </w:rPr>
        <w:t xml:space="preserve">vergunde </w:t>
      </w:r>
      <w:r w:rsidRPr="000B21F1">
        <w:rPr>
          <w:rFonts w:ascii="Arial" w:hAnsi="Arial" w:cs="Arial"/>
          <w:sz w:val="22"/>
        </w:rPr>
        <w:t>kinderopvang baby en peuter geld</w:t>
      </w:r>
      <w:r w:rsidR="00844618" w:rsidRPr="000B21F1">
        <w:rPr>
          <w:rFonts w:ascii="Arial" w:hAnsi="Arial" w:cs="Arial"/>
          <w:sz w:val="22"/>
        </w:rPr>
        <w:t>en bovendien de</w:t>
      </w:r>
      <w:r w:rsidRPr="000B21F1">
        <w:rPr>
          <w:rFonts w:ascii="Arial" w:hAnsi="Arial" w:cs="Arial"/>
          <w:sz w:val="22"/>
        </w:rPr>
        <w:t xml:space="preserve"> in het </w:t>
      </w:r>
      <w:proofErr w:type="spellStart"/>
      <w:r w:rsidR="00AA4D05">
        <w:rPr>
          <w:rFonts w:ascii="Arial" w:hAnsi="Arial" w:cs="Arial"/>
          <w:sz w:val="22"/>
        </w:rPr>
        <w:t>Ve</w:t>
      </w:r>
      <w:r w:rsidR="009077B3" w:rsidRPr="000B21F1">
        <w:rPr>
          <w:rFonts w:ascii="Arial" w:hAnsi="Arial" w:cs="Arial"/>
          <w:sz w:val="22"/>
        </w:rPr>
        <w:t>rgunning</w:t>
      </w:r>
      <w:r w:rsidR="00CC5E38">
        <w:rPr>
          <w:rFonts w:ascii="Arial" w:hAnsi="Arial" w:cs="Arial"/>
          <w:sz w:val="22"/>
        </w:rPr>
        <w:t>s</w:t>
      </w:r>
      <w:r w:rsidR="009077B3" w:rsidRPr="000B21F1">
        <w:rPr>
          <w:rFonts w:ascii="Arial" w:hAnsi="Arial" w:cs="Arial"/>
          <w:sz w:val="22"/>
        </w:rPr>
        <w:t>besluit</w:t>
      </w:r>
      <w:proofErr w:type="spellEnd"/>
      <w:r w:rsidR="009077B3" w:rsidRPr="000B21F1">
        <w:rPr>
          <w:rFonts w:ascii="Arial" w:hAnsi="Arial" w:cs="Arial"/>
          <w:sz w:val="22"/>
        </w:rPr>
        <w:t xml:space="preserve"> </w:t>
      </w:r>
      <w:r w:rsidRPr="000B21F1">
        <w:rPr>
          <w:rFonts w:ascii="Arial" w:hAnsi="Arial" w:cs="Arial"/>
          <w:sz w:val="22"/>
        </w:rPr>
        <w:t xml:space="preserve">opgenomen bepalingen over </w:t>
      </w:r>
      <w:r w:rsidR="00C7584A" w:rsidRPr="000B21F1">
        <w:rPr>
          <w:rFonts w:ascii="Arial" w:hAnsi="Arial" w:cs="Arial"/>
          <w:sz w:val="22"/>
        </w:rPr>
        <w:t xml:space="preserve">de </w:t>
      </w:r>
      <w:r w:rsidRPr="000B21F1">
        <w:rPr>
          <w:rFonts w:ascii="Arial" w:hAnsi="Arial" w:cs="Arial"/>
          <w:sz w:val="22"/>
        </w:rPr>
        <w:t>verhouding tussen gekwalificeerde kinderbegeleiders en niet-gekwalificeerde kinderbegeleiders</w:t>
      </w:r>
      <w:r w:rsidR="00993368">
        <w:rPr>
          <w:rFonts w:ascii="Arial" w:hAnsi="Arial" w:cs="Arial"/>
          <w:sz w:val="22"/>
        </w:rPr>
        <w:t xml:space="preserve"> (</w:t>
      </w:r>
      <w:r w:rsidR="00AA4D05">
        <w:rPr>
          <w:rFonts w:ascii="Arial" w:hAnsi="Arial" w:cs="Arial"/>
          <w:sz w:val="22"/>
        </w:rPr>
        <w:t xml:space="preserve">art. 43 </w:t>
      </w:r>
      <w:r w:rsidR="0014233E">
        <w:rPr>
          <w:rFonts w:ascii="Arial" w:hAnsi="Arial" w:cs="Arial"/>
          <w:sz w:val="22"/>
        </w:rPr>
        <w:t xml:space="preserve">van het </w:t>
      </w:r>
      <w:r w:rsidR="0006099B" w:rsidRPr="0006099B">
        <w:rPr>
          <w:rFonts w:ascii="Arial" w:hAnsi="Arial" w:cs="Arial"/>
          <w:sz w:val="22"/>
        </w:rPr>
        <w:t xml:space="preserve">Besluit van de Vlaamse Regering </w:t>
      </w:r>
      <w:r w:rsidR="0006099B">
        <w:rPr>
          <w:rFonts w:ascii="Arial" w:hAnsi="Arial" w:cs="Arial"/>
          <w:sz w:val="22"/>
        </w:rPr>
        <w:t xml:space="preserve">van 22 november 2013 </w:t>
      </w:r>
      <w:r w:rsidR="0006099B" w:rsidRPr="0006099B">
        <w:rPr>
          <w:rFonts w:ascii="Arial" w:hAnsi="Arial" w:cs="Arial"/>
          <w:sz w:val="22"/>
        </w:rPr>
        <w:t>houdende de vergunningsvoorwaarden en het kwaliteitsbeleid voor gezinsopvang en groepsopvang van baby's en peuters</w:t>
      </w:r>
      <w:r w:rsidR="00AA4D05">
        <w:rPr>
          <w:rFonts w:ascii="Arial" w:hAnsi="Arial" w:cs="Arial"/>
          <w:sz w:val="22"/>
        </w:rPr>
        <w:t>)</w:t>
      </w:r>
      <w:r w:rsidRPr="000B21F1">
        <w:rPr>
          <w:rFonts w:ascii="Arial" w:hAnsi="Arial" w:cs="Arial"/>
          <w:sz w:val="22"/>
        </w:rPr>
        <w:t xml:space="preserve">. </w:t>
      </w:r>
    </w:p>
    <w:p w14:paraId="7EE7CEDE" w14:textId="77777777" w:rsidR="00756BAE" w:rsidRPr="008039D0" w:rsidRDefault="00EA1A7C" w:rsidP="00EA1A7C">
      <w:pPr>
        <w:spacing w:line="360" w:lineRule="auto"/>
        <w:rPr>
          <w:rFonts w:ascii="Arial" w:hAnsi="Arial" w:cs="Arial"/>
          <w:i/>
          <w:iCs/>
          <w:sz w:val="18"/>
          <w:szCs w:val="18"/>
        </w:rPr>
      </w:pPr>
      <w:r w:rsidRPr="008039D0">
        <w:rPr>
          <w:rFonts w:ascii="Arial" w:hAnsi="Arial" w:cs="Arial"/>
          <w:i/>
          <w:iCs/>
          <w:sz w:val="18"/>
          <w:szCs w:val="18"/>
        </w:rPr>
        <w:t>Dit artikel bepaalt het volgende:</w:t>
      </w:r>
    </w:p>
    <w:p w14:paraId="6DCFF197" w14:textId="4764083F" w:rsidR="00756BAE" w:rsidRPr="008039D0" w:rsidRDefault="00756BAE" w:rsidP="00756BAE">
      <w:pPr>
        <w:pStyle w:val="Lijstalinea"/>
        <w:numPr>
          <w:ilvl w:val="0"/>
          <w:numId w:val="8"/>
        </w:numPr>
        <w:spacing w:line="360" w:lineRule="auto"/>
        <w:rPr>
          <w:rFonts w:ascii="Arial" w:hAnsi="Arial" w:cs="Arial"/>
          <w:i/>
          <w:iCs/>
          <w:sz w:val="18"/>
          <w:szCs w:val="18"/>
        </w:rPr>
      </w:pPr>
      <w:r w:rsidRPr="008039D0">
        <w:rPr>
          <w:rFonts w:ascii="Arial" w:hAnsi="Arial" w:cs="Arial"/>
          <w:i/>
          <w:iCs/>
          <w:sz w:val="18"/>
          <w:szCs w:val="18"/>
        </w:rPr>
        <w:t>P</w:t>
      </w:r>
      <w:r w:rsidR="00EA1A7C" w:rsidRPr="008039D0">
        <w:rPr>
          <w:rFonts w:ascii="Arial" w:hAnsi="Arial" w:cs="Arial"/>
          <w:i/>
          <w:iCs/>
          <w:sz w:val="18"/>
          <w:szCs w:val="18"/>
        </w:rPr>
        <w:t>er kinderbegeleider in een kwalificerend traject werken er drie voltijds equivalenten kinderbegeleiders met een kwalificatiebewijs als vermeld in punt a) op het niveau van de organisator</w:t>
      </w:r>
      <w:r w:rsidRPr="008039D0">
        <w:rPr>
          <w:rFonts w:ascii="Arial" w:hAnsi="Arial" w:cs="Arial"/>
          <w:i/>
          <w:iCs/>
          <w:sz w:val="18"/>
          <w:szCs w:val="18"/>
        </w:rPr>
        <w:t>.</w:t>
      </w:r>
    </w:p>
    <w:p w14:paraId="3EA3F507" w14:textId="2098DC47" w:rsidR="00EA1A7C" w:rsidRPr="008039D0" w:rsidRDefault="00756BAE" w:rsidP="00756BAE">
      <w:pPr>
        <w:pStyle w:val="Lijstalinea"/>
        <w:numPr>
          <w:ilvl w:val="0"/>
          <w:numId w:val="8"/>
        </w:numPr>
        <w:spacing w:line="360" w:lineRule="auto"/>
        <w:rPr>
          <w:rFonts w:ascii="Arial" w:hAnsi="Arial" w:cs="Arial"/>
          <w:i/>
          <w:iCs/>
          <w:sz w:val="18"/>
          <w:szCs w:val="18"/>
        </w:rPr>
      </w:pPr>
      <w:r w:rsidRPr="008039D0">
        <w:rPr>
          <w:rFonts w:ascii="Arial" w:hAnsi="Arial" w:cs="Arial"/>
          <w:i/>
          <w:iCs/>
          <w:sz w:val="18"/>
          <w:szCs w:val="18"/>
        </w:rPr>
        <w:lastRenderedPageBreak/>
        <w:t>P</w:t>
      </w:r>
      <w:r w:rsidR="00EA1A7C" w:rsidRPr="008039D0">
        <w:rPr>
          <w:rFonts w:ascii="Arial" w:hAnsi="Arial" w:cs="Arial"/>
          <w:i/>
          <w:iCs/>
          <w:sz w:val="18"/>
          <w:szCs w:val="18"/>
        </w:rPr>
        <w:t>er kinderbegeleider in een kwalificerend traject is er altijd een kinderbegeleider met een kwalificatiebewijs als vermeld in punt a) aanwezig in de kinderopvanglocatie</w:t>
      </w:r>
      <w:r w:rsidR="00D23792" w:rsidRPr="008039D0">
        <w:rPr>
          <w:rFonts w:ascii="Arial" w:hAnsi="Arial" w:cs="Arial"/>
          <w:i/>
          <w:iCs/>
          <w:sz w:val="18"/>
          <w:szCs w:val="18"/>
        </w:rPr>
        <w:t>.</w:t>
      </w:r>
    </w:p>
    <w:p w14:paraId="2719AEB0" w14:textId="5E942147" w:rsidR="009077B3" w:rsidRPr="000B21F1" w:rsidRDefault="00844618" w:rsidP="00844618">
      <w:pPr>
        <w:spacing w:line="360" w:lineRule="auto"/>
        <w:rPr>
          <w:rFonts w:ascii="Arial" w:hAnsi="Arial" w:cs="Arial"/>
          <w:sz w:val="22"/>
        </w:rPr>
      </w:pPr>
      <w:r w:rsidRPr="000B21F1">
        <w:rPr>
          <w:rFonts w:ascii="Arial" w:hAnsi="Arial" w:cs="Arial"/>
          <w:sz w:val="22"/>
        </w:rPr>
        <w:t xml:space="preserve">Specifiek voor </w:t>
      </w:r>
      <w:r w:rsidR="00D23792" w:rsidRPr="000B21F1">
        <w:rPr>
          <w:rFonts w:ascii="Arial" w:hAnsi="Arial" w:cs="Arial"/>
          <w:sz w:val="22"/>
        </w:rPr>
        <w:t xml:space="preserve">de </w:t>
      </w:r>
      <w:r w:rsidRPr="000B21F1">
        <w:rPr>
          <w:rFonts w:ascii="Arial" w:hAnsi="Arial" w:cs="Arial"/>
          <w:sz w:val="22"/>
        </w:rPr>
        <w:t>kleuteropvang met kwaliteitslabel geld</w:t>
      </w:r>
      <w:r w:rsidR="00307E0E">
        <w:rPr>
          <w:rFonts w:ascii="Arial" w:hAnsi="Arial" w:cs="Arial"/>
          <w:sz w:val="22"/>
        </w:rPr>
        <w:t>en</w:t>
      </w:r>
      <w:r w:rsidRPr="000B21F1">
        <w:rPr>
          <w:rFonts w:ascii="Arial" w:hAnsi="Arial" w:cs="Arial"/>
          <w:sz w:val="22"/>
        </w:rPr>
        <w:t xml:space="preserve"> bovendien de </w:t>
      </w:r>
      <w:r w:rsidR="00EF767D">
        <w:rPr>
          <w:rFonts w:ascii="Arial" w:hAnsi="Arial" w:cs="Arial"/>
          <w:sz w:val="22"/>
        </w:rPr>
        <w:t>bepaling</w:t>
      </w:r>
      <w:r w:rsidR="00307E0E">
        <w:rPr>
          <w:rFonts w:ascii="Arial" w:hAnsi="Arial" w:cs="Arial"/>
          <w:sz w:val="22"/>
        </w:rPr>
        <w:t>en</w:t>
      </w:r>
      <w:r w:rsidR="00EF767D">
        <w:rPr>
          <w:rFonts w:ascii="Arial" w:hAnsi="Arial" w:cs="Arial"/>
          <w:sz w:val="22"/>
        </w:rPr>
        <w:t xml:space="preserve"> </w:t>
      </w:r>
      <w:r w:rsidR="00307E0E">
        <w:rPr>
          <w:rFonts w:ascii="Arial" w:hAnsi="Arial" w:cs="Arial"/>
          <w:sz w:val="22"/>
        </w:rPr>
        <w:t xml:space="preserve">m.b.t. het </w:t>
      </w:r>
      <w:r w:rsidRPr="000B21F1">
        <w:rPr>
          <w:rFonts w:ascii="Arial" w:hAnsi="Arial" w:cs="Arial"/>
          <w:sz w:val="22"/>
        </w:rPr>
        <w:t>toekenn</w:t>
      </w:r>
      <w:r w:rsidR="00307E0E">
        <w:rPr>
          <w:rFonts w:ascii="Arial" w:hAnsi="Arial" w:cs="Arial"/>
          <w:sz w:val="22"/>
        </w:rPr>
        <w:t>en</w:t>
      </w:r>
      <w:r w:rsidRPr="000B21F1">
        <w:rPr>
          <w:rFonts w:ascii="Arial" w:hAnsi="Arial" w:cs="Arial"/>
          <w:sz w:val="22"/>
        </w:rPr>
        <w:t xml:space="preserve"> van een kwaliteitslabel aan organisatoren van kleuteropvang</w:t>
      </w:r>
      <w:r w:rsidR="00307E0E">
        <w:rPr>
          <w:rFonts w:ascii="Arial" w:hAnsi="Arial" w:cs="Arial"/>
          <w:sz w:val="22"/>
        </w:rPr>
        <w:t xml:space="preserve"> (</w:t>
      </w:r>
      <w:r w:rsidR="002736F9">
        <w:rPr>
          <w:rFonts w:ascii="Arial" w:hAnsi="Arial" w:cs="Arial"/>
          <w:sz w:val="22"/>
        </w:rPr>
        <w:t xml:space="preserve">art. 15 van het </w:t>
      </w:r>
      <w:r w:rsidR="00EF767D">
        <w:rPr>
          <w:rFonts w:ascii="Arial" w:hAnsi="Arial" w:cs="Arial"/>
          <w:sz w:val="22"/>
        </w:rPr>
        <w:t>B</w:t>
      </w:r>
      <w:r w:rsidR="0085594C">
        <w:rPr>
          <w:rFonts w:ascii="Arial" w:hAnsi="Arial" w:cs="Arial"/>
          <w:sz w:val="22"/>
        </w:rPr>
        <w:t>esluit van de Vlaamse Regering van 1</w:t>
      </w:r>
      <w:r w:rsidR="00EF767D">
        <w:rPr>
          <w:rFonts w:ascii="Arial" w:hAnsi="Arial" w:cs="Arial"/>
          <w:sz w:val="22"/>
        </w:rPr>
        <w:t>6 oktober 2020</w:t>
      </w:r>
      <w:r w:rsidR="00072037">
        <w:rPr>
          <w:rFonts w:ascii="Arial" w:hAnsi="Arial" w:cs="Arial"/>
          <w:sz w:val="22"/>
        </w:rPr>
        <w:t>).</w:t>
      </w:r>
    </w:p>
    <w:p w14:paraId="30EA73EB" w14:textId="77777777" w:rsidR="00412889" w:rsidRPr="001F1896" w:rsidRDefault="009077B3" w:rsidP="00844618">
      <w:pPr>
        <w:spacing w:line="360" w:lineRule="auto"/>
        <w:rPr>
          <w:rFonts w:ascii="Arial" w:hAnsi="Arial" w:cs="Arial"/>
          <w:i/>
          <w:iCs/>
          <w:sz w:val="18"/>
          <w:szCs w:val="18"/>
        </w:rPr>
      </w:pPr>
      <w:r w:rsidRPr="001F1896">
        <w:rPr>
          <w:rFonts w:ascii="Arial" w:hAnsi="Arial" w:cs="Arial"/>
          <w:i/>
          <w:iCs/>
          <w:sz w:val="18"/>
          <w:szCs w:val="18"/>
        </w:rPr>
        <w:t xml:space="preserve">Deze bepaling luidt als volgt: </w:t>
      </w:r>
      <w:r w:rsidR="00844618" w:rsidRPr="001F1896">
        <w:rPr>
          <w:rFonts w:ascii="Arial" w:hAnsi="Arial" w:cs="Arial"/>
          <w:i/>
          <w:iCs/>
          <w:sz w:val="18"/>
          <w:szCs w:val="18"/>
        </w:rPr>
        <w:t xml:space="preserve">80 % van de begeleiders heeft een vorming </w:t>
      </w:r>
      <w:r w:rsidRPr="001F1896">
        <w:rPr>
          <w:rFonts w:ascii="Arial" w:hAnsi="Arial" w:cs="Arial"/>
          <w:i/>
          <w:iCs/>
          <w:sz w:val="18"/>
          <w:szCs w:val="18"/>
        </w:rPr>
        <w:t>voltooid</w:t>
      </w:r>
      <w:r w:rsidR="00844618" w:rsidRPr="001F1896">
        <w:rPr>
          <w:rFonts w:ascii="Arial" w:hAnsi="Arial" w:cs="Arial"/>
          <w:i/>
          <w:iCs/>
          <w:sz w:val="18"/>
          <w:szCs w:val="18"/>
        </w:rPr>
        <w:t xml:space="preserve"> die de competenties, vermeld in het tweede lid, 1°, aanleert of heeft een ervaringsbewijs dat aantoont dat deze competenties verworven zijn. </w:t>
      </w:r>
    </w:p>
    <w:p w14:paraId="0DD05A11" w14:textId="73CD9AB3" w:rsidR="00227D6F" w:rsidRPr="00227D6F" w:rsidRDefault="00844618" w:rsidP="00844618">
      <w:pPr>
        <w:spacing w:line="360" w:lineRule="auto"/>
        <w:rPr>
          <w:rFonts w:ascii="Arial" w:hAnsi="Arial" w:cs="Arial"/>
          <w:sz w:val="22"/>
        </w:rPr>
      </w:pPr>
      <w:r w:rsidRPr="00227D6F">
        <w:rPr>
          <w:rFonts w:ascii="Arial" w:hAnsi="Arial" w:cs="Arial"/>
          <w:sz w:val="22"/>
        </w:rPr>
        <w:t xml:space="preserve">Bovendien geldt voor dergelijke voorzieningen met TSE-subsidie tot </w:t>
      </w:r>
      <w:r w:rsidR="007D3EC5" w:rsidRPr="00227D6F">
        <w:rPr>
          <w:rFonts w:ascii="Arial" w:hAnsi="Arial" w:cs="Arial"/>
          <w:sz w:val="22"/>
        </w:rPr>
        <w:t xml:space="preserve">het </w:t>
      </w:r>
      <w:r w:rsidRPr="00227D6F">
        <w:rPr>
          <w:rFonts w:ascii="Arial" w:hAnsi="Arial" w:cs="Arial"/>
          <w:sz w:val="22"/>
        </w:rPr>
        <w:t xml:space="preserve">einde </w:t>
      </w:r>
      <w:r w:rsidR="007D3EC5" w:rsidRPr="00227D6F">
        <w:rPr>
          <w:rFonts w:ascii="Arial" w:hAnsi="Arial" w:cs="Arial"/>
          <w:sz w:val="22"/>
        </w:rPr>
        <w:t xml:space="preserve">van de </w:t>
      </w:r>
      <w:r w:rsidRPr="00227D6F">
        <w:rPr>
          <w:rFonts w:ascii="Arial" w:hAnsi="Arial" w:cs="Arial"/>
          <w:sz w:val="22"/>
        </w:rPr>
        <w:t xml:space="preserve">overgangstermijn (uiterlijk 31 december 2025) ook </w:t>
      </w:r>
      <w:r w:rsidR="00412889" w:rsidRPr="00227D6F">
        <w:rPr>
          <w:rFonts w:ascii="Arial" w:hAnsi="Arial" w:cs="Arial"/>
          <w:sz w:val="22"/>
        </w:rPr>
        <w:t>de</w:t>
      </w:r>
      <w:r w:rsidRPr="00227D6F">
        <w:rPr>
          <w:rFonts w:ascii="Arial" w:hAnsi="Arial" w:cs="Arial"/>
          <w:sz w:val="22"/>
        </w:rPr>
        <w:t xml:space="preserve"> </w:t>
      </w:r>
      <w:r w:rsidR="00C75CBC" w:rsidRPr="00227D6F">
        <w:rPr>
          <w:rFonts w:ascii="Arial" w:hAnsi="Arial" w:cs="Arial"/>
          <w:sz w:val="22"/>
        </w:rPr>
        <w:t xml:space="preserve">bepaling die opgenomen is </w:t>
      </w:r>
      <w:r w:rsidRPr="00227D6F">
        <w:rPr>
          <w:rFonts w:ascii="Arial" w:hAnsi="Arial" w:cs="Arial"/>
          <w:sz w:val="22"/>
        </w:rPr>
        <w:t xml:space="preserve">in </w:t>
      </w:r>
      <w:r w:rsidR="00EF1937">
        <w:rPr>
          <w:rFonts w:ascii="Arial" w:hAnsi="Arial" w:cs="Arial"/>
          <w:sz w:val="22"/>
        </w:rPr>
        <w:t>h</w:t>
      </w:r>
      <w:r w:rsidR="00915BF0" w:rsidRPr="00227D6F">
        <w:rPr>
          <w:rFonts w:ascii="Arial" w:hAnsi="Arial" w:cs="Arial"/>
          <w:sz w:val="22"/>
        </w:rPr>
        <w:t xml:space="preserve">et </w:t>
      </w:r>
      <w:r w:rsidRPr="00227D6F">
        <w:rPr>
          <w:rFonts w:ascii="Arial" w:hAnsi="Arial" w:cs="Arial"/>
          <w:sz w:val="22"/>
        </w:rPr>
        <w:t xml:space="preserve">overgangsbesluit subsidies buitenschoolse opvang </w:t>
      </w:r>
      <w:r w:rsidR="00EF1937">
        <w:rPr>
          <w:rFonts w:ascii="Arial" w:hAnsi="Arial" w:cs="Arial"/>
          <w:sz w:val="22"/>
        </w:rPr>
        <w:t xml:space="preserve">(art. 17 van het BVR </w:t>
      </w:r>
      <w:r w:rsidRPr="00227D6F">
        <w:rPr>
          <w:rFonts w:ascii="Arial" w:hAnsi="Arial" w:cs="Arial"/>
          <w:sz w:val="22"/>
        </w:rPr>
        <w:t>van 24 september 2021</w:t>
      </w:r>
      <w:r w:rsidR="00936D61">
        <w:rPr>
          <w:rFonts w:ascii="Arial" w:hAnsi="Arial" w:cs="Arial"/>
          <w:sz w:val="22"/>
        </w:rPr>
        <w:t>)</w:t>
      </w:r>
      <w:r w:rsidR="00016784">
        <w:rPr>
          <w:rFonts w:ascii="Arial" w:hAnsi="Arial" w:cs="Arial"/>
          <w:sz w:val="22"/>
        </w:rPr>
        <w:t>.</w:t>
      </w:r>
    </w:p>
    <w:p w14:paraId="55D4DB84" w14:textId="31B4B32C" w:rsidR="00EA1A7C" w:rsidRPr="001F1896" w:rsidRDefault="00016784" w:rsidP="00844618">
      <w:pPr>
        <w:spacing w:line="360" w:lineRule="auto"/>
        <w:rPr>
          <w:rFonts w:ascii="Arial" w:hAnsi="Arial" w:cs="Arial"/>
          <w:i/>
          <w:iCs/>
          <w:sz w:val="18"/>
          <w:szCs w:val="18"/>
        </w:rPr>
      </w:pPr>
      <w:r>
        <w:rPr>
          <w:rFonts w:ascii="Arial" w:hAnsi="Arial" w:cs="Arial"/>
          <w:i/>
          <w:iCs/>
          <w:sz w:val="18"/>
          <w:szCs w:val="18"/>
        </w:rPr>
        <w:t xml:space="preserve">Deze bepaling luidt als volgt: </w:t>
      </w:r>
      <w:r w:rsidR="00844618" w:rsidRPr="001F1896">
        <w:rPr>
          <w:rFonts w:ascii="Arial" w:hAnsi="Arial" w:cs="Arial"/>
          <w:i/>
          <w:iCs/>
          <w:sz w:val="18"/>
          <w:szCs w:val="18"/>
        </w:rPr>
        <w:t xml:space="preserve">1) </w:t>
      </w:r>
      <w:r w:rsidR="0052517C">
        <w:rPr>
          <w:rFonts w:ascii="Arial" w:hAnsi="Arial" w:cs="Arial"/>
          <w:i/>
          <w:iCs/>
          <w:sz w:val="18"/>
          <w:szCs w:val="18"/>
        </w:rPr>
        <w:t>p</w:t>
      </w:r>
      <w:r w:rsidR="00844618" w:rsidRPr="001F1896">
        <w:rPr>
          <w:rFonts w:ascii="Arial" w:hAnsi="Arial" w:cs="Arial"/>
          <w:i/>
          <w:iCs/>
          <w:sz w:val="18"/>
          <w:szCs w:val="18"/>
        </w:rPr>
        <w:t>er begeleider zonder kwalificatiebewijs zijn er drie voltijdsequivalenten begeleiders met een kwalificatiebewijs in dienst van de organisator</w:t>
      </w:r>
      <w:r w:rsidR="0052517C">
        <w:rPr>
          <w:rFonts w:ascii="Arial" w:hAnsi="Arial" w:cs="Arial"/>
          <w:i/>
          <w:iCs/>
          <w:sz w:val="18"/>
          <w:szCs w:val="18"/>
        </w:rPr>
        <w:t>;</w:t>
      </w:r>
      <w:r w:rsidR="00844618" w:rsidRPr="001F1896">
        <w:rPr>
          <w:rFonts w:ascii="Arial" w:hAnsi="Arial" w:cs="Arial"/>
          <w:i/>
          <w:iCs/>
          <w:sz w:val="18"/>
          <w:szCs w:val="18"/>
        </w:rPr>
        <w:t xml:space="preserve"> 2) </w:t>
      </w:r>
      <w:r w:rsidR="0052517C">
        <w:rPr>
          <w:rFonts w:ascii="Arial" w:hAnsi="Arial" w:cs="Arial"/>
          <w:i/>
          <w:iCs/>
          <w:sz w:val="18"/>
          <w:szCs w:val="18"/>
        </w:rPr>
        <w:t>p</w:t>
      </w:r>
      <w:r w:rsidR="00844618" w:rsidRPr="001F1896">
        <w:rPr>
          <w:rFonts w:ascii="Arial" w:hAnsi="Arial" w:cs="Arial"/>
          <w:i/>
          <w:iCs/>
          <w:sz w:val="18"/>
          <w:szCs w:val="18"/>
        </w:rPr>
        <w:t>er begeleider zonder kwalificatiebewijs is er altijd een begeleider met een kwalificatiebewijs aanwezig in de opvanglocatie.</w:t>
      </w:r>
    </w:p>
    <w:p w14:paraId="2EB38FE6" w14:textId="20D7ECE2" w:rsidR="0010422F" w:rsidRPr="000B21F1" w:rsidRDefault="0010422F" w:rsidP="006C0C7B">
      <w:pPr>
        <w:spacing w:line="360" w:lineRule="auto"/>
        <w:rPr>
          <w:rFonts w:ascii="Arial" w:hAnsi="Arial" w:cs="Arial"/>
          <w:sz w:val="22"/>
        </w:rPr>
      </w:pPr>
      <w:r w:rsidRPr="000B21F1">
        <w:rPr>
          <w:rFonts w:ascii="Arial" w:hAnsi="Arial" w:cs="Arial"/>
          <w:sz w:val="22"/>
        </w:rPr>
        <w:t xml:space="preserve">§3. Per semester wordt aan het </w:t>
      </w:r>
      <w:r w:rsidR="00D84029" w:rsidRPr="000B21F1">
        <w:rPr>
          <w:rFonts w:ascii="Arial" w:hAnsi="Arial" w:cs="Arial"/>
          <w:sz w:val="22"/>
        </w:rPr>
        <w:t xml:space="preserve">bevoegd bijzonder comité </w:t>
      </w:r>
      <w:r w:rsidRPr="000B21F1">
        <w:rPr>
          <w:rFonts w:ascii="Arial" w:hAnsi="Arial" w:cs="Arial"/>
          <w:sz w:val="22"/>
        </w:rPr>
        <w:t xml:space="preserve">door </w:t>
      </w:r>
      <w:r w:rsidR="00837AEB" w:rsidRPr="000B21F1">
        <w:rPr>
          <w:rFonts w:ascii="Arial" w:hAnsi="Arial" w:cs="Arial"/>
          <w:sz w:val="22"/>
        </w:rPr>
        <w:t xml:space="preserve">het lokaal bestuur </w:t>
      </w:r>
      <w:r w:rsidRPr="000B21F1">
        <w:rPr>
          <w:rFonts w:ascii="Arial" w:hAnsi="Arial" w:cs="Arial"/>
          <w:sz w:val="22"/>
        </w:rPr>
        <w:t xml:space="preserve">een overzicht bezorgd van het aantal </w:t>
      </w:r>
      <w:r w:rsidR="00A16F9A">
        <w:rPr>
          <w:rFonts w:ascii="Arial" w:hAnsi="Arial" w:cs="Arial"/>
          <w:sz w:val="22"/>
        </w:rPr>
        <w:t xml:space="preserve">personeelsleden </w:t>
      </w:r>
      <w:r w:rsidRPr="000B21F1">
        <w:rPr>
          <w:rFonts w:ascii="Arial" w:hAnsi="Arial" w:cs="Arial"/>
          <w:sz w:val="22"/>
        </w:rPr>
        <w:t xml:space="preserve"> in opleiding</w:t>
      </w:r>
      <w:r w:rsidR="007C3B75">
        <w:rPr>
          <w:rFonts w:ascii="Arial" w:hAnsi="Arial" w:cs="Arial"/>
          <w:sz w:val="22"/>
        </w:rPr>
        <w:t xml:space="preserve"> in het kader van het structureel instroomkanaal</w:t>
      </w:r>
      <w:r w:rsidRPr="000B21F1">
        <w:rPr>
          <w:rFonts w:ascii="Arial" w:hAnsi="Arial" w:cs="Arial"/>
          <w:sz w:val="22"/>
        </w:rPr>
        <w:t xml:space="preserve">, </w:t>
      </w:r>
      <w:r w:rsidR="00B55672" w:rsidRPr="000B21F1">
        <w:rPr>
          <w:rFonts w:ascii="Arial" w:hAnsi="Arial" w:cs="Arial"/>
          <w:sz w:val="22"/>
        </w:rPr>
        <w:t xml:space="preserve">de gevolgde opleiding (tot logistiek assistent/medewerker in de zorg respectievelijk </w:t>
      </w:r>
      <w:r w:rsidR="005F71F9" w:rsidRPr="000B21F1">
        <w:rPr>
          <w:rFonts w:ascii="Arial" w:hAnsi="Arial" w:cs="Arial"/>
          <w:sz w:val="22"/>
        </w:rPr>
        <w:t>verzorgende-</w:t>
      </w:r>
      <w:r w:rsidR="00B55672" w:rsidRPr="000B21F1">
        <w:rPr>
          <w:rFonts w:ascii="Arial" w:hAnsi="Arial" w:cs="Arial"/>
          <w:sz w:val="22"/>
        </w:rPr>
        <w:t>zorgkundige</w:t>
      </w:r>
      <w:r w:rsidR="00DB0EE1" w:rsidRPr="000B21F1">
        <w:rPr>
          <w:rFonts w:ascii="Arial" w:hAnsi="Arial" w:cs="Arial"/>
          <w:sz w:val="22"/>
        </w:rPr>
        <w:t>, opvoeder</w:t>
      </w:r>
      <w:r w:rsidR="00837AEB" w:rsidRPr="000B21F1">
        <w:rPr>
          <w:rFonts w:ascii="Arial" w:hAnsi="Arial" w:cs="Arial"/>
          <w:sz w:val="22"/>
        </w:rPr>
        <w:t>-begeleider-persoonsbegeleider</w:t>
      </w:r>
      <w:r w:rsidR="004F21D4" w:rsidRPr="000B21F1">
        <w:rPr>
          <w:rFonts w:ascii="Arial" w:hAnsi="Arial" w:cs="Arial"/>
          <w:sz w:val="22"/>
        </w:rPr>
        <w:t xml:space="preserve"> of kinderbegeleider</w:t>
      </w:r>
      <w:r w:rsidR="00B55672" w:rsidRPr="000B21F1">
        <w:rPr>
          <w:rFonts w:ascii="Arial" w:hAnsi="Arial" w:cs="Arial"/>
          <w:sz w:val="22"/>
        </w:rPr>
        <w:t>)</w:t>
      </w:r>
      <w:r w:rsidRPr="000B21F1">
        <w:rPr>
          <w:rFonts w:ascii="Arial" w:hAnsi="Arial" w:cs="Arial"/>
          <w:sz w:val="22"/>
        </w:rPr>
        <w:t>, de diensten en afdelingen waarin ze tewerkgesteld zijn en de tewerkstelling na afloop van de opleiding.</w:t>
      </w:r>
      <w:r w:rsidR="00631CBA" w:rsidRPr="000B21F1">
        <w:rPr>
          <w:rFonts w:ascii="Arial" w:hAnsi="Arial" w:cs="Arial"/>
          <w:sz w:val="22"/>
        </w:rPr>
        <w:t xml:space="preserve"> </w:t>
      </w:r>
      <w:r w:rsidR="00962DC7" w:rsidRPr="000B21F1">
        <w:rPr>
          <w:rFonts w:ascii="Arial" w:hAnsi="Arial" w:cs="Arial"/>
          <w:sz w:val="22"/>
        </w:rPr>
        <w:t xml:space="preserve">Het lokaal bestuur </w:t>
      </w:r>
      <w:r w:rsidR="00631CBA" w:rsidRPr="000B21F1">
        <w:rPr>
          <w:rFonts w:ascii="Arial" w:hAnsi="Arial" w:cs="Arial"/>
          <w:sz w:val="22"/>
        </w:rPr>
        <w:t xml:space="preserve">informeert het </w:t>
      </w:r>
      <w:r w:rsidR="00962DC7" w:rsidRPr="000B21F1">
        <w:rPr>
          <w:rFonts w:ascii="Arial" w:hAnsi="Arial" w:cs="Arial"/>
          <w:sz w:val="22"/>
        </w:rPr>
        <w:t xml:space="preserve">bevoegd bijzonder comité </w:t>
      </w:r>
      <w:r w:rsidR="00631CBA" w:rsidRPr="000B21F1">
        <w:rPr>
          <w:rFonts w:ascii="Arial" w:hAnsi="Arial" w:cs="Arial"/>
          <w:sz w:val="22"/>
        </w:rPr>
        <w:t xml:space="preserve">eveneens </w:t>
      </w:r>
      <w:r w:rsidR="00F03557" w:rsidRPr="000B21F1">
        <w:rPr>
          <w:rFonts w:ascii="Arial" w:hAnsi="Arial" w:cs="Arial"/>
          <w:sz w:val="22"/>
        </w:rPr>
        <w:t xml:space="preserve">over de eventuele wijzigingen aan de informatie verstrekt in </w:t>
      </w:r>
      <w:r w:rsidR="00B26ACA" w:rsidRPr="000B21F1">
        <w:rPr>
          <w:rFonts w:ascii="Arial" w:hAnsi="Arial" w:cs="Arial"/>
          <w:sz w:val="22"/>
        </w:rPr>
        <w:t>toepassing van artikel</w:t>
      </w:r>
      <w:r w:rsidR="00EC3A31" w:rsidRPr="000B21F1">
        <w:rPr>
          <w:rFonts w:ascii="Arial" w:hAnsi="Arial" w:cs="Arial"/>
          <w:sz w:val="22"/>
        </w:rPr>
        <w:t>en</w:t>
      </w:r>
      <w:r w:rsidR="00B26ACA" w:rsidRPr="000B21F1">
        <w:rPr>
          <w:rFonts w:ascii="Arial" w:hAnsi="Arial" w:cs="Arial"/>
          <w:sz w:val="22"/>
        </w:rPr>
        <w:t xml:space="preserve"> 16</w:t>
      </w:r>
      <w:r w:rsidR="00EC3A31" w:rsidRPr="000B21F1">
        <w:rPr>
          <w:rFonts w:ascii="Arial" w:hAnsi="Arial" w:cs="Arial"/>
          <w:sz w:val="22"/>
        </w:rPr>
        <w:t xml:space="preserve"> en 17</w:t>
      </w:r>
      <w:r w:rsidR="00B26ACA" w:rsidRPr="000B21F1">
        <w:rPr>
          <w:rFonts w:ascii="Arial" w:hAnsi="Arial" w:cs="Arial"/>
          <w:sz w:val="22"/>
        </w:rPr>
        <w:t xml:space="preserve"> van onderhavig </w:t>
      </w:r>
      <w:r w:rsidR="00145B15">
        <w:rPr>
          <w:rFonts w:ascii="Arial" w:hAnsi="Arial" w:cs="Arial"/>
          <w:sz w:val="22"/>
        </w:rPr>
        <w:t>sociaal akkoord</w:t>
      </w:r>
      <w:r w:rsidR="00B26ACA" w:rsidRPr="000B21F1">
        <w:rPr>
          <w:rFonts w:ascii="Arial" w:hAnsi="Arial" w:cs="Arial"/>
          <w:sz w:val="22"/>
        </w:rPr>
        <w:t>.</w:t>
      </w:r>
    </w:p>
    <w:p w14:paraId="750BE3DC" w14:textId="2FFE02E6" w:rsidR="00E73DB7" w:rsidRPr="000B21F1" w:rsidRDefault="00A05D6A" w:rsidP="00E73DB7">
      <w:pPr>
        <w:spacing w:line="360" w:lineRule="auto"/>
        <w:rPr>
          <w:rFonts w:ascii="Arial" w:hAnsi="Arial" w:cs="Arial"/>
          <w:sz w:val="22"/>
        </w:rPr>
      </w:pPr>
      <w:r w:rsidRPr="000B21F1">
        <w:rPr>
          <w:rFonts w:ascii="Arial" w:hAnsi="Arial" w:cs="Arial"/>
          <w:sz w:val="22"/>
        </w:rPr>
        <w:t xml:space="preserve">§4. </w:t>
      </w:r>
      <w:r w:rsidR="003A6083" w:rsidRPr="000B21F1">
        <w:rPr>
          <w:rFonts w:ascii="Arial" w:hAnsi="Arial" w:cs="Arial"/>
          <w:sz w:val="22"/>
        </w:rPr>
        <w:t>Teneinde te voorzien in een gedegen monitorings- en opvolgingssysteem</w:t>
      </w:r>
      <w:r w:rsidR="005B483D" w:rsidRPr="000B21F1">
        <w:rPr>
          <w:rFonts w:ascii="Arial" w:hAnsi="Arial" w:cs="Arial"/>
          <w:sz w:val="22"/>
        </w:rPr>
        <w:t xml:space="preserve">, bezorgt </w:t>
      </w:r>
      <w:r w:rsidR="00962DC7" w:rsidRPr="000B21F1">
        <w:rPr>
          <w:rFonts w:ascii="Arial" w:hAnsi="Arial" w:cs="Arial"/>
          <w:sz w:val="22"/>
        </w:rPr>
        <w:t>het lokaal bestuur</w:t>
      </w:r>
      <w:r w:rsidR="005B483D" w:rsidRPr="000B21F1">
        <w:rPr>
          <w:rFonts w:ascii="Arial" w:hAnsi="Arial" w:cs="Arial"/>
          <w:sz w:val="22"/>
        </w:rPr>
        <w:t xml:space="preserve"> per </w:t>
      </w:r>
      <w:r w:rsidRPr="000B21F1">
        <w:rPr>
          <w:rFonts w:ascii="Arial" w:hAnsi="Arial" w:cs="Arial"/>
          <w:sz w:val="22"/>
        </w:rPr>
        <w:t xml:space="preserve">semester aan </w:t>
      </w:r>
      <w:r w:rsidR="00953D77" w:rsidRPr="000B21F1">
        <w:rPr>
          <w:rFonts w:ascii="Arial" w:hAnsi="Arial" w:cs="Arial"/>
          <w:sz w:val="22"/>
        </w:rPr>
        <w:t>de vzw VIVO</w:t>
      </w:r>
      <w:r w:rsidRPr="000B21F1">
        <w:rPr>
          <w:rFonts w:ascii="Arial" w:hAnsi="Arial" w:cs="Arial"/>
          <w:sz w:val="22"/>
        </w:rPr>
        <w:t xml:space="preserve"> een overzicht </w:t>
      </w:r>
      <w:r w:rsidR="0036302E" w:rsidRPr="000B21F1">
        <w:rPr>
          <w:rFonts w:ascii="Arial" w:hAnsi="Arial" w:cs="Arial"/>
          <w:sz w:val="22"/>
        </w:rPr>
        <w:t xml:space="preserve">van het aantal </w:t>
      </w:r>
      <w:r w:rsidR="000076B1">
        <w:rPr>
          <w:rFonts w:ascii="Arial" w:hAnsi="Arial" w:cs="Arial"/>
          <w:sz w:val="22"/>
        </w:rPr>
        <w:t xml:space="preserve">personeelsleden </w:t>
      </w:r>
      <w:r w:rsidR="0036302E" w:rsidRPr="000B21F1">
        <w:rPr>
          <w:rFonts w:ascii="Arial" w:hAnsi="Arial" w:cs="Arial"/>
          <w:sz w:val="22"/>
        </w:rPr>
        <w:t xml:space="preserve"> in opleiding</w:t>
      </w:r>
      <w:r w:rsidR="000076B1">
        <w:rPr>
          <w:rFonts w:ascii="Arial" w:hAnsi="Arial" w:cs="Arial"/>
          <w:sz w:val="22"/>
        </w:rPr>
        <w:t xml:space="preserve"> in het kader van het structureel instroomkanaal</w:t>
      </w:r>
      <w:r w:rsidR="0036302E" w:rsidRPr="000B21F1">
        <w:rPr>
          <w:rFonts w:ascii="Arial" w:hAnsi="Arial" w:cs="Arial"/>
          <w:sz w:val="22"/>
        </w:rPr>
        <w:t>, de gevolgde opleiding</w:t>
      </w:r>
      <w:r w:rsidR="00BB23ED" w:rsidRPr="000B21F1">
        <w:rPr>
          <w:rFonts w:ascii="Arial" w:hAnsi="Arial" w:cs="Arial"/>
          <w:sz w:val="22"/>
        </w:rPr>
        <w:t xml:space="preserve"> (tot logistiek assistent/medewerker in de zorg respectievelijk </w:t>
      </w:r>
      <w:r w:rsidR="00567700" w:rsidRPr="000B21F1">
        <w:rPr>
          <w:rFonts w:ascii="Arial" w:hAnsi="Arial" w:cs="Arial"/>
          <w:sz w:val="22"/>
        </w:rPr>
        <w:t>verzorgende-</w:t>
      </w:r>
      <w:r w:rsidR="00BB23ED" w:rsidRPr="000B21F1">
        <w:rPr>
          <w:rFonts w:ascii="Arial" w:hAnsi="Arial" w:cs="Arial"/>
          <w:sz w:val="22"/>
        </w:rPr>
        <w:t>zorgkundige</w:t>
      </w:r>
      <w:r w:rsidR="00DB0EE1" w:rsidRPr="000B21F1">
        <w:rPr>
          <w:rFonts w:ascii="Arial" w:hAnsi="Arial" w:cs="Arial"/>
          <w:sz w:val="22"/>
        </w:rPr>
        <w:t>, opvoeder</w:t>
      </w:r>
      <w:r w:rsidR="00567700" w:rsidRPr="000B21F1">
        <w:rPr>
          <w:rFonts w:ascii="Arial" w:hAnsi="Arial" w:cs="Arial"/>
          <w:sz w:val="22"/>
        </w:rPr>
        <w:t>-begeleider-persoonsbegeleider</w:t>
      </w:r>
      <w:r w:rsidR="004F21D4" w:rsidRPr="000B21F1">
        <w:rPr>
          <w:rFonts w:ascii="Arial" w:hAnsi="Arial" w:cs="Arial"/>
          <w:sz w:val="22"/>
        </w:rPr>
        <w:t xml:space="preserve"> of kinderbegeleider</w:t>
      </w:r>
      <w:r w:rsidR="00BB23ED" w:rsidRPr="000B21F1">
        <w:rPr>
          <w:rFonts w:ascii="Arial" w:hAnsi="Arial" w:cs="Arial"/>
          <w:sz w:val="22"/>
        </w:rPr>
        <w:t>)</w:t>
      </w:r>
      <w:r w:rsidR="00B574ED" w:rsidRPr="000B21F1">
        <w:rPr>
          <w:rFonts w:ascii="Arial" w:hAnsi="Arial" w:cs="Arial"/>
          <w:sz w:val="22"/>
        </w:rPr>
        <w:t xml:space="preserve">, of de opleiding al dan niet met vrucht is afgerond en de al dan niet voortzetting van de arbeidsovereenkomst </w:t>
      </w:r>
      <w:r w:rsidR="00E73DB7">
        <w:rPr>
          <w:rFonts w:ascii="Arial" w:hAnsi="Arial" w:cs="Arial"/>
          <w:sz w:val="22"/>
        </w:rPr>
        <w:t xml:space="preserve">resp. </w:t>
      </w:r>
      <w:r w:rsidR="00E73DB7" w:rsidRPr="000D038F">
        <w:rPr>
          <w:rFonts w:ascii="Arial" w:hAnsi="Arial" w:cs="Arial"/>
          <w:sz w:val="22"/>
        </w:rPr>
        <w:t>aanstelling in de functie waarvoor het statutair personeelslid het kwalificerend opleidingstraject gevolgd heeft.</w:t>
      </w:r>
      <w:r w:rsidR="00E73DB7" w:rsidRPr="000B21F1">
        <w:rPr>
          <w:rFonts w:ascii="Arial" w:hAnsi="Arial" w:cs="Arial"/>
          <w:sz w:val="22"/>
        </w:rPr>
        <w:t xml:space="preserve"> </w:t>
      </w:r>
    </w:p>
    <w:p w14:paraId="5BB31834" w14:textId="64316FB9" w:rsidR="00396C36" w:rsidRPr="000B21F1" w:rsidRDefault="00396C36" w:rsidP="006C0C7B">
      <w:pPr>
        <w:spacing w:line="360" w:lineRule="auto"/>
        <w:rPr>
          <w:rFonts w:ascii="Arial" w:hAnsi="Arial" w:cs="Arial"/>
          <w:sz w:val="22"/>
        </w:rPr>
      </w:pPr>
    </w:p>
    <w:p w14:paraId="5488E719" w14:textId="579DD2A6" w:rsidR="00834F00" w:rsidRPr="000B21F1" w:rsidRDefault="00834F00" w:rsidP="006C0C7B">
      <w:pPr>
        <w:spacing w:line="360" w:lineRule="auto"/>
        <w:rPr>
          <w:rFonts w:ascii="Arial" w:hAnsi="Arial" w:cs="Arial"/>
          <w:sz w:val="22"/>
        </w:rPr>
      </w:pPr>
      <w:r w:rsidRPr="000B21F1">
        <w:rPr>
          <w:rFonts w:ascii="Arial" w:hAnsi="Arial" w:cs="Arial"/>
          <w:b/>
          <w:bCs/>
          <w:sz w:val="22"/>
        </w:rPr>
        <w:t xml:space="preserve">Art. </w:t>
      </w:r>
      <w:r w:rsidR="00434FAD" w:rsidRPr="000B21F1">
        <w:rPr>
          <w:rFonts w:ascii="Arial" w:hAnsi="Arial" w:cs="Arial"/>
          <w:b/>
          <w:bCs/>
          <w:sz w:val="22"/>
        </w:rPr>
        <w:t>20</w:t>
      </w:r>
      <w:r w:rsidRPr="000B21F1">
        <w:rPr>
          <w:rFonts w:ascii="Arial" w:hAnsi="Arial" w:cs="Arial"/>
          <w:b/>
          <w:bCs/>
          <w:sz w:val="22"/>
        </w:rPr>
        <w:t>.</w:t>
      </w:r>
      <w:r w:rsidR="00CA08D8" w:rsidRPr="000B21F1">
        <w:rPr>
          <w:rFonts w:ascii="Arial" w:hAnsi="Arial" w:cs="Arial"/>
          <w:b/>
          <w:bCs/>
          <w:sz w:val="22"/>
        </w:rPr>
        <w:t xml:space="preserve"> </w:t>
      </w:r>
      <w:r w:rsidR="00953D77" w:rsidRPr="000B21F1">
        <w:rPr>
          <w:rFonts w:ascii="Arial" w:hAnsi="Arial" w:cs="Arial"/>
          <w:sz w:val="22"/>
        </w:rPr>
        <w:t>De vzw VIVO</w:t>
      </w:r>
      <w:r w:rsidRPr="000B21F1">
        <w:rPr>
          <w:rFonts w:ascii="Arial" w:hAnsi="Arial" w:cs="Arial"/>
          <w:sz w:val="22"/>
        </w:rPr>
        <w:t xml:space="preserve"> ontvangt de nodige financiële middelen voor de uitvoering van de opdrachten voorzien in onderhavig</w:t>
      </w:r>
      <w:r w:rsidR="00881AFE" w:rsidRPr="000B21F1">
        <w:rPr>
          <w:rFonts w:ascii="Arial" w:hAnsi="Arial" w:cs="Arial"/>
          <w:sz w:val="22"/>
        </w:rPr>
        <w:t xml:space="preserve"> protocol</w:t>
      </w:r>
      <w:r w:rsidRPr="000B21F1">
        <w:rPr>
          <w:rFonts w:ascii="Arial" w:hAnsi="Arial" w:cs="Arial"/>
          <w:sz w:val="22"/>
        </w:rPr>
        <w:t>, in uitvoering van Luik II, deel III (Zij-</w:t>
      </w:r>
      <w:r w:rsidR="00800152" w:rsidRPr="000B21F1">
        <w:rPr>
          <w:rFonts w:ascii="Arial" w:hAnsi="Arial" w:cs="Arial"/>
          <w:sz w:val="22"/>
        </w:rPr>
        <w:t>)</w:t>
      </w:r>
      <w:r w:rsidRPr="000B21F1">
        <w:rPr>
          <w:rFonts w:ascii="Arial" w:hAnsi="Arial" w:cs="Arial"/>
          <w:sz w:val="22"/>
        </w:rPr>
        <w:t xml:space="preserve">instroom en doorstroom van het zesde Vlaams </w:t>
      </w:r>
      <w:r w:rsidR="00881AFE" w:rsidRPr="000B21F1">
        <w:rPr>
          <w:rFonts w:ascii="Arial" w:hAnsi="Arial" w:cs="Arial"/>
          <w:sz w:val="22"/>
        </w:rPr>
        <w:t>I</w:t>
      </w:r>
      <w:r w:rsidRPr="000B21F1">
        <w:rPr>
          <w:rFonts w:ascii="Arial" w:hAnsi="Arial" w:cs="Arial"/>
          <w:sz w:val="22"/>
        </w:rPr>
        <w:t>ntersectoraal akkoord van 30 maart 2021</w:t>
      </w:r>
      <w:r w:rsidR="0043447D" w:rsidRPr="000B21F1">
        <w:rPr>
          <w:rFonts w:ascii="Arial" w:hAnsi="Arial" w:cs="Arial"/>
          <w:sz w:val="22"/>
        </w:rPr>
        <w:t>.</w:t>
      </w:r>
    </w:p>
    <w:p w14:paraId="23FC2C31" w14:textId="4A7AB81F" w:rsidR="00834F00" w:rsidRPr="000B21F1" w:rsidRDefault="00B11549" w:rsidP="006C0C7B">
      <w:pPr>
        <w:spacing w:line="360" w:lineRule="auto"/>
        <w:rPr>
          <w:rFonts w:ascii="Arial" w:hAnsi="Arial" w:cs="Arial"/>
          <w:b/>
          <w:bCs/>
          <w:sz w:val="22"/>
        </w:rPr>
      </w:pPr>
      <w:r w:rsidRPr="000B21F1">
        <w:rPr>
          <w:rFonts w:ascii="Arial" w:hAnsi="Arial" w:cs="Arial"/>
          <w:b/>
          <w:bCs/>
          <w:sz w:val="22"/>
        </w:rPr>
        <w:lastRenderedPageBreak/>
        <w:t>Slotbepalingen</w:t>
      </w:r>
    </w:p>
    <w:p w14:paraId="2AFCA3B2" w14:textId="758681FA" w:rsidR="0043447D" w:rsidRPr="000B21F1" w:rsidRDefault="00834F00" w:rsidP="006C0C7B">
      <w:pPr>
        <w:spacing w:line="360" w:lineRule="auto"/>
        <w:rPr>
          <w:rFonts w:ascii="Arial" w:hAnsi="Arial" w:cs="Arial"/>
          <w:sz w:val="22"/>
        </w:rPr>
      </w:pPr>
      <w:r w:rsidRPr="000B21F1">
        <w:rPr>
          <w:rFonts w:ascii="Arial" w:hAnsi="Arial" w:cs="Arial"/>
          <w:b/>
          <w:bCs/>
          <w:sz w:val="22"/>
        </w:rPr>
        <w:t>Art. 2</w:t>
      </w:r>
      <w:r w:rsidR="00434FAD" w:rsidRPr="000B21F1">
        <w:rPr>
          <w:rFonts w:ascii="Arial" w:hAnsi="Arial" w:cs="Arial"/>
          <w:b/>
          <w:bCs/>
          <w:sz w:val="22"/>
        </w:rPr>
        <w:t>1</w:t>
      </w:r>
      <w:r w:rsidRPr="000B21F1">
        <w:rPr>
          <w:rFonts w:ascii="Arial" w:hAnsi="Arial" w:cs="Arial"/>
          <w:b/>
          <w:bCs/>
          <w:sz w:val="22"/>
        </w:rPr>
        <w:t>.</w:t>
      </w:r>
      <w:r w:rsidRPr="000B21F1">
        <w:rPr>
          <w:rFonts w:ascii="Arial" w:hAnsi="Arial" w:cs="Arial"/>
          <w:sz w:val="22"/>
        </w:rPr>
        <w:t xml:space="preserve"> D</w:t>
      </w:r>
      <w:r w:rsidR="005B3556" w:rsidRPr="000B21F1">
        <w:rPr>
          <w:rFonts w:ascii="Arial" w:hAnsi="Arial" w:cs="Arial"/>
          <w:sz w:val="22"/>
        </w:rPr>
        <w:t xml:space="preserve">it protocol </w:t>
      </w:r>
      <w:r w:rsidR="00797FE6" w:rsidRPr="000B21F1">
        <w:rPr>
          <w:rFonts w:ascii="Arial" w:hAnsi="Arial" w:cs="Arial"/>
          <w:sz w:val="22"/>
        </w:rPr>
        <w:t xml:space="preserve"> is van toepassing op alle </w:t>
      </w:r>
      <w:r w:rsidR="00BA3635">
        <w:rPr>
          <w:rFonts w:ascii="Arial" w:hAnsi="Arial" w:cs="Arial"/>
          <w:sz w:val="22"/>
        </w:rPr>
        <w:t xml:space="preserve">kwalificerende </w:t>
      </w:r>
      <w:r w:rsidR="00365522">
        <w:rPr>
          <w:rFonts w:ascii="Arial" w:hAnsi="Arial" w:cs="Arial"/>
          <w:sz w:val="22"/>
        </w:rPr>
        <w:t>opleidings</w:t>
      </w:r>
      <w:r w:rsidR="00797FE6" w:rsidRPr="000B21F1">
        <w:rPr>
          <w:rFonts w:ascii="Arial" w:hAnsi="Arial" w:cs="Arial"/>
          <w:sz w:val="22"/>
        </w:rPr>
        <w:t>trajecten die op ten vroegste één september 2022 een aanvang hebben genomen</w:t>
      </w:r>
      <w:r w:rsidR="00537953" w:rsidRPr="000B21F1">
        <w:rPr>
          <w:rFonts w:ascii="Arial" w:hAnsi="Arial" w:cs="Arial"/>
          <w:sz w:val="22"/>
        </w:rPr>
        <w:t xml:space="preserve">, met uitsluiting van de trajecten die op datum van ondertekening van </w:t>
      </w:r>
      <w:r w:rsidR="0043447D" w:rsidRPr="000B21F1">
        <w:rPr>
          <w:rFonts w:ascii="Arial" w:hAnsi="Arial" w:cs="Arial"/>
          <w:sz w:val="22"/>
        </w:rPr>
        <w:t>onderhavig</w:t>
      </w:r>
      <w:r w:rsidR="005B3556" w:rsidRPr="000B21F1">
        <w:rPr>
          <w:rFonts w:ascii="Arial" w:hAnsi="Arial" w:cs="Arial"/>
          <w:sz w:val="22"/>
        </w:rPr>
        <w:t xml:space="preserve"> protocol </w:t>
      </w:r>
      <w:r w:rsidR="00E97CF7" w:rsidRPr="000B21F1">
        <w:rPr>
          <w:rFonts w:ascii="Arial" w:hAnsi="Arial" w:cs="Arial"/>
          <w:sz w:val="22"/>
        </w:rPr>
        <w:t>een</w:t>
      </w:r>
      <w:r w:rsidR="00537953" w:rsidRPr="000B21F1">
        <w:rPr>
          <w:rFonts w:ascii="Arial" w:hAnsi="Arial" w:cs="Arial"/>
          <w:sz w:val="22"/>
        </w:rPr>
        <w:t xml:space="preserve"> einde hebben genomen. </w:t>
      </w:r>
    </w:p>
    <w:p w14:paraId="1DE006D5" w14:textId="03BD7B4B" w:rsidR="007E54C4" w:rsidRPr="000B21F1" w:rsidRDefault="000C4E19" w:rsidP="006C0C7B">
      <w:pPr>
        <w:spacing w:line="360" w:lineRule="auto"/>
        <w:rPr>
          <w:rFonts w:ascii="Arial" w:hAnsi="Arial" w:cs="Arial"/>
          <w:sz w:val="22"/>
        </w:rPr>
      </w:pPr>
      <w:r w:rsidRPr="000B21F1">
        <w:rPr>
          <w:rFonts w:ascii="Arial" w:hAnsi="Arial" w:cs="Arial"/>
          <w:sz w:val="22"/>
        </w:rPr>
        <w:t xml:space="preserve">De arbeidsovereenkomsten afgesloten in het kader van een </w:t>
      </w:r>
      <w:r w:rsidR="00BA3635">
        <w:rPr>
          <w:rFonts w:ascii="Arial" w:hAnsi="Arial" w:cs="Arial"/>
          <w:sz w:val="22"/>
        </w:rPr>
        <w:t>kwalificerend opleidings</w:t>
      </w:r>
      <w:r w:rsidRPr="000B21F1">
        <w:rPr>
          <w:rFonts w:ascii="Arial" w:hAnsi="Arial" w:cs="Arial"/>
          <w:sz w:val="22"/>
        </w:rPr>
        <w:t xml:space="preserve">traject opgestart voor </w:t>
      </w:r>
      <w:r w:rsidR="00CB44E7" w:rsidRPr="000B21F1">
        <w:rPr>
          <w:rFonts w:ascii="Arial" w:hAnsi="Arial" w:cs="Arial"/>
          <w:sz w:val="22"/>
        </w:rPr>
        <w:t xml:space="preserve">en nog lopende op het moment van </w:t>
      </w:r>
      <w:r w:rsidR="000B5065" w:rsidRPr="000B21F1">
        <w:rPr>
          <w:rFonts w:ascii="Arial" w:hAnsi="Arial" w:cs="Arial"/>
          <w:sz w:val="22"/>
        </w:rPr>
        <w:t>ondertekening van onderhavig</w:t>
      </w:r>
      <w:r w:rsidR="00284BC8" w:rsidRPr="000B21F1">
        <w:rPr>
          <w:rFonts w:ascii="Arial" w:hAnsi="Arial" w:cs="Arial"/>
          <w:sz w:val="22"/>
        </w:rPr>
        <w:t xml:space="preserve"> </w:t>
      </w:r>
      <w:r w:rsidR="00BA3635">
        <w:rPr>
          <w:rFonts w:ascii="Arial" w:hAnsi="Arial" w:cs="Arial"/>
          <w:sz w:val="22"/>
        </w:rPr>
        <w:t>sociaal akkoord</w:t>
      </w:r>
      <w:r w:rsidR="000B5065" w:rsidRPr="000B21F1">
        <w:rPr>
          <w:rFonts w:ascii="Arial" w:hAnsi="Arial" w:cs="Arial"/>
          <w:sz w:val="22"/>
        </w:rPr>
        <w:t xml:space="preserve"> moet</w:t>
      </w:r>
      <w:r w:rsidR="005541E6">
        <w:rPr>
          <w:rFonts w:ascii="Arial" w:hAnsi="Arial" w:cs="Arial"/>
          <w:sz w:val="22"/>
        </w:rPr>
        <w:t>en</w:t>
      </w:r>
      <w:r w:rsidR="000B5065" w:rsidRPr="000B21F1">
        <w:rPr>
          <w:rFonts w:ascii="Arial" w:hAnsi="Arial" w:cs="Arial"/>
          <w:sz w:val="22"/>
        </w:rPr>
        <w:t xml:space="preserve"> binnen een termijn van een maand na ondertekening</w:t>
      </w:r>
      <w:r w:rsidR="007E6156" w:rsidRPr="000B21F1">
        <w:rPr>
          <w:rFonts w:ascii="Arial" w:hAnsi="Arial" w:cs="Arial"/>
          <w:sz w:val="22"/>
        </w:rPr>
        <w:t xml:space="preserve"> van onderhavig</w:t>
      </w:r>
      <w:r w:rsidR="00284BC8" w:rsidRPr="000B21F1">
        <w:rPr>
          <w:rFonts w:ascii="Arial" w:hAnsi="Arial" w:cs="Arial"/>
          <w:sz w:val="22"/>
        </w:rPr>
        <w:t xml:space="preserve"> </w:t>
      </w:r>
      <w:r w:rsidR="00BD6CC6">
        <w:rPr>
          <w:rFonts w:ascii="Arial" w:hAnsi="Arial" w:cs="Arial"/>
          <w:sz w:val="22"/>
        </w:rPr>
        <w:t xml:space="preserve">sociaal akkoord </w:t>
      </w:r>
      <w:r w:rsidR="00284BC8" w:rsidRPr="000B21F1">
        <w:rPr>
          <w:rFonts w:ascii="Arial" w:hAnsi="Arial" w:cs="Arial"/>
          <w:sz w:val="22"/>
        </w:rPr>
        <w:t xml:space="preserve"> </w:t>
      </w:r>
      <w:r w:rsidR="000B5065" w:rsidRPr="000B21F1">
        <w:rPr>
          <w:rFonts w:ascii="Arial" w:hAnsi="Arial" w:cs="Arial"/>
          <w:sz w:val="22"/>
        </w:rPr>
        <w:t xml:space="preserve">in overeenstemming gebracht worden met </w:t>
      </w:r>
      <w:r w:rsidR="007E6156" w:rsidRPr="000B21F1">
        <w:rPr>
          <w:rFonts w:ascii="Arial" w:hAnsi="Arial" w:cs="Arial"/>
          <w:sz w:val="22"/>
        </w:rPr>
        <w:t>zijn</w:t>
      </w:r>
      <w:r w:rsidR="000B5065" w:rsidRPr="000B21F1">
        <w:rPr>
          <w:rFonts w:ascii="Arial" w:hAnsi="Arial" w:cs="Arial"/>
          <w:sz w:val="22"/>
        </w:rPr>
        <w:t xml:space="preserve"> bepalingen.</w:t>
      </w:r>
    </w:p>
    <w:p w14:paraId="17BC6DC5" w14:textId="1AA49BA6" w:rsidR="004A7408" w:rsidRPr="000B21F1" w:rsidRDefault="00B11549" w:rsidP="006C0C7B">
      <w:pPr>
        <w:spacing w:line="360" w:lineRule="auto"/>
        <w:rPr>
          <w:rFonts w:ascii="Arial" w:hAnsi="Arial" w:cs="Arial"/>
          <w:strike/>
          <w:sz w:val="22"/>
        </w:rPr>
      </w:pPr>
      <w:r w:rsidRPr="000B21F1">
        <w:rPr>
          <w:rFonts w:ascii="Arial" w:hAnsi="Arial" w:cs="Arial"/>
          <w:b/>
          <w:bCs/>
          <w:sz w:val="22"/>
        </w:rPr>
        <w:t>Art. 2</w:t>
      </w:r>
      <w:r w:rsidR="003A5A12" w:rsidRPr="000B21F1">
        <w:rPr>
          <w:rFonts w:ascii="Arial" w:hAnsi="Arial" w:cs="Arial"/>
          <w:b/>
          <w:bCs/>
          <w:sz w:val="22"/>
        </w:rPr>
        <w:t>2</w:t>
      </w:r>
      <w:r w:rsidR="007E6156" w:rsidRPr="000B21F1">
        <w:rPr>
          <w:rFonts w:ascii="Arial" w:hAnsi="Arial" w:cs="Arial"/>
          <w:b/>
          <w:bCs/>
          <w:sz w:val="22"/>
        </w:rPr>
        <w:t>.</w:t>
      </w:r>
      <w:r w:rsidRPr="000B21F1">
        <w:rPr>
          <w:rFonts w:ascii="Arial" w:hAnsi="Arial" w:cs="Arial"/>
          <w:sz w:val="22"/>
        </w:rPr>
        <w:t xml:space="preserve"> </w:t>
      </w:r>
      <w:r w:rsidR="00136F95" w:rsidRPr="000B21F1">
        <w:rPr>
          <w:rFonts w:ascii="Arial" w:hAnsi="Arial" w:cs="Arial"/>
          <w:sz w:val="22"/>
        </w:rPr>
        <w:t xml:space="preserve">Partijen komen uitdrukkelijk overeen dat de voordelen bedongen in onderhavig </w:t>
      </w:r>
      <w:r w:rsidR="00BD6CC6">
        <w:rPr>
          <w:rFonts w:ascii="Arial" w:hAnsi="Arial" w:cs="Arial"/>
          <w:sz w:val="22"/>
        </w:rPr>
        <w:t xml:space="preserve">sociaal akkoord </w:t>
      </w:r>
      <w:r w:rsidR="00136F95" w:rsidRPr="000B21F1">
        <w:rPr>
          <w:rFonts w:ascii="Arial" w:hAnsi="Arial" w:cs="Arial"/>
          <w:sz w:val="22"/>
        </w:rPr>
        <w:t xml:space="preserve"> </w:t>
      </w:r>
      <w:r w:rsidR="00C036D3" w:rsidRPr="000B21F1">
        <w:rPr>
          <w:rFonts w:ascii="Arial" w:hAnsi="Arial" w:cs="Arial"/>
          <w:sz w:val="22"/>
        </w:rPr>
        <w:t xml:space="preserve">slechts effectief zullen worden toegekend voor zover </w:t>
      </w:r>
      <w:r w:rsidR="0037380B" w:rsidRPr="000B21F1">
        <w:rPr>
          <w:rFonts w:ascii="Arial" w:hAnsi="Arial" w:cs="Arial"/>
          <w:sz w:val="22"/>
        </w:rPr>
        <w:t xml:space="preserve">het regelgevend kader </w:t>
      </w:r>
      <w:r w:rsidR="00CE62A2" w:rsidRPr="000B21F1">
        <w:rPr>
          <w:rFonts w:ascii="Arial" w:hAnsi="Arial" w:cs="Arial"/>
          <w:sz w:val="22"/>
        </w:rPr>
        <w:t xml:space="preserve">de financiering van </w:t>
      </w:r>
      <w:r w:rsidR="00B77896" w:rsidRPr="000B21F1">
        <w:rPr>
          <w:rFonts w:ascii="Arial" w:hAnsi="Arial" w:cs="Arial"/>
          <w:sz w:val="22"/>
        </w:rPr>
        <w:t xml:space="preserve">de tewerkstelling voorziet. </w:t>
      </w:r>
    </w:p>
    <w:p w14:paraId="751CC619" w14:textId="50B67833" w:rsidR="00434FAD" w:rsidRPr="000B21F1" w:rsidRDefault="00434FAD">
      <w:pPr>
        <w:rPr>
          <w:rFonts w:ascii="Arial" w:hAnsi="Arial" w:cs="Arial"/>
          <w:sz w:val="22"/>
        </w:rPr>
      </w:pPr>
      <w:r w:rsidRPr="000B21F1">
        <w:rPr>
          <w:rFonts w:ascii="Arial" w:hAnsi="Arial" w:cs="Arial"/>
          <w:sz w:val="22"/>
        </w:rPr>
        <w:br w:type="page"/>
      </w:r>
    </w:p>
    <w:p w14:paraId="00998D02" w14:textId="325C442B" w:rsidR="00A61D88" w:rsidRPr="000B21F1" w:rsidRDefault="00A61D88" w:rsidP="003B10C7">
      <w:pPr>
        <w:spacing w:line="360" w:lineRule="auto"/>
        <w:rPr>
          <w:rFonts w:ascii="Arial" w:hAnsi="Arial" w:cs="Arial"/>
          <w:b/>
          <w:bCs/>
          <w:sz w:val="22"/>
        </w:rPr>
      </w:pPr>
      <w:r w:rsidRPr="000B21F1">
        <w:rPr>
          <w:rFonts w:ascii="Arial" w:hAnsi="Arial" w:cs="Arial"/>
          <w:b/>
          <w:bCs/>
          <w:sz w:val="22"/>
        </w:rPr>
        <w:lastRenderedPageBreak/>
        <w:t xml:space="preserve">Bijlage </w:t>
      </w:r>
      <w:r w:rsidR="00584B5B">
        <w:rPr>
          <w:rFonts w:ascii="Arial" w:hAnsi="Arial" w:cs="Arial"/>
          <w:b/>
          <w:bCs/>
          <w:sz w:val="22"/>
        </w:rPr>
        <w:t>1</w:t>
      </w:r>
    </w:p>
    <w:p w14:paraId="12F59D03" w14:textId="37F3DCB6" w:rsidR="00E6161E" w:rsidRPr="000B21F1" w:rsidRDefault="00E6161E" w:rsidP="003B10C7">
      <w:pPr>
        <w:spacing w:line="360" w:lineRule="auto"/>
        <w:rPr>
          <w:rFonts w:ascii="Arial" w:hAnsi="Arial" w:cs="Arial"/>
          <w:sz w:val="22"/>
        </w:rPr>
      </w:pPr>
      <w:r w:rsidRPr="000B21F1">
        <w:rPr>
          <w:rFonts w:ascii="Arial" w:hAnsi="Arial" w:cs="Arial"/>
          <w:sz w:val="22"/>
        </w:rPr>
        <w:t xml:space="preserve">De </w:t>
      </w:r>
      <w:r w:rsidR="00584B5B">
        <w:rPr>
          <w:rFonts w:ascii="Arial" w:hAnsi="Arial" w:cs="Arial"/>
          <w:sz w:val="22"/>
        </w:rPr>
        <w:t>personeelsleden</w:t>
      </w:r>
      <w:r w:rsidRPr="000B21F1">
        <w:rPr>
          <w:rFonts w:ascii="Arial" w:hAnsi="Arial" w:cs="Arial"/>
          <w:sz w:val="22"/>
        </w:rPr>
        <w:t xml:space="preserve"> aangeworven </w:t>
      </w:r>
      <w:r w:rsidR="00172858">
        <w:rPr>
          <w:rFonts w:ascii="Arial" w:hAnsi="Arial" w:cs="Arial"/>
          <w:sz w:val="22"/>
        </w:rPr>
        <w:t xml:space="preserve">of aangesteld </w:t>
      </w:r>
      <w:r w:rsidRPr="000B21F1">
        <w:rPr>
          <w:rFonts w:ascii="Arial" w:hAnsi="Arial" w:cs="Arial"/>
          <w:sz w:val="22"/>
        </w:rPr>
        <w:t xml:space="preserve">in het kader van het structureel instroomkanaal worden tijdens de opleiding betaald conform de </w:t>
      </w:r>
      <w:r w:rsidR="006202A6" w:rsidRPr="000B21F1">
        <w:rPr>
          <w:rFonts w:ascii="Arial" w:hAnsi="Arial" w:cs="Arial"/>
          <w:sz w:val="22"/>
        </w:rPr>
        <w:t>salaris</w:t>
      </w:r>
      <w:r w:rsidRPr="000B21F1">
        <w:rPr>
          <w:rFonts w:ascii="Arial" w:hAnsi="Arial" w:cs="Arial"/>
          <w:sz w:val="22"/>
        </w:rPr>
        <w:t>schalen opgenomen in deze bijlage.</w:t>
      </w:r>
    </w:p>
    <w:p w14:paraId="6449C5E8" w14:textId="7A877A66" w:rsidR="00E6161E" w:rsidRDefault="00E6161E" w:rsidP="003B10C7">
      <w:pPr>
        <w:spacing w:line="360" w:lineRule="auto"/>
        <w:rPr>
          <w:rFonts w:ascii="Arial" w:hAnsi="Arial" w:cs="Arial"/>
          <w:sz w:val="22"/>
        </w:rPr>
      </w:pPr>
      <w:r w:rsidRPr="000B21F1">
        <w:rPr>
          <w:rFonts w:ascii="Arial" w:hAnsi="Arial" w:cs="Arial"/>
          <w:sz w:val="22"/>
        </w:rPr>
        <w:t xml:space="preserve">Deze </w:t>
      </w:r>
      <w:r w:rsidR="006202A6" w:rsidRPr="000B21F1">
        <w:rPr>
          <w:rFonts w:ascii="Arial" w:hAnsi="Arial" w:cs="Arial"/>
          <w:sz w:val="22"/>
        </w:rPr>
        <w:t xml:space="preserve">salarissen </w:t>
      </w:r>
      <w:r w:rsidRPr="000B21F1">
        <w:rPr>
          <w:rFonts w:ascii="Arial" w:hAnsi="Arial" w:cs="Arial"/>
          <w:sz w:val="22"/>
        </w:rPr>
        <w:t xml:space="preserve">volgen de </w:t>
      </w:r>
      <w:r w:rsidR="00616F7E" w:rsidRPr="000B21F1">
        <w:rPr>
          <w:rFonts w:ascii="Arial" w:hAnsi="Arial" w:cs="Arial"/>
          <w:sz w:val="22"/>
        </w:rPr>
        <w:t xml:space="preserve">voor de sector van de lokale besturen van toepassing zijnde </w:t>
      </w:r>
      <w:r w:rsidR="0022729E" w:rsidRPr="000B21F1">
        <w:rPr>
          <w:rFonts w:ascii="Arial" w:hAnsi="Arial" w:cs="Arial"/>
          <w:sz w:val="22"/>
        </w:rPr>
        <w:t>anciënniteitsverhogingen</w:t>
      </w:r>
      <w:r w:rsidRPr="000B21F1">
        <w:rPr>
          <w:rFonts w:ascii="Arial" w:hAnsi="Arial" w:cs="Arial"/>
          <w:sz w:val="22"/>
        </w:rPr>
        <w:t xml:space="preserve"> en indexaanpassingen.</w:t>
      </w:r>
    </w:p>
    <w:p w14:paraId="7B1DE3BA" w14:textId="77777777" w:rsidR="00CC01D4" w:rsidRDefault="00CC01D4" w:rsidP="003B10C7">
      <w:pPr>
        <w:spacing w:line="360" w:lineRule="auto"/>
        <w:rPr>
          <w:rFonts w:ascii="Arial" w:hAnsi="Arial" w:cs="Arial"/>
          <w:sz w:val="22"/>
        </w:rPr>
      </w:pPr>
    </w:p>
    <w:p w14:paraId="7C7433A5" w14:textId="5734FF43" w:rsidR="001D7B97" w:rsidRPr="008C2E5B" w:rsidRDefault="001D7B97" w:rsidP="008C2E5B">
      <w:pPr>
        <w:pStyle w:val="Lijstalinea"/>
        <w:numPr>
          <w:ilvl w:val="0"/>
          <w:numId w:val="9"/>
        </w:numPr>
        <w:spacing w:after="0" w:line="360" w:lineRule="auto"/>
        <w:ind w:left="357" w:hanging="357"/>
        <w:rPr>
          <w:rFonts w:ascii="Arial" w:hAnsi="Arial" w:cs="Arial"/>
          <w:b/>
          <w:bCs/>
          <w:sz w:val="22"/>
        </w:rPr>
      </w:pPr>
      <w:r w:rsidRPr="008C2E5B">
        <w:rPr>
          <w:rFonts w:ascii="Arial" w:hAnsi="Arial" w:cs="Arial"/>
          <w:b/>
          <w:bCs/>
          <w:sz w:val="22"/>
        </w:rPr>
        <w:t>Woonzorgcentra en centra voor kortverblijf</w:t>
      </w:r>
    </w:p>
    <w:p w14:paraId="1FAB0D0A" w14:textId="77777777" w:rsidR="008C2E5B" w:rsidRPr="008C2E5B" w:rsidRDefault="00A74255" w:rsidP="009B6487">
      <w:pPr>
        <w:spacing w:after="0" w:line="360" w:lineRule="auto"/>
        <w:rPr>
          <w:rFonts w:ascii="Arial" w:hAnsi="Arial" w:cs="Arial"/>
          <w:sz w:val="22"/>
        </w:rPr>
      </w:pPr>
      <w:r w:rsidRPr="008C2E5B">
        <w:rPr>
          <w:rFonts w:ascii="Arial" w:hAnsi="Arial" w:cs="Arial"/>
          <w:sz w:val="22"/>
        </w:rPr>
        <w:t xml:space="preserve">De woonzorgcentra en de centra voor kortverblijf volgen </w:t>
      </w:r>
      <w:r w:rsidR="00674348" w:rsidRPr="008C2E5B">
        <w:rPr>
          <w:rFonts w:ascii="Arial" w:hAnsi="Arial" w:cs="Arial"/>
          <w:sz w:val="22"/>
        </w:rPr>
        <w:t xml:space="preserve">met ingang van </w:t>
      </w:r>
      <w:r w:rsidRPr="008C2E5B">
        <w:rPr>
          <w:rFonts w:ascii="Arial" w:hAnsi="Arial" w:cs="Arial"/>
          <w:sz w:val="22"/>
        </w:rPr>
        <w:t>1</w:t>
      </w:r>
      <w:r w:rsidR="00674348" w:rsidRPr="008C2E5B">
        <w:rPr>
          <w:rFonts w:ascii="Arial" w:hAnsi="Arial" w:cs="Arial"/>
          <w:sz w:val="22"/>
        </w:rPr>
        <w:t xml:space="preserve"> juli 2</w:t>
      </w:r>
      <w:r w:rsidRPr="008C2E5B">
        <w:rPr>
          <w:rFonts w:ascii="Arial" w:hAnsi="Arial" w:cs="Arial"/>
          <w:sz w:val="22"/>
        </w:rPr>
        <w:t xml:space="preserve">021 de </w:t>
      </w:r>
      <w:r w:rsidR="00674348" w:rsidRPr="008C2E5B">
        <w:rPr>
          <w:rFonts w:ascii="Arial" w:hAnsi="Arial" w:cs="Arial"/>
          <w:sz w:val="22"/>
        </w:rPr>
        <w:t>IFIC-</w:t>
      </w:r>
      <w:r w:rsidRPr="008C2E5B">
        <w:rPr>
          <w:rFonts w:ascii="Arial" w:hAnsi="Arial" w:cs="Arial"/>
          <w:sz w:val="22"/>
        </w:rPr>
        <w:t>doelbarem</w:t>
      </w:r>
      <w:r w:rsidR="00674348" w:rsidRPr="008C2E5B">
        <w:rPr>
          <w:rFonts w:ascii="Arial" w:hAnsi="Arial" w:cs="Arial"/>
          <w:sz w:val="22"/>
        </w:rPr>
        <w:t>a</w:t>
      </w:r>
      <w:r w:rsidRPr="008C2E5B">
        <w:rPr>
          <w:rFonts w:ascii="Arial" w:hAnsi="Arial" w:cs="Arial"/>
          <w:sz w:val="22"/>
        </w:rPr>
        <w:t>’s</w:t>
      </w:r>
      <w:r w:rsidR="00674348" w:rsidRPr="008C2E5B">
        <w:rPr>
          <w:rFonts w:ascii="Arial" w:hAnsi="Arial" w:cs="Arial"/>
          <w:sz w:val="22"/>
        </w:rPr>
        <w:t>.</w:t>
      </w:r>
      <w:r w:rsidR="00E71FC7">
        <w:rPr>
          <w:rStyle w:val="Voetnootmarkering"/>
          <w:rFonts w:ascii="Arial" w:hAnsi="Arial" w:cs="Arial"/>
          <w:sz w:val="22"/>
        </w:rPr>
        <w:footnoteReference w:id="6"/>
      </w:r>
      <w:r w:rsidR="00674348" w:rsidRPr="008C2E5B">
        <w:rPr>
          <w:rFonts w:ascii="Arial" w:hAnsi="Arial" w:cs="Arial"/>
          <w:sz w:val="22"/>
        </w:rPr>
        <w:t xml:space="preserve"> </w:t>
      </w:r>
    </w:p>
    <w:p w14:paraId="012B42A6" w14:textId="36CF8915" w:rsidR="00CE77E4" w:rsidRDefault="001948D2" w:rsidP="007C3737">
      <w:pPr>
        <w:pStyle w:val="Lijstalinea"/>
        <w:numPr>
          <w:ilvl w:val="0"/>
          <w:numId w:val="7"/>
        </w:numPr>
        <w:spacing w:line="360" w:lineRule="auto"/>
        <w:rPr>
          <w:rFonts w:ascii="Arial" w:hAnsi="Arial" w:cs="Arial"/>
          <w:sz w:val="22"/>
        </w:rPr>
      </w:pPr>
      <w:r>
        <w:rPr>
          <w:rFonts w:ascii="Arial" w:hAnsi="Arial" w:cs="Arial"/>
          <w:sz w:val="22"/>
        </w:rPr>
        <w:t>De verzorg</w:t>
      </w:r>
      <w:r w:rsidR="009D7A2B">
        <w:rPr>
          <w:rFonts w:ascii="Arial" w:hAnsi="Arial" w:cs="Arial"/>
          <w:sz w:val="22"/>
        </w:rPr>
        <w:t>enden</w:t>
      </w:r>
      <w:r>
        <w:rPr>
          <w:rFonts w:ascii="Arial" w:hAnsi="Arial" w:cs="Arial"/>
          <w:sz w:val="22"/>
        </w:rPr>
        <w:t xml:space="preserve">-zorgkundigen </w:t>
      </w:r>
      <w:r w:rsidR="009D7A2B">
        <w:rPr>
          <w:rFonts w:ascii="Arial" w:hAnsi="Arial" w:cs="Arial"/>
          <w:sz w:val="22"/>
        </w:rPr>
        <w:t xml:space="preserve">worden  </w:t>
      </w:r>
      <w:proofErr w:type="spellStart"/>
      <w:r w:rsidR="0083284D">
        <w:rPr>
          <w:rFonts w:ascii="Arial" w:hAnsi="Arial" w:cs="Arial"/>
          <w:sz w:val="22"/>
        </w:rPr>
        <w:t>verloond</w:t>
      </w:r>
      <w:proofErr w:type="spellEnd"/>
      <w:r w:rsidR="0083284D">
        <w:rPr>
          <w:rFonts w:ascii="Arial" w:hAnsi="Arial" w:cs="Arial"/>
          <w:sz w:val="22"/>
        </w:rPr>
        <w:t xml:space="preserve"> </w:t>
      </w:r>
      <w:r w:rsidR="009D7A2B">
        <w:rPr>
          <w:rFonts w:ascii="Arial" w:hAnsi="Arial" w:cs="Arial"/>
          <w:sz w:val="22"/>
        </w:rPr>
        <w:t>volgen</w:t>
      </w:r>
      <w:r w:rsidR="00E04C98">
        <w:rPr>
          <w:rFonts w:ascii="Arial" w:hAnsi="Arial" w:cs="Arial"/>
          <w:sz w:val="22"/>
        </w:rPr>
        <w:t>s</w:t>
      </w:r>
      <w:r w:rsidR="009D7A2B">
        <w:rPr>
          <w:rFonts w:ascii="Arial" w:hAnsi="Arial" w:cs="Arial"/>
          <w:sz w:val="22"/>
        </w:rPr>
        <w:t xml:space="preserve"> het IFIC doelbarema categorie 1</w:t>
      </w:r>
      <w:r w:rsidR="00A755FA">
        <w:rPr>
          <w:rFonts w:ascii="Arial" w:hAnsi="Arial" w:cs="Arial"/>
          <w:sz w:val="22"/>
        </w:rPr>
        <w:t>1</w:t>
      </w:r>
      <w:r w:rsidR="009D7A2B">
        <w:rPr>
          <w:rFonts w:ascii="Arial" w:hAnsi="Arial" w:cs="Arial"/>
          <w:sz w:val="22"/>
        </w:rPr>
        <w:t xml:space="preserve"> met een correctie na 18 jaar anciënniteit</w:t>
      </w:r>
      <w:r w:rsidR="00522D92">
        <w:rPr>
          <w:rStyle w:val="Voetnootmarkering"/>
          <w:rFonts w:ascii="Arial" w:hAnsi="Arial" w:cs="Arial"/>
          <w:sz w:val="22"/>
        </w:rPr>
        <w:footnoteReference w:id="7"/>
      </w:r>
      <w:r w:rsidR="00522D92">
        <w:rPr>
          <w:rFonts w:ascii="Arial" w:hAnsi="Arial" w:cs="Arial"/>
          <w:sz w:val="22"/>
        </w:rPr>
        <w:t xml:space="preserve"> (</w:t>
      </w:r>
      <w:r w:rsidR="00C92FE9" w:rsidRPr="007C3737">
        <w:rPr>
          <w:rFonts w:ascii="Arial" w:hAnsi="Arial" w:cs="Arial"/>
          <w:sz w:val="22"/>
        </w:rPr>
        <w:t xml:space="preserve">De </w:t>
      </w:r>
      <w:r w:rsidR="00C3476D">
        <w:rPr>
          <w:rFonts w:ascii="Arial" w:hAnsi="Arial" w:cs="Arial"/>
          <w:sz w:val="22"/>
        </w:rPr>
        <w:t xml:space="preserve">personeelsleden </w:t>
      </w:r>
      <w:r w:rsidR="00AA6341" w:rsidRPr="007C3737">
        <w:rPr>
          <w:rFonts w:ascii="Arial" w:hAnsi="Arial" w:cs="Arial"/>
          <w:sz w:val="22"/>
        </w:rPr>
        <w:t xml:space="preserve"> </w:t>
      </w:r>
      <w:r w:rsidR="00967B39" w:rsidRPr="007C3737">
        <w:rPr>
          <w:rFonts w:ascii="Arial" w:hAnsi="Arial" w:cs="Arial"/>
          <w:sz w:val="22"/>
        </w:rPr>
        <w:t xml:space="preserve">in deze voorzieningen die </w:t>
      </w:r>
      <w:r w:rsidR="00AA6341" w:rsidRPr="007C3737">
        <w:rPr>
          <w:rFonts w:ascii="Arial" w:hAnsi="Arial" w:cs="Arial"/>
          <w:sz w:val="22"/>
        </w:rPr>
        <w:t xml:space="preserve">aangeworven </w:t>
      </w:r>
      <w:r w:rsidR="005A395C" w:rsidRPr="007C3737">
        <w:rPr>
          <w:rFonts w:ascii="Arial" w:hAnsi="Arial" w:cs="Arial"/>
          <w:sz w:val="22"/>
        </w:rPr>
        <w:t xml:space="preserve">worden </w:t>
      </w:r>
      <w:r w:rsidR="00AA6341" w:rsidRPr="007C3737">
        <w:rPr>
          <w:rFonts w:ascii="Arial" w:hAnsi="Arial" w:cs="Arial"/>
          <w:sz w:val="22"/>
        </w:rPr>
        <w:t>in het kader van het structureel instroomkanaal</w:t>
      </w:r>
      <w:r w:rsidR="00796F65" w:rsidRPr="007C3737">
        <w:rPr>
          <w:rFonts w:ascii="Arial" w:hAnsi="Arial" w:cs="Arial"/>
          <w:sz w:val="22"/>
        </w:rPr>
        <w:t xml:space="preserve"> </w:t>
      </w:r>
      <w:r w:rsidR="002D339A">
        <w:rPr>
          <w:rFonts w:ascii="Arial" w:hAnsi="Arial" w:cs="Arial"/>
          <w:sz w:val="22"/>
        </w:rPr>
        <w:t xml:space="preserve">als verzorgende-zorgkundige in opleiding </w:t>
      </w:r>
      <w:r w:rsidR="00796F65" w:rsidRPr="007C3737">
        <w:rPr>
          <w:rFonts w:ascii="Arial" w:hAnsi="Arial" w:cs="Arial"/>
          <w:sz w:val="22"/>
        </w:rPr>
        <w:t xml:space="preserve">krijgen tijdens hun opleiding </w:t>
      </w:r>
      <w:r w:rsidR="00091565" w:rsidRPr="007C3737">
        <w:rPr>
          <w:rFonts w:ascii="Arial" w:hAnsi="Arial" w:cs="Arial"/>
          <w:sz w:val="22"/>
        </w:rPr>
        <w:t xml:space="preserve">het IFIC doelbarema dat één categorie lager is dan </w:t>
      </w:r>
      <w:r w:rsidR="005A395C" w:rsidRPr="007C3737">
        <w:rPr>
          <w:rFonts w:ascii="Arial" w:hAnsi="Arial" w:cs="Arial"/>
          <w:sz w:val="22"/>
        </w:rPr>
        <w:t xml:space="preserve">het IFIC doelbarema dat </w:t>
      </w:r>
      <w:r w:rsidR="00796F65" w:rsidRPr="007C3737">
        <w:rPr>
          <w:rFonts w:ascii="Arial" w:hAnsi="Arial" w:cs="Arial"/>
          <w:sz w:val="22"/>
        </w:rPr>
        <w:t>verbonden is aan de functie waarvoor de opleiding gevolgd wordt</w:t>
      </w:r>
      <w:r w:rsidR="00E04C98">
        <w:rPr>
          <w:rFonts w:ascii="Arial" w:hAnsi="Arial" w:cs="Arial"/>
          <w:sz w:val="22"/>
        </w:rPr>
        <w:t xml:space="preserve">, nl. </w:t>
      </w:r>
      <w:r w:rsidR="00246EE7">
        <w:rPr>
          <w:rFonts w:ascii="Arial" w:hAnsi="Arial" w:cs="Arial"/>
          <w:sz w:val="22"/>
        </w:rPr>
        <w:t xml:space="preserve">IFIC doelbarema </w:t>
      </w:r>
      <w:r w:rsidR="00E04C98">
        <w:rPr>
          <w:rFonts w:ascii="Arial" w:hAnsi="Arial" w:cs="Arial"/>
          <w:sz w:val="22"/>
        </w:rPr>
        <w:t>categorie 1</w:t>
      </w:r>
      <w:r w:rsidR="00C329D7">
        <w:rPr>
          <w:rFonts w:ascii="Arial" w:hAnsi="Arial" w:cs="Arial"/>
          <w:sz w:val="22"/>
        </w:rPr>
        <w:t>0</w:t>
      </w:r>
      <w:r w:rsidR="00091565" w:rsidRPr="007C3737">
        <w:rPr>
          <w:rFonts w:ascii="Arial" w:hAnsi="Arial" w:cs="Arial"/>
          <w:sz w:val="22"/>
        </w:rPr>
        <w:t>.</w:t>
      </w:r>
    </w:p>
    <w:p w14:paraId="09D5DCEE" w14:textId="52CAC717" w:rsidR="00877CCA" w:rsidRDefault="0056561E" w:rsidP="00877CCA">
      <w:pPr>
        <w:pStyle w:val="Lijstalinea"/>
        <w:numPr>
          <w:ilvl w:val="0"/>
          <w:numId w:val="7"/>
        </w:numPr>
        <w:spacing w:line="360" w:lineRule="auto"/>
        <w:rPr>
          <w:rFonts w:ascii="Arial" w:hAnsi="Arial" w:cs="Arial"/>
          <w:sz w:val="22"/>
        </w:rPr>
      </w:pPr>
      <w:r>
        <w:rPr>
          <w:rFonts w:ascii="Arial" w:hAnsi="Arial" w:cs="Arial"/>
          <w:sz w:val="22"/>
        </w:rPr>
        <w:t xml:space="preserve">De logistiek </w:t>
      </w:r>
      <w:r w:rsidR="003E7668">
        <w:rPr>
          <w:rFonts w:ascii="Arial" w:hAnsi="Arial" w:cs="Arial"/>
          <w:sz w:val="22"/>
        </w:rPr>
        <w:t xml:space="preserve">assistenten / logistieke medewerkers in de zorg worden </w:t>
      </w:r>
      <w:proofErr w:type="spellStart"/>
      <w:r w:rsidR="003E7668">
        <w:rPr>
          <w:rFonts w:ascii="Arial" w:hAnsi="Arial" w:cs="Arial"/>
          <w:sz w:val="22"/>
        </w:rPr>
        <w:t>verloond</w:t>
      </w:r>
      <w:proofErr w:type="spellEnd"/>
      <w:r w:rsidR="003E7668">
        <w:rPr>
          <w:rFonts w:ascii="Arial" w:hAnsi="Arial" w:cs="Arial"/>
          <w:sz w:val="22"/>
        </w:rPr>
        <w:t xml:space="preserve"> volgens het IFIC doelbarema categorie 8. </w:t>
      </w:r>
      <w:r w:rsidR="00877CCA" w:rsidRPr="007C3737">
        <w:rPr>
          <w:rFonts w:ascii="Arial" w:hAnsi="Arial" w:cs="Arial"/>
          <w:sz w:val="22"/>
        </w:rPr>
        <w:t xml:space="preserve">De </w:t>
      </w:r>
      <w:r w:rsidR="00A47FAC">
        <w:rPr>
          <w:rFonts w:ascii="Arial" w:hAnsi="Arial" w:cs="Arial"/>
          <w:sz w:val="22"/>
        </w:rPr>
        <w:t>personeelsleden</w:t>
      </w:r>
      <w:r w:rsidR="00877CCA" w:rsidRPr="007C3737">
        <w:rPr>
          <w:rFonts w:ascii="Arial" w:hAnsi="Arial" w:cs="Arial"/>
          <w:sz w:val="22"/>
        </w:rPr>
        <w:t xml:space="preserve"> in deze voorzieningen die aangeworven worden in het kader van het structureel instroomkanaal </w:t>
      </w:r>
      <w:r w:rsidR="00877CCA">
        <w:rPr>
          <w:rFonts w:ascii="Arial" w:hAnsi="Arial" w:cs="Arial"/>
          <w:sz w:val="22"/>
        </w:rPr>
        <w:t xml:space="preserve">als </w:t>
      </w:r>
      <w:r w:rsidR="00B00621">
        <w:rPr>
          <w:rFonts w:ascii="Arial" w:hAnsi="Arial" w:cs="Arial"/>
          <w:sz w:val="22"/>
        </w:rPr>
        <w:t xml:space="preserve">logistiek assistent / logistiek medewerker in de zorg </w:t>
      </w:r>
      <w:r w:rsidR="00877CCA">
        <w:rPr>
          <w:rFonts w:ascii="Arial" w:hAnsi="Arial" w:cs="Arial"/>
          <w:sz w:val="22"/>
        </w:rPr>
        <w:t xml:space="preserve">in opleiding </w:t>
      </w:r>
      <w:r w:rsidR="00877CCA" w:rsidRPr="007C3737">
        <w:rPr>
          <w:rFonts w:ascii="Arial" w:hAnsi="Arial" w:cs="Arial"/>
          <w:sz w:val="22"/>
        </w:rPr>
        <w:t>krijgen tijdens hun opleiding het IFIC doelbarema dat één categorie lager is dan het IFIC doelbarema dat verbonden is aan de functie waarvoor de opleiding gevolgd wordt</w:t>
      </w:r>
      <w:r w:rsidR="00877CCA">
        <w:rPr>
          <w:rFonts w:ascii="Arial" w:hAnsi="Arial" w:cs="Arial"/>
          <w:sz w:val="22"/>
        </w:rPr>
        <w:t xml:space="preserve">, nl. IFIC doelbarema categorie </w:t>
      </w:r>
      <w:r w:rsidR="000A4F3A">
        <w:rPr>
          <w:rFonts w:ascii="Arial" w:hAnsi="Arial" w:cs="Arial"/>
          <w:sz w:val="22"/>
        </w:rPr>
        <w:t>7</w:t>
      </w:r>
      <w:r w:rsidR="00877CCA" w:rsidRPr="007C3737">
        <w:rPr>
          <w:rFonts w:ascii="Arial" w:hAnsi="Arial" w:cs="Arial"/>
          <w:sz w:val="22"/>
        </w:rPr>
        <w:t>.</w:t>
      </w:r>
    </w:p>
    <w:p w14:paraId="57219FC4" w14:textId="77777777" w:rsidR="00E034EE" w:rsidRDefault="00E034EE" w:rsidP="00E034EE">
      <w:pPr>
        <w:pStyle w:val="Lijstalinea"/>
        <w:spacing w:line="360" w:lineRule="auto"/>
        <w:rPr>
          <w:rFonts w:ascii="Arial" w:hAnsi="Arial" w:cs="Arial"/>
          <w:sz w:val="22"/>
        </w:rPr>
      </w:pPr>
    </w:p>
    <w:p w14:paraId="42D947EC" w14:textId="794ED9DA" w:rsidR="008C2E5B" w:rsidRPr="008C2E5B" w:rsidRDefault="008C2E5B" w:rsidP="008C2E5B">
      <w:pPr>
        <w:pStyle w:val="Lijstalinea"/>
        <w:numPr>
          <w:ilvl w:val="0"/>
          <w:numId w:val="9"/>
        </w:numPr>
        <w:spacing w:line="360" w:lineRule="auto"/>
        <w:rPr>
          <w:rFonts w:ascii="Arial" w:hAnsi="Arial" w:cs="Arial"/>
          <w:b/>
          <w:bCs/>
          <w:sz w:val="22"/>
        </w:rPr>
      </w:pPr>
      <w:r w:rsidRPr="008C2E5B">
        <w:rPr>
          <w:rFonts w:ascii="Arial" w:hAnsi="Arial" w:cs="Arial"/>
          <w:b/>
          <w:bCs/>
          <w:sz w:val="22"/>
        </w:rPr>
        <w:lastRenderedPageBreak/>
        <w:t>De diensten voor gezinszorg</w:t>
      </w:r>
    </w:p>
    <w:p w14:paraId="1AC777A1" w14:textId="48449CBD" w:rsidR="00906A87" w:rsidRDefault="001E733A" w:rsidP="00906A87">
      <w:pPr>
        <w:spacing w:line="360" w:lineRule="auto"/>
        <w:rPr>
          <w:rFonts w:ascii="Arial" w:hAnsi="Arial" w:cs="Arial"/>
          <w:sz w:val="22"/>
        </w:rPr>
      </w:pPr>
      <w:r w:rsidRPr="00906A87">
        <w:rPr>
          <w:rFonts w:ascii="Arial" w:hAnsi="Arial" w:cs="Arial"/>
          <w:sz w:val="22"/>
        </w:rPr>
        <w:t xml:space="preserve">In </w:t>
      </w:r>
      <w:r w:rsidR="00D41802" w:rsidRPr="00906A87">
        <w:rPr>
          <w:rFonts w:ascii="Arial" w:hAnsi="Arial" w:cs="Arial"/>
          <w:sz w:val="22"/>
        </w:rPr>
        <w:t xml:space="preserve">de </w:t>
      </w:r>
      <w:r w:rsidR="005F2109" w:rsidRPr="00906A87">
        <w:rPr>
          <w:rFonts w:ascii="Arial" w:hAnsi="Arial" w:cs="Arial"/>
          <w:sz w:val="22"/>
        </w:rPr>
        <w:t xml:space="preserve">diensten </w:t>
      </w:r>
      <w:r w:rsidR="00B61513" w:rsidRPr="00906A87">
        <w:rPr>
          <w:rFonts w:ascii="Arial" w:hAnsi="Arial" w:cs="Arial"/>
          <w:sz w:val="22"/>
        </w:rPr>
        <w:t xml:space="preserve">voor </w:t>
      </w:r>
      <w:r w:rsidR="005F2109" w:rsidRPr="00906A87">
        <w:rPr>
          <w:rFonts w:ascii="Arial" w:hAnsi="Arial" w:cs="Arial"/>
          <w:sz w:val="22"/>
        </w:rPr>
        <w:t>gezinszorg</w:t>
      </w:r>
      <w:r w:rsidR="00D41802" w:rsidRPr="00906A87">
        <w:rPr>
          <w:rFonts w:ascii="Arial" w:hAnsi="Arial" w:cs="Arial"/>
          <w:sz w:val="22"/>
        </w:rPr>
        <w:t xml:space="preserve"> w</w:t>
      </w:r>
      <w:r w:rsidR="006B0DF7" w:rsidRPr="00906A87">
        <w:rPr>
          <w:rFonts w:ascii="Arial" w:hAnsi="Arial" w:cs="Arial"/>
          <w:sz w:val="22"/>
        </w:rPr>
        <w:t xml:space="preserve">erd IFIC nog niet uitgerold </w:t>
      </w:r>
      <w:r w:rsidR="00C95371" w:rsidRPr="00906A87">
        <w:rPr>
          <w:rFonts w:ascii="Arial" w:hAnsi="Arial" w:cs="Arial"/>
          <w:sz w:val="22"/>
        </w:rPr>
        <w:t xml:space="preserve">maar werd </w:t>
      </w:r>
      <w:r w:rsidR="00D41802" w:rsidRPr="00906A87">
        <w:rPr>
          <w:rFonts w:ascii="Arial" w:hAnsi="Arial" w:cs="Arial"/>
          <w:sz w:val="22"/>
        </w:rPr>
        <w:t xml:space="preserve">met ingang van 1 juli 2021 </w:t>
      </w:r>
      <w:r w:rsidR="005C5FC4" w:rsidRPr="00906A87">
        <w:rPr>
          <w:rFonts w:ascii="Arial" w:hAnsi="Arial" w:cs="Arial"/>
          <w:sz w:val="22"/>
        </w:rPr>
        <w:t xml:space="preserve">voor de verzorgenden-zorgkundigen </w:t>
      </w:r>
      <w:r w:rsidR="00D41802" w:rsidRPr="00906A87">
        <w:rPr>
          <w:rFonts w:ascii="Arial" w:hAnsi="Arial" w:cs="Arial"/>
          <w:sz w:val="22"/>
        </w:rPr>
        <w:t xml:space="preserve">een voorafname doorgevoerd </w:t>
      </w:r>
      <w:r w:rsidR="009059DA" w:rsidRPr="00906A87">
        <w:rPr>
          <w:rFonts w:ascii="Arial" w:hAnsi="Arial" w:cs="Arial"/>
          <w:sz w:val="22"/>
        </w:rPr>
        <w:t>op de uitrol van IFIC</w:t>
      </w:r>
      <w:r w:rsidR="005C222D" w:rsidRPr="00906A87">
        <w:rPr>
          <w:rFonts w:ascii="Arial" w:hAnsi="Arial" w:cs="Arial"/>
          <w:sz w:val="22"/>
        </w:rPr>
        <w:t xml:space="preserve">. </w:t>
      </w:r>
      <w:r w:rsidR="00DE12A1" w:rsidRPr="00906A87">
        <w:rPr>
          <w:rFonts w:ascii="Arial" w:hAnsi="Arial" w:cs="Arial"/>
          <w:sz w:val="22"/>
        </w:rPr>
        <w:t xml:space="preserve">De voorafname houdt in dat hun verloning gebaseerd wordt op de verloning van de verzorgenden-zorgkundigen in de woonzorgcentra. </w:t>
      </w:r>
      <w:r w:rsidR="00F86468" w:rsidRPr="00906A87">
        <w:rPr>
          <w:rFonts w:ascii="Arial" w:hAnsi="Arial" w:cs="Arial"/>
          <w:sz w:val="22"/>
        </w:rPr>
        <w:t>De verzorgenden-zorgkundigen in de diensten voor gezinszorg</w:t>
      </w:r>
      <w:r w:rsidR="005C222D" w:rsidRPr="00906A87">
        <w:rPr>
          <w:rFonts w:ascii="Arial" w:hAnsi="Arial" w:cs="Arial"/>
          <w:sz w:val="22"/>
        </w:rPr>
        <w:t xml:space="preserve"> worden </w:t>
      </w:r>
      <w:r w:rsidR="005716A0" w:rsidRPr="00906A87">
        <w:rPr>
          <w:rFonts w:ascii="Arial" w:hAnsi="Arial" w:cs="Arial"/>
          <w:sz w:val="22"/>
        </w:rPr>
        <w:t xml:space="preserve">bijgevolg </w:t>
      </w:r>
      <w:r w:rsidR="0048157D" w:rsidRPr="00906A87">
        <w:rPr>
          <w:rFonts w:ascii="Arial" w:hAnsi="Arial" w:cs="Arial"/>
          <w:sz w:val="22"/>
        </w:rPr>
        <w:t>sinds 1 juli 2021</w:t>
      </w:r>
      <w:r w:rsidR="00820EDF" w:rsidRPr="00906A87">
        <w:rPr>
          <w:rFonts w:ascii="Arial" w:hAnsi="Arial" w:cs="Arial"/>
          <w:sz w:val="22"/>
        </w:rPr>
        <w:t xml:space="preserve"> </w:t>
      </w:r>
      <w:proofErr w:type="spellStart"/>
      <w:r w:rsidR="005C222D" w:rsidRPr="00906A87">
        <w:rPr>
          <w:rFonts w:ascii="Arial" w:hAnsi="Arial" w:cs="Arial"/>
          <w:sz w:val="22"/>
        </w:rPr>
        <w:t>verloond</w:t>
      </w:r>
      <w:proofErr w:type="spellEnd"/>
      <w:r w:rsidR="005C222D" w:rsidRPr="00906A87">
        <w:rPr>
          <w:rFonts w:ascii="Arial" w:hAnsi="Arial" w:cs="Arial"/>
          <w:sz w:val="22"/>
        </w:rPr>
        <w:t xml:space="preserve"> volgens het IFIC doelbarema </w:t>
      </w:r>
      <w:r w:rsidR="005D240D" w:rsidRPr="00906A87">
        <w:rPr>
          <w:rFonts w:ascii="Arial" w:hAnsi="Arial" w:cs="Arial"/>
          <w:sz w:val="22"/>
        </w:rPr>
        <w:t>categorie 1</w:t>
      </w:r>
      <w:r w:rsidR="00C329D7" w:rsidRPr="00906A87">
        <w:rPr>
          <w:rFonts w:ascii="Arial" w:hAnsi="Arial" w:cs="Arial"/>
          <w:sz w:val="22"/>
        </w:rPr>
        <w:t>1</w:t>
      </w:r>
      <w:r w:rsidR="005D240D" w:rsidRPr="00906A87">
        <w:rPr>
          <w:rFonts w:ascii="Arial" w:hAnsi="Arial" w:cs="Arial"/>
          <w:sz w:val="22"/>
        </w:rPr>
        <w:t xml:space="preserve"> </w:t>
      </w:r>
      <w:r w:rsidR="00F77D8C" w:rsidRPr="00906A87">
        <w:rPr>
          <w:rFonts w:ascii="Arial" w:hAnsi="Arial" w:cs="Arial"/>
          <w:sz w:val="22"/>
        </w:rPr>
        <w:t>met een correctie na 18 jaar anciënniteit</w:t>
      </w:r>
      <w:r w:rsidRPr="00906A87">
        <w:rPr>
          <w:rFonts w:ascii="Arial" w:hAnsi="Arial" w:cs="Arial"/>
          <w:sz w:val="22"/>
        </w:rPr>
        <w:t>.</w:t>
      </w:r>
      <w:r w:rsidR="00BE7A89">
        <w:rPr>
          <w:rStyle w:val="Voetnootmarkering"/>
          <w:rFonts w:ascii="Arial" w:hAnsi="Arial" w:cs="Arial"/>
          <w:sz w:val="22"/>
        </w:rPr>
        <w:footnoteReference w:id="8"/>
      </w:r>
      <w:r w:rsidRPr="00906A87">
        <w:rPr>
          <w:rFonts w:ascii="Arial" w:hAnsi="Arial" w:cs="Arial"/>
          <w:sz w:val="22"/>
        </w:rPr>
        <w:t xml:space="preserve"> </w:t>
      </w:r>
      <w:r w:rsidR="006A3E7E" w:rsidRPr="00906A87">
        <w:rPr>
          <w:rFonts w:ascii="Arial" w:hAnsi="Arial" w:cs="Arial"/>
          <w:sz w:val="22"/>
        </w:rPr>
        <w:t xml:space="preserve">De </w:t>
      </w:r>
      <w:r w:rsidR="00A47FAC">
        <w:rPr>
          <w:rFonts w:ascii="Arial" w:hAnsi="Arial" w:cs="Arial"/>
          <w:sz w:val="22"/>
        </w:rPr>
        <w:t xml:space="preserve">personeelsleden </w:t>
      </w:r>
      <w:r w:rsidR="006A3E7E" w:rsidRPr="00906A87">
        <w:rPr>
          <w:rFonts w:ascii="Arial" w:hAnsi="Arial" w:cs="Arial"/>
          <w:sz w:val="22"/>
        </w:rPr>
        <w:t xml:space="preserve"> in de diensten voor gezinszorg die </w:t>
      </w:r>
      <w:r w:rsidR="008E7E45" w:rsidRPr="00906A87">
        <w:rPr>
          <w:rFonts w:ascii="Arial" w:hAnsi="Arial" w:cs="Arial"/>
          <w:sz w:val="22"/>
        </w:rPr>
        <w:t xml:space="preserve">als verzorgende-zorgkundige in opleiding </w:t>
      </w:r>
      <w:r w:rsidR="006A3E7E" w:rsidRPr="00906A87">
        <w:rPr>
          <w:rFonts w:ascii="Arial" w:hAnsi="Arial" w:cs="Arial"/>
          <w:sz w:val="22"/>
        </w:rPr>
        <w:t>aangewor</w:t>
      </w:r>
      <w:r w:rsidR="008E7E45" w:rsidRPr="00906A87">
        <w:rPr>
          <w:rFonts w:ascii="Arial" w:hAnsi="Arial" w:cs="Arial"/>
          <w:sz w:val="22"/>
        </w:rPr>
        <w:t>v</w:t>
      </w:r>
      <w:r w:rsidR="006A3E7E" w:rsidRPr="00906A87">
        <w:rPr>
          <w:rFonts w:ascii="Arial" w:hAnsi="Arial" w:cs="Arial"/>
          <w:sz w:val="22"/>
        </w:rPr>
        <w:t>en worden</w:t>
      </w:r>
      <w:r w:rsidR="008E7E45" w:rsidRPr="00906A87">
        <w:rPr>
          <w:rFonts w:ascii="Arial" w:hAnsi="Arial" w:cs="Arial"/>
          <w:sz w:val="22"/>
        </w:rPr>
        <w:t xml:space="preserve"> in het kader van het structureel instroomkanaal</w:t>
      </w:r>
      <w:r w:rsidR="003459D0" w:rsidRPr="00906A87">
        <w:rPr>
          <w:rFonts w:ascii="Arial" w:hAnsi="Arial" w:cs="Arial"/>
          <w:sz w:val="22"/>
        </w:rPr>
        <w:t xml:space="preserve"> </w:t>
      </w:r>
      <w:r w:rsidR="00DC3EF4" w:rsidRPr="00906A87">
        <w:rPr>
          <w:rFonts w:ascii="Arial" w:hAnsi="Arial" w:cs="Arial"/>
          <w:sz w:val="22"/>
        </w:rPr>
        <w:t>krijgen tijdens hun opleiding het IFIC doelbarema dat één categorie lager is dan het IFIC doelbarema dat verbonden is aan de functie waarvoor de opleiding gevolgd wordt</w:t>
      </w:r>
      <w:r w:rsidR="003719E1" w:rsidRPr="00906A87">
        <w:rPr>
          <w:rFonts w:ascii="Arial" w:hAnsi="Arial" w:cs="Arial"/>
          <w:sz w:val="22"/>
        </w:rPr>
        <w:t>, nl. IFIC doelbarema categorie 1</w:t>
      </w:r>
      <w:r w:rsidR="00C329D7" w:rsidRPr="00906A87">
        <w:rPr>
          <w:rFonts w:ascii="Arial" w:hAnsi="Arial" w:cs="Arial"/>
          <w:sz w:val="22"/>
        </w:rPr>
        <w:t>0</w:t>
      </w:r>
      <w:r w:rsidR="00DC3EF4" w:rsidRPr="00906A87">
        <w:rPr>
          <w:rFonts w:ascii="Arial" w:hAnsi="Arial" w:cs="Arial"/>
          <w:sz w:val="22"/>
        </w:rPr>
        <w:t>.</w:t>
      </w:r>
    </w:p>
    <w:p w14:paraId="20B60C7E" w14:textId="77777777" w:rsidR="00CC01D4" w:rsidRDefault="00CC01D4" w:rsidP="00906A87">
      <w:pPr>
        <w:spacing w:line="360" w:lineRule="auto"/>
        <w:rPr>
          <w:rFonts w:ascii="Arial" w:hAnsi="Arial" w:cs="Arial"/>
          <w:sz w:val="22"/>
        </w:rPr>
      </w:pPr>
    </w:p>
    <w:p w14:paraId="3F06DCC2" w14:textId="0BA0B511" w:rsidR="00AA3AFA" w:rsidRPr="00906A87" w:rsidRDefault="00906A87" w:rsidP="00906A87">
      <w:pPr>
        <w:pStyle w:val="Lijstalinea"/>
        <w:numPr>
          <w:ilvl w:val="0"/>
          <w:numId w:val="9"/>
        </w:numPr>
        <w:spacing w:line="360" w:lineRule="auto"/>
        <w:rPr>
          <w:rFonts w:ascii="Arial" w:hAnsi="Arial" w:cs="Arial"/>
          <w:b/>
          <w:bCs/>
          <w:sz w:val="22"/>
        </w:rPr>
      </w:pPr>
      <w:r w:rsidRPr="00906A87">
        <w:rPr>
          <w:rFonts w:ascii="Arial" w:hAnsi="Arial" w:cs="Arial"/>
          <w:b/>
          <w:bCs/>
          <w:sz w:val="22"/>
        </w:rPr>
        <w:t>De vergunde groepsopvang baby en peuter en de kleuteropvang met kwaliteitslabel</w:t>
      </w:r>
    </w:p>
    <w:p w14:paraId="4055CEDE" w14:textId="1E585D8C" w:rsidR="0045010D" w:rsidRPr="00906A87" w:rsidRDefault="0045010D" w:rsidP="00906A87">
      <w:pPr>
        <w:spacing w:line="360" w:lineRule="auto"/>
        <w:rPr>
          <w:rFonts w:ascii="Arial" w:hAnsi="Arial" w:cs="Arial"/>
          <w:sz w:val="22"/>
        </w:rPr>
      </w:pPr>
      <w:r w:rsidRPr="00906A87">
        <w:rPr>
          <w:rFonts w:ascii="Arial" w:hAnsi="Arial" w:cs="Arial"/>
          <w:sz w:val="22"/>
        </w:rPr>
        <w:t>Ook in de voorzieningen die ressorteren onder de vergunde groepsopvang baby en peuter en de kleuteropvang met kwaliteitslabel</w:t>
      </w:r>
      <w:r w:rsidR="004C3B9C" w:rsidRPr="00906A87">
        <w:rPr>
          <w:rFonts w:ascii="Arial" w:hAnsi="Arial" w:cs="Arial"/>
          <w:sz w:val="22"/>
        </w:rPr>
        <w:t xml:space="preserve"> wordt met ingang van 1 juli 2021 voor de kinderbegeleiders een voorafname doorgevoerd op de uitrol van IFIC. Ook zij worden sinds 1 juli 2021 </w:t>
      </w:r>
      <w:proofErr w:type="spellStart"/>
      <w:r w:rsidR="004C3B9C" w:rsidRPr="00906A87">
        <w:rPr>
          <w:rFonts w:ascii="Arial" w:hAnsi="Arial" w:cs="Arial"/>
          <w:sz w:val="22"/>
        </w:rPr>
        <w:t>verloond</w:t>
      </w:r>
      <w:proofErr w:type="spellEnd"/>
      <w:r w:rsidR="004C3B9C" w:rsidRPr="00906A87">
        <w:rPr>
          <w:rFonts w:ascii="Arial" w:hAnsi="Arial" w:cs="Arial"/>
          <w:sz w:val="22"/>
        </w:rPr>
        <w:t xml:space="preserve"> volgens het IFIC doelbarema </w:t>
      </w:r>
      <w:r w:rsidR="00025A00" w:rsidRPr="00906A87">
        <w:rPr>
          <w:rFonts w:ascii="Arial" w:hAnsi="Arial" w:cs="Arial"/>
          <w:sz w:val="22"/>
        </w:rPr>
        <w:t xml:space="preserve">categorie </w:t>
      </w:r>
      <w:r w:rsidR="002E7EFE">
        <w:rPr>
          <w:rFonts w:ascii="Arial" w:hAnsi="Arial" w:cs="Arial"/>
          <w:sz w:val="22"/>
        </w:rPr>
        <w:t xml:space="preserve">11 </w:t>
      </w:r>
      <w:r w:rsidR="00215D6E" w:rsidRPr="00906A87">
        <w:rPr>
          <w:rFonts w:ascii="Arial" w:hAnsi="Arial" w:cs="Arial"/>
          <w:sz w:val="22"/>
        </w:rPr>
        <w:t>met een correctie na 18 jaar</w:t>
      </w:r>
      <w:r w:rsidR="00471F82" w:rsidRPr="00906A87">
        <w:rPr>
          <w:rFonts w:ascii="Arial" w:hAnsi="Arial" w:cs="Arial"/>
          <w:sz w:val="22"/>
        </w:rPr>
        <w:t xml:space="preserve"> anciënniteit</w:t>
      </w:r>
      <w:r w:rsidR="0047029C" w:rsidRPr="00906A87">
        <w:rPr>
          <w:rFonts w:ascii="Arial" w:hAnsi="Arial" w:cs="Arial"/>
          <w:sz w:val="22"/>
        </w:rPr>
        <w:t>.</w:t>
      </w:r>
      <w:r w:rsidR="000C2772">
        <w:rPr>
          <w:rStyle w:val="Voetnootmarkering"/>
          <w:rFonts w:ascii="Arial" w:hAnsi="Arial" w:cs="Arial"/>
          <w:sz w:val="22"/>
        </w:rPr>
        <w:footnoteReference w:id="9"/>
      </w:r>
      <w:r w:rsidR="0047029C" w:rsidRPr="00906A87">
        <w:rPr>
          <w:rFonts w:ascii="Arial" w:hAnsi="Arial" w:cs="Arial"/>
          <w:sz w:val="22"/>
        </w:rPr>
        <w:t xml:space="preserve"> </w:t>
      </w:r>
      <w:r w:rsidR="00284C6C" w:rsidRPr="00906A87">
        <w:rPr>
          <w:rFonts w:ascii="Arial" w:hAnsi="Arial" w:cs="Arial"/>
          <w:sz w:val="22"/>
        </w:rPr>
        <w:t xml:space="preserve">Omdat deze voorzieningen onder bepaalde voorwaarden </w:t>
      </w:r>
      <w:r w:rsidR="00654A29">
        <w:rPr>
          <w:rFonts w:ascii="Arial" w:hAnsi="Arial" w:cs="Arial"/>
          <w:sz w:val="22"/>
        </w:rPr>
        <w:t xml:space="preserve">nu </w:t>
      </w:r>
      <w:r w:rsidR="00284C6C" w:rsidRPr="00906A87">
        <w:rPr>
          <w:rFonts w:ascii="Arial" w:hAnsi="Arial" w:cs="Arial"/>
          <w:sz w:val="22"/>
        </w:rPr>
        <w:t xml:space="preserve">reeds niet-gekwalificeerde </w:t>
      </w:r>
      <w:r w:rsidR="0043178E" w:rsidRPr="00906A87">
        <w:rPr>
          <w:rFonts w:ascii="Arial" w:hAnsi="Arial" w:cs="Arial"/>
          <w:sz w:val="22"/>
        </w:rPr>
        <w:t xml:space="preserve">kinderbegeleiders </w:t>
      </w:r>
      <w:r w:rsidR="00284C6C" w:rsidRPr="00906A87">
        <w:rPr>
          <w:rFonts w:ascii="Arial" w:hAnsi="Arial" w:cs="Arial"/>
          <w:sz w:val="22"/>
        </w:rPr>
        <w:t>kunnen aanwerven</w:t>
      </w:r>
      <w:r w:rsidR="0043178E" w:rsidRPr="00906A87">
        <w:rPr>
          <w:rFonts w:ascii="Arial" w:hAnsi="Arial" w:cs="Arial"/>
          <w:sz w:val="22"/>
        </w:rPr>
        <w:t xml:space="preserve"> aan dezelfde verloning als de gekwalificeerde kinderbegeleiders (zie hogervermeld </w:t>
      </w:r>
      <w:proofErr w:type="spellStart"/>
      <w:r w:rsidR="0043178E" w:rsidRPr="00906A87">
        <w:rPr>
          <w:rFonts w:ascii="Arial" w:hAnsi="Arial" w:cs="Arial"/>
          <w:sz w:val="22"/>
        </w:rPr>
        <w:t>Vergunningsbesluit</w:t>
      </w:r>
      <w:proofErr w:type="spellEnd"/>
      <w:r w:rsidR="0043178E" w:rsidRPr="00906A87">
        <w:rPr>
          <w:rFonts w:ascii="Arial" w:hAnsi="Arial" w:cs="Arial"/>
          <w:sz w:val="22"/>
        </w:rPr>
        <w:t xml:space="preserve"> van 22 november 2013)</w:t>
      </w:r>
      <w:r w:rsidR="00EC0132" w:rsidRPr="00906A87">
        <w:rPr>
          <w:rFonts w:ascii="Arial" w:hAnsi="Arial" w:cs="Arial"/>
          <w:sz w:val="22"/>
        </w:rPr>
        <w:t xml:space="preserve"> </w:t>
      </w:r>
      <w:r w:rsidR="00471F82" w:rsidRPr="00906A87">
        <w:rPr>
          <w:rFonts w:ascii="Arial" w:hAnsi="Arial" w:cs="Arial"/>
          <w:sz w:val="22"/>
        </w:rPr>
        <w:t>krijgen</w:t>
      </w:r>
      <w:r w:rsidR="00EC0132" w:rsidRPr="00906A87">
        <w:rPr>
          <w:rFonts w:ascii="Arial" w:hAnsi="Arial" w:cs="Arial"/>
          <w:sz w:val="22"/>
        </w:rPr>
        <w:t xml:space="preserve"> de kinderbegeleiders </w:t>
      </w:r>
      <w:r w:rsidR="00AA1DE4" w:rsidRPr="00906A87">
        <w:rPr>
          <w:rFonts w:ascii="Arial" w:hAnsi="Arial" w:cs="Arial"/>
          <w:sz w:val="22"/>
        </w:rPr>
        <w:t>die aangeworven worden in het kader van het structureel instroomkanaal tijdens hun opleid</w:t>
      </w:r>
      <w:r w:rsidR="002D7DD4" w:rsidRPr="00906A87">
        <w:rPr>
          <w:rFonts w:ascii="Arial" w:hAnsi="Arial" w:cs="Arial"/>
          <w:sz w:val="22"/>
        </w:rPr>
        <w:t>i</w:t>
      </w:r>
      <w:r w:rsidR="00AA1DE4" w:rsidRPr="00906A87">
        <w:rPr>
          <w:rFonts w:ascii="Arial" w:hAnsi="Arial" w:cs="Arial"/>
          <w:sz w:val="22"/>
        </w:rPr>
        <w:t xml:space="preserve">ng </w:t>
      </w:r>
      <w:r w:rsidR="00471F82" w:rsidRPr="00906A87">
        <w:rPr>
          <w:rFonts w:ascii="Arial" w:hAnsi="Arial" w:cs="Arial"/>
          <w:sz w:val="22"/>
        </w:rPr>
        <w:t>dezelfde salarisschaal als de gekwalificeerde kinderbegeleiders</w:t>
      </w:r>
      <w:r w:rsidR="00637833">
        <w:rPr>
          <w:rFonts w:ascii="Arial" w:hAnsi="Arial" w:cs="Arial"/>
          <w:sz w:val="22"/>
        </w:rPr>
        <w:t>.</w:t>
      </w:r>
    </w:p>
    <w:p w14:paraId="5F15D498" w14:textId="77777777" w:rsidR="005863FE" w:rsidRDefault="005863FE" w:rsidP="005863FE">
      <w:pPr>
        <w:spacing w:line="360" w:lineRule="auto"/>
        <w:rPr>
          <w:rFonts w:ascii="Arial" w:hAnsi="Arial" w:cs="Arial"/>
          <w:sz w:val="22"/>
        </w:rPr>
      </w:pPr>
    </w:p>
    <w:p w14:paraId="363717F6" w14:textId="77777777" w:rsidR="005863FE" w:rsidRDefault="005863FE" w:rsidP="005863FE">
      <w:pPr>
        <w:spacing w:line="360" w:lineRule="auto"/>
        <w:rPr>
          <w:rFonts w:ascii="Arial" w:hAnsi="Arial" w:cs="Arial"/>
          <w:sz w:val="22"/>
        </w:rPr>
      </w:pPr>
    </w:p>
    <w:p w14:paraId="435C4EFF" w14:textId="77777777" w:rsidR="005863FE" w:rsidRDefault="005863FE" w:rsidP="005863FE">
      <w:pPr>
        <w:spacing w:line="360" w:lineRule="auto"/>
        <w:rPr>
          <w:rFonts w:ascii="Arial" w:hAnsi="Arial" w:cs="Arial"/>
          <w:sz w:val="22"/>
        </w:rPr>
      </w:pPr>
    </w:p>
    <w:p w14:paraId="4A71BB22" w14:textId="77777777" w:rsidR="005863FE" w:rsidRDefault="005863FE" w:rsidP="005863FE">
      <w:pPr>
        <w:spacing w:line="360" w:lineRule="auto"/>
        <w:rPr>
          <w:rFonts w:ascii="Arial" w:hAnsi="Arial" w:cs="Arial"/>
          <w:sz w:val="22"/>
        </w:rPr>
      </w:pPr>
    </w:p>
    <w:p w14:paraId="09392DFA" w14:textId="77777777" w:rsidR="005863FE" w:rsidRDefault="005863FE" w:rsidP="005863FE">
      <w:pPr>
        <w:spacing w:line="360" w:lineRule="auto"/>
        <w:rPr>
          <w:rFonts w:ascii="Arial" w:hAnsi="Arial" w:cs="Arial"/>
          <w:sz w:val="22"/>
        </w:rPr>
      </w:pPr>
    </w:p>
    <w:p w14:paraId="4108023A" w14:textId="0824DCD9" w:rsidR="00C40619" w:rsidRPr="005863FE" w:rsidRDefault="00E034EE" w:rsidP="005863FE">
      <w:pPr>
        <w:spacing w:line="360" w:lineRule="auto"/>
        <w:rPr>
          <w:rFonts w:ascii="Arial" w:hAnsi="Arial" w:cs="Arial"/>
          <w:sz w:val="22"/>
        </w:rPr>
      </w:pPr>
      <w:r w:rsidRPr="005863FE">
        <w:rPr>
          <w:rFonts w:ascii="Arial" w:hAnsi="Arial" w:cs="Arial"/>
          <w:sz w:val="22"/>
        </w:rPr>
        <w:lastRenderedPageBreak/>
        <w:t>Concreet:</w:t>
      </w:r>
    </w:p>
    <w:tbl>
      <w:tblPr>
        <w:tblW w:w="6000" w:type="dxa"/>
        <w:tblInd w:w="140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00"/>
        <w:gridCol w:w="3000"/>
      </w:tblGrid>
      <w:tr w:rsidR="00DD7C5B" w:rsidRPr="00E62795" w14:paraId="3BB7AE90" w14:textId="77777777" w:rsidTr="005C61B1">
        <w:tc>
          <w:tcPr>
            <w:tcW w:w="30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E2C6E5F" w14:textId="77777777" w:rsidR="00DD7C5B" w:rsidRPr="0048561A" w:rsidRDefault="00DD7C5B" w:rsidP="005C61B1">
            <w:pPr>
              <w:spacing w:after="0" w:line="240" w:lineRule="auto"/>
              <w:rPr>
                <w:rFonts w:ascii="Arial" w:eastAsia="Times New Roman" w:hAnsi="Arial" w:cs="Arial"/>
                <w:color w:val="000000"/>
                <w:sz w:val="22"/>
                <w:lang w:eastAsia="nl-BE"/>
              </w:rPr>
            </w:pPr>
            <w:r w:rsidRPr="0048561A">
              <w:rPr>
                <w:rFonts w:ascii="Arial" w:eastAsia="Times New Roman" w:hAnsi="Arial" w:cs="Arial"/>
                <w:color w:val="000000"/>
                <w:sz w:val="22"/>
                <w:lang w:eastAsia="nl-BE"/>
              </w:rPr>
              <w:t>Anciënniteit</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9931C77"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 </w:t>
            </w:r>
          </w:p>
        </w:tc>
      </w:tr>
      <w:tr w:rsidR="00DD7C5B" w:rsidRPr="00E62795" w14:paraId="64AE7A82" w14:textId="77777777" w:rsidTr="005C61B1">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0B0A009"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2F824F3"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16.030,79</w:t>
            </w:r>
          </w:p>
        </w:tc>
      </w:tr>
      <w:tr w:rsidR="00DD7C5B" w:rsidRPr="00E62795" w14:paraId="74FA3141" w14:textId="77777777" w:rsidTr="005C61B1">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49EAD36"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667BE3F"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16.367,38</w:t>
            </w:r>
          </w:p>
        </w:tc>
      </w:tr>
      <w:tr w:rsidR="00DD7C5B" w:rsidRPr="00E62795" w14:paraId="064249D1" w14:textId="77777777" w:rsidTr="005C61B1">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D40778F"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D3786FB"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16.685,39</w:t>
            </w:r>
          </w:p>
        </w:tc>
      </w:tr>
      <w:tr w:rsidR="00DD7C5B" w:rsidRPr="00E62795" w14:paraId="1E414C0F" w14:textId="77777777" w:rsidTr="005C61B1">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8168981"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3A5E4A4"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16.985,22</w:t>
            </w:r>
          </w:p>
        </w:tc>
      </w:tr>
      <w:tr w:rsidR="00DD7C5B" w:rsidRPr="00E62795" w14:paraId="2C14977C" w14:textId="77777777" w:rsidTr="005C61B1">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A0FA52E"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540A55C"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17.267,55</w:t>
            </w:r>
          </w:p>
        </w:tc>
      </w:tr>
      <w:tr w:rsidR="00DD7C5B" w:rsidRPr="00E62795" w14:paraId="2B72F1A1" w14:textId="77777777" w:rsidTr="005C61B1">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D043A74"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64335C8"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17.532,92</w:t>
            </w:r>
          </w:p>
        </w:tc>
      </w:tr>
      <w:tr w:rsidR="00DD7C5B" w:rsidRPr="00E62795" w14:paraId="49973981" w14:textId="77777777" w:rsidTr="005C61B1">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3AC7B43"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B01A802"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17.782,27</w:t>
            </w:r>
          </w:p>
        </w:tc>
      </w:tr>
      <w:tr w:rsidR="00DD7C5B" w:rsidRPr="00E62795" w14:paraId="718B2A09" w14:textId="77777777" w:rsidTr="005C61B1">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985EF77"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2408DC2"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18.016,22</w:t>
            </w:r>
          </w:p>
        </w:tc>
      </w:tr>
      <w:tr w:rsidR="00DD7C5B" w:rsidRPr="00E62795" w14:paraId="2099DAD5" w14:textId="77777777" w:rsidTr="005C61B1">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2D87DF4"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664B5A8"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18.235,43</w:t>
            </w:r>
          </w:p>
        </w:tc>
      </w:tr>
      <w:tr w:rsidR="00DD7C5B" w:rsidRPr="00E62795" w14:paraId="4EFD9AB0" w14:textId="77777777" w:rsidTr="005C61B1">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96CDDF8"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08C3C99"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18.440,66</w:t>
            </w:r>
          </w:p>
        </w:tc>
      </w:tr>
      <w:tr w:rsidR="00DD7C5B" w:rsidRPr="00E62795" w14:paraId="4E3BE087" w14:textId="77777777" w:rsidTr="005C61B1">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2243B5C"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10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3062810"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18.632,71</w:t>
            </w:r>
          </w:p>
        </w:tc>
      </w:tr>
      <w:tr w:rsidR="00DD7C5B" w:rsidRPr="00E62795" w14:paraId="29360713" w14:textId="77777777" w:rsidTr="005C61B1">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A21787A"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11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117CD91"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18.812,12</w:t>
            </w:r>
          </w:p>
        </w:tc>
      </w:tr>
      <w:tr w:rsidR="00DD7C5B" w:rsidRPr="00E62795" w14:paraId="16F3ADBE" w14:textId="77777777" w:rsidTr="005C61B1">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8BA1DC0"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12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7140AEB"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18.979,70</w:t>
            </w:r>
          </w:p>
        </w:tc>
      </w:tr>
      <w:tr w:rsidR="00DD7C5B" w:rsidRPr="00E62795" w14:paraId="79B10CDA" w14:textId="77777777" w:rsidTr="005C61B1">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D5D19BB"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13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7B0EE42"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19.136,07</w:t>
            </w:r>
          </w:p>
        </w:tc>
      </w:tr>
      <w:tr w:rsidR="00DD7C5B" w:rsidRPr="00E62795" w14:paraId="75645CFB" w14:textId="77777777" w:rsidTr="005C61B1">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846EDDA"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14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41F71F9"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19.281,90</w:t>
            </w:r>
          </w:p>
        </w:tc>
      </w:tr>
      <w:tr w:rsidR="00DD7C5B" w:rsidRPr="00E62795" w14:paraId="677AF9BA" w14:textId="77777777" w:rsidTr="005C61B1">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6500F62"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15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86AE25D"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19.417,86</w:t>
            </w:r>
          </w:p>
        </w:tc>
      </w:tr>
      <w:tr w:rsidR="00DD7C5B" w:rsidRPr="00E62795" w14:paraId="4739198B" w14:textId="77777777" w:rsidTr="005C61B1">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3CB3CA5"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16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6E26B3E"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19.520,37</w:t>
            </w:r>
          </w:p>
        </w:tc>
      </w:tr>
      <w:tr w:rsidR="00DD7C5B" w:rsidRPr="00E62795" w14:paraId="36CEB083" w14:textId="77777777" w:rsidTr="005C61B1">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495B22C"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17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DE14988"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19.615,72</w:t>
            </w:r>
          </w:p>
        </w:tc>
      </w:tr>
      <w:tr w:rsidR="00DD7C5B" w:rsidRPr="00E62795" w14:paraId="21BB6A40" w14:textId="77777777" w:rsidTr="005C61B1">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2565DB8"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18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656244D"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19.704,31</w:t>
            </w:r>
          </w:p>
        </w:tc>
      </w:tr>
      <w:tr w:rsidR="00DD7C5B" w:rsidRPr="00E62795" w14:paraId="1FEC5DF7" w14:textId="77777777" w:rsidTr="005C61B1">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DE7EFA5"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19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5E150FA"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20.200,00</w:t>
            </w:r>
          </w:p>
        </w:tc>
      </w:tr>
      <w:tr w:rsidR="00DD7C5B" w:rsidRPr="00E62795" w14:paraId="41DEDF9A" w14:textId="77777777" w:rsidTr="005C61B1">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9DD89B9"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20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2F95280"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20.200,00</w:t>
            </w:r>
          </w:p>
        </w:tc>
      </w:tr>
      <w:tr w:rsidR="00DD7C5B" w:rsidRPr="00E62795" w14:paraId="6D53C330" w14:textId="77777777" w:rsidTr="005C61B1">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E34EE64"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21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FAA24D4"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20.750,00</w:t>
            </w:r>
          </w:p>
        </w:tc>
      </w:tr>
      <w:tr w:rsidR="00DD7C5B" w:rsidRPr="00E62795" w14:paraId="485167D7" w14:textId="77777777" w:rsidTr="005C61B1">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173F11D"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22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7F5B5F0"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20.750,00</w:t>
            </w:r>
          </w:p>
        </w:tc>
      </w:tr>
      <w:tr w:rsidR="00DD7C5B" w:rsidRPr="00E62795" w14:paraId="68CB2BBA" w14:textId="77777777" w:rsidTr="005C61B1">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6099106"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23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80D7EED"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21.350,00</w:t>
            </w:r>
          </w:p>
        </w:tc>
      </w:tr>
      <w:tr w:rsidR="00DD7C5B" w:rsidRPr="00E62795" w14:paraId="4C090460" w14:textId="77777777" w:rsidTr="005C61B1">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5597269"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24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386F8F0"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21.350,00</w:t>
            </w:r>
          </w:p>
        </w:tc>
      </w:tr>
      <w:tr w:rsidR="00DD7C5B" w:rsidRPr="00E62795" w14:paraId="60FA9ABF" w14:textId="77777777" w:rsidTr="005C61B1">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0F9B404"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25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67BA876"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21.950,00</w:t>
            </w:r>
          </w:p>
        </w:tc>
      </w:tr>
      <w:tr w:rsidR="00DD7C5B" w:rsidRPr="00E62795" w14:paraId="7740724E" w14:textId="77777777" w:rsidTr="005C61B1">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90F701A"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26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04C3956"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21.950,00</w:t>
            </w:r>
          </w:p>
        </w:tc>
      </w:tr>
      <w:tr w:rsidR="00DD7C5B" w:rsidRPr="00E62795" w14:paraId="10C6AE91" w14:textId="77777777" w:rsidTr="005C61B1">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E6E00E9"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27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D25DE1C"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22.800,00</w:t>
            </w:r>
          </w:p>
        </w:tc>
      </w:tr>
    </w:tbl>
    <w:p w14:paraId="33C48EFA" w14:textId="2C2E9722" w:rsidR="00DD7C5B" w:rsidRDefault="00DD7C5B" w:rsidP="00E034EE">
      <w:pPr>
        <w:pStyle w:val="Lijstalinea"/>
        <w:spacing w:line="360" w:lineRule="auto"/>
        <w:rPr>
          <w:rFonts w:ascii="Arial" w:hAnsi="Arial" w:cs="Arial"/>
          <w:sz w:val="22"/>
        </w:rPr>
      </w:pPr>
    </w:p>
    <w:p w14:paraId="01898CF6" w14:textId="4F2F65EB" w:rsidR="00AA3AFA" w:rsidRDefault="00E034EE" w:rsidP="00101B59">
      <w:pPr>
        <w:pStyle w:val="Lijstalinea"/>
        <w:spacing w:after="0" w:line="360" w:lineRule="auto"/>
        <w:rPr>
          <w:rFonts w:ascii="Arial" w:hAnsi="Arial" w:cs="Arial"/>
          <w:sz w:val="22"/>
        </w:rPr>
      </w:pPr>
      <w:r w:rsidRPr="00312831">
        <w:rPr>
          <w:rFonts w:ascii="Arial" w:hAnsi="Arial" w:cs="Arial"/>
          <w:sz w:val="22"/>
        </w:rPr>
        <w:t>De</w:t>
      </w:r>
      <w:r>
        <w:rPr>
          <w:rFonts w:ascii="Arial" w:hAnsi="Arial" w:cs="Arial"/>
          <w:sz w:val="22"/>
        </w:rPr>
        <w:t>ze</w:t>
      </w:r>
      <w:r w:rsidRPr="00312831">
        <w:rPr>
          <w:rFonts w:ascii="Arial" w:hAnsi="Arial" w:cs="Arial"/>
          <w:sz w:val="22"/>
        </w:rPr>
        <w:t xml:space="preserve"> salarisschaal volgt het verloop van het indexcijfer van de consumptieprijzen. Het salaris tegen 100% wordt gekoppeld aan het spilindexcijfer 138,01.</w:t>
      </w:r>
    </w:p>
    <w:p w14:paraId="18B8F45B" w14:textId="77777777" w:rsidR="00101B59" w:rsidRDefault="00101B59" w:rsidP="00101B59">
      <w:pPr>
        <w:pStyle w:val="Lijstalinea"/>
        <w:spacing w:after="0" w:line="360" w:lineRule="auto"/>
        <w:rPr>
          <w:rFonts w:ascii="Arial" w:hAnsi="Arial" w:cs="Arial"/>
          <w:sz w:val="22"/>
        </w:rPr>
      </w:pPr>
    </w:p>
    <w:p w14:paraId="3725E0D6" w14:textId="1F7DC13B" w:rsidR="00AA3AFA" w:rsidRPr="00101B59" w:rsidRDefault="00101B59" w:rsidP="00327042">
      <w:pPr>
        <w:pStyle w:val="Lijstalinea"/>
        <w:numPr>
          <w:ilvl w:val="0"/>
          <w:numId w:val="9"/>
        </w:numPr>
        <w:spacing w:line="360" w:lineRule="auto"/>
        <w:rPr>
          <w:rFonts w:ascii="Arial" w:hAnsi="Arial" w:cs="Arial"/>
          <w:b/>
          <w:bCs/>
          <w:sz w:val="22"/>
        </w:rPr>
      </w:pPr>
      <w:r w:rsidRPr="00101B59">
        <w:rPr>
          <w:rFonts w:ascii="Arial" w:hAnsi="Arial" w:cs="Arial"/>
          <w:b/>
          <w:bCs/>
          <w:sz w:val="22"/>
        </w:rPr>
        <w:t>De</w:t>
      </w:r>
      <w:r w:rsidR="00AA3AFA" w:rsidRPr="00101B59">
        <w:rPr>
          <w:rFonts w:ascii="Arial" w:hAnsi="Arial" w:cs="Arial"/>
          <w:b/>
          <w:bCs/>
          <w:sz w:val="22"/>
        </w:rPr>
        <w:t xml:space="preserve"> voorzieningen voor personen met een beperking</w:t>
      </w:r>
      <w:r w:rsidRPr="00101B59">
        <w:rPr>
          <w:rFonts w:ascii="Arial" w:hAnsi="Arial" w:cs="Arial"/>
          <w:b/>
          <w:bCs/>
          <w:sz w:val="22"/>
        </w:rPr>
        <w:t xml:space="preserve"> en </w:t>
      </w:r>
      <w:r w:rsidR="00AA3AFA" w:rsidRPr="00101B59">
        <w:rPr>
          <w:rFonts w:ascii="Arial" w:hAnsi="Arial" w:cs="Arial"/>
          <w:b/>
          <w:bCs/>
          <w:sz w:val="22"/>
        </w:rPr>
        <w:t>de voorzieningen in de jeugdhulp.</w:t>
      </w:r>
    </w:p>
    <w:p w14:paraId="0ABEA51B" w14:textId="25758F79" w:rsidR="00AA3AFA" w:rsidRPr="00DC22D8" w:rsidRDefault="009821A1" w:rsidP="00DC22D8">
      <w:pPr>
        <w:spacing w:line="360" w:lineRule="auto"/>
        <w:rPr>
          <w:rFonts w:ascii="Arial" w:hAnsi="Arial" w:cs="Arial"/>
          <w:sz w:val="22"/>
        </w:rPr>
      </w:pPr>
      <w:r w:rsidRPr="00DC22D8">
        <w:rPr>
          <w:rFonts w:ascii="Arial" w:hAnsi="Arial" w:cs="Arial"/>
          <w:sz w:val="22"/>
        </w:rPr>
        <w:t xml:space="preserve">In de publieke sector </w:t>
      </w:r>
      <w:r w:rsidR="00D305EE">
        <w:rPr>
          <w:rFonts w:ascii="Arial" w:hAnsi="Arial" w:cs="Arial"/>
          <w:sz w:val="22"/>
        </w:rPr>
        <w:t xml:space="preserve">passen sommige van deze </w:t>
      </w:r>
      <w:r w:rsidR="00DC22D8" w:rsidRPr="00DC22D8">
        <w:rPr>
          <w:rFonts w:ascii="Arial" w:hAnsi="Arial" w:cs="Arial"/>
          <w:sz w:val="22"/>
        </w:rPr>
        <w:t xml:space="preserve">voorzieningen </w:t>
      </w:r>
      <w:r w:rsidR="00D305EE">
        <w:rPr>
          <w:rFonts w:ascii="Arial" w:hAnsi="Arial" w:cs="Arial"/>
          <w:sz w:val="22"/>
        </w:rPr>
        <w:t xml:space="preserve">de </w:t>
      </w:r>
      <w:r w:rsidR="00DC22D8" w:rsidRPr="00DC22D8">
        <w:rPr>
          <w:rFonts w:ascii="Arial" w:hAnsi="Arial" w:cs="Arial"/>
          <w:sz w:val="22"/>
        </w:rPr>
        <w:t>barema</w:t>
      </w:r>
      <w:r w:rsidR="00D305EE">
        <w:rPr>
          <w:rFonts w:ascii="Arial" w:hAnsi="Arial" w:cs="Arial"/>
          <w:sz w:val="22"/>
        </w:rPr>
        <w:t>’</w:t>
      </w:r>
      <w:r w:rsidR="00DC22D8" w:rsidRPr="00DC22D8">
        <w:rPr>
          <w:rFonts w:ascii="Arial" w:hAnsi="Arial" w:cs="Arial"/>
          <w:sz w:val="22"/>
        </w:rPr>
        <w:t xml:space="preserve">s </w:t>
      </w:r>
      <w:r w:rsidR="00D305EE">
        <w:rPr>
          <w:rFonts w:ascii="Arial" w:hAnsi="Arial" w:cs="Arial"/>
          <w:sz w:val="22"/>
        </w:rPr>
        <w:t>van de private sector t</w:t>
      </w:r>
      <w:r w:rsidR="00C25F73">
        <w:rPr>
          <w:rFonts w:ascii="Arial" w:hAnsi="Arial" w:cs="Arial"/>
          <w:sz w:val="22"/>
        </w:rPr>
        <w:t>o</w:t>
      </w:r>
      <w:r w:rsidR="00D305EE">
        <w:rPr>
          <w:rFonts w:ascii="Arial" w:hAnsi="Arial" w:cs="Arial"/>
          <w:sz w:val="22"/>
        </w:rPr>
        <w:t>e</w:t>
      </w:r>
      <w:r w:rsidR="00C03B9D">
        <w:rPr>
          <w:rFonts w:ascii="Arial" w:hAnsi="Arial" w:cs="Arial"/>
          <w:sz w:val="22"/>
        </w:rPr>
        <w:t xml:space="preserve"> (paritair comité 319.01); andere de </w:t>
      </w:r>
      <w:r w:rsidR="00654841" w:rsidRPr="00DC22D8">
        <w:rPr>
          <w:rFonts w:ascii="Arial" w:hAnsi="Arial" w:cs="Arial"/>
          <w:sz w:val="22"/>
        </w:rPr>
        <w:t xml:space="preserve">salarisschalen </w:t>
      </w:r>
      <w:r w:rsidR="00C03B9D">
        <w:rPr>
          <w:rFonts w:ascii="Arial" w:hAnsi="Arial" w:cs="Arial"/>
          <w:sz w:val="22"/>
        </w:rPr>
        <w:t>van de publieke sector.</w:t>
      </w:r>
      <w:r w:rsidR="00C81D6A">
        <w:rPr>
          <w:rFonts w:ascii="Arial" w:hAnsi="Arial" w:cs="Arial"/>
          <w:sz w:val="22"/>
        </w:rPr>
        <w:t xml:space="preserve"> </w:t>
      </w:r>
    </w:p>
    <w:p w14:paraId="49A41983" w14:textId="71E0BC98" w:rsidR="00E3484C" w:rsidRPr="000B21F1" w:rsidRDefault="000869CE" w:rsidP="000869CE">
      <w:pPr>
        <w:pStyle w:val="Lijstalinea"/>
        <w:numPr>
          <w:ilvl w:val="0"/>
          <w:numId w:val="7"/>
        </w:numPr>
        <w:spacing w:line="360" w:lineRule="auto"/>
        <w:rPr>
          <w:rFonts w:ascii="Arial" w:hAnsi="Arial" w:cs="Arial"/>
          <w:sz w:val="22"/>
        </w:rPr>
      </w:pPr>
      <w:r>
        <w:rPr>
          <w:rFonts w:ascii="Arial" w:hAnsi="Arial" w:cs="Arial"/>
          <w:sz w:val="22"/>
        </w:rPr>
        <w:t>V</w:t>
      </w:r>
      <w:r w:rsidR="00644BDF" w:rsidRPr="000B21F1">
        <w:rPr>
          <w:rFonts w:ascii="Arial" w:hAnsi="Arial" w:cs="Arial"/>
          <w:sz w:val="22"/>
        </w:rPr>
        <w:t xml:space="preserve">oor de voorzieningen die de barema’s van </w:t>
      </w:r>
      <w:r w:rsidR="00A923CF" w:rsidRPr="000B21F1">
        <w:rPr>
          <w:rFonts w:ascii="Arial" w:hAnsi="Arial" w:cs="Arial"/>
          <w:sz w:val="22"/>
        </w:rPr>
        <w:t>het paritair comité 319</w:t>
      </w:r>
      <w:r w:rsidR="00F74A62" w:rsidRPr="000B21F1">
        <w:rPr>
          <w:rFonts w:ascii="Arial" w:hAnsi="Arial" w:cs="Arial"/>
          <w:sz w:val="22"/>
        </w:rPr>
        <w:t>.01</w:t>
      </w:r>
      <w:r w:rsidR="00A923CF" w:rsidRPr="000B21F1">
        <w:rPr>
          <w:rFonts w:ascii="Arial" w:hAnsi="Arial" w:cs="Arial"/>
          <w:sz w:val="22"/>
        </w:rPr>
        <w:t xml:space="preserve"> volgen</w:t>
      </w:r>
      <w:r>
        <w:rPr>
          <w:rFonts w:ascii="Arial" w:hAnsi="Arial" w:cs="Arial"/>
          <w:sz w:val="22"/>
        </w:rPr>
        <w:t xml:space="preserve"> wordt </w:t>
      </w:r>
      <w:r w:rsidR="00B750E1">
        <w:rPr>
          <w:rFonts w:ascii="Arial" w:hAnsi="Arial" w:cs="Arial"/>
          <w:sz w:val="22"/>
        </w:rPr>
        <w:t xml:space="preserve">aan de opvoeder-begeleider-persoonsbegeleider in opleiding </w:t>
      </w:r>
      <w:r w:rsidR="00D362B1">
        <w:rPr>
          <w:rFonts w:ascii="Arial" w:hAnsi="Arial" w:cs="Arial"/>
          <w:sz w:val="22"/>
        </w:rPr>
        <w:t xml:space="preserve">via het structureel instroomkanaal </w:t>
      </w:r>
      <w:r w:rsidR="00A923CF" w:rsidRPr="000B21F1">
        <w:rPr>
          <w:rFonts w:ascii="Arial" w:hAnsi="Arial" w:cs="Arial"/>
          <w:sz w:val="22"/>
        </w:rPr>
        <w:t xml:space="preserve">de </w:t>
      </w:r>
      <w:r w:rsidR="00AC7154" w:rsidRPr="000B21F1">
        <w:rPr>
          <w:rFonts w:ascii="Arial" w:hAnsi="Arial" w:cs="Arial"/>
          <w:sz w:val="22"/>
        </w:rPr>
        <w:t>loonschaal toeg</w:t>
      </w:r>
      <w:r w:rsidR="00644BDF" w:rsidRPr="000B21F1">
        <w:rPr>
          <w:rFonts w:ascii="Arial" w:hAnsi="Arial" w:cs="Arial"/>
          <w:sz w:val="22"/>
        </w:rPr>
        <w:t>e</w:t>
      </w:r>
      <w:r w:rsidR="00C25F73">
        <w:rPr>
          <w:rFonts w:ascii="Arial" w:hAnsi="Arial" w:cs="Arial"/>
          <w:sz w:val="22"/>
        </w:rPr>
        <w:t>kend</w:t>
      </w:r>
      <w:r w:rsidR="00AC7154" w:rsidRPr="000B21F1">
        <w:rPr>
          <w:rFonts w:ascii="Arial" w:hAnsi="Arial" w:cs="Arial"/>
          <w:sz w:val="22"/>
        </w:rPr>
        <w:t xml:space="preserve"> </w:t>
      </w:r>
      <w:r w:rsidR="00F72B6D">
        <w:rPr>
          <w:rFonts w:ascii="Arial" w:hAnsi="Arial" w:cs="Arial"/>
          <w:sz w:val="22"/>
        </w:rPr>
        <w:t xml:space="preserve">die van toepassing is in </w:t>
      </w:r>
      <w:r w:rsidR="00C25F73">
        <w:rPr>
          <w:rFonts w:ascii="Arial" w:hAnsi="Arial" w:cs="Arial"/>
          <w:sz w:val="22"/>
        </w:rPr>
        <w:t>dat</w:t>
      </w:r>
      <w:r w:rsidR="00EE1086" w:rsidRPr="000B21F1">
        <w:rPr>
          <w:rFonts w:ascii="Arial" w:hAnsi="Arial" w:cs="Arial"/>
          <w:sz w:val="22"/>
        </w:rPr>
        <w:t xml:space="preserve"> paritair comité</w:t>
      </w:r>
      <w:r w:rsidR="00F72B6D">
        <w:rPr>
          <w:rFonts w:ascii="Arial" w:hAnsi="Arial" w:cs="Arial"/>
          <w:sz w:val="22"/>
        </w:rPr>
        <w:t xml:space="preserve"> </w:t>
      </w:r>
      <w:r w:rsidR="00753C72" w:rsidRPr="000B21F1">
        <w:rPr>
          <w:rFonts w:ascii="Arial" w:hAnsi="Arial" w:cs="Arial"/>
          <w:sz w:val="22"/>
        </w:rPr>
        <w:t xml:space="preserve">voor </w:t>
      </w:r>
      <w:r w:rsidR="002E33CF" w:rsidRPr="000B21F1">
        <w:rPr>
          <w:rFonts w:ascii="Arial" w:hAnsi="Arial" w:cs="Arial"/>
          <w:sz w:val="22"/>
        </w:rPr>
        <w:t xml:space="preserve">de </w:t>
      </w:r>
      <w:r w:rsidR="00753C72" w:rsidRPr="000B21F1">
        <w:rPr>
          <w:rFonts w:ascii="Arial" w:hAnsi="Arial" w:cs="Arial"/>
          <w:sz w:val="22"/>
        </w:rPr>
        <w:t xml:space="preserve">werknemers in opleiding </w:t>
      </w:r>
      <w:r w:rsidR="00E340F6" w:rsidRPr="000B21F1">
        <w:rPr>
          <w:rFonts w:ascii="Arial" w:hAnsi="Arial" w:cs="Arial"/>
          <w:sz w:val="22"/>
        </w:rPr>
        <w:t xml:space="preserve">via het </w:t>
      </w:r>
      <w:r w:rsidR="00753C72" w:rsidRPr="000B21F1">
        <w:rPr>
          <w:rFonts w:ascii="Arial" w:hAnsi="Arial" w:cs="Arial"/>
          <w:sz w:val="22"/>
        </w:rPr>
        <w:t>structureel instroomkanaal</w:t>
      </w:r>
      <w:r w:rsidR="00B17643">
        <w:rPr>
          <w:rFonts w:ascii="Arial" w:hAnsi="Arial" w:cs="Arial"/>
          <w:sz w:val="22"/>
        </w:rPr>
        <w:t>.</w:t>
      </w:r>
    </w:p>
    <w:p w14:paraId="10EF86CC" w14:textId="70A13CA8" w:rsidR="0049272C" w:rsidRDefault="00B17643" w:rsidP="000869CE">
      <w:pPr>
        <w:pStyle w:val="Lijstalinea"/>
        <w:numPr>
          <w:ilvl w:val="0"/>
          <w:numId w:val="7"/>
        </w:numPr>
        <w:spacing w:line="360" w:lineRule="auto"/>
        <w:rPr>
          <w:rFonts w:ascii="Arial" w:hAnsi="Arial" w:cs="Arial"/>
          <w:sz w:val="22"/>
        </w:rPr>
      </w:pPr>
      <w:r>
        <w:rPr>
          <w:rFonts w:ascii="Arial" w:hAnsi="Arial" w:cs="Arial"/>
          <w:sz w:val="22"/>
        </w:rPr>
        <w:lastRenderedPageBreak/>
        <w:t>V</w:t>
      </w:r>
      <w:r w:rsidR="00753C72" w:rsidRPr="000B21F1">
        <w:rPr>
          <w:rFonts w:ascii="Arial" w:hAnsi="Arial" w:cs="Arial"/>
          <w:sz w:val="22"/>
        </w:rPr>
        <w:t>oor de voorzien</w:t>
      </w:r>
      <w:r w:rsidR="004A295F" w:rsidRPr="000B21F1">
        <w:rPr>
          <w:rFonts w:ascii="Arial" w:hAnsi="Arial" w:cs="Arial"/>
          <w:sz w:val="22"/>
        </w:rPr>
        <w:t>i</w:t>
      </w:r>
      <w:r w:rsidR="00753C72" w:rsidRPr="000B21F1">
        <w:rPr>
          <w:rFonts w:ascii="Arial" w:hAnsi="Arial" w:cs="Arial"/>
          <w:sz w:val="22"/>
        </w:rPr>
        <w:t xml:space="preserve">ngen die de </w:t>
      </w:r>
      <w:r w:rsidR="005D4E68">
        <w:rPr>
          <w:rFonts w:ascii="Arial" w:hAnsi="Arial" w:cs="Arial"/>
          <w:sz w:val="22"/>
        </w:rPr>
        <w:t>salarisschalen</w:t>
      </w:r>
      <w:r w:rsidR="00753C72" w:rsidRPr="000B21F1">
        <w:rPr>
          <w:rFonts w:ascii="Arial" w:hAnsi="Arial" w:cs="Arial"/>
          <w:sz w:val="22"/>
        </w:rPr>
        <w:t xml:space="preserve"> van de sector </w:t>
      </w:r>
      <w:r w:rsidR="00EE1086" w:rsidRPr="000B21F1">
        <w:rPr>
          <w:rFonts w:ascii="Arial" w:hAnsi="Arial" w:cs="Arial"/>
          <w:sz w:val="22"/>
        </w:rPr>
        <w:t xml:space="preserve">van de lokale besturen </w:t>
      </w:r>
      <w:r w:rsidR="00753C72" w:rsidRPr="000B21F1">
        <w:rPr>
          <w:rFonts w:ascii="Arial" w:hAnsi="Arial" w:cs="Arial"/>
          <w:sz w:val="22"/>
        </w:rPr>
        <w:t>volgen</w:t>
      </w:r>
      <w:r>
        <w:rPr>
          <w:rFonts w:ascii="Arial" w:hAnsi="Arial" w:cs="Arial"/>
          <w:sz w:val="22"/>
        </w:rPr>
        <w:t xml:space="preserve"> </w:t>
      </w:r>
      <w:r w:rsidR="00FF53C1">
        <w:rPr>
          <w:rFonts w:ascii="Arial" w:hAnsi="Arial" w:cs="Arial"/>
          <w:sz w:val="22"/>
        </w:rPr>
        <w:t xml:space="preserve">wordt </w:t>
      </w:r>
      <w:r w:rsidR="00A647F9">
        <w:rPr>
          <w:rFonts w:ascii="Arial" w:hAnsi="Arial" w:cs="Arial"/>
          <w:sz w:val="22"/>
        </w:rPr>
        <w:t xml:space="preserve">aan de opvoeder-begeleider-persoonsbegeleider in opleiding via het structureel instroomkanaal </w:t>
      </w:r>
      <w:r w:rsidR="00A647F9" w:rsidRPr="000B21F1">
        <w:rPr>
          <w:rFonts w:ascii="Arial" w:hAnsi="Arial" w:cs="Arial"/>
          <w:sz w:val="22"/>
        </w:rPr>
        <w:t xml:space="preserve">de </w:t>
      </w:r>
      <w:r w:rsidR="001C3D33" w:rsidRPr="000B21F1">
        <w:rPr>
          <w:rFonts w:ascii="Arial" w:hAnsi="Arial" w:cs="Arial"/>
          <w:sz w:val="22"/>
        </w:rPr>
        <w:t>salarissc</w:t>
      </w:r>
      <w:r w:rsidR="0049272C">
        <w:rPr>
          <w:rFonts w:ascii="Arial" w:hAnsi="Arial" w:cs="Arial"/>
          <w:sz w:val="22"/>
        </w:rPr>
        <w:t>haal C1</w:t>
      </w:r>
      <w:r>
        <w:rPr>
          <w:rStyle w:val="Voetnootmarkering"/>
          <w:rFonts w:ascii="Arial" w:hAnsi="Arial" w:cs="Arial"/>
          <w:sz w:val="22"/>
        </w:rPr>
        <w:footnoteReference w:id="10"/>
      </w:r>
      <w:r>
        <w:rPr>
          <w:rFonts w:ascii="Arial" w:hAnsi="Arial" w:cs="Arial"/>
          <w:sz w:val="22"/>
        </w:rPr>
        <w:t xml:space="preserve"> toege</w:t>
      </w:r>
      <w:r w:rsidR="00A647F9">
        <w:rPr>
          <w:rFonts w:ascii="Arial" w:hAnsi="Arial" w:cs="Arial"/>
          <w:sz w:val="22"/>
        </w:rPr>
        <w:t>kend</w:t>
      </w:r>
      <w:r w:rsidR="0049272C">
        <w:rPr>
          <w:rFonts w:ascii="Arial" w:hAnsi="Arial" w:cs="Arial"/>
          <w:sz w:val="22"/>
        </w:rPr>
        <w:t>:</w:t>
      </w:r>
    </w:p>
    <w:p w14:paraId="28238B7B" w14:textId="77777777" w:rsidR="00F3012B" w:rsidRPr="003D4FA4" w:rsidRDefault="00F3012B" w:rsidP="003D4FA4">
      <w:pPr>
        <w:spacing w:line="360" w:lineRule="auto"/>
        <w:ind w:left="360"/>
        <w:rPr>
          <w:rFonts w:ascii="Arial" w:hAnsi="Arial" w:cs="Arial"/>
          <w:sz w:val="22"/>
        </w:rPr>
      </w:pPr>
    </w:p>
    <w:tbl>
      <w:tblPr>
        <w:tblW w:w="6000" w:type="dxa"/>
        <w:tblInd w:w="140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00"/>
        <w:gridCol w:w="3000"/>
      </w:tblGrid>
      <w:tr w:rsidR="00DD7C5B" w:rsidRPr="00E62795" w14:paraId="45546B82" w14:textId="77777777" w:rsidTr="005C61B1">
        <w:tc>
          <w:tcPr>
            <w:tcW w:w="30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759AA5A"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Anciënniteit</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5E8F6E4"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 </w:t>
            </w:r>
          </w:p>
        </w:tc>
      </w:tr>
      <w:tr w:rsidR="00DD7C5B" w:rsidRPr="00E62795" w14:paraId="7A06B8DD" w14:textId="77777777" w:rsidTr="005C61B1">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2AD3C88"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AF8133C"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1</w:t>
            </w:r>
            <w:r>
              <w:rPr>
                <w:rFonts w:ascii="Arial" w:eastAsia="Times New Roman" w:hAnsi="Arial" w:cs="Arial"/>
                <w:color w:val="000000"/>
                <w:sz w:val="22"/>
                <w:lang w:eastAsia="nl-BE"/>
              </w:rPr>
              <w:t>3.550,00</w:t>
            </w:r>
          </w:p>
        </w:tc>
      </w:tr>
      <w:tr w:rsidR="00DD7C5B" w:rsidRPr="00E62795" w14:paraId="43A60D1E" w14:textId="77777777" w:rsidTr="005C61B1">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EEEEED8"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F4DB859"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1</w:t>
            </w:r>
            <w:r>
              <w:rPr>
                <w:rFonts w:ascii="Arial" w:eastAsia="Times New Roman" w:hAnsi="Arial" w:cs="Arial"/>
                <w:color w:val="000000"/>
                <w:sz w:val="22"/>
                <w:lang w:eastAsia="nl-BE"/>
              </w:rPr>
              <w:t>4.150,00</w:t>
            </w:r>
          </w:p>
        </w:tc>
      </w:tr>
      <w:tr w:rsidR="00DD7C5B" w:rsidRPr="00E62795" w14:paraId="04BE71D9" w14:textId="77777777" w:rsidTr="005C61B1">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452091F"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A34C034"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1</w:t>
            </w:r>
            <w:r>
              <w:rPr>
                <w:rFonts w:ascii="Arial" w:eastAsia="Times New Roman" w:hAnsi="Arial" w:cs="Arial"/>
                <w:color w:val="000000"/>
                <w:sz w:val="22"/>
                <w:lang w:eastAsia="nl-BE"/>
              </w:rPr>
              <w:t>4.150,00</w:t>
            </w:r>
          </w:p>
        </w:tc>
      </w:tr>
      <w:tr w:rsidR="00DD7C5B" w:rsidRPr="00E62795" w14:paraId="37E31EBD" w14:textId="77777777" w:rsidTr="005C61B1">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92234FA"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0571590"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1</w:t>
            </w:r>
            <w:r>
              <w:rPr>
                <w:rFonts w:ascii="Arial" w:eastAsia="Times New Roman" w:hAnsi="Arial" w:cs="Arial"/>
                <w:color w:val="000000"/>
                <w:sz w:val="22"/>
                <w:lang w:eastAsia="nl-BE"/>
              </w:rPr>
              <w:t>4.750,00</w:t>
            </w:r>
          </w:p>
        </w:tc>
      </w:tr>
      <w:tr w:rsidR="00DD7C5B" w:rsidRPr="00E62795" w14:paraId="50992989" w14:textId="77777777" w:rsidTr="005C61B1">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F1F01F1"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39A46C2"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1</w:t>
            </w:r>
            <w:r>
              <w:rPr>
                <w:rFonts w:ascii="Arial" w:eastAsia="Times New Roman" w:hAnsi="Arial" w:cs="Arial"/>
                <w:color w:val="000000"/>
                <w:sz w:val="22"/>
                <w:lang w:eastAsia="nl-BE"/>
              </w:rPr>
              <w:t>4.750,00</w:t>
            </w:r>
          </w:p>
        </w:tc>
      </w:tr>
      <w:tr w:rsidR="00DD7C5B" w:rsidRPr="00E62795" w14:paraId="116E532F" w14:textId="77777777" w:rsidTr="005C61B1">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EDB5B4B"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049FCA6"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1</w:t>
            </w:r>
            <w:r>
              <w:rPr>
                <w:rFonts w:ascii="Arial" w:eastAsia="Times New Roman" w:hAnsi="Arial" w:cs="Arial"/>
                <w:color w:val="000000"/>
                <w:sz w:val="22"/>
                <w:lang w:eastAsia="nl-BE"/>
              </w:rPr>
              <w:t>5.300,00</w:t>
            </w:r>
          </w:p>
        </w:tc>
      </w:tr>
      <w:tr w:rsidR="00DD7C5B" w:rsidRPr="00E62795" w14:paraId="1E7F059B" w14:textId="77777777" w:rsidTr="005C61B1">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079F49C"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1A9E9E6"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1</w:t>
            </w:r>
            <w:r>
              <w:rPr>
                <w:rFonts w:ascii="Arial" w:eastAsia="Times New Roman" w:hAnsi="Arial" w:cs="Arial"/>
                <w:color w:val="000000"/>
                <w:sz w:val="22"/>
                <w:lang w:eastAsia="nl-BE"/>
              </w:rPr>
              <w:t>5.300,00</w:t>
            </w:r>
          </w:p>
        </w:tc>
      </w:tr>
      <w:tr w:rsidR="00DD7C5B" w:rsidRPr="00E62795" w14:paraId="6A766083" w14:textId="77777777" w:rsidTr="005C61B1">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A06D843"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3A34AB8"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1</w:t>
            </w:r>
            <w:r>
              <w:rPr>
                <w:rFonts w:ascii="Arial" w:eastAsia="Times New Roman" w:hAnsi="Arial" w:cs="Arial"/>
                <w:color w:val="000000"/>
                <w:sz w:val="22"/>
                <w:lang w:eastAsia="nl-BE"/>
              </w:rPr>
              <w:t>5.900,00</w:t>
            </w:r>
          </w:p>
        </w:tc>
      </w:tr>
      <w:tr w:rsidR="00DD7C5B" w:rsidRPr="00E62795" w14:paraId="77250D46" w14:textId="77777777" w:rsidTr="005C61B1">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A618277"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9D6F940"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1</w:t>
            </w:r>
            <w:r>
              <w:rPr>
                <w:rFonts w:ascii="Arial" w:eastAsia="Times New Roman" w:hAnsi="Arial" w:cs="Arial"/>
                <w:color w:val="000000"/>
                <w:sz w:val="22"/>
                <w:lang w:eastAsia="nl-BE"/>
              </w:rPr>
              <w:t>5.900,00</w:t>
            </w:r>
          </w:p>
        </w:tc>
      </w:tr>
      <w:tr w:rsidR="00DD7C5B" w:rsidRPr="00E62795" w14:paraId="73876BF7" w14:textId="77777777" w:rsidTr="005C61B1">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37B2E63"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7AF84D4"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1</w:t>
            </w:r>
            <w:r>
              <w:rPr>
                <w:rFonts w:ascii="Arial" w:eastAsia="Times New Roman" w:hAnsi="Arial" w:cs="Arial"/>
                <w:color w:val="000000"/>
                <w:sz w:val="22"/>
                <w:lang w:eastAsia="nl-BE"/>
              </w:rPr>
              <w:t>6.500,00</w:t>
            </w:r>
          </w:p>
        </w:tc>
      </w:tr>
      <w:tr w:rsidR="00DD7C5B" w:rsidRPr="00E62795" w14:paraId="215B7884" w14:textId="77777777" w:rsidTr="005C61B1">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D45D05A"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10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A56DCA4"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1</w:t>
            </w:r>
            <w:r>
              <w:rPr>
                <w:rFonts w:ascii="Arial" w:eastAsia="Times New Roman" w:hAnsi="Arial" w:cs="Arial"/>
                <w:color w:val="000000"/>
                <w:sz w:val="22"/>
                <w:lang w:eastAsia="nl-BE"/>
              </w:rPr>
              <w:t>6.500,00</w:t>
            </w:r>
          </w:p>
        </w:tc>
      </w:tr>
      <w:tr w:rsidR="00DD7C5B" w:rsidRPr="00E62795" w14:paraId="6AB896D6" w14:textId="77777777" w:rsidTr="005C61B1">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D2B19DF"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11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98C6984"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1</w:t>
            </w:r>
            <w:r>
              <w:rPr>
                <w:rFonts w:ascii="Arial" w:eastAsia="Times New Roman" w:hAnsi="Arial" w:cs="Arial"/>
                <w:color w:val="000000"/>
                <w:sz w:val="22"/>
                <w:lang w:eastAsia="nl-BE"/>
              </w:rPr>
              <w:t>7.100,00</w:t>
            </w:r>
          </w:p>
        </w:tc>
      </w:tr>
      <w:tr w:rsidR="00DD7C5B" w:rsidRPr="00E62795" w14:paraId="65A033CB" w14:textId="77777777" w:rsidTr="005C61B1">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67F7E30"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12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418C73D"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1</w:t>
            </w:r>
            <w:r>
              <w:rPr>
                <w:rFonts w:ascii="Arial" w:eastAsia="Times New Roman" w:hAnsi="Arial" w:cs="Arial"/>
                <w:color w:val="000000"/>
                <w:sz w:val="22"/>
                <w:lang w:eastAsia="nl-BE"/>
              </w:rPr>
              <w:t>7.100,00</w:t>
            </w:r>
          </w:p>
        </w:tc>
      </w:tr>
      <w:tr w:rsidR="00DD7C5B" w:rsidRPr="00E62795" w14:paraId="10F9FF38" w14:textId="77777777" w:rsidTr="005C61B1">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DEFDB45"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13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5BBCED2"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1</w:t>
            </w:r>
            <w:r>
              <w:rPr>
                <w:rFonts w:ascii="Arial" w:eastAsia="Times New Roman" w:hAnsi="Arial" w:cs="Arial"/>
                <w:color w:val="000000"/>
                <w:sz w:val="22"/>
                <w:lang w:eastAsia="nl-BE"/>
              </w:rPr>
              <w:t>7.700,00</w:t>
            </w:r>
          </w:p>
        </w:tc>
      </w:tr>
      <w:tr w:rsidR="00DD7C5B" w:rsidRPr="00E62795" w14:paraId="30D9BD89" w14:textId="77777777" w:rsidTr="005C61B1">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1C0D245"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14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D4F937B"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1</w:t>
            </w:r>
            <w:r>
              <w:rPr>
                <w:rFonts w:ascii="Arial" w:eastAsia="Times New Roman" w:hAnsi="Arial" w:cs="Arial"/>
                <w:color w:val="000000"/>
                <w:sz w:val="22"/>
                <w:lang w:eastAsia="nl-BE"/>
              </w:rPr>
              <w:t>7.700,00</w:t>
            </w:r>
          </w:p>
        </w:tc>
      </w:tr>
      <w:tr w:rsidR="00DD7C5B" w:rsidRPr="00E62795" w14:paraId="37BEEF23" w14:textId="77777777" w:rsidTr="005C61B1">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C49012B"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15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7BEA4A4"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1</w:t>
            </w:r>
            <w:r>
              <w:rPr>
                <w:rFonts w:ascii="Arial" w:eastAsia="Times New Roman" w:hAnsi="Arial" w:cs="Arial"/>
                <w:color w:val="000000"/>
                <w:sz w:val="22"/>
                <w:lang w:eastAsia="nl-BE"/>
              </w:rPr>
              <w:t>8.300,00</w:t>
            </w:r>
          </w:p>
        </w:tc>
      </w:tr>
      <w:tr w:rsidR="00DD7C5B" w:rsidRPr="00E62795" w14:paraId="30786937" w14:textId="77777777" w:rsidTr="005C61B1">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2E8D719"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16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990BB91"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1</w:t>
            </w:r>
            <w:r>
              <w:rPr>
                <w:rFonts w:ascii="Arial" w:eastAsia="Times New Roman" w:hAnsi="Arial" w:cs="Arial"/>
                <w:color w:val="000000"/>
                <w:sz w:val="22"/>
                <w:lang w:eastAsia="nl-BE"/>
              </w:rPr>
              <w:t>8.300,00</w:t>
            </w:r>
          </w:p>
        </w:tc>
      </w:tr>
      <w:tr w:rsidR="00DD7C5B" w:rsidRPr="00E62795" w14:paraId="7F70F601" w14:textId="77777777" w:rsidTr="005C61B1">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6693E05"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17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E7D13E4"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1</w:t>
            </w:r>
            <w:r>
              <w:rPr>
                <w:rFonts w:ascii="Arial" w:eastAsia="Times New Roman" w:hAnsi="Arial" w:cs="Arial"/>
                <w:color w:val="000000"/>
                <w:sz w:val="22"/>
                <w:lang w:eastAsia="nl-BE"/>
              </w:rPr>
              <w:t>8.900,00</w:t>
            </w:r>
          </w:p>
        </w:tc>
      </w:tr>
      <w:tr w:rsidR="00DD7C5B" w:rsidRPr="00E62795" w14:paraId="1493A9ED" w14:textId="77777777" w:rsidTr="005C61B1">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B9A7EF3"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18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104EA0C"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1</w:t>
            </w:r>
            <w:r>
              <w:rPr>
                <w:rFonts w:ascii="Arial" w:eastAsia="Times New Roman" w:hAnsi="Arial" w:cs="Arial"/>
                <w:color w:val="000000"/>
                <w:sz w:val="22"/>
                <w:lang w:eastAsia="nl-BE"/>
              </w:rPr>
              <w:t>8.900,00</w:t>
            </w:r>
          </w:p>
        </w:tc>
      </w:tr>
      <w:tr w:rsidR="00DD7C5B" w:rsidRPr="00E62795" w14:paraId="6A5B9142" w14:textId="77777777" w:rsidTr="005C61B1">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FEA9B39"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19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651C766" w14:textId="77777777" w:rsidR="00DD7C5B" w:rsidRPr="00E62795" w:rsidRDefault="00DD7C5B" w:rsidP="005C61B1">
            <w:pPr>
              <w:spacing w:after="0" w:line="240" w:lineRule="auto"/>
              <w:rPr>
                <w:rFonts w:ascii="Arial" w:eastAsia="Times New Roman" w:hAnsi="Arial" w:cs="Arial"/>
                <w:color w:val="000000"/>
                <w:sz w:val="22"/>
                <w:lang w:eastAsia="nl-BE"/>
              </w:rPr>
            </w:pPr>
            <w:r>
              <w:rPr>
                <w:rFonts w:ascii="Arial" w:eastAsia="Times New Roman" w:hAnsi="Arial" w:cs="Arial"/>
                <w:color w:val="000000"/>
                <w:sz w:val="22"/>
                <w:lang w:eastAsia="nl-BE"/>
              </w:rPr>
              <w:t>19.500,00</w:t>
            </w:r>
          </w:p>
        </w:tc>
      </w:tr>
      <w:tr w:rsidR="00DD7C5B" w:rsidRPr="00E62795" w14:paraId="3C4428C7" w14:textId="77777777" w:rsidTr="005C61B1">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5E07ED2"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20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06E2312" w14:textId="77777777" w:rsidR="00DD7C5B" w:rsidRPr="00E62795" w:rsidRDefault="00DD7C5B" w:rsidP="005C61B1">
            <w:pPr>
              <w:spacing w:after="0" w:line="240" w:lineRule="auto"/>
              <w:rPr>
                <w:rFonts w:ascii="Arial" w:eastAsia="Times New Roman" w:hAnsi="Arial" w:cs="Arial"/>
                <w:color w:val="000000"/>
                <w:sz w:val="22"/>
                <w:lang w:eastAsia="nl-BE"/>
              </w:rPr>
            </w:pPr>
            <w:r>
              <w:rPr>
                <w:rFonts w:ascii="Arial" w:eastAsia="Times New Roman" w:hAnsi="Arial" w:cs="Arial"/>
                <w:color w:val="000000"/>
                <w:sz w:val="22"/>
                <w:lang w:eastAsia="nl-BE"/>
              </w:rPr>
              <w:t>19.500,00</w:t>
            </w:r>
          </w:p>
        </w:tc>
      </w:tr>
      <w:tr w:rsidR="00DD7C5B" w:rsidRPr="00E62795" w14:paraId="5A461C83" w14:textId="77777777" w:rsidTr="005C61B1">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DDD3FD3"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21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BE639D9"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20.</w:t>
            </w:r>
            <w:r>
              <w:rPr>
                <w:rFonts w:ascii="Arial" w:eastAsia="Times New Roman" w:hAnsi="Arial" w:cs="Arial"/>
                <w:color w:val="000000"/>
                <w:sz w:val="22"/>
                <w:lang w:eastAsia="nl-BE"/>
              </w:rPr>
              <w:t>100,00</w:t>
            </w:r>
          </w:p>
        </w:tc>
      </w:tr>
      <w:tr w:rsidR="00DD7C5B" w:rsidRPr="00E62795" w14:paraId="24DAF5E3" w14:textId="77777777" w:rsidTr="005C61B1">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EC0AFE5"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22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128CA05"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20.</w:t>
            </w:r>
            <w:r>
              <w:rPr>
                <w:rFonts w:ascii="Arial" w:eastAsia="Times New Roman" w:hAnsi="Arial" w:cs="Arial"/>
                <w:color w:val="000000"/>
                <w:sz w:val="22"/>
                <w:lang w:eastAsia="nl-BE"/>
              </w:rPr>
              <w:t>100,00</w:t>
            </w:r>
          </w:p>
        </w:tc>
      </w:tr>
      <w:tr w:rsidR="00DD7C5B" w:rsidRPr="00E62795" w14:paraId="70934644" w14:textId="77777777" w:rsidTr="005C61B1">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F17D7A8"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23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0B95233"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2</w:t>
            </w:r>
            <w:r>
              <w:rPr>
                <w:rFonts w:ascii="Arial" w:eastAsia="Times New Roman" w:hAnsi="Arial" w:cs="Arial"/>
                <w:color w:val="000000"/>
                <w:sz w:val="22"/>
                <w:lang w:eastAsia="nl-BE"/>
              </w:rPr>
              <w:t>0.650,00</w:t>
            </w:r>
          </w:p>
        </w:tc>
      </w:tr>
      <w:tr w:rsidR="00DD7C5B" w:rsidRPr="00E62795" w14:paraId="4ABE0F80" w14:textId="77777777" w:rsidTr="005C61B1">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CFB9371"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24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A542FE4"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2</w:t>
            </w:r>
            <w:r>
              <w:rPr>
                <w:rFonts w:ascii="Arial" w:eastAsia="Times New Roman" w:hAnsi="Arial" w:cs="Arial"/>
                <w:color w:val="000000"/>
                <w:sz w:val="22"/>
                <w:lang w:eastAsia="nl-BE"/>
              </w:rPr>
              <w:t>0.650,00</w:t>
            </w:r>
          </w:p>
        </w:tc>
      </w:tr>
      <w:tr w:rsidR="00DD7C5B" w:rsidRPr="00E62795" w14:paraId="6CD423D6" w14:textId="77777777" w:rsidTr="005C61B1">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8657AE3"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25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8284B0D"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21.</w:t>
            </w:r>
            <w:r>
              <w:rPr>
                <w:rFonts w:ascii="Arial" w:eastAsia="Times New Roman" w:hAnsi="Arial" w:cs="Arial"/>
                <w:color w:val="000000"/>
                <w:sz w:val="22"/>
                <w:lang w:eastAsia="nl-BE"/>
              </w:rPr>
              <w:t>2</w:t>
            </w:r>
            <w:r w:rsidRPr="00E62795">
              <w:rPr>
                <w:rFonts w:ascii="Arial" w:eastAsia="Times New Roman" w:hAnsi="Arial" w:cs="Arial"/>
                <w:color w:val="000000"/>
                <w:sz w:val="22"/>
                <w:lang w:eastAsia="nl-BE"/>
              </w:rPr>
              <w:t>50,00</w:t>
            </w:r>
          </w:p>
        </w:tc>
      </w:tr>
      <w:tr w:rsidR="00DD7C5B" w:rsidRPr="00E62795" w14:paraId="13A536DA" w14:textId="77777777" w:rsidTr="005C61B1">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16FBB16"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26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668F5A9"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21.</w:t>
            </w:r>
            <w:r>
              <w:rPr>
                <w:rFonts w:ascii="Arial" w:eastAsia="Times New Roman" w:hAnsi="Arial" w:cs="Arial"/>
                <w:color w:val="000000"/>
                <w:sz w:val="22"/>
                <w:lang w:eastAsia="nl-BE"/>
              </w:rPr>
              <w:t>2</w:t>
            </w:r>
            <w:r w:rsidRPr="00E62795">
              <w:rPr>
                <w:rFonts w:ascii="Arial" w:eastAsia="Times New Roman" w:hAnsi="Arial" w:cs="Arial"/>
                <w:color w:val="000000"/>
                <w:sz w:val="22"/>
                <w:lang w:eastAsia="nl-BE"/>
              </w:rPr>
              <w:t>50,00</w:t>
            </w:r>
          </w:p>
        </w:tc>
      </w:tr>
      <w:tr w:rsidR="00DD7C5B" w:rsidRPr="00E62795" w14:paraId="2B420A17" w14:textId="77777777" w:rsidTr="005C61B1">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4361699"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27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A0DB768" w14:textId="77777777" w:rsidR="00DD7C5B" w:rsidRPr="00E62795" w:rsidRDefault="00DD7C5B" w:rsidP="005C61B1">
            <w:pPr>
              <w:spacing w:after="0" w:line="240" w:lineRule="auto"/>
              <w:rPr>
                <w:rFonts w:ascii="Arial" w:eastAsia="Times New Roman" w:hAnsi="Arial" w:cs="Arial"/>
                <w:color w:val="000000"/>
                <w:sz w:val="22"/>
                <w:lang w:eastAsia="nl-BE"/>
              </w:rPr>
            </w:pPr>
            <w:r w:rsidRPr="00E62795">
              <w:rPr>
                <w:rFonts w:ascii="Arial" w:eastAsia="Times New Roman" w:hAnsi="Arial" w:cs="Arial"/>
                <w:color w:val="000000"/>
                <w:sz w:val="22"/>
                <w:lang w:eastAsia="nl-BE"/>
              </w:rPr>
              <w:t>2</w:t>
            </w:r>
            <w:r>
              <w:rPr>
                <w:rFonts w:ascii="Arial" w:eastAsia="Times New Roman" w:hAnsi="Arial" w:cs="Arial"/>
                <w:color w:val="000000"/>
                <w:sz w:val="22"/>
                <w:lang w:eastAsia="nl-BE"/>
              </w:rPr>
              <w:t>1.950,00</w:t>
            </w:r>
          </w:p>
        </w:tc>
      </w:tr>
    </w:tbl>
    <w:p w14:paraId="74A0EF1E" w14:textId="6A3281E2" w:rsidR="00DD7C5B" w:rsidRDefault="00DD7C5B" w:rsidP="00DD7C5B">
      <w:pPr>
        <w:spacing w:line="360" w:lineRule="auto"/>
        <w:rPr>
          <w:rFonts w:ascii="Arial" w:hAnsi="Arial" w:cs="Arial"/>
          <w:sz w:val="22"/>
        </w:rPr>
      </w:pPr>
    </w:p>
    <w:p w14:paraId="5D0FF3E2" w14:textId="5858512F" w:rsidR="000024BA" w:rsidRPr="00312831" w:rsidRDefault="000024BA" w:rsidP="00FF53C1">
      <w:pPr>
        <w:pStyle w:val="Lijstalinea"/>
        <w:spacing w:line="360" w:lineRule="auto"/>
        <w:rPr>
          <w:rFonts w:ascii="Arial" w:hAnsi="Arial" w:cs="Arial"/>
          <w:sz w:val="22"/>
        </w:rPr>
      </w:pPr>
      <w:r w:rsidRPr="00312831">
        <w:rPr>
          <w:rFonts w:ascii="Arial" w:hAnsi="Arial" w:cs="Arial"/>
          <w:sz w:val="22"/>
        </w:rPr>
        <w:t>De</w:t>
      </w:r>
      <w:r>
        <w:rPr>
          <w:rFonts w:ascii="Arial" w:hAnsi="Arial" w:cs="Arial"/>
          <w:sz w:val="22"/>
        </w:rPr>
        <w:t>ze</w:t>
      </w:r>
      <w:r w:rsidRPr="00312831">
        <w:rPr>
          <w:rFonts w:ascii="Arial" w:hAnsi="Arial" w:cs="Arial"/>
          <w:sz w:val="22"/>
        </w:rPr>
        <w:t xml:space="preserve"> salarisschaal volgt het verloop van het indexcijfer van de consumptieprijzen. Het salaris tegen 100% wordt gekoppeld aan het spilindexcijfer 138,01.</w:t>
      </w:r>
    </w:p>
    <w:p w14:paraId="448BE798" w14:textId="77777777" w:rsidR="000024BA" w:rsidRDefault="000024BA" w:rsidP="000024BA">
      <w:pPr>
        <w:pStyle w:val="Lijstalinea"/>
        <w:spacing w:line="360" w:lineRule="auto"/>
        <w:ind w:left="1068"/>
        <w:rPr>
          <w:rFonts w:ascii="Arial" w:hAnsi="Arial" w:cs="Arial"/>
          <w:sz w:val="22"/>
        </w:rPr>
      </w:pPr>
    </w:p>
    <w:p w14:paraId="2766A31F" w14:textId="77777777" w:rsidR="00566E8B" w:rsidRDefault="00566E8B" w:rsidP="000024BA">
      <w:pPr>
        <w:pStyle w:val="Lijstalinea"/>
        <w:spacing w:line="360" w:lineRule="auto"/>
        <w:ind w:left="1068"/>
        <w:rPr>
          <w:rFonts w:ascii="Arial" w:hAnsi="Arial" w:cs="Arial"/>
          <w:sz w:val="22"/>
        </w:rPr>
      </w:pPr>
    </w:p>
    <w:p w14:paraId="7D5358A8" w14:textId="74554294" w:rsidR="00566E8B" w:rsidRPr="005863FE" w:rsidRDefault="00566E8B" w:rsidP="003D4FA4">
      <w:pPr>
        <w:spacing w:line="360" w:lineRule="auto"/>
        <w:rPr>
          <w:rFonts w:ascii="Arial" w:hAnsi="Arial" w:cs="Arial"/>
          <w:b/>
          <w:bCs/>
          <w:sz w:val="22"/>
        </w:rPr>
      </w:pPr>
      <w:r w:rsidRPr="005863FE">
        <w:rPr>
          <w:rFonts w:ascii="Arial" w:hAnsi="Arial" w:cs="Arial"/>
          <w:b/>
          <w:bCs/>
          <w:sz w:val="22"/>
        </w:rPr>
        <w:t xml:space="preserve">Bijlage 2: Intersectoraal kaderakkoord betreffende het structureel instroomkanaal voor de zorg- en welzijnssectoren van 1 juli 2022 </w:t>
      </w:r>
    </w:p>
    <w:p w14:paraId="4C1376A4" w14:textId="77777777" w:rsidR="00566E8B" w:rsidRPr="000B21F1" w:rsidRDefault="00566E8B" w:rsidP="000024BA">
      <w:pPr>
        <w:pStyle w:val="Lijstalinea"/>
        <w:spacing w:line="360" w:lineRule="auto"/>
        <w:ind w:left="1068"/>
        <w:rPr>
          <w:rFonts w:ascii="Arial" w:hAnsi="Arial" w:cs="Arial"/>
          <w:sz w:val="22"/>
        </w:rPr>
      </w:pPr>
    </w:p>
    <w:sectPr w:rsidR="00566E8B" w:rsidRPr="000B21F1" w:rsidSect="00936D61">
      <w:footerReference w:type="default" r:id="rId11"/>
      <w:pgSz w:w="11906" w:h="16838"/>
      <w:pgMar w:top="1440"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6694E" w14:textId="77777777" w:rsidR="006A31A4" w:rsidRDefault="006A31A4" w:rsidP="00E71FC7">
      <w:pPr>
        <w:spacing w:after="0" w:line="240" w:lineRule="auto"/>
      </w:pPr>
      <w:r>
        <w:separator/>
      </w:r>
    </w:p>
  </w:endnote>
  <w:endnote w:type="continuationSeparator" w:id="0">
    <w:p w14:paraId="5ECE8368" w14:textId="77777777" w:rsidR="006A31A4" w:rsidRDefault="006A31A4" w:rsidP="00E71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ira Sans">
    <w:altName w:val="Fira Sans"/>
    <w:charset w:val="00"/>
    <w:family w:val="swiss"/>
    <w:pitch w:val="variable"/>
    <w:sig w:usb0="600002FF"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733734"/>
      <w:docPartObj>
        <w:docPartGallery w:val="Page Numbers (Bottom of Page)"/>
        <w:docPartUnique/>
      </w:docPartObj>
    </w:sdtPr>
    <w:sdtEndPr/>
    <w:sdtContent>
      <w:p w14:paraId="1B7EF879" w14:textId="538637C6" w:rsidR="00596E9B" w:rsidRDefault="00596E9B">
        <w:pPr>
          <w:pStyle w:val="Voettekst"/>
          <w:jc w:val="right"/>
        </w:pPr>
        <w:r>
          <w:fldChar w:fldCharType="begin"/>
        </w:r>
        <w:r>
          <w:instrText>PAGE   \* MERGEFORMAT</w:instrText>
        </w:r>
        <w:r>
          <w:fldChar w:fldCharType="separate"/>
        </w:r>
        <w:r>
          <w:rPr>
            <w:lang w:val="nl-NL"/>
          </w:rPr>
          <w:t>2</w:t>
        </w:r>
        <w:r>
          <w:fldChar w:fldCharType="end"/>
        </w:r>
      </w:p>
    </w:sdtContent>
  </w:sdt>
  <w:p w14:paraId="36480373" w14:textId="77777777" w:rsidR="00596E9B" w:rsidRDefault="00596E9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FC024" w14:textId="77777777" w:rsidR="006A31A4" w:rsidRDefault="006A31A4" w:rsidP="00E71FC7">
      <w:pPr>
        <w:spacing w:after="0" w:line="240" w:lineRule="auto"/>
      </w:pPr>
      <w:r>
        <w:separator/>
      </w:r>
    </w:p>
  </w:footnote>
  <w:footnote w:type="continuationSeparator" w:id="0">
    <w:p w14:paraId="7168B6AC" w14:textId="77777777" w:rsidR="006A31A4" w:rsidRDefault="006A31A4" w:rsidP="00E71FC7">
      <w:pPr>
        <w:spacing w:after="0" w:line="240" w:lineRule="auto"/>
      </w:pPr>
      <w:r>
        <w:continuationSeparator/>
      </w:r>
    </w:p>
  </w:footnote>
  <w:footnote w:id="1">
    <w:p w14:paraId="592689BB" w14:textId="56C58BE0" w:rsidR="00345379" w:rsidRPr="003D4FA4" w:rsidRDefault="00345379" w:rsidP="003D4FA4">
      <w:pPr>
        <w:spacing w:line="360" w:lineRule="auto"/>
        <w:rPr>
          <w:lang w:val="nl-NL"/>
        </w:rPr>
      </w:pPr>
      <w:r>
        <w:rPr>
          <w:rStyle w:val="Voetnootmarkering"/>
        </w:rPr>
        <w:footnoteRef/>
      </w:r>
      <w:r>
        <w:t xml:space="preserve"> </w:t>
      </w:r>
      <w:r w:rsidR="00E63335" w:rsidRPr="003D4FA4">
        <w:rPr>
          <w:rFonts w:ascii="Arial" w:hAnsi="Arial" w:cs="Arial"/>
          <w:szCs w:val="20"/>
        </w:rPr>
        <w:t>Art. 2, §1, 2de lid van het BVR RPR van 20/1/2023: “Op het personeel van een zorginstelling of het personeel dat ter beschikking wordt gesteld in een zorginstelling, en die door de hogere overheid gefinancierd wordt, worden de regelingen toegepast die verenigbaar zijn met de erkennings- en subsidiëringsnormen van die hogere overheid.”</w:t>
      </w:r>
    </w:p>
  </w:footnote>
  <w:footnote w:id="2">
    <w:p w14:paraId="363499C5" w14:textId="77777777" w:rsidR="00F6392A" w:rsidRPr="00621269" w:rsidRDefault="00F6392A" w:rsidP="003D4FA4">
      <w:pPr>
        <w:spacing w:after="0" w:line="360" w:lineRule="auto"/>
        <w:rPr>
          <w:rFonts w:ascii="Arial" w:hAnsi="Arial" w:cs="Arial"/>
          <w:szCs w:val="20"/>
        </w:rPr>
      </w:pPr>
      <w:r>
        <w:rPr>
          <w:rStyle w:val="Voetnootmarkering"/>
        </w:rPr>
        <w:footnoteRef/>
      </w:r>
      <w:r>
        <w:t xml:space="preserve"> </w:t>
      </w:r>
      <w:r w:rsidRPr="00621269">
        <w:rPr>
          <w:rFonts w:ascii="Arial" w:hAnsi="Arial" w:cs="Arial"/>
          <w:szCs w:val="20"/>
        </w:rPr>
        <w:t xml:space="preserve">Over dit sociaal akkoord moet het lokaal bestuur dus niet meer met de representatieve vakorganisaties onderhandelen. Dat betekent niet dat het bijzonder comité verder niet meer betrokken wordt: in toepassing van dit sociaal akkoord vinden er wel nog besprekingen plaats in het bijzonder comité over drie punten: </w:t>
      </w:r>
    </w:p>
    <w:p w14:paraId="1AFBE473" w14:textId="170C56C7" w:rsidR="00F6392A" w:rsidRPr="00621269" w:rsidRDefault="00F6392A" w:rsidP="003D4FA4">
      <w:pPr>
        <w:pStyle w:val="Lijstalinea"/>
        <w:numPr>
          <w:ilvl w:val="0"/>
          <w:numId w:val="10"/>
        </w:numPr>
        <w:spacing w:after="0" w:line="360" w:lineRule="auto"/>
        <w:rPr>
          <w:rFonts w:ascii="Arial" w:hAnsi="Arial" w:cs="Arial"/>
          <w:szCs w:val="20"/>
        </w:rPr>
      </w:pPr>
      <w:r w:rsidRPr="00621269">
        <w:rPr>
          <w:rFonts w:ascii="Arial" w:hAnsi="Arial" w:cs="Arial"/>
          <w:szCs w:val="20"/>
        </w:rPr>
        <w:t>het beleid dat het bestuur hierrond wil voeren (art. 17)</w:t>
      </w:r>
      <w:r w:rsidR="0029126B" w:rsidRPr="00621269">
        <w:rPr>
          <w:rFonts w:ascii="Arial" w:hAnsi="Arial" w:cs="Arial"/>
          <w:szCs w:val="20"/>
        </w:rPr>
        <w:t>;</w:t>
      </w:r>
    </w:p>
    <w:p w14:paraId="4C77C700" w14:textId="18E1047E" w:rsidR="00F6392A" w:rsidRPr="00621269" w:rsidRDefault="00F6392A" w:rsidP="003D4FA4">
      <w:pPr>
        <w:pStyle w:val="Lijstalinea"/>
        <w:numPr>
          <w:ilvl w:val="0"/>
          <w:numId w:val="10"/>
        </w:numPr>
        <w:spacing w:after="0" w:line="360" w:lineRule="auto"/>
        <w:rPr>
          <w:rFonts w:ascii="Arial" w:hAnsi="Arial" w:cs="Arial"/>
          <w:szCs w:val="20"/>
        </w:rPr>
      </w:pPr>
      <w:r w:rsidRPr="00621269">
        <w:rPr>
          <w:rFonts w:ascii="Arial" w:hAnsi="Arial" w:cs="Arial"/>
          <w:szCs w:val="20"/>
        </w:rPr>
        <w:t>de uitvoering (art. 19 §1) en de contouren ervan (art. 19 §2)</w:t>
      </w:r>
      <w:r w:rsidR="0029126B" w:rsidRPr="00621269">
        <w:rPr>
          <w:rFonts w:ascii="Arial" w:hAnsi="Arial" w:cs="Arial"/>
          <w:szCs w:val="20"/>
        </w:rPr>
        <w:t>;</w:t>
      </w:r>
    </w:p>
    <w:p w14:paraId="2A1A1FD2" w14:textId="36AFBAE9" w:rsidR="00F6392A" w:rsidRPr="00621269" w:rsidRDefault="00F6392A" w:rsidP="003D4FA4">
      <w:pPr>
        <w:pStyle w:val="Lijstalinea"/>
        <w:numPr>
          <w:ilvl w:val="0"/>
          <w:numId w:val="10"/>
        </w:numPr>
        <w:spacing w:after="0" w:line="360" w:lineRule="auto"/>
        <w:rPr>
          <w:rFonts w:ascii="Arial" w:hAnsi="Arial" w:cs="Arial"/>
          <w:szCs w:val="20"/>
        </w:rPr>
      </w:pPr>
      <w:r w:rsidRPr="00621269">
        <w:rPr>
          <w:rFonts w:ascii="Arial" w:hAnsi="Arial" w:cs="Arial"/>
          <w:szCs w:val="20"/>
        </w:rPr>
        <w:t xml:space="preserve">de periodieke rapportering over het gevoede beleid (art. 19 §3). </w:t>
      </w:r>
    </w:p>
    <w:p w14:paraId="34EA50B6" w14:textId="47438671" w:rsidR="00F6392A" w:rsidRPr="003D4FA4" w:rsidRDefault="00F6392A">
      <w:pPr>
        <w:pStyle w:val="Voetnoottekst"/>
        <w:rPr>
          <w:lang w:val="nl-NL"/>
        </w:rPr>
      </w:pPr>
    </w:p>
  </w:footnote>
  <w:footnote w:id="3">
    <w:p w14:paraId="2CB286AC" w14:textId="031E35D3" w:rsidR="00CA07AF" w:rsidRPr="00667384" w:rsidRDefault="00034478" w:rsidP="003D4FA4">
      <w:pPr>
        <w:spacing w:line="360" w:lineRule="auto"/>
        <w:rPr>
          <w:rFonts w:ascii="Arial" w:hAnsi="Arial" w:cs="Arial"/>
          <w:color w:val="58584A"/>
          <w:szCs w:val="20"/>
        </w:rPr>
      </w:pPr>
      <w:r>
        <w:rPr>
          <w:rStyle w:val="Voetnootmarkering"/>
        </w:rPr>
        <w:footnoteRef/>
      </w:r>
      <w:r>
        <w:t xml:space="preserve"> </w:t>
      </w:r>
      <w:r w:rsidR="00CA07AF" w:rsidRPr="003D4FA4">
        <w:rPr>
          <w:rFonts w:ascii="Arial" w:hAnsi="Arial" w:cs="Arial"/>
        </w:rPr>
        <w:t xml:space="preserve">Met ingang van 1 januari </w:t>
      </w:r>
      <w:r w:rsidR="00CA07AF" w:rsidRPr="00333578">
        <w:rPr>
          <w:rFonts w:ascii="Arial" w:hAnsi="Arial" w:cs="Arial"/>
        </w:rPr>
        <w:t xml:space="preserve">2022 </w:t>
      </w:r>
      <w:r w:rsidR="00F86FE0" w:rsidRPr="00333578">
        <w:rPr>
          <w:rFonts w:ascii="Arial" w:hAnsi="Arial" w:cs="Arial"/>
        </w:rPr>
        <w:t xml:space="preserve">spreekt men niet meer van </w:t>
      </w:r>
      <w:r w:rsidR="007E2D2B" w:rsidRPr="00333578">
        <w:rPr>
          <w:rFonts w:ascii="Arial" w:hAnsi="Arial" w:cs="Arial"/>
        </w:rPr>
        <w:t>erkend</w:t>
      </w:r>
      <w:r w:rsidR="00CA07AF" w:rsidRPr="00333578">
        <w:rPr>
          <w:rFonts w:ascii="Arial" w:hAnsi="Arial" w:cs="Arial"/>
        </w:rPr>
        <w:t>e, geattesteerde of toegestemde opvang voor schoolkinderen</w:t>
      </w:r>
      <w:r w:rsidR="001D6A71" w:rsidRPr="00333578">
        <w:rPr>
          <w:rFonts w:ascii="Arial" w:hAnsi="Arial" w:cs="Arial"/>
        </w:rPr>
        <w:t xml:space="preserve"> </w:t>
      </w:r>
      <w:r w:rsidR="007A34D9" w:rsidRPr="00333578">
        <w:rPr>
          <w:rFonts w:ascii="Arial" w:hAnsi="Arial" w:cs="Arial"/>
        </w:rPr>
        <w:t xml:space="preserve">maar van kleuteropvang met een </w:t>
      </w:r>
      <w:r w:rsidR="00667D24" w:rsidRPr="00333578">
        <w:rPr>
          <w:rFonts w:ascii="Arial" w:hAnsi="Arial" w:cs="Arial"/>
        </w:rPr>
        <w:t>kwaliteitslabel</w:t>
      </w:r>
      <w:r w:rsidR="00305C67" w:rsidRPr="00333578">
        <w:rPr>
          <w:rFonts w:ascii="Arial" w:hAnsi="Arial" w:cs="Arial"/>
        </w:rPr>
        <w:t xml:space="preserve">, zie </w:t>
      </w:r>
      <w:r w:rsidR="00CA07AF" w:rsidRPr="00333578">
        <w:rPr>
          <w:rFonts w:ascii="Arial" w:hAnsi="Arial" w:cs="Arial"/>
        </w:rPr>
        <w:t xml:space="preserve">BVR </w:t>
      </w:r>
      <w:r w:rsidR="00305C67" w:rsidRPr="00333578">
        <w:rPr>
          <w:rFonts w:ascii="Arial" w:hAnsi="Arial" w:cs="Arial"/>
        </w:rPr>
        <w:t xml:space="preserve">van </w:t>
      </w:r>
      <w:r w:rsidR="00CA07AF" w:rsidRPr="00333578">
        <w:rPr>
          <w:rFonts w:ascii="Arial" w:hAnsi="Arial" w:cs="Arial"/>
        </w:rPr>
        <w:t>16</w:t>
      </w:r>
      <w:r w:rsidR="00305C67" w:rsidRPr="00333578">
        <w:rPr>
          <w:rFonts w:ascii="Arial" w:hAnsi="Arial" w:cs="Arial"/>
        </w:rPr>
        <w:t xml:space="preserve"> oktober </w:t>
      </w:r>
      <w:r w:rsidR="00CA07AF" w:rsidRPr="00333578">
        <w:rPr>
          <w:rFonts w:ascii="Arial" w:hAnsi="Arial" w:cs="Arial"/>
        </w:rPr>
        <w:t>2020 tot toekenning van een kwaliteitslabel aan organisatoren van kleuteropvang</w:t>
      </w:r>
      <w:r w:rsidR="001165B2" w:rsidRPr="00333578">
        <w:rPr>
          <w:rFonts w:ascii="Arial" w:hAnsi="Arial" w:cs="Arial"/>
        </w:rPr>
        <w:t xml:space="preserve">, </w:t>
      </w:r>
      <w:r w:rsidR="00D06815" w:rsidRPr="00333578">
        <w:rPr>
          <w:rFonts w:ascii="Arial" w:hAnsi="Arial" w:cs="Arial"/>
        </w:rPr>
        <w:t>BS 11 december 2020</w:t>
      </w:r>
      <w:r w:rsidR="00D51987" w:rsidRPr="00333578">
        <w:rPr>
          <w:rFonts w:ascii="Arial" w:hAnsi="Arial" w:cs="Arial"/>
        </w:rPr>
        <w:t>.</w:t>
      </w:r>
      <w:r w:rsidR="00D51987">
        <w:rPr>
          <w:rFonts w:ascii="Arial" w:hAnsi="Arial" w:cs="Arial"/>
          <w:color w:val="58584A"/>
          <w:szCs w:val="20"/>
        </w:rPr>
        <w:t xml:space="preserve"> </w:t>
      </w:r>
      <w:r w:rsidR="00D51987" w:rsidRPr="005973A4">
        <w:rPr>
          <w:rFonts w:ascii="Arial" w:hAnsi="Arial" w:cs="Arial"/>
        </w:rPr>
        <w:t>Z</w:t>
      </w:r>
      <w:r w:rsidR="001165B2" w:rsidRPr="005973A4">
        <w:rPr>
          <w:rFonts w:ascii="Arial" w:hAnsi="Arial" w:cs="Arial"/>
        </w:rPr>
        <w:t xml:space="preserve">ie </w:t>
      </w:r>
      <w:r w:rsidR="005F6179" w:rsidRPr="005973A4">
        <w:rPr>
          <w:rFonts w:ascii="Arial" w:hAnsi="Arial" w:cs="Arial"/>
        </w:rPr>
        <w:t>https://www.opgroeien.be/over-opgroeien/projecten/buitenschoolse-opvang-en-activiteiten/wat-betekent-boa-voor-partners/kwaliteitslabel-kleuteropvang</w:t>
      </w:r>
    </w:p>
    <w:p w14:paraId="57E549FA" w14:textId="77777777" w:rsidR="00CA07AF" w:rsidRDefault="00CA07AF" w:rsidP="003D4FA4">
      <w:pPr>
        <w:spacing w:line="360" w:lineRule="auto"/>
        <w:rPr>
          <w:rFonts w:ascii="Arial" w:hAnsi="Arial" w:cs="Arial"/>
          <w:color w:val="58584A"/>
          <w:szCs w:val="20"/>
        </w:rPr>
      </w:pPr>
    </w:p>
    <w:p w14:paraId="78DA15D5" w14:textId="65F76F75" w:rsidR="00034478" w:rsidRPr="003D4FA4" w:rsidRDefault="00034478">
      <w:pPr>
        <w:pStyle w:val="Voetnoottekst"/>
        <w:rPr>
          <w:lang w:val="nl-NL"/>
        </w:rPr>
      </w:pPr>
    </w:p>
  </w:footnote>
  <w:footnote w:id="4">
    <w:p w14:paraId="549D2CA2" w14:textId="77777777" w:rsidR="00E901BA" w:rsidRPr="000B21F1" w:rsidRDefault="00E901BA" w:rsidP="00E901BA">
      <w:pPr>
        <w:spacing w:line="360" w:lineRule="auto"/>
        <w:rPr>
          <w:rFonts w:ascii="Arial" w:hAnsi="Arial" w:cs="Arial"/>
          <w:sz w:val="22"/>
        </w:rPr>
      </w:pPr>
      <w:r>
        <w:rPr>
          <w:rStyle w:val="Voetnootmarkering"/>
        </w:rPr>
        <w:footnoteRef/>
      </w:r>
      <w:r>
        <w:t xml:space="preserve"> </w:t>
      </w:r>
      <w:r w:rsidRPr="003D4FA4">
        <w:rPr>
          <w:rFonts w:ascii="Arial" w:hAnsi="Arial" w:cs="Arial"/>
          <w:szCs w:val="20"/>
        </w:rPr>
        <w:t>Op deze wijze vinden kandidaten op één centraal punt een overzicht van alle vacatures voor tewerkstellingen in het kader van het structureel instroomkanaal.</w:t>
      </w:r>
      <w:r>
        <w:rPr>
          <w:rFonts w:ascii="Arial" w:hAnsi="Arial" w:cs="Arial"/>
          <w:sz w:val="22"/>
        </w:rPr>
        <w:t xml:space="preserve"> </w:t>
      </w:r>
    </w:p>
    <w:p w14:paraId="5B830905" w14:textId="2CC61918" w:rsidR="00E901BA" w:rsidRPr="003D4FA4" w:rsidRDefault="00E901BA">
      <w:pPr>
        <w:pStyle w:val="Voetnoottekst"/>
        <w:rPr>
          <w:lang w:val="nl-NL"/>
        </w:rPr>
      </w:pPr>
    </w:p>
  </w:footnote>
  <w:footnote w:id="5">
    <w:p w14:paraId="69C3283F" w14:textId="764C6C83" w:rsidR="00830B61" w:rsidRPr="00744F35" w:rsidRDefault="00830B61" w:rsidP="003D4FA4">
      <w:pPr>
        <w:pStyle w:val="Voetnoottekst"/>
        <w:spacing w:line="360" w:lineRule="auto"/>
        <w:rPr>
          <w:rFonts w:ascii="Arial" w:hAnsi="Arial" w:cs="Arial"/>
        </w:rPr>
      </w:pPr>
      <w:r>
        <w:rPr>
          <w:rStyle w:val="Voetnootmarkering"/>
        </w:rPr>
        <w:footnoteRef/>
      </w:r>
      <w:r>
        <w:t xml:space="preserve"> </w:t>
      </w:r>
      <w:r w:rsidR="004327F9" w:rsidRPr="00744F35">
        <w:rPr>
          <w:rFonts w:ascii="Arial" w:hAnsi="Arial" w:cs="Arial"/>
        </w:rPr>
        <w:t>Zoals bedoeld in artikel 4 §1, 2° van de Wet van 19 december 1974 tot regeling van de betrekkingen tussen de overheid en de vakbonden van haar personeel.</w:t>
      </w:r>
    </w:p>
  </w:footnote>
  <w:footnote w:id="6">
    <w:p w14:paraId="4933162D" w14:textId="0CE2759A" w:rsidR="00E71FC7" w:rsidRPr="00E71FC7" w:rsidRDefault="00E71FC7" w:rsidP="002C1473">
      <w:pPr>
        <w:spacing w:after="0" w:line="360" w:lineRule="auto"/>
        <w:rPr>
          <w:lang w:val="nl-NL"/>
        </w:rPr>
      </w:pPr>
      <w:r>
        <w:rPr>
          <w:rStyle w:val="Voetnootmarkering"/>
        </w:rPr>
        <w:footnoteRef/>
      </w:r>
      <w:r>
        <w:t xml:space="preserve"> </w:t>
      </w:r>
      <w:r w:rsidRPr="00201BB1">
        <w:rPr>
          <w:rFonts w:ascii="Arial" w:hAnsi="Arial" w:cs="Arial"/>
        </w:rPr>
        <w:t xml:space="preserve">Zie </w:t>
      </w:r>
      <w:r w:rsidRPr="00201BB1">
        <w:rPr>
          <w:rFonts w:ascii="Arial" w:hAnsi="Arial" w:cs="Arial"/>
          <w:szCs w:val="20"/>
        </w:rPr>
        <w:t xml:space="preserve">het </w:t>
      </w:r>
      <w:r w:rsidRPr="00F720F1">
        <w:rPr>
          <w:rFonts w:ascii="Arial" w:hAnsi="Arial" w:cs="Arial"/>
          <w:szCs w:val="20"/>
        </w:rPr>
        <w:t xml:space="preserve">Besluit van de Vlaamse Regering van 8 juli 2022 over een nieuwe functieclassificatie bij lokale besturen en over aangepaste salarisschalen ter uitvoering van het Zesde Vlaams Intersectoraal akkoord van 30 maart 2021 voor de </w:t>
      </w:r>
      <w:proofErr w:type="spellStart"/>
      <w:r w:rsidRPr="00F720F1">
        <w:rPr>
          <w:rFonts w:ascii="Arial" w:hAnsi="Arial" w:cs="Arial"/>
          <w:szCs w:val="20"/>
        </w:rPr>
        <w:t>social</w:t>
      </w:r>
      <w:proofErr w:type="spellEnd"/>
      <w:r w:rsidRPr="00F720F1">
        <w:rPr>
          <w:rFonts w:ascii="Arial" w:hAnsi="Arial" w:cs="Arial"/>
          <w:szCs w:val="20"/>
        </w:rPr>
        <w:t>/non-profitsectoren.</w:t>
      </w:r>
    </w:p>
  </w:footnote>
  <w:footnote w:id="7">
    <w:p w14:paraId="51AFA13B" w14:textId="23F446C5" w:rsidR="00522D92" w:rsidRPr="003D4FA4" w:rsidRDefault="00522D92" w:rsidP="003D4FA4">
      <w:pPr>
        <w:pStyle w:val="Voetnoottekst"/>
        <w:spacing w:line="360" w:lineRule="auto"/>
        <w:rPr>
          <w:rFonts w:ascii="Arial" w:hAnsi="Arial" w:cs="Arial"/>
          <w:lang w:val="nl-NL"/>
        </w:rPr>
      </w:pPr>
      <w:r>
        <w:rPr>
          <w:rStyle w:val="Voetnootmarkering"/>
        </w:rPr>
        <w:footnoteRef/>
      </w:r>
      <w:r>
        <w:t xml:space="preserve"> </w:t>
      </w:r>
      <w:r w:rsidR="002C1473" w:rsidRPr="00191515">
        <w:rPr>
          <w:rFonts w:ascii="Arial" w:hAnsi="Arial" w:cs="Arial"/>
          <w:szCs w:val="22"/>
        </w:rPr>
        <w:t xml:space="preserve">De correctie die beschreven wordt in het genoemde Besluit van 8 juli 2022 </w:t>
      </w:r>
      <w:r w:rsidRPr="00191515">
        <w:rPr>
          <w:rFonts w:ascii="Arial" w:hAnsi="Arial" w:cs="Arial"/>
          <w:szCs w:val="22"/>
        </w:rPr>
        <w:t xml:space="preserve">betreft een overgangsmaatregel voor wie in de publieke sector werkt en reeds als zorgkundige </w:t>
      </w:r>
      <w:r w:rsidR="00164D33" w:rsidRPr="00191515">
        <w:rPr>
          <w:rFonts w:ascii="Arial" w:hAnsi="Arial" w:cs="Arial"/>
          <w:szCs w:val="22"/>
        </w:rPr>
        <w:t>of kinderbegel</w:t>
      </w:r>
      <w:r w:rsidR="00E777AF" w:rsidRPr="00191515">
        <w:rPr>
          <w:rFonts w:ascii="Arial" w:hAnsi="Arial" w:cs="Arial"/>
          <w:szCs w:val="22"/>
        </w:rPr>
        <w:t>e</w:t>
      </w:r>
      <w:r w:rsidR="00164D33" w:rsidRPr="00191515">
        <w:rPr>
          <w:rFonts w:ascii="Arial" w:hAnsi="Arial" w:cs="Arial"/>
          <w:szCs w:val="22"/>
        </w:rPr>
        <w:t xml:space="preserve">ider </w:t>
      </w:r>
      <w:proofErr w:type="spellStart"/>
      <w:r w:rsidRPr="00191515">
        <w:rPr>
          <w:rFonts w:ascii="Arial" w:hAnsi="Arial" w:cs="Arial"/>
          <w:szCs w:val="22"/>
        </w:rPr>
        <w:t>verloond</w:t>
      </w:r>
      <w:proofErr w:type="spellEnd"/>
      <w:r w:rsidRPr="00191515">
        <w:rPr>
          <w:rFonts w:ascii="Arial" w:hAnsi="Arial" w:cs="Arial"/>
          <w:szCs w:val="22"/>
        </w:rPr>
        <w:t xml:space="preserve"> wordt. Dit geldt zowel voor de eigen zorgkundigen die al in dienst zijn als voor zorgkundigen die nu of later overkomen van een andere publieke zorgvoorziening.</w:t>
      </w:r>
      <w:r w:rsidR="00D56B0A" w:rsidRPr="00191515">
        <w:rPr>
          <w:rFonts w:ascii="Arial" w:hAnsi="Arial" w:cs="Arial"/>
          <w:szCs w:val="22"/>
        </w:rPr>
        <w:t xml:space="preserve"> </w:t>
      </w:r>
      <w:r w:rsidR="00E63EFE" w:rsidRPr="00191515">
        <w:rPr>
          <w:rFonts w:ascii="Arial" w:hAnsi="Arial" w:cs="Arial"/>
          <w:szCs w:val="22"/>
        </w:rPr>
        <w:t xml:space="preserve">Deze overgangsmaatregel geldt niet voor de zorgkundigen die </w:t>
      </w:r>
      <w:r w:rsidR="001C44B2" w:rsidRPr="00191515">
        <w:rPr>
          <w:rFonts w:ascii="Arial" w:hAnsi="Arial" w:cs="Arial"/>
          <w:szCs w:val="22"/>
        </w:rPr>
        <w:t xml:space="preserve">vanuit </w:t>
      </w:r>
      <w:r w:rsidR="00E63EFE" w:rsidRPr="00191515">
        <w:rPr>
          <w:rFonts w:ascii="Arial" w:hAnsi="Arial" w:cs="Arial"/>
          <w:szCs w:val="22"/>
        </w:rPr>
        <w:t xml:space="preserve">de private </w:t>
      </w:r>
      <w:r w:rsidR="001C44B2" w:rsidRPr="00191515">
        <w:rPr>
          <w:rFonts w:ascii="Arial" w:hAnsi="Arial" w:cs="Arial"/>
          <w:szCs w:val="22"/>
        </w:rPr>
        <w:t>ouderenzorg in dienst treden of zorgkundigen-schoolverlaters.</w:t>
      </w:r>
      <w:r w:rsidR="004E587A" w:rsidRPr="00191515">
        <w:rPr>
          <w:rFonts w:ascii="Arial" w:hAnsi="Arial" w:cs="Arial"/>
          <w:szCs w:val="22"/>
        </w:rPr>
        <w:t xml:space="preserve"> </w:t>
      </w:r>
      <w:r w:rsidR="00D56B0A" w:rsidRPr="00191515">
        <w:rPr>
          <w:rFonts w:ascii="Arial" w:hAnsi="Arial" w:cs="Arial"/>
          <w:szCs w:val="22"/>
        </w:rPr>
        <w:t>Zie</w:t>
      </w:r>
      <w:r w:rsidR="00D56B0A" w:rsidRPr="002C1473">
        <w:rPr>
          <w:rFonts w:ascii="Arial" w:hAnsi="Arial" w:cs="Arial"/>
          <w:color w:val="53565A"/>
          <w:shd w:val="clear" w:color="auto" w:fill="FFFFFF"/>
        </w:rPr>
        <w:t xml:space="preserve"> </w:t>
      </w:r>
      <w:hyperlink r:id="rId1" w:anchor="Besluit%20over%20IFIC-BVR" w:history="1">
        <w:r w:rsidR="00D56B0A" w:rsidRPr="003D4FA4">
          <w:rPr>
            <w:rStyle w:val="Hyperlink"/>
            <w:rFonts w:ascii="Arial" w:hAnsi="Arial" w:cs="Arial"/>
          </w:rPr>
          <w:t>Dossier: IFIC (vvsg.be)</w:t>
        </w:r>
      </w:hyperlink>
    </w:p>
  </w:footnote>
  <w:footnote w:id="8">
    <w:p w14:paraId="2B596B8E" w14:textId="0B3DE145" w:rsidR="00BE7A89" w:rsidRPr="000C2772" w:rsidRDefault="00BE7A89" w:rsidP="000C2772">
      <w:pPr>
        <w:pStyle w:val="Voetnoottekst"/>
        <w:spacing w:line="360" w:lineRule="auto"/>
        <w:rPr>
          <w:rFonts w:ascii="Arial" w:hAnsi="Arial" w:cs="Arial"/>
          <w:szCs w:val="22"/>
        </w:rPr>
      </w:pPr>
      <w:r>
        <w:rPr>
          <w:rStyle w:val="Voetnootmarkering"/>
        </w:rPr>
        <w:footnoteRef/>
      </w:r>
      <w:r>
        <w:t xml:space="preserve"> </w:t>
      </w:r>
      <w:r w:rsidR="00201BB1" w:rsidRPr="000C2772">
        <w:rPr>
          <w:rFonts w:ascii="Arial" w:hAnsi="Arial" w:cs="Arial"/>
          <w:szCs w:val="22"/>
        </w:rPr>
        <w:t xml:space="preserve">Zie voetnoot </w:t>
      </w:r>
      <w:r w:rsidR="00F3012B">
        <w:rPr>
          <w:rFonts w:ascii="Arial" w:hAnsi="Arial" w:cs="Arial"/>
          <w:szCs w:val="22"/>
        </w:rPr>
        <w:t>7</w:t>
      </w:r>
    </w:p>
  </w:footnote>
  <w:footnote w:id="9">
    <w:p w14:paraId="62226E65" w14:textId="5FF7C90A" w:rsidR="000C2772" w:rsidRPr="000C2772" w:rsidRDefault="000C2772" w:rsidP="000C2772">
      <w:pPr>
        <w:pStyle w:val="Voetnoottekst"/>
        <w:spacing w:line="360" w:lineRule="auto"/>
        <w:rPr>
          <w:lang w:val="nl-NL"/>
        </w:rPr>
      </w:pPr>
      <w:r>
        <w:rPr>
          <w:rStyle w:val="Voetnootmarkering"/>
        </w:rPr>
        <w:footnoteRef/>
      </w:r>
      <w:r>
        <w:t xml:space="preserve"> </w:t>
      </w:r>
      <w:r w:rsidRPr="000C2772">
        <w:rPr>
          <w:rFonts w:ascii="Arial" w:hAnsi="Arial" w:cs="Arial"/>
          <w:lang w:val="nl-NL"/>
        </w:rPr>
        <w:t xml:space="preserve">Zie voetnoot </w:t>
      </w:r>
      <w:r w:rsidR="00F3012B">
        <w:rPr>
          <w:rFonts w:ascii="Arial" w:hAnsi="Arial" w:cs="Arial"/>
          <w:lang w:val="nl-NL"/>
        </w:rPr>
        <w:t>7</w:t>
      </w:r>
    </w:p>
  </w:footnote>
  <w:footnote w:id="10">
    <w:p w14:paraId="6860ECC9" w14:textId="02604C74" w:rsidR="005A5094" w:rsidRPr="005A5094" w:rsidRDefault="00B17643" w:rsidP="003D4FA4">
      <w:pPr>
        <w:pStyle w:val="Kop1"/>
        <w:spacing w:before="161" w:beforeAutospacing="0" w:after="161" w:afterAutospacing="0" w:line="360" w:lineRule="auto"/>
        <w:rPr>
          <w:rFonts w:ascii="Arial" w:hAnsi="Arial" w:cs="Arial"/>
          <w:b w:val="0"/>
          <w:bCs w:val="0"/>
          <w:color w:val="000000"/>
          <w:sz w:val="20"/>
          <w:szCs w:val="20"/>
        </w:rPr>
      </w:pPr>
      <w:r w:rsidRPr="005A5094">
        <w:rPr>
          <w:rStyle w:val="Voetnootmarkering"/>
          <w:rFonts w:ascii="Arial" w:hAnsi="Arial" w:cs="Arial"/>
          <w:b w:val="0"/>
          <w:bCs w:val="0"/>
          <w:sz w:val="20"/>
          <w:szCs w:val="20"/>
        </w:rPr>
        <w:footnoteRef/>
      </w:r>
      <w:r w:rsidRPr="005A5094">
        <w:rPr>
          <w:rFonts w:ascii="Arial" w:hAnsi="Arial" w:cs="Arial"/>
          <w:b w:val="0"/>
          <w:bCs w:val="0"/>
          <w:sz w:val="20"/>
          <w:szCs w:val="20"/>
        </w:rPr>
        <w:t xml:space="preserve"> </w:t>
      </w:r>
      <w:r w:rsidR="009177D1" w:rsidRPr="005A5094">
        <w:rPr>
          <w:rFonts w:ascii="Arial" w:hAnsi="Arial" w:cs="Arial"/>
          <w:b w:val="0"/>
          <w:bCs w:val="0"/>
          <w:sz w:val="20"/>
          <w:szCs w:val="20"/>
          <w:lang w:val="nl-NL"/>
        </w:rPr>
        <w:t xml:space="preserve">Zie de bijlage </w:t>
      </w:r>
      <w:r w:rsidR="008C50BE">
        <w:rPr>
          <w:rFonts w:ascii="Arial" w:hAnsi="Arial" w:cs="Arial"/>
          <w:b w:val="0"/>
          <w:bCs w:val="0"/>
          <w:sz w:val="20"/>
          <w:szCs w:val="20"/>
          <w:lang w:val="nl-NL"/>
        </w:rPr>
        <w:t xml:space="preserve">II </w:t>
      </w:r>
      <w:r w:rsidR="009177D1" w:rsidRPr="005A5094">
        <w:rPr>
          <w:rFonts w:ascii="Arial" w:hAnsi="Arial" w:cs="Arial"/>
          <w:b w:val="0"/>
          <w:bCs w:val="0"/>
          <w:sz w:val="20"/>
          <w:szCs w:val="20"/>
          <w:lang w:val="nl-NL"/>
        </w:rPr>
        <w:t xml:space="preserve">bij het </w:t>
      </w:r>
      <w:r w:rsidR="005A5094" w:rsidRPr="005A5094">
        <w:rPr>
          <w:rFonts w:ascii="Arial" w:hAnsi="Arial" w:cs="Arial"/>
          <w:b w:val="0"/>
          <w:bCs w:val="0"/>
          <w:color w:val="000000"/>
          <w:sz w:val="20"/>
          <w:szCs w:val="20"/>
        </w:rPr>
        <w:t xml:space="preserve">Besluit van de Vlaamse Regering </w:t>
      </w:r>
      <w:r w:rsidR="003A0019">
        <w:rPr>
          <w:rFonts w:ascii="Arial" w:hAnsi="Arial" w:cs="Arial"/>
          <w:b w:val="0"/>
          <w:bCs w:val="0"/>
          <w:color w:val="000000"/>
          <w:sz w:val="20"/>
          <w:szCs w:val="20"/>
        </w:rPr>
        <w:t xml:space="preserve">van 7 december 2007 </w:t>
      </w:r>
      <w:r w:rsidR="005A5094" w:rsidRPr="005A5094">
        <w:rPr>
          <w:rFonts w:ascii="Arial" w:hAnsi="Arial" w:cs="Arial"/>
          <w:b w:val="0"/>
          <w:bCs w:val="0"/>
          <w:color w:val="000000"/>
          <w:sz w:val="20"/>
          <w:szCs w:val="20"/>
        </w:rPr>
        <w:t>houdende de minimale voorwaarden voor de personeelsformatie, de rechtspositieregeling en het mandaatstelsel van het gemeentepersoneel en het provinciepersoneel en houdende enkele bepalingen betreffende de rechtspositie van de secretaris en de ontvanger van de openbare centra voor maatschappelijk welzijn</w:t>
      </w:r>
      <w:r w:rsidR="00561CFE">
        <w:rPr>
          <w:rFonts w:ascii="Arial" w:hAnsi="Arial" w:cs="Arial"/>
          <w:b w:val="0"/>
          <w:bCs w:val="0"/>
          <w:color w:val="000000"/>
          <w:sz w:val="20"/>
          <w:szCs w:val="20"/>
        </w:rPr>
        <w:t>, thans opgeheven</w:t>
      </w:r>
      <w:r w:rsidR="00DD7C5B">
        <w:rPr>
          <w:rFonts w:ascii="Arial" w:hAnsi="Arial" w:cs="Arial"/>
          <w:b w:val="0"/>
          <w:bCs w:val="0"/>
          <w:color w:val="000000"/>
          <w:sz w:val="20"/>
          <w:szCs w:val="20"/>
        </w:rPr>
        <w:t>.</w:t>
      </w:r>
      <w:r w:rsidR="00561CFE">
        <w:rPr>
          <w:rFonts w:ascii="Arial" w:hAnsi="Arial" w:cs="Arial"/>
          <w:b w:val="0"/>
          <w:bCs w:val="0"/>
          <w:color w:val="000000"/>
          <w:sz w:val="20"/>
          <w:szCs w:val="20"/>
        </w:rPr>
        <w:t xml:space="preserve"> </w:t>
      </w:r>
    </w:p>
    <w:p w14:paraId="0BED3082" w14:textId="6968C138" w:rsidR="00B17643" w:rsidRPr="005A5094" w:rsidRDefault="00B17643">
      <w:pPr>
        <w:pStyle w:val="Voetnoottekst"/>
        <w:rPr>
          <w:rFonts w:ascii="Arial" w:hAnsi="Arial" w:cs="Arial"/>
          <w:lang w:val="nl-N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85D91"/>
    <w:multiLevelType w:val="hybridMultilevel"/>
    <w:tmpl w:val="953209E2"/>
    <w:lvl w:ilvl="0" w:tplc="EBCCAA40">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7CB168D"/>
    <w:multiLevelType w:val="hybridMultilevel"/>
    <w:tmpl w:val="9446B020"/>
    <w:lvl w:ilvl="0" w:tplc="EBCCAA40">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C943B6C"/>
    <w:multiLevelType w:val="hybridMultilevel"/>
    <w:tmpl w:val="DF3ECD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77F2545"/>
    <w:multiLevelType w:val="hybridMultilevel"/>
    <w:tmpl w:val="1B9214F0"/>
    <w:lvl w:ilvl="0" w:tplc="EBCCAA40">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BC431E7"/>
    <w:multiLevelType w:val="hybridMultilevel"/>
    <w:tmpl w:val="60562DCC"/>
    <w:lvl w:ilvl="0" w:tplc="EBCCAA40">
      <w:numFmt w:val="bullet"/>
      <w:lvlText w:val="-"/>
      <w:lvlJc w:val="left"/>
      <w:pPr>
        <w:ind w:left="1068" w:hanging="360"/>
      </w:pPr>
      <w:rPr>
        <w:rFonts w:ascii="Times New Roman" w:eastAsia="Times New Roman" w:hAnsi="Times New Roman" w:cs="Times New Roman"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5" w15:restartNumberingAfterBreak="0">
    <w:nsid w:val="5A705414"/>
    <w:multiLevelType w:val="hybridMultilevel"/>
    <w:tmpl w:val="826AA7C6"/>
    <w:lvl w:ilvl="0" w:tplc="0813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C036DF5"/>
    <w:multiLevelType w:val="hybridMultilevel"/>
    <w:tmpl w:val="5BA0A6B8"/>
    <w:lvl w:ilvl="0" w:tplc="3146905A">
      <w:start w:val="3"/>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E0E5B7B"/>
    <w:multiLevelType w:val="hybridMultilevel"/>
    <w:tmpl w:val="4F5E5F20"/>
    <w:lvl w:ilvl="0" w:tplc="09B4928A">
      <w:start w:val="1"/>
      <w:numFmt w:val="decimal"/>
      <w:lvlText w:val="%1)"/>
      <w:lvlJc w:val="left"/>
      <w:pPr>
        <w:ind w:left="410" w:hanging="360"/>
      </w:pPr>
      <w:rPr>
        <w:rFonts w:hint="default"/>
      </w:rPr>
    </w:lvl>
    <w:lvl w:ilvl="1" w:tplc="08130019" w:tentative="1">
      <w:start w:val="1"/>
      <w:numFmt w:val="lowerLetter"/>
      <w:lvlText w:val="%2."/>
      <w:lvlJc w:val="left"/>
      <w:pPr>
        <w:ind w:left="1130" w:hanging="360"/>
      </w:pPr>
    </w:lvl>
    <w:lvl w:ilvl="2" w:tplc="0813001B" w:tentative="1">
      <w:start w:val="1"/>
      <w:numFmt w:val="lowerRoman"/>
      <w:lvlText w:val="%3."/>
      <w:lvlJc w:val="right"/>
      <w:pPr>
        <w:ind w:left="1850" w:hanging="180"/>
      </w:pPr>
    </w:lvl>
    <w:lvl w:ilvl="3" w:tplc="0813000F" w:tentative="1">
      <w:start w:val="1"/>
      <w:numFmt w:val="decimal"/>
      <w:lvlText w:val="%4."/>
      <w:lvlJc w:val="left"/>
      <w:pPr>
        <w:ind w:left="2570" w:hanging="360"/>
      </w:pPr>
    </w:lvl>
    <w:lvl w:ilvl="4" w:tplc="08130019" w:tentative="1">
      <w:start w:val="1"/>
      <w:numFmt w:val="lowerLetter"/>
      <w:lvlText w:val="%5."/>
      <w:lvlJc w:val="left"/>
      <w:pPr>
        <w:ind w:left="3290" w:hanging="360"/>
      </w:pPr>
    </w:lvl>
    <w:lvl w:ilvl="5" w:tplc="0813001B" w:tentative="1">
      <w:start w:val="1"/>
      <w:numFmt w:val="lowerRoman"/>
      <w:lvlText w:val="%6."/>
      <w:lvlJc w:val="right"/>
      <w:pPr>
        <w:ind w:left="4010" w:hanging="180"/>
      </w:pPr>
    </w:lvl>
    <w:lvl w:ilvl="6" w:tplc="0813000F" w:tentative="1">
      <w:start w:val="1"/>
      <w:numFmt w:val="decimal"/>
      <w:lvlText w:val="%7."/>
      <w:lvlJc w:val="left"/>
      <w:pPr>
        <w:ind w:left="4730" w:hanging="360"/>
      </w:pPr>
    </w:lvl>
    <w:lvl w:ilvl="7" w:tplc="08130019" w:tentative="1">
      <w:start w:val="1"/>
      <w:numFmt w:val="lowerLetter"/>
      <w:lvlText w:val="%8."/>
      <w:lvlJc w:val="left"/>
      <w:pPr>
        <w:ind w:left="5450" w:hanging="360"/>
      </w:pPr>
    </w:lvl>
    <w:lvl w:ilvl="8" w:tplc="0813001B" w:tentative="1">
      <w:start w:val="1"/>
      <w:numFmt w:val="lowerRoman"/>
      <w:lvlText w:val="%9."/>
      <w:lvlJc w:val="right"/>
      <w:pPr>
        <w:ind w:left="6170" w:hanging="180"/>
      </w:pPr>
    </w:lvl>
  </w:abstractNum>
  <w:abstractNum w:abstractNumId="8" w15:restartNumberingAfterBreak="0">
    <w:nsid w:val="706937CB"/>
    <w:multiLevelType w:val="hybridMultilevel"/>
    <w:tmpl w:val="6FB03B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7E124ED4"/>
    <w:multiLevelType w:val="hybridMultilevel"/>
    <w:tmpl w:val="BF78FFA4"/>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16cid:durableId="1155754342">
    <w:abstractNumId w:val="8"/>
  </w:num>
  <w:num w:numId="2" w16cid:durableId="675423199">
    <w:abstractNumId w:val="0"/>
  </w:num>
  <w:num w:numId="3" w16cid:durableId="504906159">
    <w:abstractNumId w:val="2"/>
  </w:num>
  <w:num w:numId="4" w16cid:durableId="124548776">
    <w:abstractNumId w:val="1"/>
  </w:num>
  <w:num w:numId="5" w16cid:durableId="180172106">
    <w:abstractNumId w:val="3"/>
  </w:num>
  <w:num w:numId="6" w16cid:durableId="1137189870">
    <w:abstractNumId w:val="4"/>
  </w:num>
  <w:num w:numId="7" w16cid:durableId="1014116396">
    <w:abstractNumId w:val="5"/>
  </w:num>
  <w:num w:numId="8" w16cid:durableId="1614088665">
    <w:abstractNumId w:val="7"/>
  </w:num>
  <w:num w:numId="9" w16cid:durableId="2118717196">
    <w:abstractNumId w:val="9"/>
  </w:num>
  <w:num w:numId="10" w16cid:durableId="19633384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FC9"/>
    <w:rsid w:val="000024BA"/>
    <w:rsid w:val="00002DD0"/>
    <w:rsid w:val="0000425A"/>
    <w:rsid w:val="000047DC"/>
    <w:rsid w:val="000051A4"/>
    <w:rsid w:val="00006E74"/>
    <w:rsid w:val="000076B1"/>
    <w:rsid w:val="000104A0"/>
    <w:rsid w:val="00012746"/>
    <w:rsid w:val="00015FE8"/>
    <w:rsid w:val="000165BB"/>
    <w:rsid w:val="00016784"/>
    <w:rsid w:val="00016A77"/>
    <w:rsid w:val="00020467"/>
    <w:rsid w:val="000233F8"/>
    <w:rsid w:val="0002508C"/>
    <w:rsid w:val="00025A00"/>
    <w:rsid w:val="00027811"/>
    <w:rsid w:val="00027C03"/>
    <w:rsid w:val="000311C2"/>
    <w:rsid w:val="0003410D"/>
    <w:rsid w:val="00034349"/>
    <w:rsid w:val="00034478"/>
    <w:rsid w:val="00036AAC"/>
    <w:rsid w:val="000371F7"/>
    <w:rsid w:val="000404E6"/>
    <w:rsid w:val="0004246F"/>
    <w:rsid w:val="00042AB3"/>
    <w:rsid w:val="00042D86"/>
    <w:rsid w:val="0004399C"/>
    <w:rsid w:val="00045556"/>
    <w:rsid w:val="00050F33"/>
    <w:rsid w:val="00053437"/>
    <w:rsid w:val="0006099B"/>
    <w:rsid w:val="000609A3"/>
    <w:rsid w:val="0006632F"/>
    <w:rsid w:val="0007007C"/>
    <w:rsid w:val="0007154C"/>
    <w:rsid w:val="00072037"/>
    <w:rsid w:val="00072C78"/>
    <w:rsid w:val="00073D50"/>
    <w:rsid w:val="0007451B"/>
    <w:rsid w:val="00075A45"/>
    <w:rsid w:val="00076B44"/>
    <w:rsid w:val="00083659"/>
    <w:rsid w:val="0008407B"/>
    <w:rsid w:val="00084215"/>
    <w:rsid w:val="000852A7"/>
    <w:rsid w:val="000869CE"/>
    <w:rsid w:val="00090353"/>
    <w:rsid w:val="00091565"/>
    <w:rsid w:val="0009316B"/>
    <w:rsid w:val="000937BA"/>
    <w:rsid w:val="00095CD1"/>
    <w:rsid w:val="000A1210"/>
    <w:rsid w:val="000A4F3A"/>
    <w:rsid w:val="000A7A46"/>
    <w:rsid w:val="000B0EC4"/>
    <w:rsid w:val="000B21F1"/>
    <w:rsid w:val="000B419D"/>
    <w:rsid w:val="000B5065"/>
    <w:rsid w:val="000B7DF9"/>
    <w:rsid w:val="000C0EB4"/>
    <w:rsid w:val="000C16FC"/>
    <w:rsid w:val="000C2772"/>
    <w:rsid w:val="000C4B82"/>
    <w:rsid w:val="000C4E19"/>
    <w:rsid w:val="000C6B41"/>
    <w:rsid w:val="000D1567"/>
    <w:rsid w:val="000D2F4A"/>
    <w:rsid w:val="000D64EC"/>
    <w:rsid w:val="000D681B"/>
    <w:rsid w:val="000D74B0"/>
    <w:rsid w:val="000E22B2"/>
    <w:rsid w:val="000E44E8"/>
    <w:rsid w:val="000E5DAC"/>
    <w:rsid w:val="000F7C51"/>
    <w:rsid w:val="00100207"/>
    <w:rsid w:val="00100B80"/>
    <w:rsid w:val="0010127E"/>
    <w:rsid w:val="00101B59"/>
    <w:rsid w:val="0010422F"/>
    <w:rsid w:val="001051A9"/>
    <w:rsid w:val="00106244"/>
    <w:rsid w:val="0011548E"/>
    <w:rsid w:val="001165B2"/>
    <w:rsid w:val="001261BC"/>
    <w:rsid w:val="001305B0"/>
    <w:rsid w:val="001321F4"/>
    <w:rsid w:val="001336D1"/>
    <w:rsid w:val="00136F95"/>
    <w:rsid w:val="001371AE"/>
    <w:rsid w:val="00137CE9"/>
    <w:rsid w:val="0014233E"/>
    <w:rsid w:val="00142621"/>
    <w:rsid w:val="00145B15"/>
    <w:rsid w:val="00150B1A"/>
    <w:rsid w:val="00150FFC"/>
    <w:rsid w:val="00155C72"/>
    <w:rsid w:val="00162FE7"/>
    <w:rsid w:val="00162FE9"/>
    <w:rsid w:val="00164D33"/>
    <w:rsid w:val="0016656F"/>
    <w:rsid w:val="00172858"/>
    <w:rsid w:val="00174989"/>
    <w:rsid w:val="00174AED"/>
    <w:rsid w:val="001750EA"/>
    <w:rsid w:val="00175578"/>
    <w:rsid w:val="001758FE"/>
    <w:rsid w:val="0017622E"/>
    <w:rsid w:val="001807DD"/>
    <w:rsid w:val="00183F76"/>
    <w:rsid w:val="00191515"/>
    <w:rsid w:val="001944CF"/>
    <w:rsid w:val="001948D2"/>
    <w:rsid w:val="001A1D0B"/>
    <w:rsid w:val="001B2305"/>
    <w:rsid w:val="001C145E"/>
    <w:rsid w:val="001C1D3F"/>
    <w:rsid w:val="001C3D33"/>
    <w:rsid w:val="001C44B2"/>
    <w:rsid w:val="001D0A72"/>
    <w:rsid w:val="001D2816"/>
    <w:rsid w:val="001D6A71"/>
    <w:rsid w:val="001D7378"/>
    <w:rsid w:val="001D7B97"/>
    <w:rsid w:val="001E6930"/>
    <w:rsid w:val="001E733A"/>
    <w:rsid w:val="001E78F5"/>
    <w:rsid w:val="001E7F43"/>
    <w:rsid w:val="001E7F51"/>
    <w:rsid w:val="001F1896"/>
    <w:rsid w:val="001F50EE"/>
    <w:rsid w:val="001F72E3"/>
    <w:rsid w:val="001F7E1B"/>
    <w:rsid w:val="00201BB1"/>
    <w:rsid w:val="0020551A"/>
    <w:rsid w:val="00205E3B"/>
    <w:rsid w:val="00210DEA"/>
    <w:rsid w:val="00211218"/>
    <w:rsid w:val="00215D6E"/>
    <w:rsid w:val="00216BF4"/>
    <w:rsid w:val="00216FB5"/>
    <w:rsid w:val="00222719"/>
    <w:rsid w:val="0022729E"/>
    <w:rsid w:val="00227D6F"/>
    <w:rsid w:val="00230446"/>
    <w:rsid w:val="002364F5"/>
    <w:rsid w:val="00236BE7"/>
    <w:rsid w:val="002447E0"/>
    <w:rsid w:val="00246167"/>
    <w:rsid w:val="00246EE7"/>
    <w:rsid w:val="00250C07"/>
    <w:rsid w:val="002516ED"/>
    <w:rsid w:val="0025209E"/>
    <w:rsid w:val="0025452C"/>
    <w:rsid w:val="00254BF8"/>
    <w:rsid w:val="00256652"/>
    <w:rsid w:val="0025780B"/>
    <w:rsid w:val="0026304C"/>
    <w:rsid w:val="00266043"/>
    <w:rsid w:val="00270E56"/>
    <w:rsid w:val="00273084"/>
    <w:rsid w:val="002736F9"/>
    <w:rsid w:val="0027696E"/>
    <w:rsid w:val="0028103D"/>
    <w:rsid w:val="002833A6"/>
    <w:rsid w:val="00284BC8"/>
    <w:rsid w:val="00284C6C"/>
    <w:rsid w:val="00284D1F"/>
    <w:rsid w:val="002877B5"/>
    <w:rsid w:val="00290B4C"/>
    <w:rsid w:val="00291059"/>
    <w:rsid w:val="00291169"/>
    <w:rsid w:val="0029126B"/>
    <w:rsid w:val="002A0E26"/>
    <w:rsid w:val="002A79F5"/>
    <w:rsid w:val="002B3B07"/>
    <w:rsid w:val="002C0DD0"/>
    <w:rsid w:val="002C1473"/>
    <w:rsid w:val="002C2ACA"/>
    <w:rsid w:val="002C2FD2"/>
    <w:rsid w:val="002C5928"/>
    <w:rsid w:val="002D339A"/>
    <w:rsid w:val="002D56A8"/>
    <w:rsid w:val="002D7DD4"/>
    <w:rsid w:val="002E0C59"/>
    <w:rsid w:val="002E0E60"/>
    <w:rsid w:val="002E33CF"/>
    <w:rsid w:val="002E6CF1"/>
    <w:rsid w:val="002E7EFE"/>
    <w:rsid w:val="002F7D4C"/>
    <w:rsid w:val="00305C67"/>
    <w:rsid w:val="00307E0E"/>
    <w:rsid w:val="00310E84"/>
    <w:rsid w:val="00311066"/>
    <w:rsid w:val="00312831"/>
    <w:rsid w:val="00314480"/>
    <w:rsid w:val="00315E5F"/>
    <w:rsid w:val="00320423"/>
    <w:rsid w:val="00320428"/>
    <w:rsid w:val="00320A45"/>
    <w:rsid w:val="00320D31"/>
    <w:rsid w:val="00330552"/>
    <w:rsid w:val="00333578"/>
    <w:rsid w:val="00333B68"/>
    <w:rsid w:val="00334D47"/>
    <w:rsid w:val="00334EE8"/>
    <w:rsid w:val="00340680"/>
    <w:rsid w:val="00345379"/>
    <w:rsid w:val="003459D0"/>
    <w:rsid w:val="003469D9"/>
    <w:rsid w:val="00347B88"/>
    <w:rsid w:val="00352777"/>
    <w:rsid w:val="003529AA"/>
    <w:rsid w:val="00356AD3"/>
    <w:rsid w:val="00357C1B"/>
    <w:rsid w:val="00357E61"/>
    <w:rsid w:val="00362708"/>
    <w:rsid w:val="0036302E"/>
    <w:rsid w:val="00365522"/>
    <w:rsid w:val="003676C3"/>
    <w:rsid w:val="00370809"/>
    <w:rsid w:val="003719E1"/>
    <w:rsid w:val="0037380B"/>
    <w:rsid w:val="0038799E"/>
    <w:rsid w:val="00387CD2"/>
    <w:rsid w:val="00390DD1"/>
    <w:rsid w:val="00393BA2"/>
    <w:rsid w:val="00396C36"/>
    <w:rsid w:val="003A0019"/>
    <w:rsid w:val="003A5A12"/>
    <w:rsid w:val="003A5E8B"/>
    <w:rsid w:val="003A6083"/>
    <w:rsid w:val="003A672F"/>
    <w:rsid w:val="003B0158"/>
    <w:rsid w:val="003B049D"/>
    <w:rsid w:val="003B0DBE"/>
    <w:rsid w:val="003B10C7"/>
    <w:rsid w:val="003B192B"/>
    <w:rsid w:val="003B2C75"/>
    <w:rsid w:val="003B3722"/>
    <w:rsid w:val="003B3DB4"/>
    <w:rsid w:val="003B430C"/>
    <w:rsid w:val="003B5222"/>
    <w:rsid w:val="003B58C8"/>
    <w:rsid w:val="003B6EBE"/>
    <w:rsid w:val="003B70F8"/>
    <w:rsid w:val="003B733E"/>
    <w:rsid w:val="003C398E"/>
    <w:rsid w:val="003C6DD3"/>
    <w:rsid w:val="003C78BA"/>
    <w:rsid w:val="003D34D2"/>
    <w:rsid w:val="003D4B22"/>
    <w:rsid w:val="003D4F78"/>
    <w:rsid w:val="003D4FA4"/>
    <w:rsid w:val="003D5696"/>
    <w:rsid w:val="003E4923"/>
    <w:rsid w:val="003E5FC9"/>
    <w:rsid w:val="003E6D43"/>
    <w:rsid w:val="003E7668"/>
    <w:rsid w:val="003E7A0B"/>
    <w:rsid w:val="003F2A03"/>
    <w:rsid w:val="003F6C50"/>
    <w:rsid w:val="0040020B"/>
    <w:rsid w:val="00403703"/>
    <w:rsid w:val="004049C4"/>
    <w:rsid w:val="00405042"/>
    <w:rsid w:val="00405CA8"/>
    <w:rsid w:val="00407F32"/>
    <w:rsid w:val="0041063E"/>
    <w:rsid w:val="00412889"/>
    <w:rsid w:val="00413CE3"/>
    <w:rsid w:val="0041503A"/>
    <w:rsid w:val="0041516F"/>
    <w:rsid w:val="00416D31"/>
    <w:rsid w:val="0042429D"/>
    <w:rsid w:val="0043129E"/>
    <w:rsid w:val="0043178E"/>
    <w:rsid w:val="00431901"/>
    <w:rsid w:val="00431BA0"/>
    <w:rsid w:val="004327F9"/>
    <w:rsid w:val="0043447D"/>
    <w:rsid w:val="00434489"/>
    <w:rsid w:val="00434FAD"/>
    <w:rsid w:val="00444030"/>
    <w:rsid w:val="004478E1"/>
    <w:rsid w:val="0045010D"/>
    <w:rsid w:val="0045167F"/>
    <w:rsid w:val="00455481"/>
    <w:rsid w:val="00464545"/>
    <w:rsid w:val="00467600"/>
    <w:rsid w:val="0047029C"/>
    <w:rsid w:val="00470810"/>
    <w:rsid w:val="00470F78"/>
    <w:rsid w:val="004715BF"/>
    <w:rsid w:val="00471F82"/>
    <w:rsid w:val="00472097"/>
    <w:rsid w:val="0047599D"/>
    <w:rsid w:val="004760BC"/>
    <w:rsid w:val="004769C0"/>
    <w:rsid w:val="00477FA4"/>
    <w:rsid w:val="0048157D"/>
    <w:rsid w:val="0048322E"/>
    <w:rsid w:val="004832C8"/>
    <w:rsid w:val="00483B68"/>
    <w:rsid w:val="004851CF"/>
    <w:rsid w:val="0048561A"/>
    <w:rsid w:val="00485CBD"/>
    <w:rsid w:val="004875FF"/>
    <w:rsid w:val="004923D5"/>
    <w:rsid w:val="0049272C"/>
    <w:rsid w:val="004927BF"/>
    <w:rsid w:val="004949B5"/>
    <w:rsid w:val="004A03A8"/>
    <w:rsid w:val="004A1CB3"/>
    <w:rsid w:val="004A21F7"/>
    <w:rsid w:val="004A295F"/>
    <w:rsid w:val="004A7408"/>
    <w:rsid w:val="004B1686"/>
    <w:rsid w:val="004B39DD"/>
    <w:rsid w:val="004B776D"/>
    <w:rsid w:val="004C05E8"/>
    <w:rsid w:val="004C25DD"/>
    <w:rsid w:val="004C2F79"/>
    <w:rsid w:val="004C3B38"/>
    <w:rsid w:val="004C3B9C"/>
    <w:rsid w:val="004C67CC"/>
    <w:rsid w:val="004C77EC"/>
    <w:rsid w:val="004D0803"/>
    <w:rsid w:val="004D2F21"/>
    <w:rsid w:val="004D33BB"/>
    <w:rsid w:val="004D3D98"/>
    <w:rsid w:val="004D5579"/>
    <w:rsid w:val="004D6345"/>
    <w:rsid w:val="004E175D"/>
    <w:rsid w:val="004E35A1"/>
    <w:rsid w:val="004E587A"/>
    <w:rsid w:val="004E686E"/>
    <w:rsid w:val="004F005A"/>
    <w:rsid w:val="004F1D8D"/>
    <w:rsid w:val="004F21D4"/>
    <w:rsid w:val="004F3FD4"/>
    <w:rsid w:val="004F54AC"/>
    <w:rsid w:val="004F7589"/>
    <w:rsid w:val="004F7605"/>
    <w:rsid w:val="00502300"/>
    <w:rsid w:val="00506273"/>
    <w:rsid w:val="005112BA"/>
    <w:rsid w:val="0051165D"/>
    <w:rsid w:val="005127BC"/>
    <w:rsid w:val="00514FFA"/>
    <w:rsid w:val="00515248"/>
    <w:rsid w:val="00522D92"/>
    <w:rsid w:val="0052517C"/>
    <w:rsid w:val="00525856"/>
    <w:rsid w:val="00533117"/>
    <w:rsid w:val="00533A01"/>
    <w:rsid w:val="00534641"/>
    <w:rsid w:val="00537953"/>
    <w:rsid w:val="00537A3B"/>
    <w:rsid w:val="005403A4"/>
    <w:rsid w:val="00541E9E"/>
    <w:rsid w:val="005423D9"/>
    <w:rsid w:val="0054390B"/>
    <w:rsid w:val="00545B11"/>
    <w:rsid w:val="00547AD0"/>
    <w:rsid w:val="005507B4"/>
    <w:rsid w:val="005541E6"/>
    <w:rsid w:val="00556AFB"/>
    <w:rsid w:val="00561535"/>
    <w:rsid w:val="00561CFE"/>
    <w:rsid w:val="0056561E"/>
    <w:rsid w:val="00566E8B"/>
    <w:rsid w:val="00567700"/>
    <w:rsid w:val="00570C60"/>
    <w:rsid w:val="005716A0"/>
    <w:rsid w:val="00572C27"/>
    <w:rsid w:val="005748F1"/>
    <w:rsid w:val="005749BD"/>
    <w:rsid w:val="00575B0B"/>
    <w:rsid w:val="005763F7"/>
    <w:rsid w:val="00580911"/>
    <w:rsid w:val="005811CC"/>
    <w:rsid w:val="00581500"/>
    <w:rsid w:val="005840C7"/>
    <w:rsid w:val="00584B5B"/>
    <w:rsid w:val="00586239"/>
    <w:rsid w:val="005863FE"/>
    <w:rsid w:val="005901B2"/>
    <w:rsid w:val="005906C3"/>
    <w:rsid w:val="00593E82"/>
    <w:rsid w:val="00594B3A"/>
    <w:rsid w:val="0059652E"/>
    <w:rsid w:val="00596E9B"/>
    <w:rsid w:val="005973A4"/>
    <w:rsid w:val="005A02BA"/>
    <w:rsid w:val="005A0692"/>
    <w:rsid w:val="005A1957"/>
    <w:rsid w:val="005A2BBD"/>
    <w:rsid w:val="005A37E5"/>
    <w:rsid w:val="005A395C"/>
    <w:rsid w:val="005A5094"/>
    <w:rsid w:val="005B07FF"/>
    <w:rsid w:val="005B3556"/>
    <w:rsid w:val="005B3783"/>
    <w:rsid w:val="005B483D"/>
    <w:rsid w:val="005B4936"/>
    <w:rsid w:val="005B5470"/>
    <w:rsid w:val="005C0E85"/>
    <w:rsid w:val="005C222D"/>
    <w:rsid w:val="005C4EDA"/>
    <w:rsid w:val="005C5209"/>
    <w:rsid w:val="005C5FC4"/>
    <w:rsid w:val="005C654B"/>
    <w:rsid w:val="005D0308"/>
    <w:rsid w:val="005D240D"/>
    <w:rsid w:val="005D4A45"/>
    <w:rsid w:val="005D4E68"/>
    <w:rsid w:val="005D71B0"/>
    <w:rsid w:val="005E3FEB"/>
    <w:rsid w:val="005E66B3"/>
    <w:rsid w:val="005F2109"/>
    <w:rsid w:val="005F26DC"/>
    <w:rsid w:val="005F6179"/>
    <w:rsid w:val="005F71F9"/>
    <w:rsid w:val="005F728C"/>
    <w:rsid w:val="00600473"/>
    <w:rsid w:val="0060048B"/>
    <w:rsid w:val="00601233"/>
    <w:rsid w:val="006071E3"/>
    <w:rsid w:val="006119CA"/>
    <w:rsid w:val="00615CAB"/>
    <w:rsid w:val="00616131"/>
    <w:rsid w:val="00616F7E"/>
    <w:rsid w:val="006202A6"/>
    <w:rsid w:val="006210FF"/>
    <w:rsid w:val="00621269"/>
    <w:rsid w:val="00622FD2"/>
    <w:rsid w:val="006255C1"/>
    <w:rsid w:val="00631CBA"/>
    <w:rsid w:val="006377FD"/>
    <w:rsid w:val="00637833"/>
    <w:rsid w:val="00640039"/>
    <w:rsid w:val="00641C1E"/>
    <w:rsid w:val="006431B2"/>
    <w:rsid w:val="00644BDF"/>
    <w:rsid w:val="00644F94"/>
    <w:rsid w:val="00645728"/>
    <w:rsid w:val="006475BD"/>
    <w:rsid w:val="006513FC"/>
    <w:rsid w:val="00654841"/>
    <w:rsid w:val="00654A29"/>
    <w:rsid w:val="00657565"/>
    <w:rsid w:val="00660F1E"/>
    <w:rsid w:val="006620E8"/>
    <w:rsid w:val="00663ED7"/>
    <w:rsid w:val="00665DAA"/>
    <w:rsid w:val="006665D2"/>
    <w:rsid w:val="00667384"/>
    <w:rsid w:val="00667D24"/>
    <w:rsid w:val="00670EE7"/>
    <w:rsid w:val="00674348"/>
    <w:rsid w:val="006748FA"/>
    <w:rsid w:val="0067556D"/>
    <w:rsid w:val="00682244"/>
    <w:rsid w:val="00683DE6"/>
    <w:rsid w:val="00683E41"/>
    <w:rsid w:val="00684C92"/>
    <w:rsid w:val="00686CD6"/>
    <w:rsid w:val="006976CD"/>
    <w:rsid w:val="00697720"/>
    <w:rsid w:val="006A0176"/>
    <w:rsid w:val="006A2512"/>
    <w:rsid w:val="006A31A4"/>
    <w:rsid w:val="006A3E7E"/>
    <w:rsid w:val="006A44A0"/>
    <w:rsid w:val="006A4B27"/>
    <w:rsid w:val="006A53D4"/>
    <w:rsid w:val="006A6787"/>
    <w:rsid w:val="006A684D"/>
    <w:rsid w:val="006B0DF7"/>
    <w:rsid w:val="006B2C23"/>
    <w:rsid w:val="006C0591"/>
    <w:rsid w:val="006C0C7B"/>
    <w:rsid w:val="006C4C13"/>
    <w:rsid w:val="006C4D11"/>
    <w:rsid w:val="006E0435"/>
    <w:rsid w:val="006E4462"/>
    <w:rsid w:val="006E58A6"/>
    <w:rsid w:val="006E794C"/>
    <w:rsid w:val="006F2ECD"/>
    <w:rsid w:val="006F5644"/>
    <w:rsid w:val="006F760C"/>
    <w:rsid w:val="00707B45"/>
    <w:rsid w:val="00710CBD"/>
    <w:rsid w:val="00711119"/>
    <w:rsid w:val="00711373"/>
    <w:rsid w:val="007142ED"/>
    <w:rsid w:val="00721134"/>
    <w:rsid w:val="007222C7"/>
    <w:rsid w:val="00723C45"/>
    <w:rsid w:val="00724A2C"/>
    <w:rsid w:val="0072502A"/>
    <w:rsid w:val="0072707F"/>
    <w:rsid w:val="00730C9F"/>
    <w:rsid w:val="00731FCE"/>
    <w:rsid w:val="00733298"/>
    <w:rsid w:val="00734717"/>
    <w:rsid w:val="007357C4"/>
    <w:rsid w:val="00736D57"/>
    <w:rsid w:val="007407EA"/>
    <w:rsid w:val="00740CA1"/>
    <w:rsid w:val="00742861"/>
    <w:rsid w:val="00744F35"/>
    <w:rsid w:val="0074513C"/>
    <w:rsid w:val="007452C0"/>
    <w:rsid w:val="00753C72"/>
    <w:rsid w:val="00756BAE"/>
    <w:rsid w:val="00757436"/>
    <w:rsid w:val="00757962"/>
    <w:rsid w:val="007601FB"/>
    <w:rsid w:val="00761F1B"/>
    <w:rsid w:val="007654AB"/>
    <w:rsid w:val="007675EB"/>
    <w:rsid w:val="00777011"/>
    <w:rsid w:val="007808DD"/>
    <w:rsid w:val="0078543F"/>
    <w:rsid w:val="007870E0"/>
    <w:rsid w:val="00787125"/>
    <w:rsid w:val="0079051A"/>
    <w:rsid w:val="007955C7"/>
    <w:rsid w:val="00796F65"/>
    <w:rsid w:val="007974D4"/>
    <w:rsid w:val="00797FE6"/>
    <w:rsid w:val="007A22B5"/>
    <w:rsid w:val="007A34D9"/>
    <w:rsid w:val="007A5E5B"/>
    <w:rsid w:val="007B059D"/>
    <w:rsid w:val="007B4956"/>
    <w:rsid w:val="007B5776"/>
    <w:rsid w:val="007B6B5D"/>
    <w:rsid w:val="007B70D8"/>
    <w:rsid w:val="007B7F25"/>
    <w:rsid w:val="007C1897"/>
    <w:rsid w:val="007C29B0"/>
    <w:rsid w:val="007C3737"/>
    <w:rsid w:val="007C389C"/>
    <w:rsid w:val="007C3B75"/>
    <w:rsid w:val="007C4FB6"/>
    <w:rsid w:val="007D0193"/>
    <w:rsid w:val="007D3EC5"/>
    <w:rsid w:val="007D61EF"/>
    <w:rsid w:val="007E2D2B"/>
    <w:rsid w:val="007E54C4"/>
    <w:rsid w:val="007E6156"/>
    <w:rsid w:val="007E6608"/>
    <w:rsid w:val="007E7021"/>
    <w:rsid w:val="007F002A"/>
    <w:rsid w:val="007F07D2"/>
    <w:rsid w:val="00800152"/>
    <w:rsid w:val="008039D0"/>
    <w:rsid w:val="00803FC9"/>
    <w:rsid w:val="00805D88"/>
    <w:rsid w:val="00811974"/>
    <w:rsid w:val="00812F03"/>
    <w:rsid w:val="00815DED"/>
    <w:rsid w:val="00820EDF"/>
    <w:rsid w:val="00823D5F"/>
    <w:rsid w:val="008267D2"/>
    <w:rsid w:val="00830B61"/>
    <w:rsid w:val="0083284D"/>
    <w:rsid w:val="00834F00"/>
    <w:rsid w:val="00835B21"/>
    <w:rsid w:val="0083703E"/>
    <w:rsid w:val="00837AEB"/>
    <w:rsid w:val="008429DE"/>
    <w:rsid w:val="00844618"/>
    <w:rsid w:val="00847AFB"/>
    <w:rsid w:val="0085588D"/>
    <w:rsid w:val="0085594C"/>
    <w:rsid w:val="00865496"/>
    <w:rsid w:val="0086627A"/>
    <w:rsid w:val="00866AD5"/>
    <w:rsid w:val="008675B4"/>
    <w:rsid w:val="00867C24"/>
    <w:rsid w:val="0087185A"/>
    <w:rsid w:val="00871D92"/>
    <w:rsid w:val="00872DD7"/>
    <w:rsid w:val="00874397"/>
    <w:rsid w:val="00875B8A"/>
    <w:rsid w:val="00876272"/>
    <w:rsid w:val="008767C8"/>
    <w:rsid w:val="00877CCA"/>
    <w:rsid w:val="00881AFE"/>
    <w:rsid w:val="00883B05"/>
    <w:rsid w:val="00884849"/>
    <w:rsid w:val="008864DE"/>
    <w:rsid w:val="00892358"/>
    <w:rsid w:val="00893E46"/>
    <w:rsid w:val="00897081"/>
    <w:rsid w:val="008A150B"/>
    <w:rsid w:val="008A5FF8"/>
    <w:rsid w:val="008B0583"/>
    <w:rsid w:val="008B082D"/>
    <w:rsid w:val="008B17F3"/>
    <w:rsid w:val="008B3BA1"/>
    <w:rsid w:val="008C1393"/>
    <w:rsid w:val="008C1970"/>
    <w:rsid w:val="008C219B"/>
    <w:rsid w:val="008C28E4"/>
    <w:rsid w:val="008C2E5B"/>
    <w:rsid w:val="008C4E5E"/>
    <w:rsid w:val="008C50BE"/>
    <w:rsid w:val="008C74C8"/>
    <w:rsid w:val="008D15E9"/>
    <w:rsid w:val="008D17EA"/>
    <w:rsid w:val="008D30ED"/>
    <w:rsid w:val="008D4300"/>
    <w:rsid w:val="008E77D3"/>
    <w:rsid w:val="008E7E45"/>
    <w:rsid w:val="008F044F"/>
    <w:rsid w:val="008F5F0F"/>
    <w:rsid w:val="008F75B4"/>
    <w:rsid w:val="008F7F9B"/>
    <w:rsid w:val="00900B56"/>
    <w:rsid w:val="00903823"/>
    <w:rsid w:val="00903987"/>
    <w:rsid w:val="009039BF"/>
    <w:rsid w:val="00905312"/>
    <w:rsid w:val="009059DA"/>
    <w:rsid w:val="00906A87"/>
    <w:rsid w:val="009077B3"/>
    <w:rsid w:val="00910778"/>
    <w:rsid w:val="00912614"/>
    <w:rsid w:val="00913BF2"/>
    <w:rsid w:val="0091555F"/>
    <w:rsid w:val="00915BF0"/>
    <w:rsid w:val="009165A0"/>
    <w:rsid w:val="009177D1"/>
    <w:rsid w:val="00924CAD"/>
    <w:rsid w:val="009255E2"/>
    <w:rsid w:val="00925BF5"/>
    <w:rsid w:val="00926742"/>
    <w:rsid w:val="009269A1"/>
    <w:rsid w:val="00926D34"/>
    <w:rsid w:val="00934DD1"/>
    <w:rsid w:val="00935136"/>
    <w:rsid w:val="00935A32"/>
    <w:rsid w:val="00936D61"/>
    <w:rsid w:val="00943317"/>
    <w:rsid w:val="0094343C"/>
    <w:rsid w:val="00946F5D"/>
    <w:rsid w:val="00950D09"/>
    <w:rsid w:val="00951225"/>
    <w:rsid w:val="00953D77"/>
    <w:rsid w:val="00956F18"/>
    <w:rsid w:val="00961344"/>
    <w:rsid w:val="00962BED"/>
    <w:rsid w:val="00962DC7"/>
    <w:rsid w:val="0096365D"/>
    <w:rsid w:val="00963BF7"/>
    <w:rsid w:val="00966882"/>
    <w:rsid w:val="00967B39"/>
    <w:rsid w:val="00972224"/>
    <w:rsid w:val="00972987"/>
    <w:rsid w:val="0097388B"/>
    <w:rsid w:val="00975DE5"/>
    <w:rsid w:val="009776A8"/>
    <w:rsid w:val="00980529"/>
    <w:rsid w:val="009808BD"/>
    <w:rsid w:val="009821A1"/>
    <w:rsid w:val="009845DB"/>
    <w:rsid w:val="00984FEA"/>
    <w:rsid w:val="00985336"/>
    <w:rsid w:val="0098578C"/>
    <w:rsid w:val="00985E1D"/>
    <w:rsid w:val="00992C9A"/>
    <w:rsid w:val="0099329B"/>
    <w:rsid w:val="00993368"/>
    <w:rsid w:val="00993903"/>
    <w:rsid w:val="00993C86"/>
    <w:rsid w:val="00994613"/>
    <w:rsid w:val="00996BAE"/>
    <w:rsid w:val="009A1F23"/>
    <w:rsid w:val="009A4515"/>
    <w:rsid w:val="009B06C6"/>
    <w:rsid w:val="009B3DEC"/>
    <w:rsid w:val="009B6487"/>
    <w:rsid w:val="009C3200"/>
    <w:rsid w:val="009C4713"/>
    <w:rsid w:val="009C70DA"/>
    <w:rsid w:val="009D10ED"/>
    <w:rsid w:val="009D2326"/>
    <w:rsid w:val="009D4013"/>
    <w:rsid w:val="009D7A2B"/>
    <w:rsid w:val="009E1F77"/>
    <w:rsid w:val="009F0A60"/>
    <w:rsid w:val="009F0E14"/>
    <w:rsid w:val="009F47DE"/>
    <w:rsid w:val="009F77AE"/>
    <w:rsid w:val="00A0050E"/>
    <w:rsid w:val="00A013F0"/>
    <w:rsid w:val="00A05D6A"/>
    <w:rsid w:val="00A07B90"/>
    <w:rsid w:val="00A07FE5"/>
    <w:rsid w:val="00A104A3"/>
    <w:rsid w:val="00A104CC"/>
    <w:rsid w:val="00A115F7"/>
    <w:rsid w:val="00A14AAD"/>
    <w:rsid w:val="00A16F9A"/>
    <w:rsid w:val="00A2099E"/>
    <w:rsid w:val="00A21EA6"/>
    <w:rsid w:val="00A22A11"/>
    <w:rsid w:val="00A241F0"/>
    <w:rsid w:val="00A2666A"/>
    <w:rsid w:val="00A31E37"/>
    <w:rsid w:val="00A3375F"/>
    <w:rsid w:val="00A338F0"/>
    <w:rsid w:val="00A34573"/>
    <w:rsid w:val="00A350E0"/>
    <w:rsid w:val="00A37476"/>
    <w:rsid w:val="00A44E44"/>
    <w:rsid w:val="00A45404"/>
    <w:rsid w:val="00A47FAC"/>
    <w:rsid w:val="00A51AFA"/>
    <w:rsid w:val="00A61D88"/>
    <w:rsid w:val="00A647F9"/>
    <w:rsid w:val="00A675A5"/>
    <w:rsid w:val="00A70D4B"/>
    <w:rsid w:val="00A719A5"/>
    <w:rsid w:val="00A72CD1"/>
    <w:rsid w:val="00A74255"/>
    <w:rsid w:val="00A755FA"/>
    <w:rsid w:val="00A82575"/>
    <w:rsid w:val="00A82B0D"/>
    <w:rsid w:val="00A82C7B"/>
    <w:rsid w:val="00A835CD"/>
    <w:rsid w:val="00A83D64"/>
    <w:rsid w:val="00A923CF"/>
    <w:rsid w:val="00A934FB"/>
    <w:rsid w:val="00A93EB5"/>
    <w:rsid w:val="00AA1DE4"/>
    <w:rsid w:val="00AA3A18"/>
    <w:rsid w:val="00AA3AFA"/>
    <w:rsid w:val="00AA4D05"/>
    <w:rsid w:val="00AA5273"/>
    <w:rsid w:val="00AA6341"/>
    <w:rsid w:val="00AB24C0"/>
    <w:rsid w:val="00AB7548"/>
    <w:rsid w:val="00AC129F"/>
    <w:rsid w:val="00AC1A55"/>
    <w:rsid w:val="00AC2257"/>
    <w:rsid w:val="00AC4611"/>
    <w:rsid w:val="00AC7154"/>
    <w:rsid w:val="00AC77CF"/>
    <w:rsid w:val="00AC7DB6"/>
    <w:rsid w:val="00AD1D9D"/>
    <w:rsid w:val="00AD5042"/>
    <w:rsid w:val="00AD5DE7"/>
    <w:rsid w:val="00AE4A95"/>
    <w:rsid w:val="00AE5E05"/>
    <w:rsid w:val="00AE729E"/>
    <w:rsid w:val="00AF0106"/>
    <w:rsid w:val="00AF22D8"/>
    <w:rsid w:val="00AF2976"/>
    <w:rsid w:val="00AF3F30"/>
    <w:rsid w:val="00AF5E34"/>
    <w:rsid w:val="00B00621"/>
    <w:rsid w:val="00B01FB1"/>
    <w:rsid w:val="00B040BD"/>
    <w:rsid w:val="00B04695"/>
    <w:rsid w:val="00B048B5"/>
    <w:rsid w:val="00B1033A"/>
    <w:rsid w:val="00B11549"/>
    <w:rsid w:val="00B146D6"/>
    <w:rsid w:val="00B17643"/>
    <w:rsid w:val="00B204E2"/>
    <w:rsid w:val="00B212EF"/>
    <w:rsid w:val="00B26ACA"/>
    <w:rsid w:val="00B30C66"/>
    <w:rsid w:val="00B32F07"/>
    <w:rsid w:val="00B33F61"/>
    <w:rsid w:val="00B36D81"/>
    <w:rsid w:val="00B37D5F"/>
    <w:rsid w:val="00B37FCB"/>
    <w:rsid w:val="00B412A9"/>
    <w:rsid w:val="00B447BF"/>
    <w:rsid w:val="00B4655D"/>
    <w:rsid w:val="00B47939"/>
    <w:rsid w:val="00B47EE8"/>
    <w:rsid w:val="00B5023C"/>
    <w:rsid w:val="00B55377"/>
    <w:rsid w:val="00B55672"/>
    <w:rsid w:val="00B55CBB"/>
    <w:rsid w:val="00B568D5"/>
    <w:rsid w:val="00B574ED"/>
    <w:rsid w:val="00B60847"/>
    <w:rsid w:val="00B61513"/>
    <w:rsid w:val="00B629A4"/>
    <w:rsid w:val="00B648A2"/>
    <w:rsid w:val="00B65C13"/>
    <w:rsid w:val="00B660C4"/>
    <w:rsid w:val="00B66A22"/>
    <w:rsid w:val="00B671CB"/>
    <w:rsid w:val="00B70DDC"/>
    <w:rsid w:val="00B731F8"/>
    <w:rsid w:val="00B74480"/>
    <w:rsid w:val="00B74A20"/>
    <w:rsid w:val="00B750E1"/>
    <w:rsid w:val="00B77896"/>
    <w:rsid w:val="00B841C9"/>
    <w:rsid w:val="00B851C3"/>
    <w:rsid w:val="00B861EE"/>
    <w:rsid w:val="00B8728D"/>
    <w:rsid w:val="00B87712"/>
    <w:rsid w:val="00B957EA"/>
    <w:rsid w:val="00B959ED"/>
    <w:rsid w:val="00BA04E2"/>
    <w:rsid w:val="00BA20D7"/>
    <w:rsid w:val="00BA2D3A"/>
    <w:rsid w:val="00BA3635"/>
    <w:rsid w:val="00BA4DA4"/>
    <w:rsid w:val="00BB0235"/>
    <w:rsid w:val="00BB10FA"/>
    <w:rsid w:val="00BB2300"/>
    <w:rsid w:val="00BB23ED"/>
    <w:rsid w:val="00BB2A29"/>
    <w:rsid w:val="00BB2AFA"/>
    <w:rsid w:val="00BB2E8F"/>
    <w:rsid w:val="00BB39DF"/>
    <w:rsid w:val="00BB7918"/>
    <w:rsid w:val="00BC17E7"/>
    <w:rsid w:val="00BC5047"/>
    <w:rsid w:val="00BC51F1"/>
    <w:rsid w:val="00BC5E8C"/>
    <w:rsid w:val="00BD29EC"/>
    <w:rsid w:val="00BD6825"/>
    <w:rsid w:val="00BD6CC6"/>
    <w:rsid w:val="00BD7CE3"/>
    <w:rsid w:val="00BE21A3"/>
    <w:rsid w:val="00BE30A0"/>
    <w:rsid w:val="00BE3AFA"/>
    <w:rsid w:val="00BE6522"/>
    <w:rsid w:val="00BE6C10"/>
    <w:rsid w:val="00BE7A89"/>
    <w:rsid w:val="00BF18E7"/>
    <w:rsid w:val="00BF540B"/>
    <w:rsid w:val="00BF7CCB"/>
    <w:rsid w:val="00C00CD5"/>
    <w:rsid w:val="00C036D3"/>
    <w:rsid w:val="00C03B9D"/>
    <w:rsid w:val="00C04230"/>
    <w:rsid w:val="00C1083B"/>
    <w:rsid w:val="00C14BDD"/>
    <w:rsid w:val="00C16FFD"/>
    <w:rsid w:val="00C171A9"/>
    <w:rsid w:val="00C17490"/>
    <w:rsid w:val="00C2213C"/>
    <w:rsid w:val="00C24E78"/>
    <w:rsid w:val="00C25F73"/>
    <w:rsid w:val="00C25FED"/>
    <w:rsid w:val="00C329D7"/>
    <w:rsid w:val="00C3476D"/>
    <w:rsid w:val="00C35C2D"/>
    <w:rsid w:val="00C40619"/>
    <w:rsid w:val="00C46C74"/>
    <w:rsid w:val="00C47099"/>
    <w:rsid w:val="00C523B9"/>
    <w:rsid w:val="00C527E9"/>
    <w:rsid w:val="00C53835"/>
    <w:rsid w:val="00C53842"/>
    <w:rsid w:val="00C54653"/>
    <w:rsid w:val="00C553B6"/>
    <w:rsid w:val="00C55A8D"/>
    <w:rsid w:val="00C62EF0"/>
    <w:rsid w:val="00C6442B"/>
    <w:rsid w:val="00C65352"/>
    <w:rsid w:val="00C67E15"/>
    <w:rsid w:val="00C7584A"/>
    <w:rsid w:val="00C75CBC"/>
    <w:rsid w:val="00C81D6A"/>
    <w:rsid w:val="00C82D2B"/>
    <w:rsid w:val="00C83720"/>
    <w:rsid w:val="00C85038"/>
    <w:rsid w:val="00C877C7"/>
    <w:rsid w:val="00C91225"/>
    <w:rsid w:val="00C91449"/>
    <w:rsid w:val="00C92FE9"/>
    <w:rsid w:val="00C940B9"/>
    <w:rsid w:val="00C94246"/>
    <w:rsid w:val="00C95371"/>
    <w:rsid w:val="00C95BE8"/>
    <w:rsid w:val="00C967B9"/>
    <w:rsid w:val="00C97C57"/>
    <w:rsid w:val="00CA07AF"/>
    <w:rsid w:val="00CA08D8"/>
    <w:rsid w:val="00CA1722"/>
    <w:rsid w:val="00CA305F"/>
    <w:rsid w:val="00CA6E7F"/>
    <w:rsid w:val="00CB44E7"/>
    <w:rsid w:val="00CB5901"/>
    <w:rsid w:val="00CB6E0B"/>
    <w:rsid w:val="00CB7791"/>
    <w:rsid w:val="00CC01D4"/>
    <w:rsid w:val="00CC199A"/>
    <w:rsid w:val="00CC5E38"/>
    <w:rsid w:val="00CC6577"/>
    <w:rsid w:val="00CC6964"/>
    <w:rsid w:val="00CC71D5"/>
    <w:rsid w:val="00CD007F"/>
    <w:rsid w:val="00CD459E"/>
    <w:rsid w:val="00CD6690"/>
    <w:rsid w:val="00CD71B5"/>
    <w:rsid w:val="00CE0B1D"/>
    <w:rsid w:val="00CE62A2"/>
    <w:rsid w:val="00CE77E4"/>
    <w:rsid w:val="00CE78D1"/>
    <w:rsid w:val="00CF0BFF"/>
    <w:rsid w:val="00CF28CD"/>
    <w:rsid w:val="00CF340C"/>
    <w:rsid w:val="00CF4964"/>
    <w:rsid w:val="00D01F85"/>
    <w:rsid w:val="00D03275"/>
    <w:rsid w:val="00D03D66"/>
    <w:rsid w:val="00D06815"/>
    <w:rsid w:val="00D07EC3"/>
    <w:rsid w:val="00D106DF"/>
    <w:rsid w:val="00D158A9"/>
    <w:rsid w:val="00D15E14"/>
    <w:rsid w:val="00D1674C"/>
    <w:rsid w:val="00D16C1B"/>
    <w:rsid w:val="00D2181E"/>
    <w:rsid w:val="00D23792"/>
    <w:rsid w:val="00D25503"/>
    <w:rsid w:val="00D256D6"/>
    <w:rsid w:val="00D305EE"/>
    <w:rsid w:val="00D30F7A"/>
    <w:rsid w:val="00D31604"/>
    <w:rsid w:val="00D33DDC"/>
    <w:rsid w:val="00D35E38"/>
    <w:rsid w:val="00D362B1"/>
    <w:rsid w:val="00D3637B"/>
    <w:rsid w:val="00D41802"/>
    <w:rsid w:val="00D43C96"/>
    <w:rsid w:val="00D449B3"/>
    <w:rsid w:val="00D44DF8"/>
    <w:rsid w:val="00D51987"/>
    <w:rsid w:val="00D56B0A"/>
    <w:rsid w:val="00D57B3D"/>
    <w:rsid w:val="00D62CDC"/>
    <w:rsid w:val="00D631A5"/>
    <w:rsid w:val="00D63C59"/>
    <w:rsid w:val="00D6611D"/>
    <w:rsid w:val="00D66366"/>
    <w:rsid w:val="00D66F06"/>
    <w:rsid w:val="00D72710"/>
    <w:rsid w:val="00D7342D"/>
    <w:rsid w:val="00D765AF"/>
    <w:rsid w:val="00D76FBE"/>
    <w:rsid w:val="00D778FD"/>
    <w:rsid w:val="00D81C75"/>
    <w:rsid w:val="00D82B67"/>
    <w:rsid w:val="00D84029"/>
    <w:rsid w:val="00D85775"/>
    <w:rsid w:val="00D91929"/>
    <w:rsid w:val="00D95FC7"/>
    <w:rsid w:val="00D96CB0"/>
    <w:rsid w:val="00DA31B2"/>
    <w:rsid w:val="00DA6521"/>
    <w:rsid w:val="00DB0EE1"/>
    <w:rsid w:val="00DB47C7"/>
    <w:rsid w:val="00DC22D8"/>
    <w:rsid w:val="00DC27E4"/>
    <w:rsid w:val="00DC372B"/>
    <w:rsid w:val="00DC3EF4"/>
    <w:rsid w:val="00DC4CA8"/>
    <w:rsid w:val="00DD0326"/>
    <w:rsid w:val="00DD1491"/>
    <w:rsid w:val="00DD14CC"/>
    <w:rsid w:val="00DD252B"/>
    <w:rsid w:val="00DD4289"/>
    <w:rsid w:val="00DD5A7C"/>
    <w:rsid w:val="00DD77AE"/>
    <w:rsid w:val="00DD7C5B"/>
    <w:rsid w:val="00DD7DED"/>
    <w:rsid w:val="00DE12A1"/>
    <w:rsid w:val="00DE1F11"/>
    <w:rsid w:val="00DE4964"/>
    <w:rsid w:val="00DF4075"/>
    <w:rsid w:val="00E034EE"/>
    <w:rsid w:val="00E04C98"/>
    <w:rsid w:val="00E103E1"/>
    <w:rsid w:val="00E1490B"/>
    <w:rsid w:val="00E15677"/>
    <w:rsid w:val="00E161ED"/>
    <w:rsid w:val="00E258B5"/>
    <w:rsid w:val="00E31546"/>
    <w:rsid w:val="00E33435"/>
    <w:rsid w:val="00E340F6"/>
    <w:rsid w:val="00E3424B"/>
    <w:rsid w:val="00E3484C"/>
    <w:rsid w:val="00E43802"/>
    <w:rsid w:val="00E4576F"/>
    <w:rsid w:val="00E6161E"/>
    <w:rsid w:val="00E61CF6"/>
    <w:rsid w:val="00E62795"/>
    <w:rsid w:val="00E63335"/>
    <w:rsid w:val="00E63EFE"/>
    <w:rsid w:val="00E65F44"/>
    <w:rsid w:val="00E702BD"/>
    <w:rsid w:val="00E71FC7"/>
    <w:rsid w:val="00E73DB7"/>
    <w:rsid w:val="00E75C3C"/>
    <w:rsid w:val="00E777AF"/>
    <w:rsid w:val="00E813C8"/>
    <w:rsid w:val="00E81417"/>
    <w:rsid w:val="00E86888"/>
    <w:rsid w:val="00E87459"/>
    <w:rsid w:val="00E90113"/>
    <w:rsid w:val="00E901BA"/>
    <w:rsid w:val="00E90703"/>
    <w:rsid w:val="00E939F7"/>
    <w:rsid w:val="00E9461F"/>
    <w:rsid w:val="00E950CC"/>
    <w:rsid w:val="00E974D5"/>
    <w:rsid w:val="00E977EA"/>
    <w:rsid w:val="00E97CF7"/>
    <w:rsid w:val="00EA10F2"/>
    <w:rsid w:val="00EA183E"/>
    <w:rsid w:val="00EA1A7C"/>
    <w:rsid w:val="00EA3F4D"/>
    <w:rsid w:val="00EA6CF5"/>
    <w:rsid w:val="00EB1F6E"/>
    <w:rsid w:val="00EB28A2"/>
    <w:rsid w:val="00EB7101"/>
    <w:rsid w:val="00EB7220"/>
    <w:rsid w:val="00EB7CD5"/>
    <w:rsid w:val="00EC0132"/>
    <w:rsid w:val="00EC0D8A"/>
    <w:rsid w:val="00EC3A31"/>
    <w:rsid w:val="00EC6D9B"/>
    <w:rsid w:val="00ED1422"/>
    <w:rsid w:val="00ED7D62"/>
    <w:rsid w:val="00EE07EC"/>
    <w:rsid w:val="00EE1086"/>
    <w:rsid w:val="00EE2EDA"/>
    <w:rsid w:val="00EE7C2E"/>
    <w:rsid w:val="00EF1937"/>
    <w:rsid w:val="00EF3385"/>
    <w:rsid w:val="00EF50D2"/>
    <w:rsid w:val="00EF51B9"/>
    <w:rsid w:val="00EF767D"/>
    <w:rsid w:val="00EF7F2D"/>
    <w:rsid w:val="00F01D95"/>
    <w:rsid w:val="00F03557"/>
    <w:rsid w:val="00F060BF"/>
    <w:rsid w:val="00F06856"/>
    <w:rsid w:val="00F0738E"/>
    <w:rsid w:val="00F13955"/>
    <w:rsid w:val="00F1687F"/>
    <w:rsid w:val="00F169BE"/>
    <w:rsid w:val="00F21CED"/>
    <w:rsid w:val="00F250B8"/>
    <w:rsid w:val="00F267E9"/>
    <w:rsid w:val="00F27F35"/>
    <w:rsid w:val="00F3012B"/>
    <w:rsid w:val="00F3086F"/>
    <w:rsid w:val="00F41BC6"/>
    <w:rsid w:val="00F424F1"/>
    <w:rsid w:val="00F42A4C"/>
    <w:rsid w:val="00F460D4"/>
    <w:rsid w:val="00F475E8"/>
    <w:rsid w:val="00F53EAC"/>
    <w:rsid w:val="00F54515"/>
    <w:rsid w:val="00F5462F"/>
    <w:rsid w:val="00F570BB"/>
    <w:rsid w:val="00F615A1"/>
    <w:rsid w:val="00F6392A"/>
    <w:rsid w:val="00F65D9F"/>
    <w:rsid w:val="00F66B08"/>
    <w:rsid w:val="00F67317"/>
    <w:rsid w:val="00F70AF3"/>
    <w:rsid w:val="00F720F1"/>
    <w:rsid w:val="00F72B6D"/>
    <w:rsid w:val="00F73924"/>
    <w:rsid w:val="00F74A62"/>
    <w:rsid w:val="00F74E7A"/>
    <w:rsid w:val="00F779AE"/>
    <w:rsid w:val="00F77D8C"/>
    <w:rsid w:val="00F8468B"/>
    <w:rsid w:val="00F86468"/>
    <w:rsid w:val="00F86FE0"/>
    <w:rsid w:val="00F912F5"/>
    <w:rsid w:val="00F95E24"/>
    <w:rsid w:val="00FA0827"/>
    <w:rsid w:val="00FA17E9"/>
    <w:rsid w:val="00FA217F"/>
    <w:rsid w:val="00FA27BE"/>
    <w:rsid w:val="00FA4C08"/>
    <w:rsid w:val="00FA638E"/>
    <w:rsid w:val="00FA7222"/>
    <w:rsid w:val="00FB1A85"/>
    <w:rsid w:val="00FB3C9D"/>
    <w:rsid w:val="00FC0BCB"/>
    <w:rsid w:val="00FC461D"/>
    <w:rsid w:val="00FC4BC1"/>
    <w:rsid w:val="00FC51B8"/>
    <w:rsid w:val="00FD011D"/>
    <w:rsid w:val="00FD07CD"/>
    <w:rsid w:val="00FD10A5"/>
    <w:rsid w:val="00FD5FCA"/>
    <w:rsid w:val="00FD70B9"/>
    <w:rsid w:val="00FE141F"/>
    <w:rsid w:val="00FE7359"/>
    <w:rsid w:val="00FF2A8A"/>
    <w:rsid w:val="00FF3207"/>
    <w:rsid w:val="00FF53C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7F069"/>
  <w15:chartTrackingRefBased/>
  <w15:docId w15:val="{7817CDC9-0272-4EA8-A135-B7B848E73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ira Sans" w:eastAsiaTheme="minorHAnsi" w:hAnsi="Fira Sans" w:cstheme="minorBidi"/>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719A5"/>
  </w:style>
  <w:style w:type="paragraph" w:styleId="Kop1">
    <w:name w:val="heading 1"/>
    <w:basedOn w:val="Standaard"/>
    <w:link w:val="Kop1Char"/>
    <w:uiPriority w:val="9"/>
    <w:qFormat/>
    <w:rsid w:val="000609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DD77AE"/>
    <w:rPr>
      <w:sz w:val="16"/>
      <w:szCs w:val="16"/>
    </w:rPr>
  </w:style>
  <w:style w:type="paragraph" w:styleId="Tekstopmerking">
    <w:name w:val="annotation text"/>
    <w:basedOn w:val="Standaard"/>
    <w:link w:val="TekstopmerkingChar"/>
    <w:uiPriority w:val="99"/>
    <w:unhideWhenUsed/>
    <w:rsid w:val="00DD77AE"/>
    <w:pPr>
      <w:spacing w:line="240" w:lineRule="auto"/>
    </w:pPr>
    <w:rPr>
      <w:szCs w:val="20"/>
    </w:rPr>
  </w:style>
  <w:style w:type="character" w:customStyle="1" w:styleId="TekstopmerkingChar">
    <w:name w:val="Tekst opmerking Char"/>
    <w:basedOn w:val="Standaardalinea-lettertype"/>
    <w:link w:val="Tekstopmerking"/>
    <w:uiPriority w:val="99"/>
    <w:rsid w:val="00DD77AE"/>
    <w:rPr>
      <w:szCs w:val="20"/>
    </w:rPr>
  </w:style>
  <w:style w:type="paragraph" w:styleId="Onderwerpvanopmerking">
    <w:name w:val="annotation subject"/>
    <w:basedOn w:val="Tekstopmerking"/>
    <w:next w:val="Tekstopmerking"/>
    <w:link w:val="OnderwerpvanopmerkingChar"/>
    <w:uiPriority w:val="99"/>
    <w:semiHidden/>
    <w:unhideWhenUsed/>
    <w:rsid w:val="00DD77AE"/>
    <w:rPr>
      <w:b/>
      <w:bCs/>
    </w:rPr>
  </w:style>
  <w:style w:type="character" w:customStyle="1" w:styleId="OnderwerpvanopmerkingChar">
    <w:name w:val="Onderwerp van opmerking Char"/>
    <w:basedOn w:val="TekstopmerkingChar"/>
    <w:link w:val="Onderwerpvanopmerking"/>
    <w:uiPriority w:val="99"/>
    <w:semiHidden/>
    <w:rsid w:val="00DD77AE"/>
    <w:rPr>
      <w:b/>
      <w:bCs/>
      <w:szCs w:val="20"/>
    </w:rPr>
  </w:style>
  <w:style w:type="paragraph" w:styleId="Revisie">
    <w:name w:val="Revision"/>
    <w:hidden/>
    <w:uiPriority w:val="99"/>
    <w:semiHidden/>
    <w:rsid w:val="001305B0"/>
    <w:pPr>
      <w:spacing w:after="0" w:line="240" w:lineRule="auto"/>
    </w:pPr>
  </w:style>
  <w:style w:type="paragraph" w:styleId="Lijstalinea">
    <w:name w:val="List Paragraph"/>
    <w:basedOn w:val="Standaard"/>
    <w:uiPriority w:val="34"/>
    <w:qFormat/>
    <w:rsid w:val="000233F8"/>
    <w:pPr>
      <w:ind w:left="720"/>
      <w:contextualSpacing/>
    </w:pPr>
  </w:style>
  <w:style w:type="paragraph" w:styleId="Ballontekst">
    <w:name w:val="Balloon Text"/>
    <w:basedOn w:val="Standaard"/>
    <w:link w:val="BallontekstChar"/>
    <w:uiPriority w:val="99"/>
    <w:semiHidden/>
    <w:unhideWhenUsed/>
    <w:rsid w:val="006F2EC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F2ECD"/>
    <w:rPr>
      <w:rFonts w:ascii="Segoe UI" w:hAnsi="Segoe UI" w:cs="Segoe UI"/>
      <w:sz w:val="18"/>
      <w:szCs w:val="18"/>
    </w:rPr>
  </w:style>
  <w:style w:type="character" w:customStyle="1" w:styleId="Kop1Char">
    <w:name w:val="Kop 1 Char"/>
    <w:basedOn w:val="Standaardalinea-lettertype"/>
    <w:link w:val="Kop1"/>
    <w:uiPriority w:val="9"/>
    <w:rsid w:val="0006099B"/>
    <w:rPr>
      <w:rFonts w:ascii="Times New Roman" w:eastAsia="Times New Roman" w:hAnsi="Times New Roman" w:cs="Times New Roman"/>
      <w:b/>
      <w:bCs/>
      <w:kern w:val="36"/>
      <w:sz w:val="48"/>
      <w:szCs w:val="48"/>
      <w:lang w:eastAsia="nl-BE"/>
    </w:rPr>
  </w:style>
  <w:style w:type="character" w:styleId="Hyperlink">
    <w:name w:val="Hyperlink"/>
    <w:basedOn w:val="Standaardalinea-lettertype"/>
    <w:uiPriority w:val="99"/>
    <w:semiHidden/>
    <w:unhideWhenUsed/>
    <w:rsid w:val="004C2F79"/>
    <w:rPr>
      <w:color w:val="0000FF"/>
      <w:u w:val="single"/>
    </w:rPr>
  </w:style>
  <w:style w:type="paragraph" w:customStyle="1" w:styleId="pf0">
    <w:name w:val="pf0"/>
    <w:basedOn w:val="Standaard"/>
    <w:rsid w:val="00502300"/>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cf01">
    <w:name w:val="cf01"/>
    <w:basedOn w:val="Standaardalinea-lettertype"/>
    <w:rsid w:val="00502300"/>
    <w:rPr>
      <w:rFonts w:ascii="Segoe UI" w:hAnsi="Segoe UI" w:cs="Segoe UI" w:hint="default"/>
      <w:sz w:val="18"/>
      <w:szCs w:val="18"/>
    </w:rPr>
  </w:style>
  <w:style w:type="paragraph" w:styleId="Normaalweb">
    <w:name w:val="Normal (Web)"/>
    <w:basedOn w:val="Standaard"/>
    <w:uiPriority w:val="99"/>
    <w:semiHidden/>
    <w:unhideWhenUsed/>
    <w:rsid w:val="00E62795"/>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artikelversie">
    <w:name w:val="artikelversie"/>
    <w:basedOn w:val="Standaardalinea-lettertype"/>
    <w:rsid w:val="00E62795"/>
  </w:style>
  <w:style w:type="paragraph" w:styleId="Voetnoottekst">
    <w:name w:val="footnote text"/>
    <w:basedOn w:val="Standaard"/>
    <w:link w:val="VoetnoottekstChar"/>
    <w:uiPriority w:val="99"/>
    <w:semiHidden/>
    <w:unhideWhenUsed/>
    <w:rsid w:val="00E71FC7"/>
    <w:pPr>
      <w:spacing w:after="0" w:line="240" w:lineRule="auto"/>
    </w:pPr>
    <w:rPr>
      <w:szCs w:val="20"/>
    </w:rPr>
  </w:style>
  <w:style w:type="character" w:customStyle="1" w:styleId="VoetnoottekstChar">
    <w:name w:val="Voetnoottekst Char"/>
    <w:basedOn w:val="Standaardalinea-lettertype"/>
    <w:link w:val="Voetnoottekst"/>
    <w:uiPriority w:val="99"/>
    <w:semiHidden/>
    <w:rsid w:val="00E71FC7"/>
    <w:rPr>
      <w:szCs w:val="20"/>
    </w:rPr>
  </w:style>
  <w:style w:type="character" w:styleId="Voetnootmarkering">
    <w:name w:val="footnote reference"/>
    <w:basedOn w:val="Standaardalinea-lettertype"/>
    <w:uiPriority w:val="99"/>
    <w:semiHidden/>
    <w:unhideWhenUsed/>
    <w:rsid w:val="00E71FC7"/>
    <w:rPr>
      <w:vertAlign w:val="superscript"/>
    </w:rPr>
  </w:style>
  <w:style w:type="paragraph" w:styleId="Koptekst">
    <w:name w:val="header"/>
    <w:basedOn w:val="Standaard"/>
    <w:link w:val="KoptekstChar"/>
    <w:uiPriority w:val="99"/>
    <w:unhideWhenUsed/>
    <w:rsid w:val="00596E9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96E9B"/>
  </w:style>
  <w:style w:type="paragraph" w:styleId="Voettekst">
    <w:name w:val="footer"/>
    <w:basedOn w:val="Standaard"/>
    <w:link w:val="VoettekstChar"/>
    <w:uiPriority w:val="99"/>
    <w:unhideWhenUsed/>
    <w:rsid w:val="00596E9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96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38148">
      <w:bodyDiv w:val="1"/>
      <w:marLeft w:val="0"/>
      <w:marRight w:val="0"/>
      <w:marTop w:val="0"/>
      <w:marBottom w:val="0"/>
      <w:divBdr>
        <w:top w:val="none" w:sz="0" w:space="0" w:color="auto"/>
        <w:left w:val="none" w:sz="0" w:space="0" w:color="auto"/>
        <w:bottom w:val="none" w:sz="0" w:space="0" w:color="auto"/>
        <w:right w:val="none" w:sz="0" w:space="0" w:color="auto"/>
      </w:divBdr>
    </w:div>
    <w:div w:id="596523682">
      <w:bodyDiv w:val="1"/>
      <w:marLeft w:val="0"/>
      <w:marRight w:val="0"/>
      <w:marTop w:val="0"/>
      <w:marBottom w:val="0"/>
      <w:divBdr>
        <w:top w:val="none" w:sz="0" w:space="0" w:color="auto"/>
        <w:left w:val="none" w:sz="0" w:space="0" w:color="auto"/>
        <w:bottom w:val="none" w:sz="0" w:space="0" w:color="auto"/>
        <w:right w:val="none" w:sz="0" w:space="0" w:color="auto"/>
      </w:divBdr>
    </w:div>
    <w:div w:id="760612319">
      <w:bodyDiv w:val="1"/>
      <w:marLeft w:val="0"/>
      <w:marRight w:val="0"/>
      <w:marTop w:val="0"/>
      <w:marBottom w:val="0"/>
      <w:divBdr>
        <w:top w:val="none" w:sz="0" w:space="0" w:color="auto"/>
        <w:left w:val="none" w:sz="0" w:space="0" w:color="auto"/>
        <w:bottom w:val="none" w:sz="0" w:space="0" w:color="auto"/>
        <w:right w:val="none" w:sz="0" w:space="0" w:color="auto"/>
      </w:divBdr>
    </w:div>
    <w:div w:id="810488676">
      <w:bodyDiv w:val="1"/>
      <w:marLeft w:val="0"/>
      <w:marRight w:val="0"/>
      <w:marTop w:val="0"/>
      <w:marBottom w:val="0"/>
      <w:divBdr>
        <w:top w:val="none" w:sz="0" w:space="0" w:color="auto"/>
        <w:left w:val="none" w:sz="0" w:space="0" w:color="auto"/>
        <w:bottom w:val="none" w:sz="0" w:space="0" w:color="auto"/>
        <w:right w:val="none" w:sz="0" w:space="0" w:color="auto"/>
      </w:divBdr>
    </w:div>
    <w:div w:id="926886251">
      <w:bodyDiv w:val="1"/>
      <w:marLeft w:val="0"/>
      <w:marRight w:val="0"/>
      <w:marTop w:val="0"/>
      <w:marBottom w:val="0"/>
      <w:divBdr>
        <w:top w:val="none" w:sz="0" w:space="0" w:color="auto"/>
        <w:left w:val="none" w:sz="0" w:space="0" w:color="auto"/>
        <w:bottom w:val="none" w:sz="0" w:space="0" w:color="auto"/>
        <w:right w:val="none" w:sz="0" w:space="0" w:color="auto"/>
      </w:divBdr>
    </w:div>
    <w:div w:id="1116408541">
      <w:bodyDiv w:val="1"/>
      <w:marLeft w:val="0"/>
      <w:marRight w:val="0"/>
      <w:marTop w:val="0"/>
      <w:marBottom w:val="0"/>
      <w:divBdr>
        <w:top w:val="none" w:sz="0" w:space="0" w:color="auto"/>
        <w:left w:val="none" w:sz="0" w:space="0" w:color="auto"/>
        <w:bottom w:val="none" w:sz="0" w:space="0" w:color="auto"/>
        <w:right w:val="none" w:sz="0" w:space="0" w:color="auto"/>
      </w:divBdr>
    </w:div>
    <w:div w:id="1163395231">
      <w:bodyDiv w:val="1"/>
      <w:marLeft w:val="0"/>
      <w:marRight w:val="0"/>
      <w:marTop w:val="0"/>
      <w:marBottom w:val="0"/>
      <w:divBdr>
        <w:top w:val="none" w:sz="0" w:space="0" w:color="auto"/>
        <w:left w:val="none" w:sz="0" w:space="0" w:color="auto"/>
        <w:bottom w:val="none" w:sz="0" w:space="0" w:color="auto"/>
        <w:right w:val="none" w:sz="0" w:space="0" w:color="auto"/>
      </w:divBdr>
    </w:div>
    <w:div w:id="1616907561">
      <w:bodyDiv w:val="1"/>
      <w:marLeft w:val="0"/>
      <w:marRight w:val="0"/>
      <w:marTop w:val="0"/>
      <w:marBottom w:val="0"/>
      <w:divBdr>
        <w:top w:val="none" w:sz="0" w:space="0" w:color="auto"/>
        <w:left w:val="none" w:sz="0" w:space="0" w:color="auto"/>
        <w:bottom w:val="none" w:sz="0" w:space="0" w:color="auto"/>
        <w:right w:val="none" w:sz="0" w:space="0" w:color="auto"/>
      </w:divBdr>
    </w:div>
    <w:div w:id="181066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vvsg.be/kennisitem/vvsg/ific?query=IFIC" TargetMode="External"/></Relationships>
</file>

<file path=word/theme/theme1.xml><?xml version="1.0" encoding="utf-8"?>
<a:theme xmlns:a="http://schemas.openxmlformats.org/drawingml/2006/main" name="Kantoorthema">
  <a:themeElements>
    <a:clrScheme name="ACV Puls">
      <a:dk1>
        <a:sysClr val="windowText" lastClr="000000"/>
      </a:dk1>
      <a:lt1>
        <a:sysClr val="window" lastClr="FFFFFF"/>
      </a:lt1>
      <a:dk2>
        <a:srgbClr val="44546A"/>
      </a:dk2>
      <a:lt2>
        <a:srgbClr val="E7E6E6"/>
      </a:lt2>
      <a:accent1>
        <a:srgbClr val="55AA33"/>
      </a:accent1>
      <a:accent2>
        <a:srgbClr val="007744"/>
      </a:accent2>
      <a:accent3>
        <a:srgbClr val="BBCC33"/>
      </a:accent3>
      <a:accent4>
        <a:srgbClr val="006666"/>
      </a:accent4>
      <a:accent5>
        <a:srgbClr val="00AAAA"/>
      </a:accent5>
      <a:accent6>
        <a:srgbClr val="99DDDD"/>
      </a:accent6>
      <a:hlink>
        <a:srgbClr val="706F6F"/>
      </a:hlink>
      <a:folHlink>
        <a:srgbClr val="55AA3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A56D146DCB7F4C83FEC4FFA14446F2" ma:contentTypeVersion="16" ma:contentTypeDescription="Een nieuw document maken." ma:contentTypeScope="" ma:versionID="514b27a6d7644ffb5cdc5032617ce55a">
  <xsd:schema xmlns:xsd="http://www.w3.org/2001/XMLSchema" xmlns:xs="http://www.w3.org/2001/XMLSchema" xmlns:p="http://schemas.microsoft.com/office/2006/metadata/properties" xmlns:ns2="5fa1d80c-607d-4138-99a1-7394c3b09acb" xmlns:ns3="76300dc3-f30b-4418-bcec-586700755355" targetNamespace="http://schemas.microsoft.com/office/2006/metadata/properties" ma:root="true" ma:fieldsID="fc8f4d3993cf942674880c905affeafa" ns2:_="" ns3:_="">
    <xsd:import namespace="5fa1d80c-607d-4138-99a1-7394c3b09acb"/>
    <xsd:import namespace="76300dc3-f30b-4418-bcec-5867007553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a1d80c-607d-4138-99a1-7394c3b09a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40874bb-005b-4a26-b085-598c00416e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300dc3-f30b-4418-bcec-586700755355"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c9b65a1d-e501-4f56-aee0-655427016152}" ma:internalName="TaxCatchAll" ma:showField="CatchAllData" ma:web="76300dc3-f30b-4418-bcec-5867007553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a1d80c-607d-4138-99a1-7394c3b09acb">
      <Terms xmlns="http://schemas.microsoft.com/office/infopath/2007/PartnerControls"/>
    </lcf76f155ced4ddcb4097134ff3c332f>
    <TaxCatchAll xmlns="76300dc3-f30b-4418-bcec-58670075535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2956A-2DC2-49BF-9E9F-259E26B84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a1d80c-607d-4138-99a1-7394c3b09acb"/>
    <ds:schemaRef ds:uri="76300dc3-f30b-4418-bcec-5867007553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3DD90C-7598-4232-A401-CB10ACF71AA2}">
  <ds:schemaRefs>
    <ds:schemaRef ds:uri="http://schemas.microsoft.com/sharepoint/v3/contenttype/forms"/>
  </ds:schemaRefs>
</ds:datastoreItem>
</file>

<file path=customXml/itemProps3.xml><?xml version="1.0" encoding="utf-8"?>
<ds:datastoreItem xmlns:ds="http://schemas.openxmlformats.org/officeDocument/2006/customXml" ds:itemID="{E765522B-BF68-480E-BDB1-E13A0162552F}">
  <ds:schemaRefs>
    <ds:schemaRef ds:uri="http://schemas.microsoft.com/office/2006/metadata/properties"/>
    <ds:schemaRef ds:uri="http://schemas.microsoft.com/office/infopath/2007/PartnerControls"/>
    <ds:schemaRef ds:uri="5fa1d80c-607d-4138-99a1-7394c3b09acb"/>
    <ds:schemaRef ds:uri="76300dc3-f30b-4418-bcec-586700755355"/>
  </ds:schemaRefs>
</ds:datastoreItem>
</file>

<file path=customXml/itemProps4.xml><?xml version="1.0" encoding="utf-8"?>
<ds:datastoreItem xmlns:ds="http://schemas.openxmlformats.org/officeDocument/2006/customXml" ds:itemID="{3524DC51-1E9D-480D-8A12-40912378E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3801</Words>
  <Characters>20909</Characters>
  <Application>Microsoft Office Word</Application>
  <DocSecurity>4</DocSecurity>
  <Lines>174</Lines>
  <Paragraphs>49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Remy</dc:creator>
  <cp:keywords/>
  <dc:description/>
  <cp:lastModifiedBy>El-Omari Abderrazak</cp:lastModifiedBy>
  <cp:revision>2</cp:revision>
  <cp:lastPrinted>2023-05-03T13:01:00Z</cp:lastPrinted>
  <dcterms:created xsi:type="dcterms:W3CDTF">2023-05-10T12:50:00Z</dcterms:created>
  <dcterms:modified xsi:type="dcterms:W3CDTF">2023-05-10T12:50:00Z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0x0101002DA56D146DCB7F4C83FEC4FFA14446F2</vt:lpwstr>
  </property>
</Properties>
</file>