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0A338" w14:textId="34FE9E97" w:rsidR="00AF6751" w:rsidRDefault="00AF6751" w:rsidP="00AF6751">
      <w:pPr>
        <w:pStyle w:val="Titel"/>
        <w:contextualSpacing/>
        <w:rPr>
          <w:color w:val="585849" w:themeColor="text1" w:themeShade="80"/>
          <w:lang w:eastAsia="nl-NL"/>
        </w:rPr>
      </w:pPr>
      <w:bookmarkStart w:id="0" w:name="_Hlk22910426"/>
      <w:bookmarkStart w:id="1" w:name="_Hlk22635880"/>
      <w:r w:rsidRPr="00605FB9">
        <w:rPr>
          <w:color w:val="585849" w:themeColor="text1" w:themeShade="80"/>
          <w:lang w:eastAsia="nl-NL"/>
        </w:rPr>
        <w:t>Afsprakennota tussen het college van burgemeester en schepenen en de algemeen directeur</w:t>
      </w:r>
    </w:p>
    <w:bookmarkEnd w:id="0"/>
    <w:p w14:paraId="2716D502" w14:textId="66D20D84" w:rsidR="00AF6751" w:rsidRPr="003612B1" w:rsidRDefault="00AF6751" w:rsidP="00605FB9">
      <w:pPr>
        <w:pStyle w:val="Beschrijving"/>
        <w:contextualSpacing/>
        <w:rPr>
          <w:rFonts w:ascii="Arial" w:eastAsia="Times New Roman" w:hAnsi="Arial" w:cs="Times New Roman"/>
          <w:color w:val="585849" w:themeColor="text1" w:themeShade="80"/>
          <w:sz w:val="20"/>
          <w:lang w:eastAsia="nl-NL"/>
        </w:rPr>
      </w:pPr>
      <w:r w:rsidRPr="003612B1">
        <w:rPr>
          <w:rFonts w:ascii="Arial" w:eastAsia="Times New Roman" w:hAnsi="Arial" w:cs="Times New Roman"/>
          <w:color w:val="585849" w:themeColor="text1" w:themeShade="80"/>
          <w:sz w:val="20"/>
          <w:lang w:eastAsia="nl-NL"/>
        </w:rPr>
        <w:t>Mod</w:t>
      </w:r>
      <w:r w:rsidR="00345602">
        <w:rPr>
          <w:rFonts w:ascii="Arial" w:eastAsia="Times New Roman" w:hAnsi="Arial" w:cs="Times New Roman"/>
          <w:color w:val="585849" w:themeColor="text1" w:themeShade="80"/>
          <w:sz w:val="20"/>
          <w:lang w:eastAsia="nl-NL"/>
        </w:rPr>
        <w:t>e</w:t>
      </w:r>
      <w:r w:rsidRPr="003612B1">
        <w:rPr>
          <w:rFonts w:ascii="Arial" w:eastAsia="Times New Roman" w:hAnsi="Arial" w:cs="Times New Roman"/>
          <w:color w:val="585849" w:themeColor="text1" w:themeShade="80"/>
          <w:sz w:val="20"/>
          <w:lang w:eastAsia="nl-NL"/>
        </w:rPr>
        <w:t>l VVSG</w:t>
      </w:r>
      <w:r w:rsidR="00345602">
        <w:rPr>
          <w:rStyle w:val="Voetnootmarkering"/>
          <w:rFonts w:ascii="Arial" w:eastAsia="Times New Roman" w:hAnsi="Arial" w:cs="Times New Roman"/>
          <w:color w:val="585849" w:themeColor="text1" w:themeShade="80"/>
          <w:sz w:val="20"/>
          <w:lang w:eastAsia="nl-NL"/>
        </w:rPr>
        <w:footnoteReference w:id="1"/>
      </w:r>
    </w:p>
    <w:p w14:paraId="1118CF69" w14:textId="1F0E602D" w:rsidR="00B75499" w:rsidRPr="003612B1" w:rsidRDefault="00B75499" w:rsidP="003612B1">
      <w:pPr>
        <w:spacing w:after="0" w:line="300" w:lineRule="atLeast"/>
        <w:contextualSpacing/>
        <w:rPr>
          <w:rFonts w:ascii="Arial" w:eastAsia="Times New Roman" w:hAnsi="Arial" w:cs="Times New Roman"/>
          <w:color w:val="585849" w:themeColor="text1" w:themeShade="80"/>
          <w:sz w:val="20"/>
          <w:szCs w:val="12"/>
          <w:lang w:eastAsia="nl-NL"/>
        </w:rPr>
      </w:pPr>
      <w:r w:rsidRPr="003612B1">
        <w:rPr>
          <w:rFonts w:ascii="Arial" w:eastAsia="Times New Roman" w:hAnsi="Arial" w:cs="Times New Roman"/>
          <w:color w:val="585849" w:themeColor="text1" w:themeShade="80"/>
          <w:sz w:val="20"/>
          <w:szCs w:val="12"/>
          <w:lang w:eastAsia="nl-NL"/>
        </w:rPr>
        <w:t>Het college van burgemeester en schepenen en de algemeen directeur, namens het managementteam, maken volgende afspraken over de onderlinge samenwerking tijdens de legislatuur 2019-2024:</w:t>
      </w:r>
    </w:p>
    <w:p w14:paraId="2FEE4365" w14:textId="77777777" w:rsidR="00B75499" w:rsidRPr="003612B1" w:rsidRDefault="00B75499" w:rsidP="003612B1">
      <w:pPr>
        <w:spacing w:after="0" w:line="300" w:lineRule="atLeast"/>
        <w:contextualSpacing/>
        <w:rPr>
          <w:rFonts w:ascii="Arial" w:eastAsia="Times New Roman" w:hAnsi="Arial" w:cs="Times New Roman"/>
          <w:color w:val="585849" w:themeColor="text1" w:themeShade="80"/>
          <w:sz w:val="20"/>
          <w:szCs w:val="12"/>
          <w:lang w:eastAsia="nl-NL"/>
        </w:rPr>
      </w:pPr>
    </w:p>
    <w:p w14:paraId="45A60FE0" w14:textId="55D5490C" w:rsidR="00B75499" w:rsidRPr="003612B1" w:rsidRDefault="00B75499" w:rsidP="003612B1">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sidRPr="003612B1">
        <w:rPr>
          <w:rFonts w:ascii="Arial" w:eastAsia="Times New Roman" w:hAnsi="Arial" w:cs="Times New Roman"/>
          <w:color w:val="585849" w:themeColor="text1" w:themeShade="80"/>
          <w:sz w:val="20"/>
          <w:szCs w:val="12"/>
          <w:lang w:eastAsia="nl-NL"/>
        </w:rPr>
        <w:t xml:space="preserve">Het college, de burgemeester en het managementteam werken samen aan een hoogwaardig kwalitatief beleid en een open en behoorlijk bestuur ten bate van de bevolking. </w:t>
      </w:r>
      <w:r w:rsidR="004752C4">
        <w:rPr>
          <w:rFonts w:ascii="Arial" w:eastAsia="Times New Roman" w:hAnsi="Arial" w:cs="Times New Roman"/>
          <w:color w:val="585849" w:themeColor="text1" w:themeShade="80"/>
          <w:sz w:val="20"/>
          <w:szCs w:val="12"/>
          <w:lang w:eastAsia="nl-NL"/>
        </w:rPr>
        <w:br/>
      </w:r>
    </w:p>
    <w:p w14:paraId="4927A401" w14:textId="726025CD" w:rsidR="00B75499" w:rsidRPr="003612B1" w:rsidRDefault="00B75499" w:rsidP="003612B1">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sidRPr="003612B1">
        <w:rPr>
          <w:rFonts w:ascii="Arial" w:eastAsia="Times New Roman" w:hAnsi="Arial" w:cs="Times New Roman"/>
          <w:color w:val="585849" w:themeColor="text1" w:themeShade="80"/>
          <w:sz w:val="20"/>
          <w:szCs w:val="12"/>
          <w:lang w:eastAsia="nl-NL"/>
        </w:rPr>
        <w:t>De leden van het college en het managementteam werken als volwaardige partners samen, ieder binnen zijn specifieke rol en met zijn specifieke taak. Ieder brengt daarbij respect op voor de prerogatieven van de gemeenteraad, de beslissingsbevoegdheid van de politieke organen en de beleidsvoorbereidende en uitvoerende opdrachten van de personeelsleden.</w:t>
      </w:r>
      <w:r w:rsidR="004752C4">
        <w:rPr>
          <w:rFonts w:ascii="Arial" w:eastAsia="Times New Roman" w:hAnsi="Arial" w:cs="Times New Roman"/>
          <w:color w:val="585849" w:themeColor="text1" w:themeShade="80"/>
          <w:sz w:val="20"/>
          <w:szCs w:val="12"/>
          <w:lang w:eastAsia="nl-NL"/>
        </w:rPr>
        <w:br/>
      </w:r>
    </w:p>
    <w:p w14:paraId="2363FBFC" w14:textId="6D971E82" w:rsidR="00B75499" w:rsidRPr="003612B1" w:rsidRDefault="00B75499" w:rsidP="003612B1">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sidRPr="003612B1">
        <w:rPr>
          <w:rFonts w:ascii="Arial" w:eastAsia="Times New Roman" w:hAnsi="Arial" w:cs="Times New Roman"/>
          <w:color w:val="585849" w:themeColor="text1" w:themeShade="80"/>
          <w:sz w:val="20"/>
          <w:szCs w:val="12"/>
          <w:lang w:eastAsia="nl-NL"/>
        </w:rPr>
        <w:t xml:space="preserve">De leden van het college en de leden van het managementteam communiceren open en eerlijk met elkaar. </w:t>
      </w:r>
      <w:r w:rsidR="004752C4">
        <w:rPr>
          <w:rFonts w:ascii="Arial" w:eastAsia="Times New Roman" w:hAnsi="Arial" w:cs="Times New Roman"/>
          <w:color w:val="585849" w:themeColor="text1" w:themeShade="80"/>
          <w:sz w:val="20"/>
          <w:szCs w:val="12"/>
          <w:lang w:eastAsia="nl-NL"/>
        </w:rPr>
        <w:br/>
      </w:r>
    </w:p>
    <w:p w14:paraId="4DC6C81D" w14:textId="288C169B" w:rsidR="00B75499" w:rsidRPr="0001644A" w:rsidRDefault="00B75499" w:rsidP="00DA11F0">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sidRPr="003612B1">
        <w:rPr>
          <w:rFonts w:ascii="Arial" w:eastAsia="Times New Roman" w:hAnsi="Arial" w:cs="Times New Roman"/>
          <w:color w:val="585849" w:themeColor="text1" w:themeShade="80"/>
          <w:sz w:val="20"/>
          <w:szCs w:val="12"/>
          <w:lang w:eastAsia="nl-NL"/>
        </w:rPr>
        <w:t xml:space="preserve">De leden van het college zorgen </w:t>
      </w:r>
      <w:r w:rsidR="00AF6751" w:rsidRPr="003612B1">
        <w:rPr>
          <w:rFonts w:ascii="Arial" w:eastAsia="Times New Roman" w:hAnsi="Arial" w:cs="Times New Roman"/>
          <w:color w:val="585849" w:themeColor="text1" w:themeShade="80"/>
          <w:sz w:val="20"/>
          <w:szCs w:val="12"/>
          <w:lang w:eastAsia="nl-NL"/>
        </w:rPr>
        <w:t xml:space="preserve">ervoor </w:t>
      </w:r>
      <w:r w:rsidRPr="003612B1">
        <w:rPr>
          <w:rFonts w:ascii="Arial" w:eastAsia="Times New Roman" w:hAnsi="Arial" w:cs="Times New Roman"/>
          <w:color w:val="585849" w:themeColor="text1" w:themeShade="80"/>
          <w:sz w:val="20"/>
          <w:szCs w:val="12"/>
          <w:lang w:eastAsia="nl-NL"/>
        </w:rPr>
        <w:t xml:space="preserve">dat hun vragen aan het personeel duidelijk en redelijk zijn en dat ze de normale werking van de diensten niet in het gedrang brengen. Deze communicatie gebeurt steeds in overleg met en onder de verantwoordelijkheid van de algemeen directeur of andere leden van het managementteam die daartoe door de algemeen directeur werden aangewezen. Personeelsleden zorgen voor een tijdig en correct antwoord. </w:t>
      </w:r>
      <w:r w:rsidR="004752C4" w:rsidRPr="0001644A">
        <w:rPr>
          <w:rFonts w:ascii="Arial" w:eastAsia="Times New Roman" w:hAnsi="Arial" w:cs="Times New Roman"/>
          <w:color w:val="585849" w:themeColor="text1" w:themeShade="80"/>
          <w:sz w:val="20"/>
          <w:szCs w:val="12"/>
          <w:lang w:eastAsia="nl-NL"/>
        </w:rPr>
        <w:br/>
      </w:r>
    </w:p>
    <w:p w14:paraId="5DF7EB02" w14:textId="446AD5C1" w:rsidR="00B75499" w:rsidRPr="0001644A" w:rsidRDefault="0001644A" w:rsidP="009245C3">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Pr>
          <w:rFonts w:ascii="Arial" w:eastAsia="Times New Roman" w:hAnsi="Arial" w:cs="Times New Roman"/>
          <w:color w:val="585849" w:themeColor="text1" w:themeShade="80"/>
          <w:sz w:val="20"/>
          <w:szCs w:val="12"/>
          <w:lang w:eastAsia="nl-NL"/>
        </w:rPr>
        <w:t xml:space="preserve">De leden van het managementteam </w:t>
      </w:r>
      <w:r w:rsidR="00B75499" w:rsidRPr="003612B1">
        <w:rPr>
          <w:rFonts w:ascii="Arial" w:eastAsia="Times New Roman" w:hAnsi="Arial" w:cs="Times New Roman"/>
          <w:color w:val="585849" w:themeColor="text1" w:themeShade="80"/>
          <w:sz w:val="20"/>
          <w:szCs w:val="12"/>
          <w:lang w:eastAsia="nl-NL"/>
        </w:rPr>
        <w:t xml:space="preserve">brengen het college tijdig op de hoogte van belangrijke nota’s in voorbereiding, en omgekeerd vraagt het college steeds advies aan de administratie bij de voorbereiding van een beslissing. Dergelijke uitwisseling tussen de diensten en het college verloopt steeds in overleg </w:t>
      </w:r>
      <w:r w:rsidR="00AF6751" w:rsidRPr="003612B1">
        <w:rPr>
          <w:rFonts w:ascii="Arial" w:eastAsia="Times New Roman" w:hAnsi="Arial" w:cs="Times New Roman"/>
          <w:color w:val="585849" w:themeColor="text1" w:themeShade="80"/>
          <w:sz w:val="20"/>
          <w:szCs w:val="12"/>
          <w:lang w:eastAsia="nl-NL"/>
        </w:rPr>
        <w:t xml:space="preserve">met </w:t>
      </w:r>
      <w:r w:rsidR="00B75499" w:rsidRPr="003612B1">
        <w:rPr>
          <w:rFonts w:ascii="Arial" w:eastAsia="Times New Roman" w:hAnsi="Arial" w:cs="Times New Roman"/>
          <w:color w:val="585849" w:themeColor="text1" w:themeShade="80"/>
          <w:sz w:val="20"/>
          <w:szCs w:val="12"/>
          <w:lang w:eastAsia="nl-NL"/>
        </w:rPr>
        <w:t>en onder de verantwoordelijkheid van de algemeen directeur.</w:t>
      </w:r>
      <w:r w:rsidR="004752C4" w:rsidRPr="0001644A">
        <w:rPr>
          <w:rFonts w:ascii="Arial" w:eastAsia="Times New Roman" w:hAnsi="Arial" w:cs="Times New Roman"/>
          <w:color w:val="585849" w:themeColor="text1" w:themeShade="80"/>
          <w:sz w:val="20"/>
          <w:szCs w:val="12"/>
          <w:lang w:eastAsia="nl-NL"/>
        </w:rPr>
        <w:br/>
      </w:r>
    </w:p>
    <w:p w14:paraId="710D08EB" w14:textId="458F978F" w:rsidR="0001644A" w:rsidRDefault="00B75499" w:rsidP="0001644A">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sidRPr="003612B1">
        <w:rPr>
          <w:rFonts w:ascii="Arial" w:eastAsia="Times New Roman" w:hAnsi="Arial" w:cs="Times New Roman"/>
          <w:color w:val="585849" w:themeColor="text1" w:themeShade="80"/>
          <w:sz w:val="20"/>
          <w:szCs w:val="12"/>
          <w:lang w:eastAsia="nl-NL"/>
        </w:rPr>
        <w:t xml:space="preserve">Het college formuleert tijdens de vergaderingen </w:t>
      </w:r>
      <w:r w:rsidR="0001644A" w:rsidRPr="0001644A">
        <w:rPr>
          <w:rFonts w:ascii="Arial" w:eastAsia="Times New Roman" w:hAnsi="Arial" w:cs="Times New Roman"/>
          <w:color w:val="585849" w:themeColor="text1" w:themeShade="80"/>
          <w:sz w:val="20"/>
          <w:szCs w:val="12"/>
          <w:lang w:eastAsia="nl-NL"/>
        </w:rPr>
        <w:t xml:space="preserve">duidelijke en gemotiveerde besluiten </w:t>
      </w:r>
      <w:r w:rsidR="00BB366C">
        <w:rPr>
          <w:rFonts w:ascii="Arial" w:eastAsia="Times New Roman" w:hAnsi="Arial" w:cs="Times New Roman"/>
          <w:color w:val="585849" w:themeColor="text1" w:themeShade="80"/>
          <w:sz w:val="20"/>
          <w:szCs w:val="12"/>
          <w:lang w:eastAsia="nl-NL"/>
        </w:rPr>
        <w:t>en</w:t>
      </w:r>
      <w:r w:rsidR="0001644A" w:rsidRPr="0001644A">
        <w:rPr>
          <w:rFonts w:ascii="Arial" w:eastAsia="Times New Roman" w:hAnsi="Arial" w:cs="Times New Roman"/>
          <w:color w:val="585849" w:themeColor="text1" w:themeShade="80"/>
          <w:sz w:val="20"/>
          <w:szCs w:val="12"/>
          <w:lang w:eastAsia="nl-NL"/>
        </w:rPr>
        <w:t xml:space="preserve"> standpunten. </w:t>
      </w:r>
      <w:r w:rsidRPr="003612B1">
        <w:rPr>
          <w:rFonts w:ascii="Arial" w:eastAsia="Times New Roman" w:hAnsi="Arial" w:cs="Times New Roman"/>
          <w:color w:val="585849" w:themeColor="text1" w:themeShade="80"/>
          <w:sz w:val="20"/>
          <w:szCs w:val="12"/>
          <w:lang w:eastAsia="nl-NL"/>
        </w:rPr>
        <w:t>De algemeen directeur en de leden van het managementteam zorgen voor een goede doorstroming van de</w:t>
      </w:r>
      <w:r w:rsidR="0001644A">
        <w:rPr>
          <w:rFonts w:ascii="Arial" w:eastAsia="Times New Roman" w:hAnsi="Arial" w:cs="Times New Roman"/>
          <w:color w:val="585849" w:themeColor="text1" w:themeShade="80"/>
          <w:sz w:val="20"/>
          <w:szCs w:val="12"/>
          <w:lang w:eastAsia="nl-NL"/>
        </w:rPr>
        <w:t xml:space="preserve"> nodige</w:t>
      </w:r>
      <w:r w:rsidRPr="003612B1">
        <w:rPr>
          <w:rFonts w:ascii="Arial" w:eastAsia="Times New Roman" w:hAnsi="Arial" w:cs="Times New Roman"/>
          <w:color w:val="585849" w:themeColor="text1" w:themeShade="80"/>
          <w:sz w:val="20"/>
          <w:szCs w:val="12"/>
          <w:lang w:eastAsia="nl-NL"/>
        </w:rPr>
        <w:t xml:space="preserve"> opdrachten aan het personeel.</w:t>
      </w:r>
    </w:p>
    <w:p w14:paraId="7B64B9A2" w14:textId="77777777" w:rsidR="0001644A" w:rsidRDefault="0001644A" w:rsidP="0001644A">
      <w:pPr>
        <w:pStyle w:val="Lijstalinea"/>
        <w:spacing w:after="0" w:line="300" w:lineRule="atLeast"/>
        <w:ind w:left="360"/>
        <w:rPr>
          <w:rFonts w:ascii="Arial" w:eastAsia="Times New Roman" w:hAnsi="Arial" w:cs="Times New Roman"/>
          <w:color w:val="585849" w:themeColor="text1" w:themeShade="80"/>
          <w:sz w:val="20"/>
          <w:szCs w:val="12"/>
          <w:lang w:eastAsia="nl-NL"/>
        </w:rPr>
      </w:pPr>
    </w:p>
    <w:p w14:paraId="5BAA6D93" w14:textId="043DD890" w:rsidR="00B75499" w:rsidRPr="0001644A" w:rsidRDefault="00B75499" w:rsidP="0001644A">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sidRPr="0001644A">
        <w:rPr>
          <w:rFonts w:ascii="Arial" w:eastAsia="Times New Roman" w:hAnsi="Arial" w:cs="Times New Roman"/>
          <w:color w:val="585849" w:themeColor="text1" w:themeShade="80"/>
          <w:sz w:val="20"/>
          <w:szCs w:val="12"/>
          <w:lang w:eastAsia="nl-NL"/>
        </w:rPr>
        <w:lastRenderedPageBreak/>
        <w:t xml:space="preserve">Indien een dienst een beleidsbeslissing niet of slechts gedeeltelijk kan uitvoeren, signaleert het diensthoofd de reden of omstandigheden aan de algemeen directeur, waarna overleg volgt met het college of met de schepen die aangeduid werd om voor het college </w:t>
      </w:r>
      <w:r w:rsidRPr="0001644A">
        <w:rPr>
          <w:rFonts w:ascii="Arial" w:eastAsia="Times New Roman" w:hAnsi="Arial" w:cs="Times New Roman"/>
          <w:noProof/>
          <w:color w:val="585849" w:themeColor="text1" w:themeShade="80"/>
          <w:sz w:val="20"/>
          <w:szCs w:val="12"/>
          <w:lang w:eastAsia="nl-NL"/>
        </w:rPr>
        <w:t xml:space="preserve">dit thema op te volgen. </w:t>
      </w:r>
      <w:r w:rsidR="004752C4" w:rsidRPr="0001644A">
        <w:rPr>
          <w:rFonts w:ascii="Arial" w:eastAsia="Times New Roman" w:hAnsi="Arial" w:cs="Times New Roman"/>
          <w:color w:val="585849" w:themeColor="text1" w:themeShade="80"/>
          <w:sz w:val="20"/>
          <w:szCs w:val="12"/>
          <w:lang w:eastAsia="nl-NL"/>
        </w:rPr>
        <w:br/>
      </w:r>
    </w:p>
    <w:p w14:paraId="22D606BF" w14:textId="0569832B" w:rsidR="00B75499" w:rsidRDefault="00B75499" w:rsidP="003612B1">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sidRPr="003612B1">
        <w:rPr>
          <w:rFonts w:ascii="Arial" w:eastAsia="Times New Roman" w:hAnsi="Arial" w:cs="Times New Roman"/>
          <w:color w:val="585849" w:themeColor="text1" w:themeShade="80"/>
          <w:sz w:val="20"/>
          <w:szCs w:val="12"/>
          <w:lang w:eastAsia="nl-NL"/>
        </w:rPr>
        <w:t xml:space="preserve">Het college overlegt periodiek (vul hier naargelang uw bestuur de frequentie van het overleg aan)  met de algemeen directeur en het managementteam over de belangrijke actuele dossiers, de genomen beleidsinitiatieven, de evolutie en de concrete resultaten. De diensten rapporteren in overleg en onder verantwoordelijkheid van de algemeen directeur aan het college omtrent de werking, de bereikte doelen en de genomen initiatieven. </w:t>
      </w:r>
    </w:p>
    <w:p w14:paraId="3BD9B38E" w14:textId="77777777" w:rsidR="004752C4" w:rsidRPr="004752C4" w:rsidRDefault="004752C4" w:rsidP="004752C4">
      <w:pPr>
        <w:spacing w:after="0" w:line="300" w:lineRule="atLeast"/>
        <w:rPr>
          <w:rFonts w:ascii="Arial" w:eastAsia="Times New Roman" w:hAnsi="Arial" w:cs="Times New Roman"/>
          <w:color w:val="585849" w:themeColor="text1" w:themeShade="80"/>
          <w:sz w:val="20"/>
          <w:szCs w:val="12"/>
          <w:lang w:eastAsia="nl-NL"/>
        </w:rPr>
      </w:pPr>
    </w:p>
    <w:p w14:paraId="599D71FC" w14:textId="42AA2514" w:rsidR="00B75499" w:rsidRDefault="00B75499" w:rsidP="003612B1">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sidRPr="004752C4">
        <w:rPr>
          <w:rFonts w:ascii="Arial" w:eastAsia="Times New Roman" w:hAnsi="Arial" w:cs="Times New Roman"/>
          <w:color w:val="585849" w:themeColor="text1" w:themeShade="80"/>
          <w:sz w:val="20"/>
          <w:szCs w:val="12"/>
          <w:lang w:eastAsia="nl-NL"/>
        </w:rPr>
        <w:t>De externe communicatie van beleidsbeslissingen is een prerogatief van het college: personeelsleden zelf kunnen geen externe communicatie organiseren zonder het fiat van het bestuur.</w:t>
      </w:r>
      <w:bookmarkStart w:id="2" w:name="_Hlk22821995"/>
    </w:p>
    <w:p w14:paraId="145D513A" w14:textId="77777777" w:rsidR="004752C4" w:rsidRPr="004752C4" w:rsidRDefault="004752C4" w:rsidP="004752C4">
      <w:pPr>
        <w:spacing w:after="0" w:line="300" w:lineRule="atLeast"/>
        <w:rPr>
          <w:rFonts w:ascii="Arial" w:eastAsia="Times New Roman" w:hAnsi="Arial" w:cs="Times New Roman"/>
          <w:color w:val="585849" w:themeColor="text1" w:themeShade="80"/>
          <w:sz w:val="20"/>
          <w:szCs w:val="12"/>
          <w:lang w:eastAsia="nl-NL"/>
        </w:rPr>
      </w:pPr>
    </w:p>
    <w:p w14:paraId="217B88EE" w14:textId="6BB48B77" w:rsidR="007852D0" w:rsidRDefault="00B75499" w:rsidP="003612B1">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sidRPr="004752C4">
        <w:rPr>
          <w:rFonts w:ascii="Arial" w:eastAsia="Times New Roman" w:hAnsi="Arial" w:cs="Times New Roman"/>
          <w:color w:val="585849" w:themeColor="text1" w:themeShade="80"/>
          <w:sz w:val="20"/>
          <w:szCs w:val="12"/>
          <w:lang w:eastAsia="nl-NL"/>
        </w:rPr>
        <w:t>In elk delegatiebesluit wordt opgenomen</w:t>
      </w:r>
      <w:r w:rsidR="007852D0">
        <w:rPr>
          <w:rFonts w:ascii="Arial" w:eastAsia="Times New Roman" w:hAnsi="Arial" w:cs="Times New Roman"/>
          <w:color w:val="585849" w:themeColor="text1" w:themeShade="80"/>
          <w:sz w:val="20"/>
          <w:szCs w:val="12"/>
          <w:lang w:eastAsia="nl-NL"/>
        </w:rPr>
        <w:t xml:space="preserve"> hoe de gedelegeerde bevoegdheden worden uitgeoefend en</w:t>
      </w:r>
      <w:r w:rsidRPr="004752C4">
        <w:rPr>
          <w:rFonts w:ascii="Arial" w:eastAsia="Times New Roman" w:hAnsi="Arial" w:cs="Times New Roman"/>
          <w:color w:val="585849" w:themeColor="text1" w:themeShade="80"/>
          <w:sz w:val="20"/>
          <w:szCs w:val="12"/>
          <w:lang w:eastAsia="nl-NL"/>
        </w:rPr>
        <w:t xml:space="preserve"> op welke wijze gerapporteerd moet worden over de uitoefening </w:t>
      </w:r>
      <w:r w:rsidR="007852D0">
        <w:rPr>
          <w:rFonts w:ascii="Arial" w:eastAsia="Times New Roman" w:hAnsi="Arial" w:cs="Times New Roman"/>
          <w:color w:val="585849" w:themeColor="text1" w:themeShade="80"/>
          <w:sz w:val="20"/>
          <w:szCs w:val="12"/>
          <w:lang w:eastAsia="nl-NL"/>
        </w:rPr>
        <w:t>ervan.</w:t>
      </w:r>
    </w:p>
    <w:bookmarkEnd w:id="2"/>
    <w:p w14:paraId="0FCEEBD0" w14:textId="77777777" w:rsidR="009741F8" w:rsidRPr="004752C4" w:rsidRDefault="009741F8" w:rsidP="004752C4">
      <w:pPr>
        <w:spacing w:after="0" w:line="300" w:lineRule="atLeast"/>
        <w:rPr>
          <w:rFonts w:ascii="Arial" w:eastAsia="Times New Roman" w:hAnsi="Arial" w:cs="Times New Roman"/>
          <w:color w:val="585849" w:themeColor="text1" w:themeShade="80"/>
          <w:sz w:val="20"/>
          <w:szCs w:val="12"/>
          <w:lang w:eastAsia="nl-NL"/>
        </w:rPr>
      </w:pPr>
    </w:p>
    <w:p w14:paraId="3340AC49" w14:textId="31DC9C9F" w:rsidR="00B75499" w:rsidRPr="003612B1" w:rsidRDefault="00B75499" w:rsidP="003612B1">
      <w:pPr>
        <w:pStyle w:val="Lijstalinea"/>
        <w:numPr>
          <w:ilvl w:val="0"/>
          <w:numId w:val="34"/>
        </w:numPr>
        <w:spacing w:after="0" w:line="300" w:lineRule="atLeast"/>
        <w:ind w:left="360"/>
        <w:rPr>
          <w:rFonts w:ascii="Arial" w:eastAsia="Times New Roman" w:hAnsi="Arial" w:cs="Times New Roman"/>
          <w:color w:val="585849" w:themeColor="text1" w:themeShade="80"/>
          <w:sz w:val="20"/>
          <w:szCs w:val="12"/>
          <w:lang w:eastAsia="nl-NL"/>
        </w:rPr>
      </w:pPr>
      <w:r w:rsidRPr="003612B1">
        <w:rPr>
          <w:rFonts w:ascii="Arial" w:eastAsia="Times New Roman" w:hAnsi="Arial" w:cs="Times New Roman"/>
          <w:color w:val="585849" w:themeColor="text1" w:themeShade="80"/>
          <w:sz w:val="20"/>
          <w:szCs w:val="12"/>
          <w:lang w:eastAsia="nl-NL"/>
        </w:rPr>
        <w:t xml:space="preserve">Deze afspraken gelden overeenkomstig voor </w:t>
      </w:r>
      <w:r w:rsidR="00AF6751" w:rsidRPr="003612B1">
        <w:rPr>
          <w:rFonts w:ascii="Arial" w:eastAsia="Times New Roman" w:hAnsi="Arial" w:cs="Times New Roman"/>
          <w:color w:val="585849" w:themeColor="text1" w:themeShade="80"/>
          <w:sz w:val="20"/>
          <w:szCs w:val="12"/>
          <w:lang w:eastAsia="nl-NL"/>
        </w:rPr>
        <w:t xml:space="preserve">de samenwerking tussen </w:t>
      </w:r>
      <w:r w:rsidRPr="003612B1">
        <w:rPr>
          <w:rFonts w:ascii="Arial" w:eastAsia="Times New Roman" w:hAnsi="Arial" w:cs="Times New Roman"/>
          <w:color w:val="585849" w:themeColor="text1" w:themeShade="80"/>
          <w:sz w:val="20"/>
          <w:szCs w:val="12"/>
          <w:lang w:eastAsia="nl-NL"/>
        </w:rPr>
        <w:t xml:space="preserve">het </w:t>
      </w:r>
      <w:r w:rsidR="00AF6751" w:rsidRPr="003612B1">
        <w:rPr>
          <w:rFonts w:ascii="Arial" w:eastAsia="Times New Roman" w:hAnsi="Arial" w:cs="Times New Roman"/>
          <w:color w:val="585849" w:themeColor="text1" w:themeShade="80"/>
          <w:sz w:val="20"/>
          <w:szCs w:val="12"/>
          <w:lang w:eastAsia="nl-NL"/>
        </w:rPr>
        <w:t xml:space="preserve">vast bureau van het </w:t>
      </w:r>
      <w:r w:rsidRPr="003612B1">
        <w:rPr>
          <w:rFonts w:ascii="Arial" w:eastAsia="Times New Roman" w:hAnsi="Arial" w:cs="Times New Roman"/>
          <w:color w:val="585849" w:themeColor="text1" w:themeShade="80"/>
          <w:sz w:val="20"/>
          <w:szCs w:val="12"/>
          <w:lang w:eastAsia="nl-NL"/>
        </w:rPr>
        <w:t>OCMW</w:t>
      </w:r>
      <w:r w:rsidR="00AF6751" w:rsidRPr="003612B1">
        <w:rPr>
          <w:rFonts w:ascii="Arial" w:eastAsia="Times New Roman" w:hAnsi="Arial" w:cs="Times New Roman"/>
          <w:color w:val="585849" w:themeColor="text1" w:themeShade="80"/>
          <w:sz w:val="20"/>
          <w:szCs w:val="12"/>
          <w:lang w:eastAsia="nl-NL"/>
        </w:rPr>
        <w:t xml:space="preserve"> en de algemeen directeur</w:t>
      </w:r>
      <w:r w:rsidRPr="003612B1">
        <w:rPr>
          <w:rFonts w:ascii="Arial" w:eastAsia="Times New Roman" w:hAnsi="Arial" w:cs="Times New Roman"/>
          <w:color w:val="585849" w:themeColor="text1" w:themeShade="80"/>
          <w:sz w:val="20"/>
          <w:szCs w:val="12"/>
          <w:lang w:eastAsia="nl-NL"/>
        </w:rPr>
        <w:t xml:space="preserve">. </w:t>
      </w:r>
      <w:bookmarkEnd w:id="1"/>
    </w:p>
    <w:p w14:paraId="074D998B" w14:textId="4DB00AA8" w:rsidR="00345602" w:rsidRDefault="00345602" w:rsidP="00345602">
      <w:pPr>
        <w:spacing w:after="0" w:line="300" w:lineRule="atLeast"/>
        <w:rPr>
          <w:rFonts w:ascii="Arial" w:eastAsia="Times New Roman" w:hAnsi="Arial" w:cs="Times New Roman"/>
          <w:color w:val="585849" w:themeColor="text1" w:themeShade="80"/>
          <w:sz w:val="20"/>
          <w:szCs w:val="12"/>
          <w:lang w:eastAsia="nl-NL"/>
        </w:rPr>
      </w:pPr>
    </w:p>
    <w:p w14:paraId="3DBC05DC" w14:textId="69FB1D1B" w:rsidR="007A650D" w:rsidRPr="00345602" w:rsidRDefault="007A650D" w:rsidP="00345602">
      <w:pPr>
        <w:spacing w:after="0" w:line="300" w:lineRule="atLeast"/>
        <w:rPr>
          <w:rFonts w:ascii="Arial" w:eastAsia="Times New Roman" w:hAnsi="Arial" w:cs="Times New Roman"/>
          <w:color w:val="585849" w:themeColor="text1" w:themeShade="80"/>
          <w:sz w:val="20"/>
          <w:szCs w:val="12"/>
          <w:lang w:eastAsia="nl-NL"/>
        </w:rPr>
      </w:pPr>
      <w:bookmarkStart w:id="3" w:name="_GoBack"/>
      <w:bookmarkEnd w:id="3"/>
    </w:p>
    <w:sectPr w:rsidR="007A650D" w:rsidRPr="00345602" w:rsidSect="00FB6255">
      <w:headerReference w:type="default" r:id="rId12"/>
      <w:footerReference w:type="even" r:id="rId13"/>
      <w:footerReference w:type="default" r:id="rId14"/>
      <w:headerReference w:type="first" r:id="rId15"/>
      <w:footerReference w:type="first" r:id="rId16"/>
      <w:pgSz w:w="11906" w:h="16838"/>
      <w:pgMar w:top="2694" w:right="1985" w:bottom="1418" w:left="1531" w:header="850"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5D6A0" w14:textId="77777777" w:rsidR="005321AF" w:rsidRDefault="005321AF" w:rsidP="003D1334">
      <w:r>
        <w:separator/>
      </w:r>
    </w:p>
  </w:endnote>
  <w:endnote w:type="continuationSeparator" w:id="0">
    <w:p w14:paraId="37B5D6A1" w14:textId="77777777" w:rsidR="005321AF" w:rsidRDefault="005321AF" w:rsidP="003D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6A4" w14:textId="0A14ED4B" w:rsidR="007E2E9E" w:rsidRPr="004752C4" w:rsidRDefault="004752C4" w:rsidP="004752C4">
    <w:pPr>
      <w:spacing w:after="0" w:line="300" w:lineRule="atLeast"/>
      <w:contextualSpacing/>
      <w:rPr>
        <w:rFonts w:ascii="Arial" w:eastAsia="Times New Roman" w:hAnsi="Arial" w:cs="Times New Roman"/>
        <w:noProof/>
        <w:color w:val="585849" w:themeColor="text1" w:themeShade="80"/>
        <w:sz w:val="20"/>
        <w:szCs w:val="12"/>
        <w:lang w:eastAsia="nl-NL"/>
      </w:rPr>
    </w:pPr>
    <w:r w:rsidRPr="004752C4">
      <w:rPr>
        <w:rFonts w:ascii="Arial" w:eastAsia="Times New Roman" w:hAnsi="Arial" w:cs="Times New Roman"/>
        <w:noProof/>
        <w:color w:val="585849" w:themeColor="text1" w:themeShade="80"/>
        <w:sz w:val="20"/>
        <w:szCs w:val="12"/>
        <w:lang w:eastAsia="nl-NL"/>
      </w:rPr>
      <w:t>Afsprakennota algemeen directeur – politieke organen</w:t>
    </w:r>
    <w:r w:rsidR="007E2E9E" w:rsidRPr="004752C4">
      <w:rPr>
        <w:rFonts w:ascii="Arial" w:eastAsia="Times New Roman" w:hAnsi="Arial" w:cs="Times New Roman"/>
        <w:noProof/>
        <w:color w:val="585849" w:themeColor="text1" w:themeShade="80"/>
        <w:sz w:val="20"/>
        <w:szCs w:val="12"/>
        <w:lang w:eastAsia="nl-NL"/>
      </w:rPr>
      <w:t xml:space="preserve"> - </w:t>
    </w:r>
    <w:r w:rsidR="00153086" w:rsidRPr="004752C4">
      <w:rPr>
        <w:rFonts w:ascii="Arial" w:eastAsia="Times New Roman" w:hAnsi="Arial" w:cs="Times New Roman"/>
        <w:noProof/>
        <w:color w:val="585849" w:themeColor="text1" w:themeShade="80"/>
        <w:sz w:val="20"/>
        <w:szCs w:val="12"/>
        <w:lang w:eastAsia="nl-NL"/>
      </w:rPr>
      <w:fldChar w:fldCharType="begin"/>
    </w:r>
    <w:r w:rsidR="00153086" w:rsidRPr="004752C4">
      <w:rPr>
        <w:rFonts w:ascii="Arial" w:eastAsia="Times New Roman" w:hAnsi="Arial" w:cs="Times New Roman"/>
        <w:noProof/>
        <w:color w:val="585849" w:themeColor="text1" w:themeShade="80"/>
        <w:sz w:val="20"/>
        <w:szCs w:val="12"/>
        <w:lang w:eastAsia="nl-NL"/>
      </w:rPr>
      <w:instrText xml:space="preserve"> PAGE \* Arabic \* MERGEFORMAT </w:instrText>
    </w:r>
    <w:r w:rsidR="00153086" w:rsidRPr="004752C4">
      <w:rPr>
        <w:rFonts w:ascii="Arial" w:eastAsia="Times New Roman" w:hAnsi="Arial" w:cs="Times New Roman"/>
        <w:noProof/>
        <w:color w:val="585849" w:themeColor="text1" w:themeShade="80"/>
        <w:sz w:val="20"/>
        <w:szCs w:val="12"/>
        <w:lang w:eastAsia="nl-NL"/>
      </w:rPr>
      <w:fldChar w:fldCharType="separate"/>
    </w:r>
    <w:r w:rsidR="00624CC1" w:rsidRPr="004752C4">
      <w:rPr>
        <w:rFonts w:ascii="Arial" w:eastAsia="Times New Roman" w:hAnsi="Arial" w:cs="Times New Roman"/>
        <w:noProof/>
        <w:color w:val="585849" w:themeColor="text1" w:themeShade="80"/>
        <w:sz w:val="20"/>
        <w:szCs w:val="12"/>
        <w:lang w:eastAsia="nl-NL"/>
      </w:rPr>
      <w:t>2</w:t>
    </w:r>
    <w:r w:rsidR="00153086" w:rsidRPr="004752C4">
      <w:rPr>
        <w:rFonts w:ascii="Arial" w:eastAsia="Times New Roman" w:hAnsi="Arial" w:cs="Times New Roman"/>
        <w:noProof/>
        <w:color w:val="585849" w:themeColor="text1" w:themeShade="80"/>
        <w:sz w:val="20"/>
        <w:szCs w:val="12"/>
        <w:lang w:eastAsia="nl-NL"/>
      </w:rPr>
      <w:fldChar w:fldCharType="end"/>
    </w:r>
    <w:r w:rsidR="007E2E9E" w:rsidRPr="004752C4">
      <w:rPr>
        <w:rFonts w:ascii="Arial" w:eastAsia="Times New Roman" w:hAnsi="Arial" w:cs="Times New Roman"/>
        <w:noProof/>
        <w:color w:val="585849" w:themeColor="text1" w:themeShade="80"/>
        <w:sz w:val="20"/>
        <w:szCs w:val="12"/>
        <w:lang w:eastAsia="nl-NL"/>
      </w:rPr>
      <w:t>/</w:t>
    </w:r>
    <w:r w:rsidR="00131F0B" w:rsidRPr="004752C4">
      <w:rPr>
        <w:rFonts w:ascii="Arial" w:eastAsia="Times New Roman" w:hAnsi="Arial" w:cs="Times New Roman"/>
        <w:noProof/>
        <w:color w:val="585849" w:themeColor="text1" w:themeShade="80"/>
        <w:sz w:val="20"/>
        <w:szCs w:val="12"/>
        <w:lang w:eastAsia="nl-NL"/>
      </w:rPr>
      <w:fldChar w:fldCharType="begin"/>
    </w:r>
    <w:r w:rsidR="00131F0B" w:rsidRPr="004752C4">
      <w:rPr>
        <w:rFonts w:ascii="Arial" w:eastAsia="Times New Roman" w:hAnsi="Arial" w:cs="Times New Roman"/>
        <w:noProof/>
        <w:color w:val="585849" w:themeColor="text1" w:themeShade="80"/>
        <w:sz w:val="20"/>
        <w:szCs w:val="12"/>
        <w:lang w:eastAsia="nl-NL"/>
      </w:rPr>
      <w:instrText xml:space="preserve"> NUMPAGES \* Arabic \* MERGEFORMAT </w:instrText>
    </w:r>
    <w:r w:rsidR="00131F0B" w:rsidRPr="004752C4">
      <w:rPr>
        <w:rFonts w:ascii="Arial" w:eastAsia="Times New Roman" w:hAnsi="Arial" w:cs="Times New Roman"/>
        <w:noProof/>
        <w:color w:val="585849" w:themeColor="text1" w:themeShade="80"/>
        <w:sz w:val="20"/>
        <w:szCs w:val="12"/>
        <w:lang w:eastAsia="nl-NL"/>
      </w:rPr>
      <w:fldChar w:fldCharType="separate"/>
    </w:r>
    <w:r w:rsidR="00624CC1" w:rsidRPr="004752C4">
      <w:rPr>
        <w:rFonts w:ascii="Arial" w:eastAsia="Times New Roman" w:hAnsi="Arial" w:cs="Times New Roman"/>
        <w:noProof/>
        <w:color w:val="585849" w:themeColor="text1" w:themeShade="80"/>
        <w:sz w:val="20"/>
        <w:szCs w:val="12"/>
        <w:lang w:eastAsia="nl-NL"/>
      </w:rPr>
      <w:t>2</w:t>
    </w:r>
    <w:r w:rsidR="00131F0B" w:rsidRPr="004752C4">
      <w:rPr>
        <w:rFonts w:ascii="Arial" w:eastAsia="Times New Roman" w:hAnsi="Arial" w:cs="Times New Roman"/>
        <w:noProof/>
        <w:color w:val="585849" w:themeColor="text1" w:themeShade="80"/>
        <w:sz w:val="20"/>
        <w:szCs w:val="12"/>
        <w:lang w:eastAsia="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6A5" w14:textId="77777777" w:rsidR="007E2E9E" w:rsidRDefault="00153086" w:rsidP="00821EAE">
    <w:r>
      <w:fldChar w:fldCharType="begin"/>
    </w:r>
    <w:r>
      <w:instrText xml:space="preserve"> CREATEDATE \@ "d MMMM yyyy" \* MERGEFORMAT </w:instrText>
    </w:r>
    <w:r>
      <w:fldChar w:fldCharType="separate"/>
    </w:r>
    <w:r w:rsidR="009D49DB">
      <w:rPr>
        <w:noProof/>
      </w:rPr>
      <w:t>27 november 2018</w:t>
    </w:r>
    <w:r>
      <w:rPr>
        <w:noProof/>
      </w:rPr>
      <w:fldChar w:fldCharType="end"/>
    </w:r>
    <w:r w:rsidR="007E2E9E">
      <w:t xml:space="preserve"> - </w:t>
    </w:r>
    <w:r>
      <w:fldChar w:fldCharType="begin"/>
    </w:r>
    <w:r>
      <w:instrText xml:space="preserve"> PAGE \* Arabic \* MERGEFORMAT </w:instrText>
    </w:r>
    <w:r>
      <w:fldChar w:fldCharType="separate"/>
    </w:r>
    <w:r w:rsidR="00624CC1">
      <w:rPr>
        <w:noProof/>
      </w:rPr>
      <w:t>3</w:t>
    </w:r>
    <w:r>
      <w:rPr>
        <w:noProof/>
      </w:rPr>
      <w:fldChar w:fldCharType="end"/>
    </w:r>
    <w:r w:rsidR="007E2E9E">
      <w:t>/</w:t>
    </w:r>
    <w:fldSimple w:instr=" NUMPAGES \* Arabic \* MERGEFORMAT ">
      <w:r w:rsidR="00624CC1">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6A7" w14:textId="2412CB0F" w:rsidR="007E2E9E" w:rsidRPr="004752C4" w:rsidRDefault="004752C4" w:rsidP="004752C4">
    <w:pPr>
      <w:spacing w:after="0" w:line="300" w:lineRule="atLeast"/>
      <w:contextualSpacing/>
      <w:rPr>
        <w:rFonts w:ascii="Arial" w:eastAsia="Times New Roman" w:hAnsi="Arial" w:cs="Times New Roman"/>
        <w:noProof/>
        <w:color w:val="585849" w:themeColor="text1" w:themeShade="80"/>
        <w:sz w:val="20"/>
        <w:szCs w:val="12"/>
        <w:lang w:eastAsia="nl-NL"/>
      </w:rPr>
    </w:pPr>
    <w:r w:rsidRPr="004752C4">
      <w:rPr>
        <w:rFonts w:ascii="Arial" w:eastAsia="Times New Roman" w:hAnsi="Arial" w:cs="Times New Roman"/>
        <w:noProof/>
        <w:color w:val="585849" w:themeColor="text1" w:themeShade="80"/>
        <w:sz w:val="20"/>
        <w:szCs w:val="12"/>
        <w:lang w:eastAsia="nl-NL"/>
      </w:rPr>
      <w:t>Afsprakennota algemeen directeur – politieke organen</w:t>
    </w:r>
    <w:r w:rsidR="00B75499" w:rsidRPr="004752C4">
      <w:rPr>
        <w:rFonts w:ascii="Arial" w:eastAsia="Times New Roman" w:hAnsi="Arial" w:cs="Times New Roman"/>
        <w:noProof/>
        <w:color w:val="585849" w:themeColor="text1" w:themeShade="80"/>
        <w:sz w:val="20"/>
        <w:szCs w:val="12"/>
        <w:lang w:eastAsia="nl-NL"/>
      </w:rPr>
      <w:t xml:space="preserve"> </w:t>
    </w:r>
    <w:r w:rsidR="007E2E9E" w:rsidRPr="004752C4">
      <w:rPr>
        <w:rFonts w:ascii="Arial" w:eastAsia="Times New Roman" w:hAnsi="Arial" w:cs="Times New Roman"/>
        <w:noProof/>
        <w:color w:val="585849" w:themeColor="text1" w:themeShade="80"/>
        <w:sz w:val="20"/>
        <w:szCs w:val="12"/>
        <w:lang w:eastAsia="nl-NL"/>
      </w:rPr>
      <w:t xml:space="preserve"> - </w:t>
    </w:r>
    <w:r w:rsidR="00153086" w:rsidRPr="004752C4">
      <w:rPr>
        <w:rFonts w:ascii="Arial" w:eastAsia="Times New Roman" w:hAnsi="Arial" w:cs="Times New Roman"/>
        <w:noProof/>
        <w:color w:val="585849" w:themeColor="text1" w:themeShade="80"/>
        <w:sz w:val="20"/>
        <w:szCs w:val="12"/>
        <w:lang w:eastAsia="nl-NL"/>
      </w:rPr>
      <w:fldChar w:fldCharType="begin"/>
    </w:r>
    <w:r w:rsidR="00153086" w:rsidRPr="004752C4">
      <w:rPr>
        <w:rFonts w:ascii="Arial" w:eastAsia="Times New Roman" w:hAnsi="Arial" w:cs="Times New Roman"/>
        <w:noProof/>
        <w:color w:val="585849" w:themeColor="text1" w:themeShade="80"/>
        <w:sz w:val="20"/>
        <w:szCs w:val="12"/>
        <w:lang w:eastAsia="nl-NL"/>
      </w:rPr>
      <w:instrText xml:space="preserve"> PAGE \* Arabic \* MERGEFORMAT </w:instrText>
    </w:r>
    <w:r w:rsidR="00153086" w:rsidRPr="004752C4">
      <w:rPr>
        <w:rFonts w:ascii="Arial" w:eastAsia="Times New Roman" w:hAnsi="Arial" w:cs="Times New Roman"/>
        <w:noProof/>
        <w:color w:val="585849" w:themeColor="text1" w:themeShade="80"/>
        <w:sz w:val="20"/>
        <w:szCs w:val="12"/>
        <w:lang w:eastAsia="nl-NL"/>
      </w:rPr>
      <w:fldChar w:fldCharType="separate"/>
    </w:r>
    <w:r w:rsidR="00153086" w:rsidRPr="004752C4">
      <w:rPr>
        <w:rFonts w:ascii="Arial" w:eastAsia="Times New Roman" w:hAnsi="Arial" w:cs="Times New Roman"/>
        <w:noProof/>
        <w:color w:val="585849" w:themeColor="text1" w:themeShade="80"/>
        <w:sz w:val="20"/>
        <w:szCs w:val="12"/>
        <w:lang w:eastAsia="nl-NL"/>
      </w:rPr>
      <w:t>1</w:t>
    </w:r>
    <w:r w:rsidR="00153086" w:rsidRPr="004752C4">
      <w:rPr>
        <w:rFonts w:ascii="Arial" w:eastAsia="Times New Roman" w:hAnsi="Arial" w:cs="Times New Roman"/>
        <w:noProof/>
        <w:color w:val="585849" w:themeColor="text1" w:themeShade="80"/>
        <w:sz w:val="20"/>
        <w:szCs w:val="12"/>
        <w:lang w:eastAsia="nl-NL"/>
      </w:rPr>
      <w:fldChar w:fldCharType="end"/>
    </w:r>
    <w:r w:rsidR="007E2E9E" w:rsidRPr="004752C4">
      <w:rPr>
        <w:rFonts w:ascii="Arial" w:eastAsia="Times New Roman" w:hAnsi="Arial" w:cs="Times New Roman"/>
        <w:noProof/>
        <w:color w:val="585849" w:themeColor="text1" w:themeShade="80"/>
        <w:sz w:val="20"/>
        <w:szCs w:val="12"/>
        <w:lang w:eastAsia="nl-NL"/>
      </w:rPr>
      <w:t>/</w:t>
    </w:r>
    <w:r w:rsidR="00131F0B" w:rsidRPr="004752C4">
      <w:rPr>
        <w:rFonts w:ascii="Arial" w:eastAsia="Times New Roman" w:hAnsi="Arial" w:cs="Times New Roman"/>
        <w:noProof/>
        <w:color w:val="585849" w:themeColor="text1" w:themeShade="80"/>
        <w:sz w:val="20"/>
        <w:szCs w:val="12"/>
        <w:lang w:eastAsia="nl-NL"/>
      </w:rPr>
      <w:fldChar w:fldCharType="begin"/>
    </w:r>
    <w:r w:rsidR="00131F0B" w:rsidRPr="004752C4">
      <w:rPr>
        <w:rFonts w:ascii="Arial" w:eastAsia="Times New Roman" w:hAnsi="Arial" w:cs="Times New Roman"/>
        <w:noProof/>
        <w:color w:val="585849" w:themeColor="text1" w:themeShade="80"/>
        <w:sz w:val="20"/>
        <w:szCs w:val="12"/>
        <w:lang w:eastAsia="nl-NL"/>
      </w:rPr>
      <w:instrText xml:space="preserve"> NUMPAGES \* Arabic \* MERGEFORMAT </w:instrText>
    </w:r>
    <w:r w:rsidR="00131F0B" w:rsidRPr="004752C4">
      <w:rPr>
        <w:rFonts w:ascii="Arial" w:eastAsia="Times New Roman" w:hAnsi="Arial" w:cs="Times New Roman"/>
        <w:noProof/>
        <w:color w:val="585849" w:themeColor="text1" w:themeShade="80"/>
        <w:sz w:val="20"/>
        <w:szCs w:val="12"/>
        <w:lang w:eastAsia="nl-NL"/>
      </w:rPr>
      <w:fldChar w:fldCharType="separate"/>
    </w:r>
    <w:r w:rsidR="00153086" w:rsidRPr="004752C4">
      <w:rPr>
        <w:rFonts w:ascii="Arial" w:eastAsia="Times New Roman" w:hAnsi="Arial" w:cs="Times New Roman"/>
        <w:noProof/>
        <w:color w:val="585849" w:themeColor="text1" w:themeShade="80"/>
        <w:sz w:val="20"/>
        <w:szCs w:val="12"/>
        <w:lang w:eastAsia="nl-NL"/>
      </w:rPr>
      <w:t>1</w:t>
    </w:r>
    <w:r w:rsidR="00131F0B" w:rsidRPr="004752C4">
      <w:rPr>
        <w:rFonts w:ascii="Arial" w:eastAsia="Times New Roman" w:hAnsi="Arial" w:cs="Times New Roman"/>
        <w:noProof/>
        <w:color w:val="585849" w:themeColor="text1" w:themeShade="80"/>
        <w:sz w:val="20"/>
        <w:szCs w:val="12"/>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5D69E" w14:textId="77777777" w:rsidR="005321AF" w:rsidRDefault="005321AF" w:rsidP="003D1334">
      <w:r>
        <w:separator/>
      </w:r>
    </w:p>
  </w:footnote>
  <w:footnote w:type="continuationSeparator" w:id="0">
    <w:p w14:paraId="37B5D69F" w14:textId="77777777" w:rsidR="005321AF" w:rsidRDefault="005321AF" w:rsidP="003D1334">
      <w:r>
        <w:continuationSeparator/>
      </w:r>
    </w:p>
  </w:footnote>
  <w:footnote w:id="1">
    <w:p w14:paraId="547DA54A" w14:textId="6BCBC3A6" w:rsidR="00345602" w:rsidRPr="00345602" w:rsidRDefault="00345602" w:rsidP="00345602">
      <w:pPr>
        <w:spacing w:after="0" w:line="300" w:lineRule="atLeast"/>
        <w:contextualSpacing/>
        <w:rPr>
          <w:rFonts w:ascii="Arial" w:eastAsia="Times New Roman" w:hAnsi="Arial" w:cs="Times New Roman"/>
          <w:color w:val="585849" w:themeColor="text1" w:themeShade="80"/>
          <w:sz w:val="20"/>
          <w:szCs w:val="12"/>
          <w:lang w:eastAsia="nl-NL"/>
        </w:rPr>
      </w:pPr>
      <w:r>
        <w:rPr>
          <w:rStyle w:val="Voetnootmarkering"/>
        </w:rPr>
        <w:footnoteRef/>
      </w:r>
      <w:r>
        <w:t xml:space="preserve"> </w:t>
      </w:r>
      <w:r>
        <w:rPr>
          <w:rFonts w:ascii="Arial" w:eastAsia="Times New Roman" w:hAnsi="Arial" w:cs="Times New Roman"/>
          <w:color w:val="585849" w:themeColor="text1" w:themeShade="80"/>
          <w:sz w:val="20"/>
          <w:szCs w:val="12"/>
          <w:lang w:eastAsia="nl-NL"/>
        </w:rPr>
        <w:t xml:space="preserve">Met dank aan exello.net voor </w:t>
      </w:r>
      <w:r w:rsidR="007A650D">
        <w:rPr>
          <w:rFonts w:ascii="Arial" w:eastAsia="Times New Roman" w:hAnsi="Arial" w:cs="Times New Roman"/>
          <w:color w:val="585849" w:themeColor="text1" w:themeShade="80"/>
          <w:sz w:val="20"/>
          <w:szCs w:val="12"/>
          <w:lang w:eastAsia="nl-NL"/>
        </w:rPr>
        <w:t>de inhoudelijke</w:t>
      </w:r>
      <w:r>
        <w:rPr>
          <w:rFonts w:ascii="Arial" w:eastAsia="Times New Roman" w:hAnsi="Arial" w:cs="Times New Roman"/>
          <w:color w:val="585849" w:themeColor="text1" w:themeShade="80"/>
          <w:sz w:val="20"/>
          <w:szCs w:val="12"/>
          <w:lang w:eastAsia="nl-NL"/>
        </w:rPr>
        <w:t xml:space="preserve"> bijdrag</w:t>
      </w:r>
      <w:r w:rsidR="007A650D">
        <w:rPr>
          <w:rFonts w:ascii="Arial" w:eastAsia="Times New Roman" w:hAnsi="Arial" w:cs="Times New Roman"/>
          <w:color w:val="585849" w:themeColor="text1" w:themeShade="80"/>
          <w:sz w:val="20"/>
          <w:szCs w:val="12"/>
          <w:lang w:eastAsia="nl-NL"/>
        </w:rPr>
        <w:t xml:space="preserve">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6A3" w14:textId="77777777" w:rsidR="007E2E9E" w:rsidRDefault="007E2E9E" w:rsidP="003D1334">
    <w:pPr>
      <w:pStyle w:val="Koptekst"/>
    </w:pPr>
    <w:r>
      <w:rPr>
        <w:noProof/>
        <w:sz w:val="14"/>
        <w:szCs w:val="14"/>
        <w:lang w:eastAsia="nl-BE"/>
      </w:rPr>
      <w:drawing>
        <wp:anchor distT="0" distB="0" distL="114300" distR="114300" simplePos="0" relativeHeight="251671552" behindDoc="0" locked="0" layoutInCell="1" allowOverlap="1" wp14:anchorId="37B5D6A8" wp14:editId="37B5D6A9">
          <wp:simplePos x="0" y="0"/>
          <wp:positionH relativeFrom="page">
            <wp:posOffset>6192520</wp:posOffset>
          </wp:positionH>
          <wp:positionV relativeFrom="page">
            <wp:posOffset>335915</wp:posOffset>
          </wp:positionV>
          <wp:extent cx="960755" cy="972820"/>
          <wp:effectExtent l="19050" t="0" r="0" b="0"/>
          <wp:wrapNone/>
          <wp:docPr id="4"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1"/>
                  <a:stretch>
                    <a:fillRect/>
                  </a:stretch>
                </pic:blipFill>
                <pic:spPr>
                  <a:xfrm>
                    <a:off x="0" y="0"/>
                    <a:ext cx="960755" cy="972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6A6" w14:textId="77777777" w:rsidR="007E2E9E" w:rsidRDefault="009D49DB" w:rsidP="003D1334">
    <w:pPr>
      <w:pStyle w:val="Koptekst"/>
    </w:pPr>
    <w:r>
      <w:rPr>
        <w:noProof/>
      </w:rPr>
      <w:drawing>
        <wp:anchor distT="0" distB="0" distL="114300" distR="114300" simplePos="0" relativeHeight="251682816" behindDoc="1" locked="0" layoutInCell="1" allowOverlap="1" wp14:anchorId="37B5D6AA" wp14:editId="37B5D6AB">
          <wp:simplePos x="0" y="0"/>
          <wp:positionH relativeFrom="column">
            <wp:posOffset>-953135</wp:posOffset>
          </wp:positionH>
          <wp:positionV relativeFrom="paragraph">
            <wp:posOffset>-532130</wp:posOffset>
          </wp:positionV>
          <wp:extent cx="7518400" cy="1394460"/>
          <wp:effectExtent l="0" t="0" r="0" b="0"/>
          <wp:wrapTight wrapText="bothSides">
            <wp:wrapPolygon edited="0">
              <wp:start x="18608" y="5311"/>
              <wp:lineTo x="2627" y="9148"/>
              <wp:lineTo x="2682" y="19770"/>
              <wp:lineTo x="19867" y="20951"/>
              <wp:lineTo x="19922" y="21246"/>
              <wp:lineTo x="20359" y="21246"/>
              <wp:lineTo x="20578" y="20066"/>
              <wp:lineTo x="20578" y="15344"/>
              <wp:lineTo x="20031" y="10623"/>
              <wp:lineTo x="20195" y="9148"/>
              <wp:lineTo x="19757" y="7377"/>
              <wp:lineTo x="19046" y="5311"/>
              <wp:lineTo x="18608" y="5311"/>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B0C7B8A"/>
    <w:multiLevelType w:val="multilevel"/>
    <w:tmpl w:val="030ADACE"/>
    <w:lvl w:ilvl="0">
      <w:start w:val="1"/>
      <w:numFmt w:val="decimal"/>
      <w:suff w:val="space"/>
      <w:lvlText w:val="%1"/>
      <w:lvlJc w:val="right"/>
      <w:pPr>
        <w:ind w:left="0" w:firstLine="0"/>
      </w:pPr>
      <w:rPr>
        <w:rFonts w:hint="default"/>
      </w:rPr>
    </w:lvl>
    <w:lvl w:ilvl="1">
      <w:start w:val="1"/>
      <w:numFmt w:val="decimal"/>
      <w:suff w:val="space"/>
      <w:lvlText w:val="%1.%2"/>
      <w:lvlJc w:val="righ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suff w:val="space"/>
      <w:lvlText w:val="%1.%2.%3.%4"/>
      <w:lvlJc w:val="right"/>
      <w:pPr>
        <w:ind w:left="0" w:firstLine="0"/>
      </w:pPr>
      <w:rPr>
        <w:rFonts w:hint="default"/>
      </w:rPr>
    </w:lvl>
    <w:lvl w:ilvl="4">
      <w:start w:val="1"/>
      <w:numFmt w:val="decimal"/>
      <w:suff w:val="space"/>
      <w:lvlText w:val="%1.%2.%3.%4.%5"/>
      <w:lvlJc w:val="right"/>
      <w:pPr>
        <w:ind w:left="0" w:firstLine="0"/>
      </w:pPr>
      <w:rPr>
        <w:rFonts w:hint="default"/>
      </w:rPr>
    </w:lvl>
    <w:lvl w:ilvl="5">
      <w:start w:val="1"/>
      <w:numFmt w:val="decimal"/>
      <w:suff w:val="space"/>
      <w:lvlText w:val="%1.%2.%3.%4.%5.%6"/>
      <w:lvlJc w:val="right"/>
      <w:pPr>
        <w:ind w:left="0" w:firstLine="0"/>
      </w:pPr>
      <w:rPr>
        <w:rFonts w:hint="default"/>
      </w:rPr>
    </w:lvl>
    <w:lvl w:ilvl="6">
      <w:start w:val="1"/>
      <w:numFmt w:val="decimal"/>
      <w:suff w:val="space"/>
      <w:lvlText w:val="%1.%2.%3.%4.%5.%6.%7"/>
      <w:lvlJc w:val="right"/>
      <w:pPr>
        <w:ind w:left="0" w:firstLine="0"/>
      </w:pPr>
      <w:rPr>
        <w:rFonts w:hint="default"/>
      </w:rPr>
    </w:lvl>
    <w:lvl w:ilvl="7">
      <w:start w:val="1"/>
      <w:numFmt w:val="decimal"/>
      <w:suff w:val="space"/>
      <w:lvlText w:val="%1.%2.%3.%4.%5.%6.%7.%8"/>
      <w:lvlJc w:val="right"/>
      <w:pPr>
        <w:ind w:left="0" w:firstLine="0"/>
      </w:pPr>
      <w:rPr>
        <w:rFonts w:hint="default"/>
      </w:rPr>
    </w:lvl>
    <w:lvl w:ilvl="8">
      <w:start w:val="1"/>
      <w:numFmt w:val="decimal"/>
      <w:suff w:val="space"/>
      <w:lvlText w:val="%1.%2.%3.%4.%5.%6.%7.%8.%9"/>
      <w:lvlJc w:val="right"/>
      <w:pPr>
        <w:ind w:left="0" w:firstLine="0"/>
      </w:pPr>
      <w:rPr>
        <w:rFonts w:hint="default"/>
      </w:rPr>
    </w:lvl>
  </w:abstractNum>
  <w:abstractNum w:abstractNumId="2" w15:restartNumberingAfterBreak="0">
    <w:nsid w:val="10024B78"/>
    <w:multiLevelType w:val="hybridMultilevel"/>
    <w:tmpl w:val="233CF97A"/>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4" w15:restartNumberingAfterBreak="0">
    <w:nsid w:val="13832F65"/>
    <w:multiLevelType w:val="hybridMultilevel"/>
    <w:tmpl w:val="0132241C"/>
    <w:lvl w:ilvl="0" w:tplc="ED8C9E30">
      <w:numFmt w:val="bullet"/>
      <w:lvlText w:val=""/>
      <w:lvlJc w:val="left"/>
      <w:pPr>
        <w:ind w:left="720" w:hanging="360"/>
      </w:pPr>
      <w:rPr>
        <w:rFonts w:ascii="Wingdings" w:eastAsia="Calibri"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14194599"/>
    <w:multiLevelType w:val="multilevel"/>
    <w:tmpl w:val="C0C842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2D75254"/>
    <w:multiLevelType w:val="hybridMultilevel"/>
    <w:tmpl w:val="48DEC57A"/>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0" w15:restartNumberingAfterBreak="0">
    <w:nsid w:val="3B3F2AB1"/>
    <w:multiLevelType w:val="hybridMultilevel"/>
    <w:tmpl w:val="DB4A42D4"/>
    <w:lvl w:ilvl="0" w:tplc="40F6AC0A">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0C2117B"/>
    <w:multiLevelType w:val="hybridMultilevel"/>
    <w:tmpl w:val="BA7A7BEC"/>
    <w:lvl w:ilvl="0" w:tplc="68285E0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EFE3DE9"/>
    <w:multiLevelType w:val="hybridMultilevel"/>
    <w:tmpl w:val="99E42A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14"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15" w15:restartNumberingAfterBreak="0">
    <w:nsid w:val="698B4E9C"/>
    <w:multiLevelType w:val="hybridMultilevel"/>
    <w:tmpl w:val="17AED860"/>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CB77C1F"/>
    <w:multiLevelType w:val="hybridMultilevel"/>
    <w:tmpl w:val="80A608CE"/>
    <w:lvl w:ilvl="0" w:tplc="CF684904">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E992BE8"/>
    <w:multiLevelType w:val="multilevel"/>
    <w:tmpl w:val="42F87E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875FAD"/>
    <w:multiLevelType w:val="multilevel"/>
    <w:tmpl w:val="95A21356"/>
    <w:lvl w:ilvl="0">
      <w:start w:val="1"/>
      <w:numFmt w:val="decimal"/>
      <w:lvlText w:val="%1."/>
      <w:lvlJc w:val="left"/>
      <w:pPr>
        <w:ind w:left="0" w:firstLine="0"/>
      </w:pPr>
      <w:rPr>
        <w:rFonts w:hint="default"/>
      </w:rPr>
    </w:lvl>
    <w:lvl w:ilvl="1">
      <w:start w:val="1"/>
      <w:numFmt w:val="decimal"/>
      <w:suff w:val="space"/>
      <w:lvlText w:val="%1.%2"/>
      <w:lvlJc w:val="righ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suff w:val="space"/>
      <w:lvlText w:val="%1.%2.%3.%4"/>
      <w:lvlJc w:val="right"/>
      <w:pPr>
        <w:ind w:left="0" w:firstLine="0"/>
      </w:pPr>
      <w:rPr>
        <w:rFonts w:hint="default"/>
      </w:rPr>
    </w:lvl>
    <w:lvl w:ilvl="4">
      <w:start w:val="1"/>
      <w:numFmt w:val="none"/>
      <w:suff w:val="space"/>
      <w:lvlText w:val=""/>
      <w:lvlJc w:val="right"/>
      <w:pPr>
        <w:ind w:left="0" w:firstLine="0"/>
      </w:pPr>
      <w:rPr>
        <w:rFonts w:hint="default"/>
      </w:rPr>
    </w:lvl>
    <w:lvl w:ilvl="5">
      <w:start w:val="1"/>
      <w:numFmt w:val="none"/>
      <w:suff w:val="space"/>
      <w:lvlText w:val=""/>
      <w:lvlJc w:val="right"/>
      <w:pPr>
        <w:ind w:left="0" w:firstLine="0"/>
      </w:pPr>
      <w:rPr>
        <w:rFonts w:hint="default"/>
      </w:rPr>
    </w:lvl>
    <w:lvl w:ilvl="6">
      <w:start w:val="1"/>
      <w:numFmt w:val="none"/>
      <w:suff w:val="space"/>
      <w:lvlText w:val=""/>
      <w:lvlJc w:val="right"/>
      <w:pPr>
        <w:ind w:left="0" w:firstLine="0"/>
      </w:pPr>
      <w:rPr>
        <w:rFonts w:hint="default"/>
      </w:rPr>
    </w:lvl>
    <w:lvl w:ilvl="7">
      <w:start w:val="1"/>
      <w:numFmt w:val="none"/>
      <w:suff w:val="space"/>
      <w:lvlText w:val=""/>
      <w:lvlJc w:val="right"/>
      <w:pPr>
        <w:ind w:left="0" w:firstLine="0"/>
      </w:pPr>
      <w:rPr>
        <w:rFonts w:hint="default"/>
      </w:rPr>
    </w:lvl>
    <w:lvl w:ilvl="8">
      <w:start w:val="1"/>
      <w:numFmt w:val="none"/>
      <w:suff w:val="space"/>
      <w:lvlText w:val=""/>
      <w:lvlJc w:val="right"/>
      <w:pPr>
        <w:ind w:left="0" w:firstLine="0"/>
      </w:pPr>
      <w:rPr>
        <w:rFonts w:hint="default"/>
      </w:rPr>
    </w:lvl>
  </w:abstractNum>
  <w:abstractNum w:abstractNumId="19" w15:restartNumberingAfterBreak="0">
    <w:nsid w:val="73793A0B"/>
    <w:multiLevelType w:val="multilevel"/>
    <w:tmpl w:val="76C86D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A02F86"/>
    <w:multiLevelType w:val="hybridMultilevel"/>
    <w:tmpl w:val="037CE704"/>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3"/>
  </w:num>
  <w:num w:numId="2">
    <w:abstractNumId w:val="5"/>
  </w:num>
  <w:num w:numId="3">
    <w:abstractNumId w:val="19"/>
  </w:num>
  <w:num w:numId="4">
    <w:abstractNumId w:val="17"/>
  </w:num>
  <w:num w:numId="5">
    <w:abstractNumId w:val="15"/>
  </w:num>
  <w:num w:numId="6">
    <w:abstractNumId w:val="7"/>
  </w:num>
  <w:num w:numId="7">
    <w:abstractNumId w:val="10"/>
  </w:num>
  <w:num w:numId="8">
    <w:abstractNumId w:val="1"/>
  </w:num>
  <w:num w:numId="9">
    <w:abstractNumId w:val="10"/>
    <w:lvlOverride w:ilvl="0">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8"/>
  </w:num>
  <w:num w:numId="21">
    <w:abstractNumId w:val="6"/>
  </w:num>
  <w:num w:numId="22">
    <w:abstractNumId w:val="0"/>
  </w:num>
  <w:num w:numId="23">
    <w:abstractNumId w:val="0"/>
  </w:num>
  <w:num w:numId="24">
    <w:abstractNumId w:val="6"/>
  </w:num>
  <w:num w:numId="25">
    <w:abstractNumId w:val="9"/>
  </w:num>
  <w:num w:numId="26">
    <w:abstractNumId w:val="8"/>
  </w:num>
  <w:num w:numId="27">
    <w:abstractNumId w:val="14"/>
  </w:num>
  <w:num w:numId="28">
    <w:abstractNumId w:val="13"/>
  </w:num>
  <w:num w:numId="29">
    <w:abstractNumId w:val="13"/>
  </w:num>
  <w:num w:numId="30">
    <w:abstractNumId w:val="13"/>
  </w:num>
  <w:num w:numId="31">
    <w:abstractNumId w:val="13"/>
  </w:num>
  <w:num w:numId="32">
    <w:abstractNumId w:val="18"/>
  </w:num>
  <w:num w:numId="33">
    <w:abstractNumId w:val="20"/>
  </w:num>
  <w:num w:numId="34">
    <w:abstractNumId w:val="12"/>
  </w:num>
  <w:num w:numId="35">
    <w:abstractNumId w:val="4"/>
  </w:num>
  <w:num w:numId="36">
    <w:abstractNumId w:val="2"/>
  </w:num>
  <w:num w:numId="37">
    <w:abstractNumId w:val="11"/>
  </w:num>
  <w:num w:numId="3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embedSystemFonts/>
  <w:proofState w:spelling="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evenAndOddHeaders/>
  <w:drawingGridHorizontalSpacing w:val="9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DB"/>
    <w:rsid w:val="00004622"/>
    <w:rsid w:val="0001644A"/>
    <w:rsid w:val="00020F97"/>
    <w:rsid w:val="00027C2B"/>
    <w:rsid w:val="00032DA4"/>
    <w:rsid w:val="0003410D"/>
    <w:rsid w:val="0005572A"/>
    <w:rsid w:val="00074570"/>
    <w:rsid w:val="00086BBC"/>
    <w:rsid w:val="000A77E9"/>
    <w:rsid w:val="000B617B"/>
    <w:rsid w:val="000D2B07"/>
    <w:rsid w:val="000D4F03"/>
    <w:rsid w:val="000F0F55"/>
    <w:rsid w:val="00131F0B"/>
    <w:rsid w:val="001413C4"/>
    <w:rsid w:val="00153086"/>
    <w:rsid w:val="00160285"/>
    <w:rsid w:val="00177997"/>
    <w:rsid w:val="00177D4D"/>
    <w:rsid w:val="00183345"/>
    <w:rsid w:val="0018564B"/>
    <w:rsid w:val="001A5C20"/>
    <w:rsid w:val="001A790D"/>
    <w:rsid w:val="001B071F"/>
    <w:rsid w:val="001B1AC8"/>
    <w:rsid w:val="001C6234"/>
    <w:rsid w:val="001D6A4A"/>
    <w:rsid w:val="001D7AC1"/>
    <w:rsid w:val="001E3D2E"/>
    <w:rsid w:val="001F18BD"/>
    <w:rsid w:val="00206331"/>
    <w:rsid w:val="00230D5D"/>
    <w:rsid w:val="00242D45"/>
    <w:rsid w:val="00255B5D"/>
    <w:rsid w:val="00285035"/>
    <w:rsid w:val="00296FF0"/>
    <w:rsid w:val="002C0E68"/>
    <w:rsid w:val="002C2BCA"/>
    <w:rsid w:val="002C6CDB"/>
    <w:rsid w:val="002D0A8D"/>
    <w:rsid w:val="00307F4F"/>
    <w:rsid w:val="00322BF6"/>
    <w:rsid w:val="00334C13"/>
    <w:rsid w:val="00345602"/>
    <w:rsid w:val="003459BF"/>
    <w:rsid w:val="003612B1"/>
    <w:rsid w:val="00385CA5"/>
    <w:rsid w:val="00390A92"/>
    <w:rsid w:val="00396287"/>
    <w:rsid w:val="003A53D5"/>
    <w:rsid w:val="003D088D"/>
    <w:rsid w:val="003D1334"/>
    <w:rsid w:val="003E251E"/>
    <w:rsid w:val="00424D5D"/>
    <w:rsid w:val="004553C9"/>
    <w:rsid w:val="004579C9"/>
    <w:rsid w:val="004752C4"/>
    <w:rsid w:val="004A777D"/>
    <w:rsid w:val="004B1908"/>
    <w:rsid w:val="004B4C4D"/>
    <w:rsid w:val="004B6ED9"/>
    <w:rsid w:val="004C096B"/>
    <w:rsid w:val="004D2D5C"/>
    <w:rsid w:val="004F5C85"/>
    <w:rsid w:val="00503DB4"/>
    <w:rsid w:val="00505021"/>
    <w:rsid w:val="005170CD"/>
    <w:rsid w:val="005252D1"/>
    <w:rsid w:val="005321AF"/>
    <w:rsid w:val="0054514C"/>
    <w:rsid w:val="00565448"/>
    <w:rsid w:val="005A159E"/>
    <w:rsid w:val="005B09E3"/>
    <w:rsid w:val="005B7E02"/>
    <w:rsid w:val="005C5B05"/>
    <w:rsid w:val="005C6551"/>
    <w:rsid w:val="005E5D7A"/>
    <w:rsid w:val="005E7A22"/>
    <w:rsid w:val="006000A5"/>
    <w:rsid w:val="00605FB9"/>
    <w:rsid w:val="00624CC1"/>
    <w:rsid w:val="00636FBE"/>
    <w:rsid w:val="00640582"/>
    <w:rsid w:val="00647F78"/>
    <w:rsid w:val="00651F67"/>
    <w:rsid w:val="00664EE4"/>
    <w:rsid w:val="006B3298"/>
    <w:rsid w:val="006C62C0"/>
    <w:rsid w:val="006D6D55"/>
    <w:rsid w:val="006E02B3"/>
    <w:rsid w:val="006F1E5C"/>
    <w:rsid w:val="0071720D"/>
    <w:rsid w:val="0073454D"/>
    <w:rsid w:val="007404ED"/>
    <w:rsid w:val="00740713"/>
    <w:rsid w:val="0076622C"/>
    <w:rsid w:val="007778F4"/>
    <w:rsid w:val="007852D0"/>
    <w:rsid w:val="007A650D"/>
    <w:rsid w:val="007B7DCB"/>
    <w:rsid w:val="007C53BA"/>
    <w:rsid w:val="007E2E9E"/>
    <w:rsid w:val="007E3D9A"/>
    <w:rsid w:val="007F52D6"/>
    <w:rsid w:val="00821EAE"/>
    <w:rsid w:val="008607D2"/>
    <w:rsid w:val="008A6083"/>
    <w:rsid w:val="008E53C9"/>
    <w:rsid w:val="008E5C76"/>
    <w:rsid w:val="00921E9C"/>
    <w:rsid w:val="009245C3"/>
    <w:rsid w:val="00931B67"/>
    <w:rsid w:val="0094045D"/>
    <w:rsid w:val="0095090A"/>
    <w:rsid w:val="00952405"/>
    <w:rsid w:val="009741F8"/>
    <w:rsid w:val="00981C09"/>
    <w:rsid w:val="00985103"/>
    <w:rsid w:val="009A2C86"/>
    <w:rsid w:val="009B777C"/>
    <w:rsid w:val="009C21E0"/>
    <w:rsid w:val="009D49DB"/>
    <w:rsid w:val="009D6A35"/>
    <w:rsid w:val="00A22CE4"/>
    <w:rsid w:val="00A3609F"/>
    <w:rsid w:val="00A542E8"/>
    <w:rsid w:val="00A54F42"/>
    <w:rsid w:val="00A55301"/>
    <w:rsid w:val="00A95E1B"/>
    <w:rsid w:val="00AB2D3D"/>
    <w:rsid w:val="00AF6751"/>
    <w:rsid w:val="00AF7641"/>
    <w:rsid w:val="00B25741"/>
    <w:rsid w:val="00B42B9B"/>
    <w:rsid w:val="00B64A72"/>
    <w:rsid w:val="00B6599C"/>
    <w:rsid w:val="00B75499"/>
    <w:rsid w:val="00BB27C9"/>
    <w:rsid w:val="00BB366C"/>
    <w:rsid w:val="00BC0F67"/>
    <w:rsid w:val="00BC12C7"/>
    <w:rsid w:val="00BD7E19"/>
    <w:rsid w:val="00BF1A6E"/>
    <w:rsid w:val="00C02FE3"/>
    <w:rsid w:val="00C35A64"/>
    <w:rsid w:val="00C4738B"/>
    <w:rsid w:val="00C47CBE"/>
    <w:rsid w:val="00C50AEA"/>
    <w:rsid w:val="00C64AD4"/>
    <w:rsid w:val="00C66378"/>
    <w:rsid w:val="00C9693D"/>
    <w:rsid w:val="00CA0D14"/>
    <w:rsid w:val="00CA16D0"/>
    <w:rsid w:val="00CA7EC6"/>
    <w:rsid w:val="00CC05C0"/>
    <w:rsid w:val="00CC1014"/>
    <w:rsid w:val="00CD196A"/>
    <w:rsid w:val="00CE42D7"/>
    <w:rsid w:val="00D247AA"/>
    <w:rsid w:val="00D32F45"/>
    <w:rsid w:val="00D46707"/>
    <w:rsid w:val="00D6207D"/>
    <w:rsid w:val="00D663F8"/>
    <w:rsid w:val="00D67330"/>
    <w:rsid w:val="00DA0B45"/>
    <w:rsid w:val="00DA11F0"/>
    <w:rsid w:val="00E0120D"/>
    <w:rsid w:val="00E050CE"/>
    <w:rsid w:val="00E17C44"/>
    <w:rsid w:val="00E366FE"/>
    <w:rsid w:val="00E37515"/>
    <w:rsid w:val="00E61FCE"/>
    <w:rsid w:val="00E65FFB"/>
    <w:rsid w:val="00E90C24"/>
    <w:rsid w:val="00E90F4D"/>
    <w:rsid w:val="00E9402C"/>
    <w:rsid w:val="00EA018D"/>
    <w:rsid w:val="00EA337A"/>
    <w:rsid w:val="00EB12F0"/>
    <w:rsid w:val="00EC0FDD"/>
    <w:rsid w:val="00EC36E1"/>
    <w:rsid w:val="00ED08EF"/>
    <w:rsid w:val="00ED2898"/>
    <w:rsid w:val="00ED3E6D"/>
    <w:rsid w:val="00EF5771"/>
    <w:rsid w:val="00EF7C76"/>
    <w:rsid w:val="00F02663"/>
    <w:rsid w:val="00F12467"/>
    <w:rsid w:val="00F2144E"/>
    <w:rsid w:val="00F23C83"/>
    <w:rsid w:val="00F44086"/>
    <w:rsid w:val="00F76A88"/>
    <w:rsid w:val="00F91DCA"/>
    <w:rsid w:val="00FA051E"/>
    <w:rsid w:val="00FA60CC"/>
    <w:rsid w:val="00FA6D2E"/>
    <w:rsid w:val="00FB0706"/>
    <w:rsid w:val="00FB59B0"/>
    <w:rsid w:val="00FB6255"/>
    <w:rsid w:val="00FC2E4F"/>
    <w:rsid w:val="00FC724D"/>
    <w:rsid w:val="00FC775F"/>
    <w:rsid w:val="00FD5F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7B5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75499"/>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C66378"/>
    <w:pPr>
      <w:keepNext/>
      <w:keepLines/>
      <w:numPr>
        <w:numId w:val="31"/>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C66378"/>
    <w:pPr>
      <w:keepNext/>
      <w:keepLines/>
      <w:numPr>
        <w:ilvl w:val="1"/>
        <w:numId w:val="31"/>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C66378"/>
    <w:pPr>
      <w:keepNext/>
      <w:keepLines/>
      <w:numPr>
        <w:ilvl w:val="2"/>
        <w:numId w:val="31"/>
      </w:numPr>
      <w:spacing w:before="200"/>
      <w:outlineLvl w:val="2"/>
    </w:pPr>
    <w:rPr>
      <w:rFonts w:asciiTheme="majorHAnsi" w:eastAsiaTheme="majorEastAsia" w:hAnsiTheme="majorHAnsi" w:cstheme="majorBidi"/>
      <w:b/>
      <w:bCs/>
    </w:rPr>
  </w:style>
  <w:style w:type="paragraph" w:styleId="Kop4">
    <w:name w:val="heading 4"/>
    <w:basedOn w:val="Standaard"/>
    <w:next w:val="Standaard"/>
    <w:link w:val="Kop4Char"/>
    <w:unhideWhenUsed/>
    <w:rsid w:val="00C66378"/>
    <w:pPr>
      <w:keepNext/>
      <w:keepLines/>
      <w:numPr>
        <w:ilvl w:val="3"/>
        <w:numId w:val="31"/>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7E2E9E"/>
    <w:pPr>
      <w:keepNext/>
      <w:keepLines/>
      <w:numPr>
        <w:ilvl w:val="4"/>
        <w:numId w:val="31"/>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7E2E9E"/>
    <w:pPr>
      <w:keepNext/>
      <w:keepLines/>
      <w:numPr>
        <w:ilvl w:val="5"/>
        <w:numId w:val="31"/>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7E2E9E"/>
    <w:pPr>
      <w:keepNext/>
      <w:keepLines/>
      <w:numPr>
        <w:ilvl w:val="6"/>
        <w:numId w:val="31"/>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7E2E9E"/>
    <w:pPr>
      <w:keepNext/>
      <w:keepLines/>
      <w:numPr>
        <w:ilvl w:val="7"/>
        <w:numId w:val="31"/>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7E2E9E"/>
    <w:pPr>
      <w:keepNext/>
      <w:keepLines/>
      <w:numPr>
        <w:ilvl w:val="8"/>
        <w:numId w:val="31"/>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link w:val="OpsommingChar"/>
    <w:qFormat/>
    <w:rsid w:val="00EA018D"/>
    <w:pPr>
      <w:numPr>
        <w:numId w:val="26"/>
      </w:numPr>
      <w:tabs>
        <w:tab w:val="left" w:pos="284"/>
      </w:tabs>
    </w:pPr>
  </w:style>
  <w:style w:type="paragraph" w:styleId="Lijstnummering">
    <w:name w:val="List Number"/>
    <w:basedOn w:val="Standaard"/>
    <w:link w:val="LijstnummeringChar"/>
    <w:qFormat/>
    <w:rsid w:val="00EA018D"/>
    <w:pPr>
      <w:numPr>
        <w:numId w:val="24"/>
      </w:numPr>
    </w:pPr>
  </w:style>
  <w:style w:type="paragraph" w:styleId="Koptekst">
    <w:name w:val="header"/>
    <w:basedOn w:val="Standaard"/>
    <w:link w:val="KoptekstChar"/>
    <w:rsid w:val="00206331"/>
    <w:pPr>
      <w:tabs>
        <w:tab w:val="center" w:pos="4536"/>
        <w:tab w:val="right" w:pos="9072"/>
      </w:tabs>
    </w:pPr>
  </w:style>
  <w:style w:type="character" w:customStyle="1" w:styleId="KoptekstChar">
    <w:name w:val="Koptekst Char"/>
    <w:basedOn w:val="Standaardalinea-lettertype"/>
    <w:link w:val="Koptekst"/>
    <w:rsid w:val="00206331"/>
    <w:rPr>
      <w:sz w:val="24"/>
      <w:szCs w:val="24"/>
      <w:lang w:val="nl-NL" w:eastAsia="nl-NL"/>
    </w:rPr>
  </w:style>
  <w:style w:type="paragraph" w:styleId="Ballontekst">
    <w:name w:val="Balloon Text"/>
    <w:basedOn w:val="Standaard"/>
    <w:next w:val="Standaard"/>
    <w:link w:val="BallontekstChar"/>
    <w:rsid w:val="007E2E9E"/>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F76A88"/>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7E2E9E"/>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36E1"/>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7E2E9E"/>
    <w:rPr>
      <w:i/>
      <w:iCs/>
      <w:color w:val="773388" w:themeColor="accent2"/>
    </w:rPr>
  </w:style>
  <w:style w:type="paragraph" w:styleId="Ondertitel">
    <w:name w:val="Subtitle"/>
    <w:basedOn w:val="Standaard"/>
    <w:next w:val="Standaard"/>
    <w:link w:val="OndertitelChar"/>
    <w:qFormat/>
    <w:rsid w:val="007E2E9E"/>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1C6234"/>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F76A88"/>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F76A88"/>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F76A88"/>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F76A88"/>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F76A88"/>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F76A88"/>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F76A88"/>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F76A88"/>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7E2E9E"/>
    <w:rPr>
      <w:i/>
      <w:iCs/>
      <w:color w:val="585849" w:themeColor="text1" w:themeShade="80"/>
    </w:rPr>
  </w:style>
  <w:style w:type="character" w:styleId="Intensievebenadrukking">
    <w:name w:val="Intense Emphasis"/>
    <w:basedOn w:val="Standaardalinea-lettertype"/>
    <w:uiPriority w:val="21"/>
    <w:qFormat/>
    <w:rsid w:val="007E2E9E"/>
    <w:rPr>
      <w:b/>
      <w:bCs/>
      <w:i/>
      <w:iCs/>
      <w:color w:val="CC0077" w:themeColor="accent3"/>
    </w:rPr>
  </w:style>
  <w:style w:type="paragraph" w:styleId="Citaat">
    <w:name w:val="Quote"/>
    <w:basedOn w:val="Standaard"/>
    <w:next w:val="Standaard"/>
    <w:link w:val="CitaatChar"/>
    <w:uiPriority w:val="29"/>
    <w:qFormat/>
    <w:rsid w:val="007E2E9E"/>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30"/>
    <w:qFormat/>
    <w:rsid w:val="007E2E9E"/>
    <w:pPr>
      <w:pBdr>
        <w:bottom w:val="single" w:sz="4" w:space="4" w:color="CC0077" w:themeColor="accent3"/>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30"/>
    <w:rsid w:val="001C6234"/>
    <w:rPr>
      <w:b/>
      <w:bCs/>
      <w:i/>
      <w:iCs/>
      <w:color w:val="CC0077" w:themeColor="accent3"/>
      <w:sz w:val="20"/>
      <w:szCs w:val="12"/>
      <w:lang w:eastAsia="nl-NL"/>
    </w:rPr>
  </w:style>
  <w:style w:type="character" w:styleId="Subtieleverwijzing">
    <w:name w:val="Subtle Reference"/>
    <w:basedOn w:val="Standaardalinea-lettertype"/>
    <w:uiPriority w:val="31"/>
    <w:qFormat/>
    <w:rsid w:val="007E2E9E"/>
    <w:rPr>
      <w:smallCaps/>
      <w:color w:val="773388" w:themeColor="accent2"/>
      <w:u w:val="single"/>
    </w:rPr>
  </w:style>
  <w:style w:type="character" w:styleId="Intensieveverwijzing">
    <w:name w:val="Intense Reference"/>
    <w:basedOn w:val="Standaardalinea-lettertype"/>
    <w:uiPriority w:val="32"/>
    <w:qFormat/>
    <w:rsid w:val="007E2E9E"/>
    <w:rPr>
      <w:b/>
      <w:bCs/>
      <w:smallCaps/>
      <w:color w:val="773388" w:themeColor="accent2"/>
      <w:spacing w:val="5"/>
      <w:u w:val="single"/>
    </w:rPr>
  </w:style>
  <w:style w:type="paragraph" w:customStyle="1" w:styleId="Postadres">
    <w:name w:val="Postadres"/>
    <w:basedOn w:val="Standaard"/>
    <w:link w:val="PostadresChar"/>
    <w:rsid w:val="007E2E9E"/>
    <w:pPr>
      <w:spacing w:line="240" w:lineRule="atLeast"/>
    </w:pPr>
  </w:style>
  <w:style w:type="paragraph" w:customStyle="1" w:styleId="Bijtitel">
    <w:name w:val="Bijtitel"/>
    <w:basedOn w:val="Standaard"/>
    <w:next w:val="Standaard"/>
    <w:rsid w:val="002D0A8D"/>
    <w:pPr>
      <w:keepNext/>
      <w:keepLines/>
      <w:tabs>
        <w:tab w:val="left" w:pos="6577"/>
      </w:tabs>
      <w:spacing w:after="600" w:line="240" w:lineRule="atLeast"/>
      <w:outlineLvl w:val="0"/>
    </w:pPr>
    <w:rPr>
      <w:rFonts w:ascii="Arial Narrow" w:hAnsi="Arial Narrow"/>
      <w:spacing w:val="6"/>
      <w:sz w:val="24"/>
      <w:szCs w:val="20"/>
      <w:lang w:eastAsia="nl-BE"/>
    </w:r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customStyle="1" w:styleId="LijstnummeringChar">
    <w:name w:val="Lijstnummering Char"/>
    <w:basedOn w:val="Standaardalinea-lettertype"/>
    <w:link w:val="Lijstnummering"/>
    <w:rsid w:val="00A95E1B"/>
    <w:rPr>
      <w:color w:val="585849" w:themeColor="text1" w:themeShade="80"/>
      <w:szCs w:val="12"/>
      <w:lang w:eastAsia="nl-NL"/>
    </w:r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7E2E9E"/>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rsid w:val="007E2E9E"/>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7E2E9E"/>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A95E1B"/>
    <w:rPr>
      <w:color w:val="585849" w:themeColor="text1" w:themeShade="80"/>
      <w:szCs w:val="12"/>
      <w:lang w:eastAsia="nl-NL"/>
    </w:rPr>
  </w:style>
  <w:style w:type="paragraph" w:styleId="Lijstopsomteken">
    <w:name w:val="List Bullet"/>
    <w:basedOn w:val="Standaard"/>
    <w:rsid w:val="00EA018D"/>
    <w:pPr>
      <w:numPr>
        <w:numId w:val="23"/>
      </w:numPr>
    </w:pPr>
  </w:style>
  <w:style w:type="numbering" w:customStyle="1" w:styleId="nummering-">
    <w:name w:val="nummering-"/>
    <w:basedOn w:val="Geenlijst"/>
    <w:rsid w:val="00EA018D"/>
    <w:pPr>
      <w:numPr>
        <w:numId w:val="25"/>
      </w:numPr>
    </w:pPr>
  </w:style>
  <w:style w:type="numbering" w:customStyle="1" w:styleId="Opsomming-">
    <w:name w:val="Opsomming-"/>
    <w:basedOn w:val="Geenlijst"/>
    <w:rsid w:val="00EA018D"/>
    <w:pPr>
      <w:numPr>
        <w:numId w:val="27"/>
      </w:numPr>
    </w:pPr>
  </w:style>
  <w:style w:type="paragraph" w:styleId="Tekstzonderopmaak">
    <w:name w:val="Plain Text"/>
    <w:basedOn w:val="Standaard"/>
    <w:link w:val="TekstzonderopmaakChar"/>
    <w:uiPriority w:val="99"/>
    <w:unhideWhenUsed/>
    <w:rsid w:val="009C21E0"/>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9C21E0"/>
    <w:rPr>
      <w:rFonts w:ascii="Consolas" w:eastAsiaTheme="minorHAnsi" w:hAnsi="Consolas" w:cstheme="minorBidi"/>
      <w:sz w:val="21"/>
      <w:szCs w:val="21"/>
      <w:lang w:eastAsia="en-US"/>
    </w:rPr>
  </w:style>
  <w:style w:type="paragraph" w:styleId="Lijstalinea">
    <w:name w:val="List Paragraph"/>
    <w:basedOn w:val="Standaard"/>
    <w:link w:val="LijstalineaChar"/>
    <w:uiPriority w:val="34"/>
    <w:qFormat/>
    <w:rsid w:val="00B75499"/>
    <w:pPr>
      <w:ind w:left="720"/>
      <w:contextualSpacing/>
    </w:pPr>
  </w:style>
  <w:style w:type="paragraph" w:styleId="Voetnoottekst">
    <w:name w:val="footnote text"/>
    <w:basedOn w:val="Standaard"/>
    <w:link w:val="VoetnoottekstChar1"/>
    <w:semiHidden/>
    <w:unhideWhenUsed/>
    <w:rsid w:val="004752C4"/>
    <w:pPr>
      <w:spacing w:after="0" w:line="240" w:lineRule="auto"/>
      <w:contextualSpacing/>
    </w:pPr>
    <w:rPr>
      <w:rFonts w:ascii="Arial" w:eastAsia="Times New Roman" w:hAnsi="Arial" w:cs="Times New Roman"/>
      <w:color w:val="585849" w:themeColor="text1" w:themeShade="80"/>
      <w:sz w:val="20"/>
      <w:szCs w:val="20"/>
      <w:lang w:eastAsia="nl-NL"/>
    </w:rPr>
  </w:style>
  <w:style w:type="character" w:customStyle="1" w:styleId="VoetnoottekstChar">
    <w:name w:val="Voetnoottekst Char"/>
    <w:basedOn w:val="Standaardalinea-lettertype"/>
    <w:semiHidden/>
    <w:rsid w:val="004752C4"/>
    <w:rPr>
      <w:rFonts w:asciiTheme="minorHAnsi" w:eastAsiaTheme="minorHAnsi" w:hAnsiTheme="minorHAnsi" w:cstheme="minorBidi"/>
      <w:lang w:eastAsia="en-US"/>
    </w:rPr>
  </w:style>
  <w:style w:type="character" w:customStyle="1" w:styleId="VoetnoottekstChar1">
    <w:name w:val="Voetnoottekst Char1"/>
    <w:basedOn w:val="Standaardalinea-lettertype"/>
    <w:link w:val="Voetnoottekst"/>
    <w:semiHidden/>
    <w:rsid w:val="004752C4"/>
    <w:rPr>
      <w:color w:val="585849" w:themeColor="text1" w:themeShade="80"/>
      <w:lang w:eastAsia="nl-NL"/>
    </w:rPr>
  </w:style>
  <w:style w:type="character" w:styleId="Voetnootmarkering">
    <w:name w:val="footnote reference"/>
    <w:basedOn w:val="Standaardalinea-lettertype"/>
    <w:uiPriority w:val="99"/>
    <w:semiHidden/>
    <w:unhideWhenUsed/>
    <w:rsid w:val="004752C4"/>
    <w:rPr>
      <w:vertAlign w:val="superscript"/>
    </w:rPr>
  </w:style>
  <w:style w:type="character" w:customStyle="1" w:styleId="LijstalineaChar">
    <w:name w:val="Lijstalinea Char"/>
    <w:basedOn w:val="Standaardalinea-lettertype"/>
    <w:link w:val="Lijstalinea"/>
    <w:uiPriority w:val="34"/>
    <w:locked/>
    <w:rsid w:val="009245C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VVSG-Sjablonen\VVSG-nota%20met%20logo.dotx" TargetMode="External"/></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DD310F65D92E4FB60DA64DEE468795" ma:contentTypeVersion="3" ma:contentTypeDescription="Een nieuw document maken." ma:contentTypeScope="" ma:versionID="af225804e1b0acfc511da8cf03d2e292">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169c7df-b82e-40b0-ad97-8b693be98d4c">VVSG-153-40661</_dlc_DocId>
    <_dlc_DocIdUrl xmlns="9169c7df-b82e-40b0-ad97-8b693be98d4c">
      <Url>https://intranet.vvsg.be/werkingorganisatie/_layouts/15/DocIdRedir.aspx?ID=VVSG-153-40661</Url>
      <Description>VVSG-153-40661</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26AE-93CA-4364-B3A3-1CA23577A7DE}">
  <ds:schemaRefs>
    <ds:schemaRef ds:uri="http://schemas.microsoft.com/sharepoint/v3/contenttype/forms"/>
  </ds:schemaRefs>
</ds:datastoreItem>
</file>

<file path=customXml/itemProps2.xml><?xml version="1.0" encoding="utf-8"?>
<ds:datastoreItem xmlns:ds="http://schemas.openxmlformats.org/officeDocument/2006/customXml" ds:itemID="{657A8A2A-F571-4C87-97EF-AC5893362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69c7df-b82e-40b0-ad97-8b693be98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E37FE-0B59-437F-BA93-D6EEBC0C1BBF}">
  <ds:schemaRefs>
    <ds:schemaRef ds:uri="http://schemas.microsoft.com/office/2006/documentManagement/types"/>
    <ds:schemaRef ds:uri="http://schemas.microsoft.com/sharepoint/v3"/>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9169c7df-b82e-40b0-ad97-8b693be98d4c"/>
    <ds:schemaRef ds:uri="http://purl.org/dc/dcmitype/"/>
  </ds:schemaRefs>
</ds:datastoreItem>
</file>

<file path=customXml/itemProps4.xml><?xml version="1.0" encoding="utf-8"?>
<ds:datastoreItem xmlns:ds="http://schemas.openxmlformats.org/officeDocument/2006/customXml" ds:itemID="{348F336A-A40C-458E-9725-41EA346D09ED}">
  <ds:schemaRefs>
    <ds:schemaRef ds:uri="http://schemas.microsoft.com/sharepoint/events"/>
  </ds:schemaRefs>
</ds:datastoreItem>
</file>

<file path=customXml/itemProps5.xml><?xml version="1.0" encoding="utf-8"?>
<ds:datastoreItem xmlns:ds="http://schemas.openxmlformats.org/officeDocument/2006/customXml" ds:itemID="{376B63E0-BB5C-4F2B-A195-7CB60C2B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VVSG-nota met logo</Template>
  <TotalTime>0</TotalTime>
  <Pages>2</Pages>
  <Words>483</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2019-10-28T10:13:00Z</dcterms:created>
  <dcterms:modified xsi:type="dcterms:W3CDTF">2019-12-17T14:02:00Z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0x01010010DD310F65D92E4FB60DA64DEE468795</vt:lpwstr>
  </property>
  <property fmtid="{D5CDD505-2E9C-101B-9397-08002B2CF9AE}" pid="3" name="_dlc_DocIdItemGuid">
    <vt:lpwstr>9993c912-eb98-4213-8ac6-ccd7f1abcde6</vt:lpwstr>
  </property>
</Properties>
</file>