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AEE4C" w14:textId="77777777" w:rsidR="00D33EF3" w:rsidRDefault="00D33EF3" w:rsidP="00624CC1">
      <w:pPr>
        <w:pStyle w:val="Titel"/>
      </w:pPr>
    </w:p>
    <w:p w14:paraId="2CA5B844" w14:textId="77777777" w:rsidR="009D2557" w:rsidRDefault="009D2557" w:rsidP="00624CC1">
      <w:pPr>
        <w:pStyle w:val="Titel"/>
        <w:rPr>
          <w:rFonts w:ascii="Verdana" w:hAnsi="Verdana"/>
          <w:color w:val="3A3A3A"/>
          <w:sz w:val="20"/>
          <w:szCs w:val="20"/>
          <w:shd w:val="clear" w:color="auto" w:fill="C6E6F4"/>
        </w:rPr>
      </w:pPr>
    </w:p>
    <w:p w14:paraId="083A767D" w14:textId="77777777" w:rsidR="009D2557" w:rsidRDefault="009D2557" w:rsidP="00624CC1">
      <w:pPr>
        <w:pStyle w:val="Titel"/>
        <w:rPr>
          <w:rFonts w:ascii="Verdana" w:hAnsi="Verdana"/>
          <w:color w:val="3A3A3A"/>
          <w:sz w:val="20"/>
          <w:szCs w:val="20"/>
          <w:shd w:val="clear" w:color="auto" w:fill="C6E6F4"/>
        </w:rPr>
      </w:pPr>
    </w:p>
    <w:p w14:paraId="49936AE5" w14:textId="77777777" w:rsidR="009D2557" w:rsidRDefault="009D2557" w:rsidP="00624CC1">
      <w:pPr>
        <w:pStyle w:val="Titel"/>
        <w:rPr>
          <w:rFonts w:ascii="Verdana" w:hAnsi="Verdana"/>
          <w:color w:val="3A3A3A"/>
          <w:sz w:val="20"/>
          <w:szCs w:val="20"/>
          <w:shd w:val="clear" w:color="auto" w:fill="C6E6F4"/>
        </w:rPr>
      </w:pPr>
    </w:p>
    <w:p w14:paraId="38576150" w14:textId="1778D058" w:rsidR="00416FE0" w:rsidRPr="00416FE0" w:rsidRDefault="005E1DA5" w:rsidP="003E31DE">
      <w:pPr>
        <w:pStyle w:val="Titel"/>
      </w:pPr>
      <w:r>
        <w:t xml:space="preserve">Model van huishoudelijk reglement voor </w:t>
      </w:r>
      <w:r w:rsidR="00455F23">
        <w:t>het bijzonder comité voor de sociale dienst</w:t>
      </w:r>
    </w:p>
    <w:p w14:paraId="0B3D05BE" w14:textId="77777777" w:rsidR="008223DD" w:rsidRDefault="008223DD" w:rsidP="00624CC1">
      <w:pPr>
        <w:pStyle w:val="Titel"/>
      </w:pPr>
    </w:p>
    <w:p w14:paraId="3F120F08" w14:textId="5BBCE365" w:rsidR="003459BF" w:rsidRDefault="00C502A0" w:rsidP="00624CC1">
      <w:pPr>
        <w:pStyle w:val="Titel"/>
      </w:pPr>
      <w:r>
        <w:t>Versie</w:t>
      </w:r>
      <w:r w:rsidR="001C5EF6">
        <w:t xml:space="preserve"> 2</w:t>
      </w:r>
      <w:r>
        <w:t xml:space="preserve">: </w:t>
      </w:r>
      <w:r w:rsidR="001C5EF6">
        <w:t>26</w:t>
      </w:r>
      <w:r w:rsidR="000B4787">
        <w:t xml:space="preserve"> </w:t>
      </w:r>
      <w:r w:rsidR="00B66F79">
        <w:t>november</w:t>
      </w:r>
      <w:r w:rsidR="00133946">
        <w:t xml:space="preserve"> 202</w:t>
      </w:r>
      <w:r w:rsidR="00B66F79">
        <w:t>4</w:t>
      </w:r>
      <w:r w:rsidR="00D81610">
        <w:t xml:space="preserve"> </w:t>
      </w:r>
    </w:p>
    <w:p w14:paraId="32D78AE9" w14:textId="6429D29A" w:rsidR="00D2309B" w:rsidRDefault="00010062" w:rsidP="00D2309B">
      <w:pPr>
        <w:pStyle w:val="Beschrijving"/>
      </w:pPr>
      <w:r>
        <w:t>Peter Hardy</w:t>
      </w:r>
      <w:r>
        <w:br/>
      </w:r>
      <w:r w:rsidR="00E4349C">
        <w:t xml:space="preserve">Pieter Vanderstappen </w:t>
      </w:r>
    </w:p>
    <w:p w14:paraId="11F8E0CB" w14:textId="378123EC" w:rsidR="0092000E" w:rsidRDefault="00E11392" w:rsidP="0092000E">
      <w:r>
        <w:t>G</w:t>
      </w:r>
      <w:r w:rsidR="00133946">
        <w:t xml:space="preserve">emeente en OCMW </w:t>
      </w:r>
      <w:r>
        <w:t xml:space="preserve">zijn dan wel sterk geïntegreerd, toch zijn het nog steeds </w:t>
      </w:r>
      <w:r w:rsidR="00455F23">
        <w:t>twee afzonderlijke rechtspersonen</w:t>
      </w:r>
      <w:r w:rsidR="00133946">
        <w:t xml:space="preserve">. </w:t>
      </w:r>
      <w:r w:rsidR="00455F23">
        <w:t xml:space="preserve">Specifiek voor een OCMW is de opdracht om maatschappelijke dienstverlening aan te bieden </w:t>
      </w:r>
      <w:r w:rsidR="00436D72">
        <w:t>gebaseerd op</w:t>
      </w:r>
      <w:r w:rsidR="002F39EF">
        <w:t xml:space="preserve"> menselijke waardigheid. Dit kan enkel binnen een specifieke omgeving</w:t>
      </w:r>
      <w:r>
        <w:t>:</w:t>
      </w:r>
      <w:r w:rsidR="002F39EF">
        <w:t xml:space="preserve"> </w:t>
      </w:r>
      <w:r>
        <w:t>het</w:t>
      </w:r>
      <w:r w:rsidR="002F39EF">
        <w:t xml:space="preserve"> bijzonder comité voor de sociale dienst (hierna: BCSD). </w:t>
      </w:r>
      <w:r w:rsidR="005D3E50">
        <w:t>Een</w:t>
      </w:r>
      <w:r w:rsidR="002F39EF">
        <w:t xml:space="preserve"> BCSD is geen beleidsorgaan en heeft een</w:t>
      </w:r>
      <w:r w:rsidR="002C6C11">
        <w:t xml:space="preserve"> </w:t>
      </w:r>
      <w:r w:rsidR="002F39EF">
        <w:t xml:space="preserve">gesloten taakstelling. Dat betekent dat </w:t>
      </w:r>
      <w:r w:rsidR="005D3E50">
        <w:t>de OCMW-raad</w:t>
      </w:r>
      <w:r w:rsidR="002F39EF">
        <w:t xml:space="preserve"> en het vast bureau geen</w:t>
      </w:r>
      <w:r w:rsidR="002C6C11">
        <w:t xml:space="preserve"> </w:t>
      </w:r>
      <w:r w:rsidR="002F39EF">
        <w:t xml:space="preserve">taken of bevoegdheden kunnen delegeren naar </w:t>
      </w:r>
      <w:r w:rsidR="009B7D60">
        <w:t>het BCSD</w:t>
      </w:r>
      <w:r w:rsidR="00B8180E">
        <w:t>, en dat het BCSD geen taken aan de raad of het vast bureau kan afstaan.</w:t>
      </w:r>
      <w:r w:rsidR="002C6C11">
        <w:t xml:space="preserve"> </w:t>
      </w:r>
      <w:r w:rsidR="002F39EF">
        <w:t xml:space="preserve">Het </w:t>
      </w:r>
      <w:r w:rsidR="002C6C11">
        <w:t xml:space="preserve">BCSD </w:t>
      </w:r>
      <w:r w:rsidR="002F39EF">
        <w:t>is enkel bevoegd voor de taken die het</w:t>
      </w:r>
      <w:r w:rsidR="00FB76AE">
        <w:t xml:space="preserve"> decreet over het lokaal bestuur (hierna:</w:t>
      </w:r>
      <w:r w:rsidR="002F39EF">
        <w:t xml:space="preserve"> D</w:t>
      </w:r>
      <w:r w:rsidR="00B8180E">
        <w:t>LB</w:t>
      </w:r>
      <w:r w:rsidR="00FB76AE">
        <w:t>)</w:t>
      </w:r>
      <w:r w:rsidR="002F39EF">
        <w:t xml:space="preserve"> aan het</w:t>
      </w:r>
      <w:r w:rsidR="00FB76AE">
        <w:t xml:space="preserve"> BCSD</w:t>
      </w:r>
      <w:r w:rsidR="002F39EF">
        <w:t xml:space="preserve"> heeft toegewezen</w:t>
      </w:r>
      <w:r w:rsidR="0092000E">
        <w:t>.</w:t>
      </w:r>
    </w:p>
    <w:p w14:paraId="13D47E8D" w14:textId="77777777" w:rsidR="00455F23" w:rsidRDefault="0092000E" w:rsidP="0092000E">
      <w:r>
        <w:t xml:space="preserve"> </w:t>
      </w:r>
    </w:p>
    <w:p w14:paraId="5A07A08B" w14:textId="3AD5182E" w:rsidR="002C6C11" w:rsidRPr="002C6C11" w:rsidRDefault="0092000E" w:rsidP="002C6C11">
      <w:r>
        <w:t>V</w:t>
      </w:r>
      <w:r w:rsidR="002C6C11">
        <w:t xml:space="preserve">olgens </w:t>
      </w:r>
      <w:r w:rsidR="00F23A63">
        <w:t>art. 29,</w:t>
      </w:r>
      <w:r w:rsidR="00C50B45">
        <w:t xml:space="preserve"> </w:t>
      </w:r>
      <w:r w:rsidR="00F23A63">
        <w:t>§3 van het DLB (</w:t>
      </w:r>
      <w:r w:rsidR="00B8180E">
        <w:t xml:space="preserve">van toepassing </w:t>
      </w:r>
      <w:r w:rsidR="00F23A63">
        <w:t xml:space="preserve">overeenkomstig art. 110 van het DLB) en </w:t>
      </w:r>
      <w:r w:rsidR="002C6C11">
        <w:t xml:space="preserve">art. 111 van het DLB </w:t>
      </w:r>
      <w:r>
        <w:t xml:space="preserve">moet het </w:t>
      </w:r>
      <w:r w:rsidR="009B7D60">
        <w:t>BCSD</w:t>
      </w:r>
      <w:r>
        <w:t xml:space="preserve"> </w:t>
      </w:r>
      <w:r w:rsidR="002C6C11">
        <w:t>b</w:t>
      </w:r>
      <w:r w:rsidR="002C6C11" w:rsidRPr="002C6C11">
        <w:t xml:space="preserve">ij de aanvang van de zittingsperiode een huishoudelijk reglement </w:t>
      </w:r>
      <w:r w:rsidR="002C6C11">
        <w:t>vaststellen</w:t>
      </w:r>
      <w:r w:rsidR="002C6C11" w:rsidRPr="002C6C11">
        <w:t xml:space="preserve"> waarin nadere regels over de werking zijn bepaald, en waarin minstens bepalingen worden opgenomen over:</w:t>
      </w:r>
      <w:r w:rsidR="005E1DA5">
        <w:t xml:space="preserve"> </w:t>
      </w:r>
    </w:p>
    <w:p w14:paraId="71A6CC9C" w14:textId="77777777" w:rsidR="00E768FF" w:rsidRPr="00373362" w:rsidRDefault="00E768FF" w:rsidP="006F3A4B">
      <w:pPr>
        <w:pStyle w:val="Lijstalinea"/>
        <w:numPr>
          <w:ilvl w:val="0"/>
          <w:numId w:val="9"/>
        </w:numPr>
        <w:spacing w:line="240" w:lineRule="auto"/>
        <w:contextualSpacing w:val="0"/>
        <w:textAlignment w:val="center"/>
        <w:rPr>
          <w:rFonts w:cs="Arial"/>
          <w:szCs w:val="20"/>
          <w:lang w:eastAsia="nl-BE"/>
        </w:rPr>
      </w:pPr>
      <w:r w:rsidRPr="00373362">
        <w:rPr>
          <w:rFonts w:cs="Arial"/>
          <w:szCs w:val="20"/>
          <w:lang w:eastAsia="nl-BE"/>
        </w:rPr>
        <w:t>d</w:t>
      </w:r>
      <w:r w:rsidR="002C6C11" w:rsidRPr="00373362">
        <w:rPr>
          <w:rFonts w:cs="Arial"/>
          <w:szCs w:val="20"/>
          <w:lang w:eastAsia="nl-BE"/>
        </w:rPr>
        <w:t>e wijze van notulering</w:t>
      </w:r>
      <w:r w:rsidRPr="00373362">
        <w:rPr>
          <w:rFonts w:cs="Arial"/>
          <w:szCs w:val="20"/>
          <w:lang w:eastAsia="nl-BE"/>
        </w:rPr>
        <w:t>,</w:t>
      </w:r>
      <w:r w:rsidR="002C6C11" w:rsidRPr="00373362">
        <w:rPr>
          <w:rFonts w:cs="Arial"/>
          <w:szCs w:val="20"/>
          <w:lang w:eastAsia="nl-BE"/>
        </w:rPr>
        <w:t xml:space="preserve"> </w:t>
      </w:r>
    </w:p>
    <w:p w14:paraId="27046DE4" w14:textId="77777777" w:rsidR="00E768FF" w:rsidRPr="00373362" w:rsidRDefault="002C6C11" w:rsidP="006F3A4B">
      <w:pPr>
        <w:pStyle w:val="Lijstalinea"/>
        <w:numPr>
          <w:ilvl w:val="0"/>
          <w:numId w:val="9"/>
        </w:numPr>
        <w:spacing w:line="240" w:lineRule="auto"/>
        <w:contextualSpacing w:val="0"/>
        <w:textAlignment w:val="center"/>
        <w:rPr>
          <w:rFonts w:cs="Arial"/>
          <w:szCs w:val="20"/>
          <w:lang w:eastAsia="nl-BE"/>
        </w:rPr>
      </w:pPr>
      <w:r w:rsidRPr="00373362">
        <w:rPr>
          <w:rFonts w:cs="Arial"/>
          <w:szCs w:val="20"/>
          <w:lang w:eastAsia="nl-BE"/>
        </w:rPr>
        <w:t>de wijze waarop de notulen van de vorige vergadering ter beschikking worden gesteld van de BCSD-leden</w:t>
      </w:r>
      <w:r w:rsidR="00E768FF" w:rsidRPr="00373362">
        <w:rPr>
          <w:rFonts w:cs="Arial"/>
          <w:szCs w:val="20"/>
          <w:lang w:eastAsia="nl-BE"/>
        </w:rPr>
        <w:t>,</w:t>
      </w:r>
    </w:p>
    <w:p w14:paraId="6FF888FC" w14:textId="77777777" w:rsidR="00E768FF" w:rsidRPr="00373362" w:rsidRDefault="002C6C11" w:rsidP="006F3A4B">
      <w:pPr>
        <w:pStyle w:val="Lijstalinea"/>
        <w:numPr>
          <w:ilvl w:val="0"/>
          <w:numId w:val="9"/>
        </w:numPr>
        <w:spacing w:line="240" w:lineRule="auto"/>
        <w:contextualSpacing w:val="0"/>
        <w:textAlignment w:val="center"/>
        <w:rPr>
          <w:rFonts w:cs="Arial"/>
          <w:szCs w:val="20"/>
          <w:lang w:eastAsia="nl-BE"/>
        </w:rPr>
      </w:pPr>
      <w:r w:rsidRPr="00373362">
        <w:rPr>
          <w:rFonts w:cs="Arial"/>
          <w:szCs w:val="20"/>
          <w:lang w:eastAsia="nl-BE"/>
        </w:rPr>
        <w:t>de wijze van verzending van de oproeping</w:t>
      </w:r>
      <w:r w:rsidR="00C50B45">
        <w:rPr>
          <w:rFonts w:cs="Arial"/>
          <w:szCs w:val="20"/>
          <w:lang w:eastAsia="nl-BE"/>
        </w:rPr>
        <w:t xml:space="preserve"> van de BCSD-leden</w:t>
      </w:r>
      <w:r w:rsidR="00E768FF" w:rsidRPr="00373362">
        <w:rPr>
          <w:rFonts w:cs="Arial"/>
          <w:szCs w:val="20"/>
          <w:lang w:eastAsia="nl-BE"/>
        </w:rPr>
        <w:t>,</w:t>
      </w:r>
    </w:p>
    <w:p w14:paraId="2CAC1E7D" w14:textId="77777777" w:rsidR="00E768FF" w:rsidRPr="00373362" w:rsidRDefault="002C6C11" w:rsidP="006F3A4B">
      <w:pPr>
        <w:pStyle w:val="Lijstalinea"/>
        <w:numPr>
          <w:ilvl w:val="0"/>
          <w:numId w:val="9"/>
        </w:numPr>
        <w:spacing w:line="240" w:lineRule="auto"/>
        <w:contextualSpacing w:val="0"/>
        <w:textAlignment w:val="center"/>
        <w:rPr>
          <w:rFonts w:cs="Arial"/>
          <w:szCs w:val="20"/>
          <w:lang w:eastAsia="nl-BE"/>
        </w:rPr>
      </w:pPr>
      <w:r w:rsidRPr="00373362">
        <w:rPr>
          <w:rFonts w:cs="Arial"/>
          <w:szCs w:val="20"/>
          <w:lang w:eastAsia="nl-BE"/>
        </w:rPr>
        <w:t>de wijze van het ter beschikking stellen van het dossier (bij agenda) aan de BCSD-leden</w:t>
      </w:r>
      <w:r w:rsidR="00E768FF" w:rsidRPr="00373362">
        <w:rPr>
          <w:rFonts w:cs="Arial"/>
          <w:szCs w:val="20"/>
          <w:lang w:eastAsia="nl-BE"/>
        </w:rPr>
        <w:t>,</w:t>
      </w:r>
    </w:p>
    <w:p w14:paraId="621A6D76" w14:textId="77777777" w:rsidR="00E768FF" w:rsidRPr="00373362" w:rsidRDefault="002C6C11" w:rsidP="006F3A4B">
      <w:pPr>
        <w:pStyle w:val="Lijstalinea"/>
        <w:numPr>
          <w:ilvl w:val="0"/>
          <w:numId w:val="9"/>
        </w:numPr>
        <w:spacing w:line="240" w:lineRule="auto"/>
        <w:contextualSpacing w:val="0"/>
        <w:textAlignment w:val="center"/>
        <w:rPr>
          <w:rFonts w:cs="Arial"/>
          <w:szCs w:val="20"/>
          <w:lang w:eastAsia="nl-BE"/>
        </w:rPr>
      </w:pPr>
      <w:r w:rsidRPr="00373362">
        <w:rPr>
          <w:rFonts w:cs="Arial"/>
          <w:szCs w:val="20"/>
          <w:lang w:eastAsia="nl-BE"/>
        </w:rPr>
        <w:lastRenderedPageBreak/>
        <w:t>de wijze waarop de algemeen directeur of de door hem aangewezen personeelsleden aan de leden van het BCSD die erom verzoeken, technische inlichtingen verschaffen over die stukken</w:t>
      </w:r>
      <w:r w:rsidR="00E768FF" w:rsidRPr="00373362">
        <w:rPr>
          <w:rFonts w:cs="Arial"/>
          <w:szCs w:val="20"/>
          <w:lang w:eastAsia="nl-BE"/>
        </w:rPr>
        <w:t>,</w:t>
      </w:r>
    </w:p>
    <w:p w14:paraId="2AE62FB8" w14:textId="77777777" w:rsidR="00E768FF" w:rsidRPr="00373362" w:rsidRDefault="002C6C11" w:rsidP="006F3A4B">
      <w:pPr>
        <w:pStyle w:val="Lijstalinea"/>
        <w:numPr>
          <w:ilvl w:val="0"/>
          <w:numId w:val="9"/>
        </w:numPr>
        <w:spacing w:line="240" w:lineRule="auto"/>
        <w:contextualSpacing w:val="0"/>
        <w:textAlignment w:val="center"/>
        <w:rPr>
          <w:rFonts w:cs="Arial"/>
          <w:szCs w:val="20"/>
          <w:lang w:eastAsia="nl-BE"/>
        </w:rPr>
      </w:pPr>
      <w:r w:rsidRPr="00373362">
        <w:rPr>
          <w:rFonts w:cs="Arial"/>
          <w:szCs w:val="20"/>
          <w:lang w:eastAsia="nl-BE"/>
        </w:rPr>
        <w:t>de wijze waarop het BCSD stemt</w:t>
      </w:r>
      <w:r w:rsidR="00E768FF" w:rsidRPr="00373362">
        <w:rPr>
          <w:rFonts w:cs="Arial"/>
          <w:szCs w:val="20"/>
          <w:lang w:eastAsia="nl-BE"/>
        </w:rPr>
        <w:t>,</w:t>
      </w:r>
    </w:p>
    <w:p w14:paraId="5BC1763E" w14:textId="77777777" w:rsidR="00E768FF" w:rsidRPr="009B7AFF" w:rsidRDefault="002C6C11" w:rsidP="006F3A4B">
      <w:pPr>
        <w:pStyle w:val="Lijstalinea"/>
        <w:numPr>
          <w:ilvl w:val="0"/>
          <w:numId w:val="9"/>
        </w:numPr>
        <w:spacing w:line="240" w:lineRule="auto"/>
        <w:contextualSpacing w:val="0"/>
        <w:textAlignment w:val="center"/>
        <w:rPr>
          <w:rFonts w:cs="Arial"/>
          <w:szCs w:val="20"/>
          <w:lang w:eastAsia="nl-BE"/>
        </w:rPr>
      </w:pPr>
      <w:r w:rsidRPr="009B7AFF">
        <w:rPr>
          <w:rFonts w:cs="Arial"/>
          <w:szCs w:val="20"/>
          <w:lang w:eastAsia="nl-BE"/>
        </w:rPr>
        <w:t>de wijze van het ter kennis brengen van de beslissingen van het BCSD</w:t>
      </w:r>
      <w:r w:rsidR="00E768FF" w:rsidRPr="009B7AFF">
        <w:rPr>
          <w:rFonts w:cs="Arial"/>
          <w:szCs w:val="20"/>
          <w:lang w:eastAsia="nl-BE"/>
        </w:rPr>
        <w:t>,</w:t>
      </w:r>
    </w:p>
    <w:p w14:paraId="27E1FE8B" w14:textId="77777777" w:rsidR="002C6C11" w:rsidRDefault="002C6C11" w:rsidP="006F3A4B">
      <w:pPr>
        <w:pStyle w:val="Lijstalinea"/>
        <w:numPr>
          <w:ilvl w:val="0"/>
          <w:numId w:val="9"/>
        </w:numPr>
        <w:spacing w:line="240" w:lineRule="auto"/>
        <w:contextualSpacing w:val="0"/>
        <w:textAlignment w:val="center"/>
        <w:rPr>
          <w:rFonts w:cs="Arial"/>
          <w:szCs w:val="20"/>
          <w:lang w:eastAsia="nl-BE"/>
        </w:rPr>
      </w:pPr>
      <w:r w:rsidRPr="00373362">
        <w:rPr>
          <w:rFonts w:cs="Arial"/>
          <w:szCs w:val="20"/>
          <w:lang w:eastAsia="nl-BE"/>
        </w:rPr>
        <w:t>de perken waarbinnen de BCSD-voorzitter zijn bevoegdheden in verband met dringende steun, kan uitoefenen</w:t>
      </w:r>
      <w:r w:rsidR="00F23A63">
        <w:rPr>
          <w:rFonts w:cs="Arial"/>
          <w:szCs w:val="20"/>
          <w:lang w:eastAsia="nl-BE"/>
        </w:rPr>
        <w:t>,</w:t>
      </w:r>
    </w:p>
    <w:p w14:paraId="23EEE20E" w14:textId="14C890AF" w:rsidR="00F23A63" w:rsidRDefault="00F23A63" w:rsidP="00F23A63">
      <w:pPr>
        <w:pStyle w:val="Lijstalinea"/>
        <w:numPr>
          <w:ilvl w:val="0"/>
          <w:numId w:val="9"/>
        </w:numPr>
      </w:pPr>
      <w:r>
        <w:t>de wijze waarop het a</w:t>
      </w:r>
      <w:r w:rsidRPr="00A5214F">
        <w:t>lgemeen inzagerecht</w:t>
      </w:r>
      <w:r>
        <w:t xml:space="preserve"> voor de comitéleden uitgewerkt wordt voor de stukken die niet op de agenda van de vergadering staan en het recht op afschrift daarvan</w:t>
      </w:r>
      <w:r w:rsidR="00225102">
        <w:t>,</w:t>
      </w:r>
    </w:p>
    <w:p w14:paraId="64974399" w14:textId="608CC357" w:rsidR="00976443" w:rsidRDefault="001F0A0B" w:rsidP="00EE45BA">
      <w:pPr>
        <w:pStyle w:val="Lijstalinea"/>
        <w:numPr>
          <w:ilvl w:val="0"/>
          <w:numId w:val="9"/>
        </w:numPr>
      </w:pPr>
      <w:r>
        <w:t>de voorwaarden waaronder de comitéleden de diensten en instellingen van het OCMW kunnen bezoeken</w:t>
      </w:r>
      <w:r w:rsidR="00225102">
        <w:t>,</w:t>
      </w:r>
    </w:p>
    <w:p w14:paraId="062F3F33" w14:textId="6EF1FFD8" w:rsidR="00BC02A7" w:rsidRDefault="00BC02A7" w:rsidP="00BC02A7">
      <w:pPr>
        <w:pStyle w:val="Lijstalinea"/>
        <w:numPr>
          <w:ilvl w:val="0"/>
          <w:numId w:val="9"/>
        </w:numPr>
      </w:pPr>
      <w:r>
        <w:t>de keuze om digitaal of hybride te vergaderen en de wijze waarop, en indien daarvoor gekozen wordt</w:t>
      </w:r>
      <w:r w:rsidR="00974AC5">
        <w:t>, respectievelijk</w:t>
      </w:r>
      <w:r>
        <w:t>:</w:t>
      </w:r>
    </w:p>
    <w:p w14:paraId="5EFCBAE1" w14:textId="14DBF9DF" w:rsidR="00974AC5" w:rsidRDefault="00BC02A7" w:rsidP="00974AC5">
      <w:pPr>
        <w:pStyle w:val="Lijstalinea"/>
        <w:numPr>
          <w:ilvl w:val="1"/>
          <w:numId w:val="9"/>
        </w:numPr>
      </w:pPr>
      <w:r>
        <w:t>de uitzonderlijke omstandigheden waaronder het BCSD digitaal kan vergaderen</w:t>
      </w:r>
      <w:r w:rsidR="00225102">
        <w:t>,</w:t>
      </w:r>
    </w:p>
    <w:p w14:paraId="420E01A8" w14:textId="38826A7C" w:rsidR="00BC02A7" w:rsidRDefault="00BC02A7" w:rsidP="00974AC5">
      <w:pPr>
        <w:pStyle w:val="Lijstalinea"/>
        <w:numPr>
          <w:ilvl w:val="1"/>
          <w:numId w:val="9"/>
        </w:numPr>
      </w:pPr>
      <w:r>
        <w:t xml:space="preserve">de uitzonderlijke omstandigheden waaronder het </w:t>
      </w:r>
      <w:r w:rsidR="00974AC5">
        <w:t>BCSD</w:t>
      </w:r>
      <w:r>
        <w:t xml:space="preserve"> </w:t>
      </w:r>
      <w:r w:rsidR="00705DCD">
        <w:t xml:space="preserve">hybride </w:t>
      </w:r>
      <w:r>
        <w:t>kan vergaderen.</w:t>
      </w:r>
    </w:p>
    <w:p w14:paraId="55E2F513" w14:textId="77777777" w:rsidR="00624BF2" w:rsidRDefault="00624BF2" w:rsidP="00624BF2"/>
    <w:p w14:paraId="084C1E41" w14:textId="77777777" w:rsidR="00BE7EF1" w:rsidRDefault="00624BF2" w:rsidP="00E4349C">
      <w:r>
        <w:t xml:space="preserve">Als het BCSD wil werken met </w:t>
      </w:r>
      <w:proofErr w:type="spellStart"/>
      <w:r>
        <w:t>subcomités</w:t>
      </w:r>
      <w:proofErr w:type="spellEnd"/>
      <w:r>
        <w:t xml:space="preserve"> dan moeten de samenstelling en de bevoegdheden van die </w:t>
      </w:r>
      <w:proofErr w:type="spellStart"/>
      <w:r>
        <w:t>subcomités</w:t>
      </w:r>
      <w:proofErr w:type="spellEnd"/>
      <w:r>
        <w:t xml:space="preserve"> ook opgenomen worden in het huishoudelijk reglement. Het BCSD kan het huishoudelijk reglement uiteraard ook op elk moment aanpassen aan nieuwe inzichten.</w:t>
      </w:r>
      <w:r w:rsidR="00BE7EF1">
        <w:t xml:space="preserve"> </w:t>
      </w:r>
    </w:p>
    <w:p w14:paraId="5D267333" w14:textId="77777777" w:rsidR="00BE7EF1" w:rsidRDefault="00BE7EF1" w:rsidP="00E4349C"/>
    <w:p w14:paraId="03FF8B87" w14:textId="6B314B66" w:rsidR="007A60DA" w:rsidRDefault="002C6C11" w:rsidP="00E4349C">
      <w:r>
        <w:t xml:space="preserve">Dit model bevat </w:t>
      </w:r>
      <w:r w:rsidR="007A60DA">
        <w:t xml:space="preserve">alle bepalingen die het </w:t>
      </w:r>
      <w:r>
        <w:t>DLB</w:t>
      </w:r>
      <w:r w:rsidR="007A60DA">
        <w:t xml:space="preserve"> oplegt. </w:t>
      </w:r>
      <w:r w:rsidR="007A60DA" w:rsidRPr="007A60DA">
        <w:t xml:space="preserve">Daarnaast staan er ook </w:t>
      </w:r>
      <w:r w:rsidR="007A60DA">
        <w:t xml:space="preserve">voorstellen van </w:t>
      </w:r>
      <w:r w:rsidR="007A60DA" w:rsidRPr="007A60DA">
        <w:t xml:space="preserve">eigen regels </w:t>
      </w:r>
      <w:r w:rsidR="007A60DA">
        <w:t xml:space="preserve">en eigen invullingen dan decretaal opgelegde principes </w:t>
      </w:r>
      <w:r w:rsidR="007A60DA" w:rsidRPr="007A60DA">
        <w:t xml:space="preserve">in, die </w:t>
      </w:r>
      <w:r w:rsidR="00EE57F5">
        <w:t>lokaal</w:t>
      </w:r>
      <w:r w:rsidR="007A60DA">
        <w:t xml:space="preserve"> </w:t>
      </w:r>
      <w:r w:rsidR="007A60DA" w:rsidRPr="007A60DA">
        <w:t>aan</w:t>
      </w:r>
      <w:r w:rsidR="00EE57F5">
        <w:t>gepast kunnen worden</w:t>
      </w:r>
      <w:r w:rsidR="007A60DA">
        <w:t>.</w:t>
      </w:r>
    </w:p>
    <w:p w14:paraId="7D987ED3" w14:textId="77777777" w:rsidR="00C42C7C" w:rsidRDefault="00C42C7C" w:rsidP="00E4349C"/>
    <w:p w14:paraId="5A3585E8" w14:textId="6C9B9119" w:rsidR="00D43433" w:rsidRDefault="002D0A54" w:rsidP="00E4349C">
      <w:r>
        <w:t xml:space="preserve">In de </w:t>
      </w:r>
      <w:r w:rsidR="00566990" w:rsidRPr="00FB76AE">
        <w:rPr>
          <w:b/>
          <w:bCs/>
        </w:rPr>
        <w:t xml:space="preserve">zes </w:t>
      </w:r>
      <w:r w:rsidRPr="00FB76AE">
        <w:rPr>
          <w:b/>
          <w:bCs/>
        </w:rPr>
        <w:t xml:space="preserve">randgemeenten </w:t>
      </w:r>
      <w:r w:rsidR="00566990" w:rsidRPr="00FB76AE">
        <w:rPr>
          <w:b/>
          <w:bCs/>
        </w:rPr>
        <w:t xml:space="preserve">rond Brussel </w:t>
      </w:r>
      <w:r w:rsidRPr="00FB76AE">
        <w:rPr>
          <w:b/>
          <w:bCs/>
        </w:rPr>
        <w:t>en</w:t>
      </w:r>
      <w:r w:rsidR="00566990" w:rsidRPr="00FB76AE">
        <w:rPr>
          <w:b/>
          <w:bCs/>
        </w:rPr>
        <w:t xml:space="preserve"> in</w:t>
      </w:r>
      <w:r w:rsidRPr="00FB76AE">
        <w:rPr>
          <w:b/>
          <w:bCs/>
        </w:rPr>
        <w:t xml:space="preserve"> Voeren</w:t>
      </w:r>
      <w:r>
        <w:t xml:space="preserve"> is de politieke organisatie grondig verschillend van de andere besturen. </w:t>
      </w:r>
      <w:r w:rsidR="002C6C11">
        <w:t xml:space="preserve">Zij hebben geen BCSD. </w:t>
      </w:r>
      <w:r w:rsidR="00B8180E">
        <w:t xml:space="preserve">In die zeven OCMW’s </w:t>
      </w:r>
      <w:r w:rsidR="002C6C11">
        <w:t xml:space="preserve">neemt het vast bureau deze bevoegdheden over. </w:t>
      </w:r>
      <w:r>
        <w:t>In d</w:t>
      </w:r>
      <w:r w:rsidR="00926B29">
        <w:t>eze versie van het</w:t>
      </w:r>
      <w:r>
        <w:t xml:space="preserve"> reglement </w:t>
      </w:r>
      <w:r w:rsidR="00926B29">
        <w:t>wordt</w:t>
      </w:r>
      <w:r>
        <w:t xml:space="preserve"> daar geen rekening mee gehouden.</w:t>
      </w:r>
      <w:r w:rsidR="00BE7EF1">
        <w:t xml:space="preserve"> </w:t>
      </w:r>
      <w:r w:rsidR="00A541ED">
        <w:t xml:space="preserve">We </w:t>
      </w:r>
      <w:r w:rsidR="004B4A96">
        <w:t xml:space="preserve">proberen de bepalingen in dit model te verduidelijken door </w:t>
      </w:r>
      <w:r w:rsidR="005B3858">
        <w:t>volgende</w:t>
      </w:r>
      <w:r w:rsidR="00926B29">
        <w:t xml:space="preserve"> symbolen te gebruiken:</w:t>
      </w:r>
    </w:p>
    <w:p w14:paraId="525EFB68" w14:textId="77777777" w:rsidR="00323DCF" w:rsidRPr="00323DCF" w:rsidRDefault="00323DCF" w:rsidP="00323DCF">
      <w:pPr>
        <w:rPr>
          <w:lang w:val="nl-NL"/>
        </w:rPr>
      </w:pPr>
    </w:p>
    <w:tbl>
      <w:tblPr>
        <w:tblW w:w="0" w:type="auto"/>
        <w:tblInd w:w="-5" w:type="dxa"/>
        <w:tblLook w:val="04A0" w:firstRow="1" w:lastRow="0" w:firstColumn="1" w:lastColumn="0" w:noHBand="0" w:noVBand="1"/>
      </w:tblPr>
      <w:tblGrid>
        <w:gridCol w:w="680"/>
        <w:gridCol w:w="12051"/>
      </w:tblGrid>
      <w:tr w:rsidR="00323DCF" w:rsidRPr="00323DCF" w14:paraId="44488076" w14:textId="77777777" w:rsidTr="00FB76AE">
        <w:trPr>
          <w:trHeight w:val="1053"/>
        </w:trPr>
        <w:tc>
          <w:tcPr>
            <w:tcW w:w="0" w:type="auto"/>
            <w:vAlign w:val="center"/>
          </w:tcPr>
          <w:p w14:paraId="20DFB4BA" w14:textId="77777777" w:rsidR="00323DCF" w:rsidRPr="00323DCF" w:rsidRDefault="00653E5A" w:rsidP="004B4A96">
            <w:pPr>
              <w:jc w:val="center"/>
              <w:rPr>
                <w:lang w:val="nl-NL"/>
              </w:rPr>
            </w:pPr>
            <w:r>
              <w:rPr>
                <w:noProof/>
              </w:rPr>
              <w:drawing>
                <wp:inline distT="0" distB="0" distL="0" distR="0" wp14:anchorId="75882B2A" wp14:editId="03ECD928">
                  <wp:extent cx="291205" cy="632460"/>
                  <wp:effectExtent l="0" t="0" r="3810" b="0"/>
                  <wp:docPr id="117" name="Afbeelding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1205" cy="632460"/>
                          </a:xfrm>
                          <a:prstGeom prst="rect">
                            <a:avLst/>
                          </a:prstGeom>
                        </pic:spPr>
                      </pic:pic>
                    </a:graphicData>
                  </a:graphic>
                </wp:inline>
              </w:drawing>
            </w:r>
          </w:p>
        </w:tc>
        <w:tc>
          <w:tcPr>
            <w:tcW w:w="0" w:type="auto"/>
            <w:vAlign w:val="center"/>
          </w:tcPr>
          <w:p w14:paraId="41250548" w14:textId="77777777" w:rsidR="00CF43D6" w:rsidRPr="00323DCF" w:rsidRDefault="00665D61" w:rsidP="00EA4A75">
            <w:pPr>
              <w:rPr>
                <w:lang w:val="nl-NL"/>
              </w:rPr>
            </w:pPr>
            <w:r w:rsidRPr="00993DE1">
              <w:rPr>
                <w:b/>
                <w:lang w:val="nl-NL"/>
              </w:rPr>
              <w:t>Voorstellen</w:t>
            </w:r>
            <w:r>
              <w:rPr>
                <w:lang w:val="nl-NL"/>
              </w:rPr>
              <w:t xml:space="preserve"> van b</w:t>
            </w:r>
            <w:r w:rsidR="00D33EF3">
              <w:rPr>
                <w:lang w:val="nl-NL"/>
              </w:rPr>
              <w:t xml:space="preserve">epalingen waarvan het DLB </w:t>
            </w:r>
            <w:r w:rsidR="00D33EF3" w:rsidRPr="00993DE1">
              <w:rPr>
                <w:b/>
                <w:lang w:val="nl-NL"/>
              </w:rPr>
              <w:t xml:space="preserve">verplicht </w:t>
            </w:r>
            <w:r w:rsidRPr="00993DE1">
              <w:rPr>
                <w:b/>
                <w:lang w:val="nl-NL"/>
              </w:rPr>
              <w:t xml:space="preserve">dat </w:t>
            </w:r>
            <w:r w:rsidR="00993DE1" w:rsidRPr="00993DE1">
              <w:rPr>
                <w:b/>
                <w:lang w:val="nl-NL"/>
              </w:rPr>
              <w:t>er iets over wordt</w:t>
            </w:r>
            <w:r w:rsidRPr="00993DE1">
              <w:rPr>
                <w:b/>
                <w:lang w:val="nl-NL"/>
              </w:rPr>
              <w:t xml:space="preserve"> opgenomen</w:t>
            </w:r>
            <w:r>
              <w:rPr>
                <w:lang w:val="nl-NL"/>
              </w:rPr>
              <w:t xml:space="preserve"> in </w:t>
            </w:r>
            <w:r w:rsidR="00F87B92">
              <w:rPr>
                <w:lang w:val="nl-NL"/>
              </w:rPr>
              <w:t>het</w:t>
            </w:r>
            <w:r>
              <w:rPr>
                <w:lang w:val="nl-NL"/>
              </w:rPr>
              <w:t xml:space="preserve"> huishoudelijke reglement</w:t>
            </w:r>
            <w:r w:rsidR="00F87B92">
              <w:rPr>
                <w:lang w:val="nl-NL"/>
              </w:rPr>
              <w:t xml:space="preserve"> van het BCSD</w:t>
            </w:r>
            <w:r>
              <w:rPr>
                <w:lang w:val="nl-NL"/>
              </w:rPr>
              <w:t xml:space="preserve">, </w:t>
            </w:r>
            <w:r w:rsidRPr="00665D61">
              <w:rPr>
                <w:b/>
                <w:lang w:val="nl-NL"/>
              </w:rPr>
              <w:t>maar</w:t>
            </w:r>
            <w:r>
              <w:rPr>
                <w:lang w:val="nl-NL"/>
              </w:rPr>
              <w:t xml:space="preserve"> die </w:t>
            </w:r>
            <w:r w:rsidRPr="00665D61">
              <w:rPr>
                <w:b/>
                <w:lang w:val="nl-NL"/>
              </w:rPr>
              <w:t>(deels) zelf ingevuld</w:t>
            </w:r>
            <w:r>
              <w:rPr>
                <w:lang w:val="nl-NL"/>
              </w:rPr>
              <w:t xml:space="preserve"> kunnen worden. Deze voorstellen kunnen de besturen zelf wijzigingen (binnen het kader dat door het DLB gecreëerd werd).</w:t>
            </w:r>
            <w:r w:rsidR="00D052AC">
              <w:rPr>
                <w:lang w:val="nl-NL"/>
              </w:rPr>
              <w:t xml:space="preserve"> </w:t>
            </w:r>
          </w:p>
        </w:tc>
      </w:tr>
    </w:tbl>
    <w:p w14:paraId="2C74F886" w14:textId="77777777" w:rsidR="00E4349C" w:rsidRDefault="00E4349C" w:rsidP="00E4349C"/>
    <w:p w14:paraId="2BEEFE9E" w14:textId="77777777" w:rsidR="00F40DA0" w:rsidRDefault="00F40DA0">
      <w:pPr>
        <w:spacing w:line="300" w:lineRule="exact"/>
        <w:contextualSpacing w:val="0"/>
        <w:rPr>
          <w:lang w:val="nl-NL"/>
        </w:rPr>
      </w:pPr>
      <w:r>
        <w:rPr>
          <w:lang w:val="nl-NL"/>
        </w:rPr>
        <w:br w:type="page"/>
      </w:r>
    </w:p>
    <w:p w14:paraId="1E6EF55D" w14:textId="3B9DB329" w:rsidR="005D48C0" w:rsidRDefault="005D48C0" w:rsidP="00E4349C">
      <w:pPr>
        <w:rPr>
          <w:lang w:val="nl-NL"/>
        </w:rPr>
      </w:pPr>
      <w:r>
        <w:rPr>
          <w:lang w:val="nl-NL"/>
        </w:rPr>
        <w:lastRenderedPageBreak/>
        <w:t>Nog enkele verduidelijkingen:</w:t>
      </w:r>
    </w:p>
    <w:p w14:paraId="21C7AB9B" w14:textId="77777777" w:rsidR="005D48C0" w:rsidRDefault="001F0097" w:rsidP="006F3A4B">
      <w:pPr>
        <w:pStyle w:val="Lijstalinea"/>
        <w:numPr>
          <w:ilvl w:val="0"/>
          <w:numId w:val="8"/>
        </w:numPr>
        <w:rPr>
          <w:lang w:val="nl-NL"/>
        </w:rPr>
      </w:pPr>
      <w:r w:rsidRPr="009B4D4B">
        <w:rPr>
          <w:color w:val="006EAB" w:themeColor="accent6"/>
          <w:lang w:val="nl-NL"/>
        </w:rPr>
        <w:t xml:space="preserve">Stukken </w:t>
      </w:r>
      <w:r w:rsidR="009C1C0E" w:rsidRPr="009B4D4B">
        <w:rPr>
          <w:color w:val="006EAB" w:themeColor="accent6"/>
          <w:lang w:val="nl-NL"/>
        </w:rPr>
        <w:t xml:space="preserve">die </w:t>
      </w:r>
      <w:r w:rsidRPr="009B4D4B">
        <w:rPr>
          <w:color w:val="006EAB" w:themeColor="accent6"/>
          <w:lang w:val="nl-NL"/>
        </w:rPr>
        <w:t>in</w:t>
      </w:r>
      <w:r w:rsidR="00606B51" w:rsidRPr="009B4D4B">
        <w:rPr>
          <w:color w:val="006EAB" w:themeColor="accent6"/>
          <w:lang w:val="nl-NL"/>
        </w:rPr>
        <w:t xml:space="preserve"> </w:t>
      </w:r>
      <w:r w:rsidR="009C1C0E" w:rsidRPr="009B4D4B">
        <w:rPr>
          <w:color w:val="006EAB" w:themeColor="accent6"/>
          <w:lang w:val="nl-NL"/>
        </w:rPr>
        <w:t xml:space="preserve">het </w:t>
      </w:r>
      <w:r w:rsidR="00606B51" w:rsidRPr="009B4D4B">
        <w:rPr>
          <w:color w:val="006EAB" w:themeColor="accent6"/>
          <w:lang w:val="nl-NL"/>
        </w:rPr>
        <w:t>blauw</w:t>
      </w:r>
      <w:r w:rsidR="009C1C0E" w:rsidRPr="009B4D4B">
        <w:rPr>
          <w:color w:val="006EAB" w:themeColor="accent6"/>
          <w:lang w:val="nl-NL"/>
        </w:rPr>
        <w:t xml:space="preserve"> geschreven zijn</w:t>
      </w:r>
      <w:r w:rsidR="009C1C0E">
        <w:rPr>
          <w:color w:val="0070C0"/>
          <w:lang w:val="nl-NL"/>
        </w:rPr>
        <w:t xml:space="preserve">, </w:t>
      </w:r>
      <w:r w:rsidR="009F55E7">
        <w:rPr>
          <w:lang w:val="nl-NL"/>
        </w:rPr>
        <w:t>staan er louter ter verduidelijking</w:t>
      </w:r>
      <w:r w:rsidR="00606B51" w:rsidRPr="005D48C0">
        <w:rPr>
          <w:lang w:val="nl-NL"/>
        </w:rPr>
        <w:t xml:space="preserve"> </w:t>
      </w:r>
      <w:r w:rsidR="00471A83" w:rsidRPr="005D48C0">
        <w:rPr>
          <w:lang w:val="nl-NL"/>
        </w:rPr>
        <w:t xml:space="preserve">voor wie het model verder invult en moeten </w:t>
      </w:r>
      <w:r w:rsidR="009F55E7">
        <w:rPr>
          <w:lang w:val="nl-NL"/>
        </w:rPr>
        <w:t xml:space="preserve">finaal </w:t>
      </w:r>
      <w:r w:rsidR="00606B51" w:rsidRPr="005D48C0">
        <w:rPr>
          <w:lang w:val="nl-NL"/>
        </w:rPr>
        <w:t>geschrapt worden.</w:t>
      </w:r>
    </w:p>
    <w:p w14:paraId="040F2357" w14:textId="3B5742AA" w:rsidR="003066B4" w:rsidRDefault="00BE7EF1" w:rsidP="006F3A4B">
      <w:pPr>
        <w:pStyle w:val="Lijstalinea"/>
        <w:numPr>
          <w:ilvl w:val="0"/>
          <w:numId w:val="8"/>
        </w:numPr>
        <w:rPr>
          <w:lang w:val="nl-NL"/>
        </w:rPr>
      </w:pPr>
      <w:r w:rsidRPr="00BE7EF1">
        <w:rPr>
          <w:highlight w:val="cyan"/>
          <w:lang w:val="nl-NL"/>
        </w:rPr>
        <w:t>G</w:t>
      </w:r>
      <w:r w:rsidR="0005651E" w:rsidRPr="00BE7EF1">
        <w:rPr>
          <w:highlight w:val="cyan"/>
          <w:lang w:val="nl-NL"/>
        </w:rPr>
        <w:t>emarkeerde stukken</w:t>
      </w:r>
      <w:r w:rsidR="0005651E" w:rsidRPr="005D48C0">
        <w:rPr>
          <w:lang w:val="nl-NL"/>
        </w:rPr>
        <w:t xml:space="preserve"> zijn verwijzingen naar artikels in het modelreglement die mogelijk aangepast moeten worden als men artikels zou weglaten of zou invoegen.</w:t>
      </w:r>
    </w:p>
    <w:p w14:paraId="53CB85C3" w14:textId="77777777" w:rsidR="007E740C" w:rsidRPr="007E740C" w:rsidRDefault="005A7C36" w:rsidP="007E740C">
      <w:pPr>
        <w:pStyle w:val="Lijstalinea"/>
        <w:numPr>
          <w:ilvl w:val="0"/>
          <w:numId w:val="8"/>
        </w:numPr>
        <w:rPr>
          <w:lang w:val="nl-NL"/>
        </w:rPr>
      </w:pPr>
      <w:r w:rsidRPr="00845C07">
        <w:rPr>
          <w:i/>
          <w:lang w:val="nl-NL"/>
        </w:rPr>
        <w:t>Stukken in het cursief geschreven</w:t>
      </w:r>
      <w:r>
        <w:rPr>
          <w:lang w:val="nl-NL"/>
        </w:rPr>
        <w:t xml:space="preserve"> zijn eigen voorstellen die het DLB verder uitwerken, maar niet in het DLB staan.</w:t>
      </w:r>
      <w:r w:rsidR="00F87B92">
        <w:rPr>
          <w:lang w:val="nl-NL"/>
        </w:rPr>
        <w:t xml:space="preserve"> Deze </w:t>
      </w:r>
      <w:r w:rsidR="00F33A99">
        <w:rPr>
          <w:lang w:val="nl-NL"/>
        </w:rPr>
        <w:t xml:space="preserve">kunnen soms weggelaten worden en/of </w:t>
      </w:r>
      <w:r w:rsidR="00F87B92">
        <w:rPr>
          <w:lang w:val="nl-NL"/>
        </w:rPr>
        <w:t>aan</w:t>
      </w:r>
      <w:r w:rsidR="00F33A99">
        <w:rPr>
          <w:lang w:val="nl-NL"/>
        </w:rPr>
        <w:t xml:space="preserve">gepast worden </w:t>
      </w:r>
      <w:r w:rsidR="00F87B92">
        <w:rPr>
          <w:lang w:val="nl-NL"/>
        </w:rPr>
        <w:t>(</w:t>
      </w:r>
      <w:r w:rsidR="00F33A99">
        <w:rPr>
          <w:lang w:val="nl-NL"/>
        </w:rPr>
        <w:t xml:space="preserve">steeds </w:t>
      </w:r>
      <w:r w:rsidR="00F87B92">
        <w:rPr>
          <w:lang w:val="nl-NL"/>
        </w:rPr>
        <w:t>binnen de grenzen van het DLB).</w:t>
      </w:r>
    </w:p>
    <w:p w14:paraId="41D77CC8" w14:textId="77777777" w:rsidR="00606B51" w:rsidRDefault="00606B51" w:rsidP="00E4349C">
      <w:pPr>
        <w:rPr>
          <w:lang w:val="nl-NL"/>
        </w:rPr>
      </w:pPr>
    </w:p>
    <w:p w14:paraId="068911EE" w14:textId="1A67CBB1" w:rsidR="00EB7F96" w:rsidRDefault="004F1E3B" w:rsidP="00E4349C">
      <w:pPr>
        <w:rPr>
          <w:lang w:val="nl-NL"/>
        </w:rPr>
      </w:pPr>
      <w:r>
        <w:rPr>
          <w:lang w:val="nl-NL"/>
        </w:rPr>
        <w:t>Dit is een document dat inspiratie biedt. Dit moet aangepast worden aan de eigen manier van werken. Het maakt bijvoorbeeld een groot verschil of u nog op papier werkt of al doorgedreven elektronisch werk</w:t>
      </w:r>
      <w:r w:rsidR="00D07746">
        <w:rPr>
          <w:lang w:val="nl-NL"/>
        </w:rPr>
        <w:t>t, en hoe die werking er concreet uitziet</w:t>
      </w:r>
      <w:r>
        <w:rPr>
          <w:lang w:val="nl-NL"/>
        </w:rPr>
        <w:t>.</w:t>
      </w:r>
      <w:r w:rsidR="009B4D4B">
        <w:rPr>
          <w:lang w:val="nl-NL"/>
        </w:rPr>
        <w:t xml:space="preserve"> </w:t>
      </w:r>
      <w:r>
        <w:rPr>
          <w:lang w:val="nl-NL"/>
        </w:rPr>
        <w:t xml:space="preserve">Het </w:t>
      </w:r>
      <w:r w:rsidR="00D07746">
        <w:rPr>
          <w:lang w:val="nl-NL"/>
        </w:rPr>
        <w:t xml:space="preserve">model </w:t>
      </w:r>
      <w:r>
        <w:rPr>
          <w:lang w:val="nl-NL"/>
        </w:rPr>
        <w:t xml:space="preserve">is </w:t>
      </w:r>
      <w:r w:rsidR="00673074">
        <w:rPr>
          <w:lang w:val="nl-NL"/>
        </w:rPr>
        <w:t>slechts een</w:t>
      </w:r>
      <w:r>
        <w:rPr>
          <w:lang w:val="nl-NL"/>
        </w:rPr>
        <w:t xml:space="preserve"> voorstel</w:t>
      </w:r>
      <w:r w:rsidR="006B7C23">
        <w:rPr>
          <w:lang w:val="nl-NL"/>
        </w:rPr>
        <w:t xml:space="preserve"> dat u sowieso </w:t>
      </w:r>
      <w:r w:rsidR="00673074">
        <w:rPr>
          <w:lang w:val="nl-NL"/>
        </w:rPr>
        <w:t xml:space="preserve">nog </w:t>
      </w:r>
      <w:r w:rsidR="006B7C23">
        <w:rPr>
          <w:lang w:val="nl-NL"/>
        </w:rPr>
        <w:t>moet aanpassen aan uw specifieke lokale situatie.</w:t>
      </w:r>
      <w:r w:rsidR="003E664B">
        <w:rPr>
          <w:lang w:val="nl-NL"/>
        </w:rPr>
        <w:t xml:space="preserve"> </w:t>
      </w:r>
      <w:r w:rsidR="005876CD">
        <w:rPr>
          <w:lang w:val="nl-NL"/>
        </w:rPr>
        <w:t xml:space="preserve">We beschouwen dit model als een levend document. </w:t>
      </w:r>
      <w:r w:rsidR="00323DCF" w:rsidRPr="00323DCF">
        <w:rPr>
          <w:lang w:val="nl-NL"/>
        </w:rPr>
        <w:t xml:space="preserve">Heeft u nog aanvullingen, voorstellen of opmerkingen om </w:t>
      </w:r>
      <w:r w:rsidR="005876CD">
        <w:rPr>
          <w:lang w:val="nl-NL"/>
        </w:rPr>
        <w:t>het model</w:t>
      </w:r>
      <w:r w:rsidR="00323DCF" w:rsidRPr="00323DCF">
        <w:rPr>
          <w:lang w:val="nl-NL"/>
        </w:rPr>
        <w:t xml:space="preserve"> te verbeteren</w:t>
      </w:r>
      <w:r w:rsidR="00926B29">
        <w:rPr>
          <w:lang w:val="nl-NL"/>
        </w:rPr>
        <w:t>,</w:t>
      </w:r>
      <w:r w:rsidR="00323DCF" w:rsidRPr="00323DCF">
        <w:rPr>
          <w:lang w:val="nl-NL"/>
        </w:rPr>
        <w:t xml:space="preserve"> dan mag u die bezorgen aan</w:t>
      </w:r>
      <w:r w:rsidR="00D27330">
        <w:rPr>
          <w:lang w:val="nl-NL"/>
        </w:rPr>
        <w:t xml:space="preserve"> </w:t>
      </w:r>
      <w:hyperlink r:id="rId12" w:history="1">
        <w:r w:rsidR="00D27330" w:rsidRPr="000F06AD">
          <w:rPr>
            <w:rStyle w:val="Hyperlink"/>
            <w:lang w:val="nl-NL"/>
          </w:rPr>
          <w:t>pieter.vanderstappen@vvsg.be</w:t>
        </w:r>
      </w:hyperlink>
      <w:r w:rsidR="00D27330">
        <w:rPr>
          <w:lang w:val="nl-NL"/>
        </w:rPr>
        <w:t xml:space="preserve">. </w:t>
      </w:r>
      <w:r w:rsidR="00323DCF" w:rsidRPr="00323DCF">
        <w:rPr>
          <w:lang w:val="nl-NL"/>
        </w:rPr>
        <w:t>We verwerken deze opmerkingen en plaatsen daarna</w:t>
      </w:r>
      <w:r w:rsidR="004B4A96">
        <w:rPr>
          <w:lang w:val="nl-NL"/>
        </w:rPr>
        <w:t xml:space="preserve"> nieuwe versies van het model</w:t>
      </w:r>
      <w:r w:rsidR="00D27330">
        <w:rPr>
          <w:lang w:val="nl-NL"/>
        </w:rPr>
        <w:t xml:space="preserve"> </w:t>
      </w:r>
      <w:r w:rsidR="00323DCF" w:rsidRPr="00323DCF">
        <w:rPr>
          <w:lang w:val="nl-NL"/>
        </w:rPr>
        <w:t xml:space="preserve">op </w:t>
      </w:r>
      <w:r w:rsidR="00D27330">
        <w:rPr>
          <w:lang w:val="nl-NL"/>
        </w:rPr>
        <w:t>de VVSG-webstek</w:t>
      </w:r>
      <w:r w:rsidR="005876CD">
        <w:rPr>
          <w:lang w:val="nl-NL"/>
        </w:rPr>
        <w:t>.</w:t>
      </w:r>
    </w:p>
    <w:p w14:paraId="53819D5E" w14:textId="77777777" w:rsidR="003535E0" w:rsidRDefault="003535E0" w:rsidP="00E4349C">
      <w:pPr>
        <w:rPr>
          <w:lang w:val="nl-NL"/>
        </w:rPr>
      </w:pPr>
    </w:p>
    <w:p w14:paraId="650B2A69" w14:textId="77777777" w:rsidR="001E3D1E" w:rsidRPr="001E3D1E" w:rsidRDefault="001E3D1E" w:rsidP="001E3D1E">
      <w:pPr>
        <w:rPr>
          <w:b/>
          <w:bCs/>
          <w:u w:val="single"/>
          <w:lang w:val="nl-NL"/>
        </w:rPr>
      </w:pPr>
      <w:r w:rsidRPr="001E3D1E">
        <w:rPr>
          <w:b/>
          <w:bCs/>
          <w:u w:val="single"/>
          <w:lang w:val="nl-NL"/>
        </w:rPr>
        <w:t>Inhoudelijke aanpassing t.a.v. 1:</w:t>
      </w:r>
    </w:p>
    <w:p w14:paraId="4C1ACFB2" w14:textId="77777777" w:rsidR="000C166C" w:rsidRDefault="000C166C" w:rsidP="001E3D1E">
      <w:pPr>
        <w:rPr>
          <w:lang w:val="nl-NL"/>
        </w:rPr>
      </w:pPr>
    </w:p>
    <w:p w14:paraId="067277A2" w14:textId="3C833E99" w:rsidR="00666F4D" w:rsidRPr="00557DD8" w:rsidRDefault="00557DD8" w:rsidP="000C166C">
      <w:pPr>
        <w:pStyle w:val="Lijstalinea"/>
        <w:numPr>
          <w:ilvl w:val="0"/>
          <w:numId w:val="14"/>
        </w:numPr>
      </w:pPr>
      <w:r w:rsidRPr="00EF4633">
        <w:rPr>
          <w:b/>
          <w:bCs/>
        </w:rPr>
        <w:t>Art. X, §2</w:t>
      </w:r>
      <w:r w:rsidRPr="00557DD8">
        <w:t xml:space="preserve">: </w:t>
      </w:r>
      <w:r w:rsidR="00EF4633">
        <w:br/>
      </w:r>
      <w:r w:rsidRPr="00557DD8">
        <w:t>In ons eerste voorstel was er sprake van “geheime” stemming</w:t>
      </w:r>
      <w:r>
        <w:t xml:space="preserve"> voor de aanduiding van leden voor de </w:t>
      </w:r>
      <w:proofErr w:type="spellStart"/>
      <w:r>
        <w:t>subcomités</w:t>
      </w:r>
      <w:proofErr w:type="spellEnd"/>
      <w:r w:rsidRPr="00557DD8">
        <w:t>. Nog steeds vinden we dat de beste wijze die het meest in overeenstemming is met het DLB.</w:t>
      </w:r>
      <w:r>
        <w:t xml:space="preserve"> In alle andere politieke organen wordt immers geheim gestemd over de voordracht van kandidaten.</w:t>
      </w:r>
      <w:r w:rsidRPr="00557DD8">
        <w:t xml:space="preserve"> Toch is er in het verleden een vernietiging geweest in een bestuur omdat het DLB dat niet letterlijk voorziet. We laten dit dan ook voorlopig weg tot dat verder uitgeklaard is.</w:t>
      </w:r>
      <w:r w:rsidR="001E3D1E" w:rsidRPr="00557DD8">
        <w:br/>
      </w:r>
      <w:r w:rsidR="00EB7F96" w:rsidRPr="00557DD8">
        <w:br w:type="page"/>
      </w:r>
    </w:p>
    <w:p w14:paraId="706428D0" w14:textId="77777777" w:rsidR="002B6257" w:rsidRPr="00557DD8" w:rsidRDefault="002B6257" w:rsidP="00EB7F96">
      <w:pPr>
        <w:spacing w:line="300" w:lineRule="exact"/>
        <w:contextualSpacing w:val="0"/>
      </w:pPr>
    </w:p>
    <w:tbl>
      <w:tblPr>
        <w:tblStyle w:val="Tabelraster"/>
        <w:tblW w:w="13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9"/>
        <w:gridCol w:w="12491"/>
      </w:tblGrid>
      <w:tr w:rsidR="0024584E" w14:paraId="0F427441" w14:textId="77777777" w:rsidTr="0F390CDF">
        <w:tc>
          <w:tcPr>
            <w:tcW w:w="579" w:type="dxa"/>
            <w:shd w:val="clear" w:color="auto" w:fill="92D050"/>
            <w:tcFitText/>
            <w:vAlign w:val="center"/>
          </w:tcPr>
          <w:p w14:paraId="4D7E9EC9" w14:textId="77777777" w:rsidR="0024584E" w:rsidRPr="00557DD8" w:rsidRDefault="0024584E" w:rsidP="00354AA9">
            <w:pPr>
              <w:spacing w:line="300" w:lineRule="exact"/>
              <w:contextualSpacing w:val="0"/>
              <w:jc w:val="center"/>
              <w:rPr>
                <w:noProof/>
                <w:sz w:val="18"/>
                <w:lang w:eastAsia="nl-BE"/>
              </w:rPr>
            </w:pPr>
          </w:p>
        </w:tc>
        <w:tc>
          <w:tcPr>
            <w:tcW w:w="12491" w:type="dxa"/>
            <w:shd w:val="clear" w:color="auto" w:fill="92D050"/>
          </w:tcPr>
          <w:p w14:paraId="0D9E5C2A" w14:textId="77777777" w:rsidR="0024584E" w:rsidRPr="00336598" w:rsidRDefault="0024584E" w:rsidP="00421915">
            <w:pPr>
              <w:jc w:val="center"/>
              <w:rPr>
                <w:rFonts w:asciiTheme="minorHAnsi" w:hAnsiTheme="minorHAnsi" w:cstheme="minorHAnsi"/>
                <w:b/>
                <w:szCs w:val="20"/>
              </w:rPr>
            </w:pPr>
            <w:r w:rsidRPr="00336598">
              <w:rPr>
                <w:rFonts w:asciiTheme="minorHAnsi" w:hAnsiTheme="minorHAnsi" w:cstheme="minorHAnsi"/>
                <w:b/>
                <w:szCs w:val="20"/>
                <w:lang w:val="nl-NL"/>
              </w:rPr>
              <w:t>BIJEENROEPING</w:t>
            </w:r>
          </w:p>
        </w:tc>
      </w:tr>
      <w:tr w:rsidR="0024584E" w14:paraId="7B326F39" w14:textId="77777777" w:rsidTr="0F390CDF">
        <w:tc>
          <w:tcPr>
            <w:tcW w:w="579" w:type="dxa"/>
            <w:shd w:val="clear" w:color="auto" w:fill="auto"/>
            <w:tcFitText/>
            <w:vAlign w:val="center"/>
          </w:tcPr>
          <w:p w14:paraId="03728F8C" w14:textId="7F789BC8" w:rsidR="0024584E" w:rsidRDefault="00A37AB2" w:rsidP="00E80851">
            <w:pPr>
              <w:spacing w:line="300" w:lineRule="exact"/>
              <w:contextualSpacing w:val="0"/>
              <w:jc w:val="center"/>
              <w:rPr>
                <w:lang w:val="nl-NL"/>
              </w:rPr>
            </w:pPr>
            <w:r w:rsidRPr="00A37AB2">
              <w:rPr>
                <w:noProof/>
                <w:lang w:val="nl-NL"/>
              </w:rPr>
              <w:drawing>
                <wp:inline distT="0" distB="0" distL="0" distR="0" wp14:anchorId="4CCA3C0D" wp14:editId="7678483F">
                  <wp:extent cx="292735" cy="628015"/>
                  <wp:effectExtent l="0" t="0" r="0" b="635"/>
                  <wp:docPr id="11543065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735" cy="628015"/>
                          </a:xfrm>
                          <a:prstGeom prst="rect">
                            <a:avLst/>
                          </a:prstGeom>
                          <a:noFill/>
                        </pic:spPr>
                      </pic:pic>
                    </a:graphicData>
                  </a:graphic>
                </wp:inline>
              </w:drawing>
            </w:r>
          </w:p>
        </w:tc>
        <w:tc>
          <w:tcPr>
            <w:tcW w:w="12491" w:type="dxa"/>
          </w:tcPr>
          <w:p w14:paraId="5CF9AE99" w14:textId="0E297879" w:rsidR="0024584E" w:rsidRPr="003A205C" w:rsidRDefault="0024584E" w:rsidP="00E80851">
            <w:pPr>
              <w:spacing w:line="300" w:lineRule="exact"/>
              <w:contextualSpacing w:val="0"/>
              <w:jc w:val="both"/>
              <w:rPr>
                <w:b/>
                <w:lang w:val="nl-NL"/>
              </w:rPr>
            </w:pPr>
            <w:r w:rsidRPr="003A205C">
              <w:rPr>
                <w:b/>
                <w:lang w:val="nl-NL"/>
              </w:rPr>
              <w:t>Art.</w:t>
            </w:r>
            <w:r>
              <w:rPr>
                <w:b/>
                <w:lang w:val="nl-NL"/>
              </w:rPr>
              <w:t xml:space="preserve"> </w:t>
            </w:r>
            <w:r w:rsidRPr="003A205C">
              <w:rPr>
                <w:b/>
                <w:lang w:val="nl-NL"/>
              </w:rPr>
              <w:t>1, §1.</w:t>
            </w:r>
          </w:p>
          <w:p w14:paraId="71ABFB05" w14:textId="101191F5" w:rsidR="0024584E" w:rsidRPr="009314A7" w:rsidRDefault="005166A1" w:rsidP="00E80851">
            <w:pPr>
              <w:spacing w:line="300" w:lineRule="exact"/>
              <w:contextualSpacing w:val="0"/>
              <w:jc w:val="both"/>
              <w:rPr>
                <w:i/>
                <w:lang w:val="nl-NL"/>
              </w:rPr>
            </w:pPr>
            <w:r>
              <w:rPr>
                <w:lang w:val="nl-NL"/>
              </w:rPr>
              <w:t>Het bijzonder comité voor de sociale dienst</w:t>
            </w:r>
            <w:r w:rsidR="0024584E" w:rsidRPr="003A205C">
              <w:rPr>
                <w:lang w:val="nl-NL"/>
              </w:rPr>
              <w:t xml:space="preserve"> vergadert zo dikwijls als de zaken die tot zijn bevoegdheid behoren</w:t>
            </w:r>
            <w:r w:rsidR="002C76CD">
              <w:rPr>
                <w:lang w:val="nl-NL"/>
              </w:rPr>
              <w:t>,</w:t>
            </w:r>
            <w:r w:rsidR="0024584E" w:rsidRPr="003A205C">
              <w:rPr>
                <w:lang w:val="nl-NL"/>
              </w:rPr>
              <w:t xml:space="preserve"> het vereisen</w:t>
            </w:r>
            <w:r w:rsidR="009314A7">
              <w:rPr>
                <w:lang w:val="nl-NL"/>
              </w:rPr>
              <w:t xml:space="preserve">, </w:t>
            </w:r>
            <w:r w:rsidR="009314A7">
              <w:rPr>
                <w:i/>
                <w:lang w:val="nl-NL"/>
              </w:rPr>
              <w:t xml:space="preserve">en dit </w:t>
            </w:r>
            <w:r w:rsidR="008E5692">
              <w:rPr>
                <w:i/>
                <w:lang w:val="nl-NL"/>
              </w:rPr>
              <w:t xml:space="preserve">minstens </w:t>
            </w:r>
            <w:r w:rsidR="009314A7">
              <w:rPr>
                <w:i/>
                <w:lang w:val="nl-NL"/>
              </w:rPr>
              <w:t xml:space="preserve">elke eerste </w:t>
            </w:r>
            <w:r w:rsidR="004B1B1D">
              <w:rPr>
                <w:i/>
                <w:lang w:val="nl-NL"/>
              </w:rPr>
              <w:t xml:space="preserve">en de derde </w:t>
            </w:r>
            <w:r w:rsidR="009314A7">
              <w:rPr>
                <w:i/>
                <w:lang w:val="nl-NL"/>
              </w:rPr>
              <w:t>dinsdag van de maand om 17u op de zetel van het OCMW</w:t>
            </w:r>
            <w:r w:rsidR="00386352">
              <w:rPr>
                <w:i/>
                <w:lang w:val="nl-NL"/>
              </w:rPr>
              <w:t>.</w:t>
            </w:r>
            <w:r w:rsidR="008E5692">
              <w:rPr>
                <w:i/>
                <w:lang w:val="nl-NL"/>
              </w:rPr>
              <w:t xml:space="preserve"> Valt de normale vergaderdag op een wettelijke feestdag, dan</w:t>
            </w:r>
            <w:r w:rsidR="00B26C14">
              <w:rPr>
                <w:i/>
                <w:lang w:val="nl-NL"/>
              </w:rPr>
              <w:t xml:space="preserve"> wordt de vergadering verplaatst naar donderdag</w:t>
            </w:r>
            <w:r w:rsidR="00A70371">
              <w:rPr>
                <w:i/>
                <w:lang w:val="nl-NL"/>
              </w:rPr>
              <w:t xml:space="preserve"> van dezelfde week</w:t>
            </w:r>
            <w:r w:rsidR="00B26C14">
              <w:rPr>
                <w:i/>
                <w:lang w:val="nl-NL"/>
              </w:rPr>
              <w:t xml:space="preserve">. In de maanden juli en augustus wordt enkel de eerste dinsdag van de maand vergaderd, tenzij </w:t>
            </w:r>
            <w:r w:rsidR="00F27E4E">
              <w:rPr>
                <w:i/>
                <w:lang w:val="nl-NL"/>
              </w:rPr>
              <w:t>bijkomende vergaderingen nodig zijn.</w:t>
            </w:r>
          </w:p>
          <w:p w14:paraId="6DC9EE0B" w14:textId="3BD70929" w:rsidR="0024584E" w:rsidRPr="003A205C" w:rsidRDefault="0024584E" w:rsidP="00142B9A">
            <w:pPr>
              <w:tabs>
                <w:tab w:val="left" w:pos="1103"/>
              </w:tabs>
              <w:spacing w:line="300" w:lineRule="exact"/>
              <w:contextualSpacing w:val="0"/>
              <w:jc w:val="both"/>
              <w:rPr>
                <w:lang w:val="nl-NL"/>
              </w:rPr>
            </w:pPr>
            <w:r w:rsidRPr="003A205C">
              <w:rPr>
                <w:lang w:val="nl-NL"/>
              </w:rPr>
              <w:t xml:space="preserve"> </w:t>
            </w:r>
            <w:r w:rsidR="00142B9A">
              <w:rPr>
                <w:lang w:val="nl-NL"/>
              </w:rPr>
              <w:tab/>
            </w:r>
          </w:p>
          <w:p w14:paraId="73054809" w14:textId="7D4CE5CB" w:rsidR="009314A7" w:rsidRDefault="0024584E" w:rsidP="00E80851">
            <w:pPr>
              <w:spacing w:line="300" w:lineRule="exact"/>
              <w:contextualSpacing w:val="0"/>
              <w:jc w:val="both"/>
              <w:rPr>
                <w:i/>
                <w:color w:val="006EAB" w:themeColor="accent6"/>
                <w:sz w:val="16"/>
                <w:szCs w:val="16"/>
                <w:lang w:val="nl-NL"/>
              </w:rPr>
            </w:pPr>
            <w:r w:rsidRPr="00FB0DAD">
              <w:rPr>
                <w:i/>
                <w:color w:val="006EAB" w:themeColor="accent6"/>
                <w:sz w:val="16"/>
                <w:szCs w:val="16"/>
                <w:lang w:val="nl-NL"/>
              </w:rPr>
              <w:t>(art. 1</w:t>
            </w:r>
            <w:r w:rsidR="005166A1" w:rsidRPr="00FB0DAD">
              <w:rPr>
                <w:i/>
                <w:color w:val="006EAB" w:themeColor="accent6"/>
                <w:sz w:val="16"/>
                <w:szCs w:val="16"/>
                <w:lang w:val="nl-NL"/>
              </w:rPr>
              <w:t>10</w:t>
            </w:r>
            <w:r w:rsidRPr="00FB0DAD">
              <w:rPr>
                <w:i/>
                <w:color w:val="006EAB" w:themeColor="accent6"/>
                <w:sz w:val="16"/>
                <w:szCs w:val="16"/>
                <w:lang w:val="nl-NL"/>
              </w:rPr>
              <w:t xml:space="preserve"> DLB)</w:t>
            </w:r>
          </w:p>
          <w:p w14:paraId="1DADC35A" w14:textId="77777777" w:rsidR="00FB0DAD" w:rsidRPr="00FB0DAD" w:rsidRDefault="00FB0DAD" w:rsidP="00E80851">
            <w:pPr>
              <w:spacing w:line="300" w:lineRule="exact"/>
              <w:contextualSpacing w:val="0"/>
              <w:jc w:val="both"/>
              <w:rPr>
                <w:i/>
                <w:color w:val="006EAB" w:themeColor="accent6"/>
                <w:sz w:val="16"/>
                <w:szCs w:val="16"/>
                <w:lang w:val="nl-NL"/>
              </w:rPr>
            </w:pPr>
          </w:p>
          <w:p w14:paraId="489B310B" w14:textId="1061F137" w:rsidR="009314A7" w:rsidRDefault="676AA0C2" w:rsidP="0F390CDF">
            <w:pPr>
              <w:spacing w:line="300" w:lineRule="exact"/>
              <w:jc w:val="both"/>
              <w:rPr>
                <w:i/>
                <w:iCs/>
                <w:color w:val="006EAB" w:themeColor="accent6"/>
                <w:sz w:val="16"/>
                <w:szCs w:val="16"/>
                <w:lang w:val="nl-NL"/>
              </w:rPr>
            </w:pPr>
            <w:r w:rsidRPr="0F390CDF">
              <w:rPr>
                <w:i/>
                <w:iCs/>
                <w:color w:val="006EAB" w:themeColor="accent6"/>
                <w:sz w:val="16"/>
                <w:szCs w:val="16"/>
                <w:lang w:val="nl-NL"/>
              </w:rPr>
              <w:t>(Het DLB laat het BCSD zelf bepalen wanneer er vergaderd wordt</w:t>
            </w:r>
            <w:r w:rsidR="2EE7413D" w:rsidRPr="0F390CDF">
              <w:rPr>
                <w:i/>
                <w:iCs/>
                <w:color w:val="006EAB" w:themeColor="accent6"/>
                <w:sz w:val="16"/>
                <w:szCs w:val="16"/>
                <w:lang w:val="nl-NL"/>
              </w:rPr>
              <w:t>.</w:t>
            </w:r>
            <w:r w:rsidR="1D3864A4" w:rsidRPr="0F390CDF">
              <w:rPr>
                <w:i/>
                <w:iCs/>
                <w:color w:val="006EAB" w:themeColor="accent6"/>
                <w:sz w:val="16"/>
                <w:szCs w:val="16"/>
                <w:lang w:val="nl-NL"/>
              </w:rPr>
              <w:t xml:space="preserve"> We doen in dit reglement het voorstel om </w:t>
            </w:r>
            <w:r w:rsidR="006730BD">
              <w:rPr>
                <w:i/>
                <w:iCs/>
                <w:color w:val="006EAB" w:themeColor="accent6"/>
                <w:sz w:val="16"/>
                <w:szCs w:val="16"/>
                <w:lang w:val="nl-NL"/>
              </w:rPr>
              <w:t xml:space="preserve">dat </w:t>
            </w:r>
            <w:r w:rsidR="1D3864A4" w:rsidRPr="0F390CDF">
              <w:rPr>
                <w:i/>
                <w:iCs/>
                <w:color w:val="006EAB" w:themeColor="accent6"/>
                <w:sz w:val="16"/>
                <w:szCs w:val="16"/>
                <w:lang w:val="nl-NL"/>
              </w:rPr>
              <w:t xml:space="preserve">twee keer per maand te </w:t>
            </w:r>
            <w:r w:rsidR="006730BD">
              <w:rPr>
                <w:i/>
                <w:iCs/>
                <w:color w:val="006EAB" w:themeColor="accent6"/>
                <w:sz w:val="16"/>
                <w:szCs w:val="16"/>
                <w:lang w:val="nl-NL"/>
              </w:rPr>
              <w:t>doe</w:t>
            </w:r>
            <w:r w:rsidR="1D3864A4" w:rsidRPr="0F390CDF">
              <w:rPr>
                <w:i/>
                <w:iCs/>
                <w:color w:val="006EAB" w:themeColor="accent6"/>
                <w:sz w:val="16"/>
                <w:szCs w:val="16"/>
                <w:lang w:val="nl-NL"/>
              </w:rPr>
              <w:t xml:space="preserve">n. </w:t>
            </w:r>
            <w:r w:rsidR="06BE7266" w:rsidRPr="0F390CDF">
              <w:rPr>
                <w:i/>
                <w:iCs/>
                <w:color w:val="006EAB" w:themeColor="accent6"/>
                <w:sz w:val="16"/>
                <w:szCs w:val="16"/>
                <w:lang w:val="nl-NL"/>
              </w:rPr>
              <w:t xml:space="preserve">Dat is waarschijnlijk het meest aangewezen in middelgrote </w:t>
            </w:r>
            <w:r w:rsidR="66B2490D" w:rsidRPr="0F390CDF">
              <w:rPr>
                <w:i/>
                <w:iCs/>
                <w:color w:val="006EAB" w:themeColor="accent6"/>
                <w:sz w:val="16"/>
                <w:szCs w:val="16"/>
                <w:lang w:val="nl-NL"/>
              </w:rPr>
              <w:t>besturen. In kleinere besturen is dat ritme mogelijk te hoog. Gelet op de termijn van 30 dagen om te beslissen in RMI-dossiers</w:t>
            </w:r>
            <w:r w:rsidR="2217FD11" w:rsidRPr="0F390CDF">
              <w:rPr>
                <w:i/>
                <w:iCs/>
                <w:color w:val="006EAB" w:themeColor="accent6"/>
                <w:sz w:val="16"/>
                <w:szCs w:val="16"/>
                <w:lang w:val="nl-NL"/>
              </w:rPr>
              <w:t xml:space="preserve"> </w:t>
            </w:r>
            <w:r w:rsidR="4DA238CE" w:rsidRPr="0F390CDF">
              <w:rPr>
                <w:i/>
                <w:iCs/>
                <w:color w:val="006EAB" w:themeColor="accent6"/>
                <w:sz w:val="16"/>
                <w:szCs w:val="16"/>
                <w:lang w:val="nl-NL"/>
              </w:rPr>
              <w:t>(leefloon)</w:t>
            </w:r>
            <w:r w:rsidR="66B2490D" w:rsidRPr="0F390CDF">
              <w:rPr>
                <w:i/>
                <w:iCs/>
                <w:color w:val="006EAB" w:themeColor="accent6"/>
                <w:sz w:val="16"/>
                <w:szCs w:val="16"/>
                <w:lang w:val="nl-NL"/>
              </w:rPr>
              <w:t xml:space="preserve">, raden we </w:t>
            </w:r>
            <w:r w:rsidR="19A3A1B8" w:rsidRPr="0F390CDF">
              <w:rPr>
                <w:i/>
                <w:iCs/>
                <w:color w:val="006EAB" w:themeColor="accent6"/>
                <w:sz w:val="16"/>
                <w:szCs w:val="16"/>
                <w:lang w:val="nl-NL"/>
              </w:rPr>
              <w:t xml:space="preserve">dan </w:t>
            </w:r>
            <w:r w:rsidR="66B2490D" w:rsidRPr="0F390CDF">
              <w:rPr>
                <w:i/>
                <w:iCs/>
                <w:color w:val="006EAB" w:themeColor="accent6"/>
                <w:sz w:val="16"/>
                <w:szCs w:val="16"/>
                <w:lang w:val="nl-NL"/>
              </w:rPr>
              <w:t>toch ook aan om elke drie weken samen te komen</w:t>
            </w:r>
            <w:r w:rsidR="00FD03B1">
              <w:rPr>
                <w:i/>
                <w:iCs/>
                <w:color w:val="006EAB" w:themeColor="accent6"/>
                <w:sz w:val="16"/>
                <w:szCs w:val="16"/>
                <w:lang w:val="nl-NL"/>
              </w:rPr>
              <w:t>.</w:t>
            </w:r>
            <w:r w:rsidRPr="0F390CDF">
              <w:rPr>
                <w:i/>
                <w:iCs/>
                <w:color w:val="006EAB" w:themeColor="accent6"/>
                <w:sz w:val="16"/>
                <w:szCs w:val="16"/>
                <w:lang w:val="nl-NL"/>
              </w:rPr>
              <w:t>)</w:t>
            </w:r>
          </w:p>
          <w:p w14:paraId="2CA96FCA" w14:textId="26D03090" w:rsidR="001575B6" w:rsidRPr="009314A7" w:rsidRDefault="001575B6" w:rsidP="00E80851">
            <w:pPr>
              <w:spacing w:line="300" w:lineRule="exact"/>
              <w:contextualSpacing w:val="0"/>
              <w:jc w:val="both"/>
              <w:rPr>
                <w:i/>
                <w:color w:val="0070C0"/>
                <w:sz w:val="16"/>
                <w:szCs w:val="16"/>
                <w:lang w:val="nl-NL"/>
              </w:rPr>
            </w:pPr>
          </w:p>
        </w:tc>
      </w:tr>
      <w:tr w:rsidR="0024584E" w14:paraId="08730DDD" w14:textId="77777777" w:rsidTr="0F390CDF">
        <w:tc>
          <w:tcPr>
            <w:tcW w:w="579" w:type="dxa"/>
            <w:shd w:val="clear" w:color="auto" w:fill="auto"/>
            <w:tcFitText/>
            <w:vAlign w:val="center"/>
          </w:tcPr>
          <w:p w14:paraId="58E1CB8D" w14:textId="77777777" w:rsidR="0024584E" w:rsidRDefault="0024584E" w:rsidP="00E80851">
            <w:pPr>
              <w:spacing w:line="300" w:lineRule="exact"/>
              <w:contextualSpacing w:val="0"/>
              <w:jc w:val="center"/>
              <w:rPr>
                <w:lang w:val="nl-NL"/>
              </w:rPr>
            </w:pPr>
          </w:p>
        </w:tc>
        <w:tc>
          <w:tcPr>
            <w:tcW w:w="12491" w:type="dxa"/>
          </w:tcPr>
          <w:p w14:paraId="694AC526" w14:textId="67FF7BBE" w:rsidR="0024584E" w:rsidRPr="002A2013" w:rsidRDefault="0024584E" w:rsidP="00E80851">
            <w:pPr>
              <w:spacing w:line="300" w:lineRule="exact"/>
              <w:contextualSpacing w:val="0"/>
              <w:jc w:val="both"/>
              <w:rPr>
                <w:b/>
                <w:lang w:val="nl-NL"/>
              </w:rPr>
            </w:pPr>
            <w:r w:rsidRPr="002A2013">
              <w:rPr>
                <w:b/>
                <w:lang w:val="nl-NL"/>
              </w:rPr>
              <w:t>§2.</w:t>
            </w:r>
          </w:p>
          <w:p w14:paraId="747A3657" w14:textId="79A6B74A" w:rsidR="0024584E" w:rsidRDefault="0024584E" w:rsidP="00E80851">
            <w:pPr>
              <w:spacing w:line="300" w:lineRule="exact"/>
              <w:contextualSpacing w:val="0"/>
              <w:jc w:val="both"/>
              <w:rPr>
                <w:lang w:val="nl-NL"/>
              </w:rPr>
            </w:pPr>
            <w:r w:rsidRPr="002A2013">
              <w:rPr>
                <w:lang w:val="nl-NL"/>
              </w:rPr>
              <w:t xml:space="preserve">De voorzitter van </w:t>
            </w:r>
            <w:r w:rsidR="002B79DF">
              <w:rPr>
                <w:lang w:val="nl-NL"/>
              </w:rPr>
              <w:t>het bijzonder comité voor de sociale dienst</w:t>
            </w:r>
            <w:r w:rsidRPr="002A2013">
              <w:rPr>
                <w:lang w:val="nl-NL"/>
              </w:rPr>
              <w:t xml:space="preserve"> beslist tot bi</w:t>
            </w:r>
            <w:r>
              <w:rPr>
                <w:lang w:val="nl-NL"/>
              </w:rPr>
              <w:t xml:space="preserve">jeenroeping van </w:t>
            </w:r>
            <w:r w:rsidR="002B79DF">
              <w:rPr>
                <w:lang w:val="nl-NL"/>
              </w:rPr>
              <w:t>het bijzonder comité voor de sociale dienst</w:t>
            </w:r>
            <w:r w:rsidR="00900C7D">
              <w:rPr>
                <w:lang w:val="nl-NL"/>
              </w:rPr>
              <w:t xml:space="preserve">, </w:t>
            </w:r>
            <w:r w:rsidRPr="002A2013">
              <w:rPr>
                <w:lang w:val="nl-NL"/>
              </w:rPr>
              <w:t xml:space="preserve">stelt de agenda van de vergadering </w:t>
            </w:r>
            <w:r w:rsidR="00AE5776">
              <w:rPr>
                <w:lang w:val="nl-NL"/>
              </w:rPr>
              <w:t>vast en verricht het voorafgaand onderzoek van de zaken die worden voorgelegd.</w:t>
            </w:r>
          </w:p>
          <w:p w14:paraId="0F83AB42" w14:textId="77777777" w:rsidR="0024584E" w:rsidRDefault="0024584E" w:rsidP="00E80851">
            <w:pPr>
              <w:spacing w:line="300" w:lineRule="exact"/>
              <w:contextualSpacing w:val="0"/>
              <w:jc w:val="both"/>
              <w:rPr>
                <w:lang w:val="nl-NL"/>
              </w:rPr>
            </w:pPr>
          </w:p>
          <w:p w14:paraId="494DBBFF" w14:textId="77777777" w:rsidR="0024584E" w:rsidRPr="00FB0DAD" w:rsidRDefault="0024584E" w:rsidP="00E80851">
            <w:pPr>
              <w:spacing w:line="300" w:lineRule="exact"/>
              <w:contextualSpacing w:val="0"/>
              <w:jc w:val="both"/>
              <w:rPr>
                <w:i/>
                <w:color w:val="006EAB" w:themeColor="accent6"/>
                <w:sz w:val="16"/>
                <w:szCs w:val="16"/>
                <w:lang w:val="nl-NL"/>
              </w:rPr>
            </w:pPr>
            <w:r w:rsidRPr="00FB0DAD">
              <w:rPr>
                <w:i/>
                <w:color w:val="006EAB" w:themeColor="accent6"/>
                <w:sz w:val="16"/>
                <w:szCs w:val="16"/>
                <w:lang w:val="nl-NL"/>
              </w:rPr>
              <w:t>(art. 1</w:t>
            </w:r>
            <w:r w:rsidR="00AE5776" w:rsidRPr="00FB0DAD">
              <w:rPr>
                <w:i/>
                <w:color w:val="006EAB" w:themeColor="accent6"/>
                <w:sz w:val="16"/>
                <w:szCs w:val="16"/>
                <w:lang w:val="nl-NL"/>
              </w:rPr>
              <w:t>0</w:t>
            </w:r>
            <w:r w:rsidRPr="00FB0DAD">
              <w:rPr>
                <w:i/>
                <w:color w:val="006EAB" w:themeColor="accent6"/>
                <w:sz w:val="16"/>
                <w:szCs w:val="16"/>
                <w:lang w:val="nl-NL"/>
              </w:rPr>
              <w:t>9</w:t>
            </w:r>
            <w:r w:rsidR="00AE5776" w:rsidRPr="00FB0DAD">
              <w:rPr>
                <w:i/>
                <w:color w:val="006EAB" w:themeColor="accent6"/>
                <w:sz w:val="16"/>
                <w:szCs w:val="16"/>
                <w:lang w:val="nl-NL"/>
              </w:rPr>
              <w:t xml:space="preserve"> </w:t>
            </w:r>
            <w:r w:rsidRPr="00FB0DAD">
              <w:rPr>
                <w:i/>
                <w:color w:val="006EAB" w:themeColor="accent6"/>
                <w:sz w:val="16"/>
                <w:szCs w:val="16"/>
                <w:lang w:val="nl-NL"/>
              </w:rPr>
              <w:t>DLB)</w:t>
            </w:r>
          </w:p>
          <w:p w14:paraId="4632083E" w14:textId="77777777" w:rsidR="0024584E" w:rsidRDefault="0024584E" w:rsidP="00E80851">
            <w:pPr>
              <w:spacing w:line="300" w:lineRule="exact"/>
              <w:jc w:val="both"/>
              <w:rPr>
                <w:lang w:val="nl-NL"/>
              </w:rPr>
            </w:pPr>
          </w:p>
        </w:tc>
      </w:tr>
      <w:tr w:rsidR="0017474A" w14:paraId="46EBA501" w14:textId="77777777" w:rsidTr="0F390CDF">
        <w:trPr>
          <w:trHeight w:val="3900"/>
        </w:trPr>
        <w:tc>
          <w:tcPr>
            <w:tcW w:w="579" w:type="dxa"/>
            <w:shd w:val="clear" w:color="auto" w:fill="auto"/>
            <w:tcFitText/>
            <w:vAlign w:val="center"/>
          </w:tcPr>
          <w:p w14:paraId="40E79ADF" w14:textId="77777777" w:rsidR="0017474A" w:rsidRDefault="0017474A" w:rsidP="00E80851">
            <w:pPr>
              <w:spacing w:line="300" w:lineRule="exact"/>
              <w:contextualSpacing w:val="0"/>
              <w:jc w:val="center"/>
              <w:rPr>
                <w:lang w:val="nl-NL"/>
              </w:rPr>
            </w:pPr>
            <w:r w:rsidRPr="00E11392">
              <w:rPr>
                <w:noProof/>
              </w:rPr>
              <w:lastRenderedPageBreak/>
              <w:drawing>
                <wp:anchor distT="0" distB="0" distL="114300" distR="114300" simplePos="0" relativeHeight="277799936" behindDoc="1" locked="0" layoutInCell="1" allowOverlap="1" wp14:anchorId="3053977E" wp14:editId="11E78CF3">
                  <wp:simplePos x="0" y="0"/>
                  <wp:positionH relativeFrom="column">
                    <wp:posOffset>-30480</wp:posOffset>
                  </wp:positionH>
                  <wp:positionV relativeFrom="page">
                    <wp:posOffset>85090</wp:posOffset>
                  </wp:positionV>
                  <wp:extent cx="291465" cy="633095"/>
                  <wp:effectExtent l="0" t="0" r="0" b="0"/>
                  <wp:wrapTight wrapText="bothSides">
                    <wp:wrapPolygon edited="0">
                      <wp:start x="0" y="0"/>
                      <wp:lineTo x="0" y="20798"/>
                      <wp:lineTo x="19765" y="20798"/>
                      <wp:lineTo x="19765" y="0"/>
                      <wp:lineTo x="0" y="0"/>
                    </wp:wrapPolygon>
                  </wp:wrapTight>
                  <wp:docPr id="122" name="Afbeelding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1465" cy="633095"/>
                          </a:xfrm>
                          <a:prstGeom prst="rect">
                            <a:avLst/>
                          </a:prstGeom>
                        </pic:spPr>
                      </pic:pic>
                    </a:graphicData>
                  </a:graphic>
                  <wp14:sizeRelH relativeFrom="margin">
                    <wp14:pctWidth>0</wp14:pctWidth>
                  </wp14:sizeRelH>
                  <wp14:sizeRelV relativeFrom="margin">
                    <wp14:pctHeight>0</wp14:pctHeight>
                  </wp14:sizeRelV>
                </wp:anchor>
              </w:drawing>
            </w:r>
          </w:p>
        </w:tc>
        <w:tc>
          <w:tcPr>
            <w:tcW w:w="12491" w:type="dxa"/>
          </w:tcPr>
          <w:p w14:paraId="102D30B6" w14:textId="4F3B144B" w:rsidR="0017474A" w:rsidRDefault="0017474A" w:rsidP="00E80851">
            <w:pPr>
              <w:spacing w:line="300" w:lineRule="exact"/>
              <w:contextualSpacing w:val="0"/>
              <w:jc w:val="both"/>
              <w:rPr>
                <w:b/>
                <w:lang w:val="nl-NL"/>
              </w:rPr>
            </w:pPr>
            <w:r>
              <w:rPr>
                <w:b/>
                <w:lang w:val="nl-NL"/>
              </w:rPr>
              <w:t>§3.</w:t>
            </w:r>
          </w:p>
          <w:p w14:paraId="7264A938" w14:textId="614BF1CC" w:rsidR="00146365" w:rsidRDefault="00FD348E" w:rsidP="00FD348E">
            <w:pPr>
              <w:spacing w:line="300" w:lineRule="exact"/>
              <w:contextualSpacing w:val="0"/>
              <w:jc w:val="both"/>
              <w:rPr>
                <w:lang w:val="nl-NL"/>
              </w:rPr>
            </w:pPr>
            <w:r w:rsidRPr="00B34177">
              <w:rPr>
                <w:lang w:val="nl-NL"/>
              </w:rPr>
              <w:t xml:space="preserve">De oproeping wordt </w:t>
            </w:r>
            <w:r w:rsidR="004E1EEE">
              <w:rPr>
                <w:lang w:val="nl-NL"/>
              </w:rPr>
              <w:t>minstens</w:t>
            </w:r>
            <w:r w:rsidRPr="00B34177">
              <w:rPr>
                <w:lang w:val="nl-NL"/>
              </w:rPr>
              <w:t xml:space="preserve"> </w:t>
            </w:r>
            <w:r w:rsidRPr="00896B80">
              <w:rPr>
                <w:i/>
                <w:lang w:val="nl-NL"/>
              </w:rPr>
              <w:t>vijf</w:t>
            </w:r>
            <w:r w:rsidRPr="00B34177">
              <w:rPr>
                <w:lang w:val="nl-NL"/>
              </w:rPr>
              <w:t xml:space="preserve"> dagen vóór de dag van de vergadering</w:t>
            </w:r>
            <w:r w:rsidR="00F03416">
              <w:rPr>
                <w:lang w:val="nl-NL"/>
              </w:rPr>
              <w:t xml:space="preserve"> </w:t>
            </w:r>
            <w:r w:rsidR="00F03416" w:rsidRPr="0023368F">
              <w:rPr>
                <w:lang w:val="nl-NL"/>
              </w:rPr>
              <w:t>verzonden</w:t>
            </w:r>
            <w:r w:rsidR="00F2066C">
              <w:rPr>
                <w:lang w:val="nl-NL"/>
              </w:rPr>
              <w:t xml:space="preserve"> </w:t>
            </w:r>
            <w:r w:rsidR="00F2066C" w:rsidRPr="00F2066C">
              <w:rPr>
                <w:lang w:val="nl-NL"/>
              </w:rPr>
              <w:t xml:space="preserve">via het persoonlijke e-mailadres dat door </w:t>
            </w:r>
            <w:r w:rsidR="00F2066C">
              <w:rPr>
                <w:lang w:val="nl-NL"/>
              </w:rPr>
              <w:t>het OCMW</w:t>
            </w:r>
            <w:r w:rsidR="00F2066C" w:rsidRPr="00F2066C">
              <w:rPr>
                <w:lang w:val="nl-NL"/>
              </w:rPr>
              <w:t xml:space="preserve"> aan elk</w:t>
            </w:r>
            <w:r w:rsidR="00AD58FB">
              <w:rPr>
                <w:lang w:val="nl-NL"/>
              </w:rPr>
              <w:t xml:space="preserve"> </w:t>
            </w:r>
            <w:r w:rsidR="00F2066C">
              <w:rPr>
                <w:lang w:val="nl-NL"/>
              </w:rPr>
              <w:t>lid</w:t>
            </w:r>
            <w:r w:rsidR="00AD58FB">
              <w:rPr>
                <w:lang w:val="nl-NL"/>
              </w:rPr>
              <w:t xml:space="preserve"> van het bijzonder comité v</w:t>
            </w:r>
            <w:r w:rsidR="003113DD">
              <w:rPr>
                <w:lang w:val="nl-NL"/>
              </w:rPr>
              <w:t>oor de sociale dienst</w:t>
            </w:r>
            <w:r w:rsidR="00F2066C" w:rsidRPr="00F2066C">
              <w:rPr>
                <w:lang w:val="nl-NL"/>
              </w:rPr>
              <w:t xml:space="preserve"> ter beschikking gesteld wordt. De </w:t>
            </w:r>
            <w:r w:rsidR="00F41A17">
              <w:rPr>
                <w:lang w:val="nl-NL"/>
              </w:rPr>
              <w:t>sociale verslagen</w:t>
            </w:r>
            <w:r w:rsidR="00F2066C" w:rsidRPr="00F2066C">
              <w:rPr>
                <w:lang w:val="nl-NL"/>
              </w:rPr>
              <w:t xml:space="preserve"> die betrekking hebben op de agenda worden ter beschikking gesteld op de wijze voorzien </w:t>
            </w:r>
            <w:r w:rsidR="00F2066C" w:rsidRPr="00F41A17">
              <w:rPr>
                <w:highlight w:val="cyan"/>
                <w:lang w:val="nl-NL"/>
              </w:rPr>
              <w:t xml:space="preserve">in art. </w:t>
            </w:r>
            <w:r w:rsidR="00777079">
              <w:rPr>
                <w:highlight w:val="cyan"/>
                <w:lang w:val="nl-NL"/>
              </w:rPr>
              <w:t>4</w:t>
            </w:r>
            <w:r w:rsidR="00F2066C" w:rsidRPr="00F41A17">
              <w:rPr>
                <w:highlight w:val="cyan"/>
                <w:lang w:val="nl-NL"/>
              </w:rPr>
              <w:t>, §1 van dit reglement.</w:t>
            </w:r>
          </w:p>
          <w:p w14:paraId="57DD4DFC" w14:textId="77777777" w:rsidR="00146365" w:rsidRDefault="00146365" w:rsidP="00FD348E">
            <w:pPr>
              <w:spacing w:line="300" w:lineRule="exact"/>
              <w:contextualSpacing w:val="0"/>
              <w:jc w:val="both"/>
              <w:rPr>
                <w:lang w:val="nl-NL"/>
              </w:rPr>
            </w:pPr>
          </w:p>
          <w:p w14:paraId="1717F31E" w14:textId="49B2D5A8" w:rsidR="00FD348E" w:rsidRPr="00701D88" w:rsidRDefault="00FD348E" w:rsidP="00FD348E">
            <w:pPr>
              <w:spacing w:line="300" w:lineRule="exact"/>
              <w:contextualSpacing w:val="0"/>
              <w:jc w:val="both"/>
              <w:rPr>
                <w:i/>
                <w:iCs/>
                <w:lang w:val="nl-NL"/>
              </w:rPr>
            </w:pPr>
            <w:r w:rsidRPr="00EA4A75">
              <w:rPr>
                <w:lang w:val="nl-NL"/>
              </w:rPr>
              <w:t>In spoedeisende gevallen kan gemotiveerd van deze oproepingsperiode worden afgeweken.</w:t>
            </w:r>
            <w:r w:rsidR="00701D88">
              <w:rPr>
                <w:lang w:val="nl-NL"/>
              </w:rPr>
              <w:t xml:space="preserve"> </w:t>
            </w:r>
            <w:r w:rsidR="00701D88" w:rsidRPr="00701D88">
              <w:rPr>
                <w:i/>
                <w:iCs/>
                <w:lang w:val="nl-NL"/>
              </w:rPr>
              <w:t>Het is de bevoegdheid van de voorzitter</w:t>
            </w:r>
            <w:r w:rsidR="003113DD">
              <w:rPr>
                <w:i/>
                <w:iCs/>
                <w:lang w:val="nl-NL"/>
              </w:rPr>
              <w:t xml:space="preserve"> van het bijzonder comité</w:t>
            </w:r>
            <w:r w:rsidR="00701D88" w:rsidRPr="00701D88">
              <w:rPr>
                <w:i/>
                <w:iCs/>
                <w:lang w:val="nl-NL"/>
              </w:rPr>
              <w:t xml:space="preserve"> om die spoedeisendheid vast te stellen.</w:t>
            </w:r>
          </w:p>
          <w:p w14:paraId="41F11525" w14:textId="77777777" w:rsidR="00FD348E" w:rsidRDefault="00FD348E" w:rsidP="00FD348E">
            <w:pPr>
              <w:spacing w:line="300" w:lineRule="exact"/>
              <w:contextualSpacing w:val="0"/>
              <w:jc w:val="both"/>
              <w:rPr>
                <w:lang w:val="nl-NL"/>
              </w:rPr>
            </w:pPr>
          </w:p>
          <w:p w14:paraId="3F59E6C5" w14:textId="274AA5CB" w:rsidR="00873910" w:rsidRDefault="00FD348E" w:rsidP="00E80851">
            <w:pPr>
              <w:spacing w:line="300" w:lineRule="exact"/>
              <w:contextualSpacing w:val="0"/>
              <w:jc w:val="both"/>
              <w:rPr>
                <w:lang w:val="nl-NL"/>
              </w:rPr>
            </w:pPr>
            <w:r w:rsidRPr="00EA4A75">
              <w:rPr>
                <w:lang w:val="nl-NL"/>
              </w:rPr>
              <w:t xml:space="preserve">De </w:t>
            </w:r>
            <w:r w:rsidR="000E0825" w:rsidRPr="000E0825">
              <w:rPr>
                <w:lang w:val="nl-NL"/>
              </w:rPr>
              <w:t xml:space="preserve">oproeping vermeldt in elk geval de plaats, de dag, het tijdstip en de agenda van de vergadering. De agendapunten moeten voldoende duidelijk omschreven zijn. </w:t>
            </w:r>
            <w:r w:rsidR="00404E4A">
              <w:rPr>
                <w:i/>
                <w:iCs/>
                <w:lang w:val="nl-NL"/>
              </w:rPr>
              <w:t>Bij</w:t>
            </w:r>
            <w:r w:rsidR="000E0825" w:rsidRPr="00873910">
              <w:rPr>
                <w:i/>
                <w:iCs/>
                <w:lang w:val="nl-NL"/>
              </w:rPr>
              <w:t xml:space="preserve"> elk punt dat ter stemming voorligt</w:t>
            </w:r>
            <w:r w:rsidR="00DE3BCC">
              <w:rPr>
                <w:i/>
                <w:iCs/>
                <w:lang w:val="nl-NL"/>
              </w:rPr>
              <w:t>,</w:t>
            </w:r>
            <w:r w:rsidR="000E0825" w:rsidRPr="00873910">
              <w:rPr>
                <w:i/>
                <w:iCs/>
                <w:lang w:val="nl-NL"/>
              </w:rPr>
              <w:t xml:space="preserve"> moet </w:t>
            </w:r>
            <w:r w:rsidR="00404E4A">
              <w:rPr>
                <w:i/>
                <w:iCs/>
                <w:lang w:val="nl-NL"/>
              </w:rPr>
              <w:t xml:space="preserve">er </w:t>
            </w:r>
            <w:r w:rsidR="000E0825" w:rsidRPr="00873910">
              <w:rPr>
                <w:i/>
                <w:iCs/>
                <w:lang w:val="nl-NL"/>
              </w:rPr>
              <w:t>een toegelicht voorstel van beslissing zijn.</w:t>
            </w:r>
            <w:r w:rsidR="000E0825" w:rsidRPr="000E0825">
              <w:rPr>
                <w:lang w:val="nl-NL"/>
              </w:rPr>
              <w:t xml:space="preserve"> Minstens één dergelijk punt moet op de agenda staan.</w:t>
            </w:r>
          </w:p>
          <w:p w14:paraId="1C374D24" w14:textId="77777777" w:rsidR="0017474A" w:rsidRPr="002F52C6" w:rsidRDefault="0017474A" w:rsidP="006A500A">
            <w:pPr>
              <w:spacing w:line="300" w:lineRule="exact"/>
              <w:contextualSpacing w:val="0"/>
              <w:jc w:val="both"/>
            </w:pPr>
          </w:p>
          <w:p w14:paraId="1060B10D" w14:textId="302773E2" w:rsidR="0017474A" w:rsidRDefault="0017474A" w:rsidP="006A500A">
            <w:pPr>
              <w:spacing w:line="300" w:lineRule="exact"/>
              <w:contextualSpacing w:val="0"/>
              <w:jc w:val="both"/>
              <w:rPr>
                <w:i/>
                <w:color w:val="006EAB" w:themeColor="accent6"/>
                <w:sz w:val="16"/>
                <w:szCs w:val="16"/>
                <w:lang w:val="nl-NL"/>
              </w:rPr>
            </w:pPr>
            <w:r w:rsidRPr="00FB0DAD">
              <w:rPr>
                <w:i/>
                <w:color w:val="006EAB" w:themeColor="accent6"/>
                <w:sz w:val="16"/>
                <w:szCs w:val="16"/>
                <w:lang w:val="nl-NL"/>
              </w:rPr>
              <w:t>(art. 20, volgens art. 110 DLB)</w:t>
            </w:r>
          </w:p>
          <w:p w14:paraId="3A013550" w14:textId="77777777" w:rsidR="00FB0DAD" w:rsidRPr="00FB0DAD" w:rsidRDefault="00FB0DAD" w:rsidP="006A500A">
            <w:pPr>
              <w:spacing w:line="300" w:lineRule="exact"/>
              <w:contextualSpacing w:val="0"/>
              <w:jc w:val="both"/>
              <w:rPr>
                <w:i/>
                <w:color w:val="006EAB" w:themeColor="accent6"/>
                <w:sz w:val="16"/>
                <w:szCs w:val="16"/>
                <w:lang w:val="nl-NL"/>
              </w:rPr>
            </w:pPr>
          </w:p>
          <w:p w14:paraId="0ED71AF7" w14:textId="6F7135FF" w:rsidR="004A1874" w:rsidRPr="00FB0DAD" w:rsidRDefault="0017474A" w:rsidP="006A500A">
            <w:pPr>
              <w:spacing w:line="300" w:lineRule="exact"/>
              <w:jc w:val="both"/>
              <w:rPr>
                <w:rFonts w:eastAsia="Calibri" w:cs="Arial"/>
                <w:i/>
                <w:color w:val="006EAB" w:themeColor="accent6"/>
                <w:sz w:val="16"/>
                <w:szCs w:val="16"/>
                <w:lang w:val="nl-NL" w:eastAsia="ar-SA"/>
              </w:rPr>
            </w:pPr>
            <w:r w:rsidRPr="00FB0DAD">
              <w:rPr>
                <w:rFonts w:eastAsia="Calibri" w:cs="Arial"/>
                <w:i/>
                <w:color w:val="006EAB" w:themeColor="accent6"/>
                <w:sz w:val="16"/>
                <w:szCs w:val="16"/>
                <w:lang w:val="nl-NL" w:eastAsia="ar-SA"/>
              </w:rPr>
              <w:t xml:space="preserve">(Het DLB geeft de mogelijkheid om te beslissen dat de oproeping voor </w:t>
            </w:r>
            <w:r w:rsidR="0097705A">
              <w:rPr>
                <w:rFonts w:eastAsia="Calibri" w:cs="Arial"/>
                <w:i/>
                <w:color w:val="006EAB" w:themeColor="accent6"/>
                <w:sz w:val="16"/>
                <w:szCs w:val="16"/>
                <w:lang w:val="nl-NL" w:eastAsia="ar-SA"/>
              </w:rPr>
              <w:t>het BCSD</w:t>
            </w:r>
            <w:r w:rsidRPr="00FB0DAD">
              <w:rPr>
                <w:rFonts w:eastAsia="Calibri" w:cs="Arial"/>
                <w:i/>
                <w:color w:val="006EAB" w:themeColor="accent6"/>
                <w:sz w:val="16"/>
                <w:szCs w:val="16"/>
                <w:lang w:val="nl-NL" w:eastAsia="ar-SA"/>
              </w:rPr>
              <w:t xml:space="preserve"> vijf dagen in plaats van acht dagen voor de vergadering bezorgd moet worden aan de </w:t>
            </w:r>
            <w:r w:rsidR="00505A7C" w:rsidRPr="00FB0DAD">
              <w:rPr>
                <w:rFonts w:eastAsia="Calibri" w:cs="Arial"/>
                <w:i/>
                <w:color w:val="006EAB" w:themeColor="accent6"/>
                <w:sz w:val="16"/>
                <w:szCs w:val="16"/>
                <w:lang w:val="nl-NL" w:eastAsia="ar-SA"/>
              </w:rPr>
              <w:t>BCSD-</w:t>
            </w:r>
            <w:r w:rsidRPr="00FB0DAD">
              <w:rPr>
                <w:rFonts w:eastAsia="Calibri" w:cs="Arial"/>
                <w:i/>
                <w:color w:val="006EAB" w:themeColor="accent6"/>
                <w:sz w:val="16"/>
                <w:szCs w:val="16"/>
                <w:lang w:val="nl-NL" w:eastAsia="ar-SA"/>
              </w:rPr>
              <w:t xml:space="preserve">leden. Het huishoudelijk reglement moet dit dan </w:t>
            </w:r>
            <w:r w:rsidR="0097705A">
              <w:rPr>
                <w:rFonts w:eastAsia="Calibri" w:cs="Arial"/>
                <w:i/>
                <w:color w:val="006EAB" w:themeColor="accent6"/>
                <w:sz w:val="16"/>
                <w:szCs w:val="16"/>
                <w:lang w:val="nl-NL" w:eastAsia="ar-SA"/>
              </w:rPr>
              <w:t>expliciet</w:t>
            </w:r>
            <w:r w:rsidRPr="00FB0DAD">
              <w:rPr>
                <w:rFonts w:eastAsia="Calibri" w:cs="Arial"/>
                <w:i/>
                <w:color w:val="006EAB" w:themeColor="accent6"/>
                <w:sz w:val="16"/>
                <w:szCs w:val="16"/>
                <w:lang w:val="nl-NL" w:eastAsia="ar-SA"/>
              </w:rPr>
              <w:t xml:space="preserve"> bepalen</w:t>
            </w:r>
            <w:r w:rsidR="0097705A">
              <w:rPr>
                <w:rFonts w:eastAsia="Calibri" w:cs="Arial"/>
                <w:i/>
                <w:color w:val="006EAB" w:themeColor="accent6"/>
                <w:sz w:val="16"/>
                <w:szCs w:val="16"/>
                <w:lang w:val="nl-NL" w:eastAsia="ar-SA"/>
              </w:rPr>
              <w:t>.</w:t>
            </w:r>
            <w:r w:rsidRPr="00FB0DAD">
              <w:rPr>
                <w:rFonts w:eastAsia="Calibri" w:cs="Arial"/>
                <w:i/>
                <w:color w:val="006EAB" w:themeColor="accent6"/>
                <w:sz w:val="16"/>
                <w:szCs w:val="16"/>
                <w:lang w:val="nl-NL" w:eastAsia="ar-SA"/>
              </w:rPr>
              <w:t xml:space="preserve"> </w:t>
            </w:r>
            <w:r w:rsidR="0097705A">
              <w:rPr>
                <w:rFonts w:eastAsia="Calibri" w:cs="Arial"/>
                <w:i/>
                <w:color w:val="006EAB" w:themeColor="accent6"/>
                <w:sz w:val="16"/>
                <w:szCs w:val="16"/>
                <w:lang w:val="nl-NL" w:eastAsia="ar-SA"/>
              </w:rPr>
              <w:t>A</w:t>
            </w:r>
            <w:r w:rsidRPr="00FB0DAD">
              <w:rPr>
                <w:rFonts w:eastAsia="Calibri" w:cs="Arial"/>
                <w:i/>
                <w:color w:val="006EAB" w:themeColor="accent6"/>
                <w:sz w:val="16"/>
                <w:szCs w:val="16"/>
                <w:lang w:val="nl-NL" w:eastAsia="ar-SA"/>
              </w:rPr>
              <w:t xml:space="preserve">ls voor vijf dagen gekozen wordt, </w:t>
            </w:r>
            <w:r w:rsidR="00505A7C" w:rsidRPr="00FB0DAD">
              <w:rPr>
                <w:rFonts w:eastAsia="Calibri" w:cs="Arial"/>
                <w:i/>
                <w:color w:val="006EAB" w:themeColor="accent6"/>
                <w:sz w:val="16"/>
                <w:szCs w:val="16"/>
                <w:lang w:val="nl-NL" w:eastAsia="ar-SA"/>
              </w:rPr>
              <w:t xml:space="preserve">moet het reglement </w:t>
            </w:r>
            <w:r w:rsidRPr="00FB0DAD">
              <w:rPr>
                <w:rFonts w:eastAsia="Calibri" w:cs="Arial"/>
                <w:i/>
                <w:color w:val="006EAB" w:themeColor="accent6"/>
                <w:sz w:val="16"/>
                <w:szCs w:val="16"/>
                <w:lang w:val="nl-NL" w:eastAsia="ar-SA"/>
              </w:rPr>
              <w:t xml:space="preserve">ook een termijn vaststellen waarbinnen de </w:t>
            </w:r>
            <w:r w:rsidR="004A1874" w:rsidRPr="00FB0DAD">
              <w:rPr>
                <w:rFonts w:eastAsia="Calibri" w:cs="Arial"/>
                <w:i/>
                <w:color w:val="006EAB" w:themeColor="accent6"/>
                <w:sz w:val="16"/>
                <w:szCs w:val="16"/>
                <w:lang w:val="nl-NL" w:eastAsia="ar-SA"/>
              </w:rPr>
              <w:t>BCSD-</w:t>
            </w:r>
            <w:r w:rsidRPr="00FB0DAD">
              <w:rPr>
                <w:rFonts w:eastAsia="Calibri" w:cs="Arial"/>
                <w:i/>
                <w:color w:val="006EAB" w:themeColor="accent6"/>
                <w:sz w:val="16"/>
                <w:szCs w:val="16"/>
                <w:lang w:val="nl-NL" w:eastAsia="ar-SA"/>
              </w:rPr>
              <w:t xml:space="preserve">leden aanvullende agendapunten kunnen indienen. Zie hiervoor </w:t>
            </w:r>
            <w:r w:rsidRPr="00FB0DAD">
              <w:rPr>
                <w:rFonts w:eastAsia="Calibri" w:cs="Arial"/>
                <w:i/>
                <w:color w:val="006EAB" w:themeColor="accent6"/>
                <w:sz w:val="16"/>
                <w:szCs w:val="16"/>
                <w:highlight w:val="cyan"/>
                <w:lang w:val="nl-NL" w:eastAsia="ar-SA"/>
              </w:rPr>
              <w:t>§</w:t>
            </w:r>
            <w:r w:rsidR="00CE782B" w:rsidRPr="00FB0DAD">
              <w:rPr>
                <w:rFonts w:eastAsia="Calibri" w:cs="Arial"/>
                <w:i/>
                <w:color w:val="006EAB" w:themeColor="accent6"/>
                <w:sz w:val="16"/>
                <w:szCs w:val="16"/>
                <w:highlight w:val="cyan"/>
                <w:lang w:val="nl-NL" w:eastAsia="ar-SA"/>
              </w:rPr>
              <w:t>4 van dit artikel in</w:t>
            </w:r>
            <w:r w:rsidRPr="00FB0DAD">
              <w:rPr>
                <w:rFonts w:eastAsia="Calibri" w:cs="Arial"/>
                <w:i/>
                <w:color w:val="006EAB" w:themeColor="accent6"/>
                <w:sz w:val="16"/>
                <w:szCs w:val="16"/>
                <w:highlight w:val="cyan"/>
                <w:lang w:val="nl-NL" w:eastAsia="ar-SA"/>
              </w:rPr>
              <w:t xml:space="preserve"> dit</w:t>
            </w:r>
            <w:r w:rsidR="00CE782B" w:rsidRPr="00FB0DAD">
              <w:rPr>
                <w:rFonts w:eastAsia="Calibri" w:cs="Arial"/>
                <w:i/>
                <w:color w:val="006EAB" w:themeColor="accent6"/>
                <w:sz w:val="16"/>
                <w:szCs w:val="16"/>
                <w:highlight w:val="cyan"/>
                <w:lang w:val="nl-NL" w:eastAsia="ar-SA"/>
              </w:rPr>
              <w:t xml:space="preserve"> model</w:t>
            </w:r>
            <w:r w:rsidRPr="00FB0DAD">
              <w:rPr>
                <w:rFonts w:eastAsia="Calibri" w:cs="Arial"/>
                <w:i/>
                <w:color w:val="006EAB" w:themeColor="accent6"/>
                <w:sz w:val="16"/>
                <w:szCs w:val="16"/>
                <w:highlight w:val="cyan"/>
                <w:lang w:val="nl-NL" w:eastAsia="ar-SA"/>
              </w:rPr>
              <w:t>reglement</w:t>
            </w:r>
            <w:r w:rsidRPr="00FB0DAD">
              <w:rPr>
                <w:rFonts w:eastAsia="Calibri" w:cs="Arial"/>
                <w:i/>
                <w:color w:val="006EAB" w:themeColor="accent6"/>
                <w:sz w:val="16"/>
                <w:szCs w:val="16"/>
                <w:lang w:val="nl-NL" w:eastAsia="ar-SA"/>
              </w:rPr>
              <w:t xml:space="preserve">. Aanvullende punten </w:t>
            </w:r>
            <w:r w:rsidR="006F457F">
              <w:rPr>
                <w:rFonts w:eastAsia="Calibri" w:cs="Arial"/>
                <w:i/>
                <w:color w:val="006EAB" w:themeColor="accent6"/>
                <w:sz w:val="16"/>
                <w:szCs w:val="16"/>
                <w:lang w:val="nl-NL" w:eastAsia="ar-SA"/>
              </w:rPr>
              <w:t xml:space="preserve">die aangedragen worden door BCSD-leden </w:t>
            </w:r>
            <w:r w:rsidRPr="00FB0DAD">
              <w:rPr>
                <w:rFonts w:eastAsia="Calibri" w:cs="Arial"/>
                <w:i/>
                <w:color w:val="006EAB" w:themeColor="accent6"/>
                <w:sz w:val="16"/>
                <w:szCs w:val="16"/>
                <w:lang w:val="nl-NL" w:eastAsia="ar-SA"/>
              </w:rPr>
              <w:t>zullen voor</w:t>
            </w:r>
            <w:r w:rsidR="006F457F">
              <w:rPr>
                <w:rFonts w:eastAsia="Calibri" w:cs="Arial"/>
                <w:i/>
                <w:color w:val="006EAB" w:themeColor="accent6"/>
                <w:sz w:val="16"/>
                <w:szCs w:val="16"/>
                <w:lang w:val="nl-NL" w:eastAsia="ar-SA"/>
              </w:rPr>
              <w:t>namelijk</w:t>
            </w:r>
            <w:r w:rsidRPr="00FB0DAD">
              <w:rPr>
                <w:rFonts w:eastAsia="Calibri" w:cs="Arial"/>
                <w:i/>
                <w:color w:val="006EAB" w:themeColor="accent6"/>
                <w:sz w:val="16"/>
                <w:szCs w:val="16"/>
                <w:lang w:val="nl-NL" w:eastAsia="ar-SA"/>
              </w:rPr>
              <w:t xml:space="preserve"> betrekking hebben op de adviserende functie of de interne werking van het BCSD.</w:t>
            </w:r>
            <w:r w:rsidR="009D1133" w:rsidRPr="00FB0DAD">
              <w:rPr>
                <w:rFonts w:eastAsia="Calibri" w:cs="Arial"/>
                <w:i/>
                <w:color w:val="006EAB" w:themeColor="accent6"/>
                <w:sz w:val="16"/>
                <w:szCs w:val="16"/>
                <w:lang w:val="nl-NL" w:eastAsia="ar-SA"/>
              </w:rPr>
              <w:t xml:space="preserve"> </w:t>
            </w:r>
          </w:p>
          <w:p w14:paraId="39B118ED" w14:textId="77777777" w:rsidR="004A1874" w:rsidRPr="00FB0DAD" w:rsidRDefault="004A1874" w:rsidP="006A500A">
            <w:pPr>
              <w:spacing w:line="300" w:lineRule="exact"/>
              <w:jc w:val="both"/>
              <w:rPr>
                <w:rFonts w:eastAsia="Calibri" w:cs="Arial"/>
                <w:i/>
                <w:color w:val="006EAB" w:themeColor="accent6"/>
                <w:sz w:val="16"/>
                <w:szCs w:val="16"/>
                <w:lang w:val="nl-NL" w:eastAsia="ar-SA"/>
              </w:rPr>
            </w:pPr>
          </w:p>
          <w:p w14:paraId="3923ACFE" w14:textId="7B57B6AF" w:rsidR="0017474A" w:rsidRDefault="009D1133" w:rsidP="006A500A">
            <w:pPr>
              <w:spacing w:line="300" w:lineRule="exact"/>
              <w:jc w:val="both"/>
              <w:rPr>
                <w:rFonts w:eastAsia="Calibri" w:cs="Arial"/>
                <w:i/>
                <w:color w:val="006EAB" w:themeColor="accent6"/>
                <w:sz w:val="16"/>
                <w:szCs w:val="16"/>
                <w:lang w:val="nl-NL" w:eastAsia="ar-SA"/>
              </w:rPr>
            </w:pPr>
            <w:r w:rsidRPr="00FB0DAD">
              <w:rPr>
                <w:rFonts w:eastAsia="Calibri" w:cs="Arial"/>
                <w:i/>
                <w:color w:val="006EAB" w:themeColor="accent6"/>
                <w:sz w:val="16"/>
                <w:szCs w:val="16"/>
                <w:lang w:val="nl-NL" w:eastAsia="ar-SA"/>
              </w:rPr>
              <w:t xml:space="preserve">Het BCSD bepaalt op welke wijze de oproeping verzonden wordt, en op welke wijze </w:t>
            </w:r>
            <w:r w:rsidR="00D4549E" w:rsidRPr="00FB0DAD">
              <w:rPr>
                <w:rFonts w:eastAsia="Calibri" w:cs="Arial"/>
                <w:i/>
                <w:color w:val="006EAB" w:themeColor="accent6"/>
                <w:sz w:val="16"/>
                <w:szCs w:val="16"/>
                <w:lang w:val="nl-NL" w:eastAsia="ar-SA"/>
              </w:rPr>
              <w:t>het sociaal verslag</w:t>
            </w:r>
            <w:r w:rsidRPr="00FB0DAD">
              <w:rPr>
                <w:rFonts w:eastAsia="Calibri" w:cs="Arial"/>
                <w:i/>
                <w:color w:val="006EAB" w:themeColor="accent6"/>
                <w:sz w:val="16"/>
                <w:szCs w:val="16"/>
                <w:lang w:val="nl-NL" w:eastAsia="ar-SA"/>
              </w:rPr>
              <w:t>, horende bij die agendapunten, ter beschikking worden gesteld van de BCSD-leden.</w:t>
            </w:r>
            <w:r w:rsidR="004A1874" w:rsidRPr="00FB0DAD">
              <w:rPr>
                <w:rFonts w:eastAsia="Calibri" w:cs="Arial"/>
                <w:i/>
                <w:color w:val="006EAB" w:themeColor="accent6"/>
                <w:sz w:val="16"/>
                <w:szCs w:val="16"/>
                <w:lang w:val="nl-NL" w:eastAsia="ar-SA"/>
              </w:rPr>
              <w:t xml:space="preserve"> We stellen een </w:t>
            </w:r>
            <w:r w:rsidR="000A4C39">
              <w:rPr>
                <w:rFonts w:eastAsia="Calibri" w:cs="Arial"/>
                <w:i/>
                <w:color w:val="006EAB" w:themeColor="accent6"/>
                <w:sz w:val="16"/>
                <w:szCs w:val="16"/>
                <w:lang w:val="nl-NL" w:eastAsia="ar-SA"/>
              </w:rPr>
              <w:t>digitale</w:t>
            </w:r>
            <w:r w:rsidR="004A1874" w:rsidRPr="00FB0DAD">
              <w:rPr>
                <w:rFonts w:eastAsia="Calibri" w:cs="Arial"/>
                <w:i/>
                <w:color w:val="006EAB" w:themeColor="accent6"/>
                <w:sz w:val="16"/>
                <w:szCs w:val="16"/>
                <w:lang w:val="nl-NL" w:eastAsia="ar-SA"/>
              </w:rPr>
              <w:t xml:space="preserve"> werkwijze voor waarbij BCSD-leden een e-mailadres van het OCMW ter beschikking krijgen. Dat e-mai</w:t>
            </w:r>
            <w:r w:rsidR="004762AA" w:rsidRPr="00FB0DAD">
              <w:rPr>
                <w:rFonts w:eastAsia="Calibri" w:cs="Arial"/>
                <w:i/>
                <w:color w:val="006EAB" w:themeColor="accent6"/>
                <w:sz w:val="16"/>
                <w:szCs w:val="16"/>
                <w:lang w:val="nl-NL" w:eastAsia="ar-SA"/>
              </w:rPr>
              <w:t>ladres dient exclusief gebruikt te worden voor</w:t>
            </w:r>
            <w:r w:rsidR="000A4C39">
              <w:rPr>
                <w:rFonts w:eastAsia="Calibri" w:cs="Arial"/>
                <w:i/>
                <w:color w:val="006EAB" w:themeColor="accent6"/>
                <w:sz w:val="16"/>
                <w:szCs w:val="16"/>
                <w:lang w:val="nl-NL" w:eastAsia="ar-SA"/>
              </w:rPr>
              <w:t xml:space="preserve"> het</w:t>
            </w:r>
            <w:r w:rsidR="004762AA" w:rsidRPr="00FB0DAD">
              <w:rPr>
                <w:rFonts w:eastAsia="Calibri" w:cs="Arial"/>
                <w:i/>
                <w:color w:val="006EAB" w:themeColor="accent6"/>
                <w:sz w:val="16"/>
                <w:szCs w:val="16"/>
                <w:lang w:val="nl-NL" w:eastAsia="ar-SA"/>
              </w:rPr>
              <w:t xml:space="preserve"> BCSD-werk.</w:t>
            </w:r>
            <w:r w:rsidR="0029631F" w:rsidRPr="00FB0DAD">
              <w:rPr>
                <w:rFonts w:eastAsia="Calibri" w:cs="Arial"/>
                <w:i/>
                <w:color w:val="006EAB" w:themeColor="accent6"/>
                <w:sz w:val="16"/>
                <w:szCs w:val="16"/>
                <w:lang w:val="nl-NL" w:eastAsia="ar-SA"/>
              </w:rPr>
              <w:t xml:space="preserve"> </w:t>
            </w:r>
            <w:r w:rsidR="000A4C39">
              <w:rPr>
                <w:rFonts w:eastAsia="Calibri" w:cs="Arial"/>
                <w:i/>
                <w:color w:val="006EAB" w:themeColor="accent6"/>
                <w:sz w:val="16"/>
                <w:szCs w:val="16"/>
                <w:lang w:val="nl-NL" w:eastAsia="ar-SA"/>
              </w:rPr>
              <w:t xml:space="preserve">Opgelet: want om dat in te voeren, moeten er </w:t>
            </w:r>
            <w:r w:rsidR="0029631F" w:rsidRPr="00FB0DAD">
              <w:rPr>
                <w:rFonts w:eastAsia="Calibri" w:cs="Arial"/>
                <w:i/>
                <w:color w:val="006EAB" w:themeColor="accent6"/>
                <w:sz w:val="16"/>
                <w:szCs w:val="16"/>
                <w:lang w:val="nl-NL" w:eastAsia="ar-SA"/>
              </w:rPr>
              <w:t>wel eerst goede afspraken gemaakt worden met de OCMW-raad</w:t>
            </w:r>
            <w:r w:rsidR="009F4896">
              <w:rPr>
                <w:rFonts w:eastAsia="Calibri" w:cs="Arial"/>
                <w:i/>
                <w:color w:val="006EAB" w:themeColor="accent6"/>
                <w:sz w:val="16"/>
                <w:szCs w:val="16"/>
                <w:lang w:val="nl-NL" w:eastAsia="ar-SA"/>
              </w:rPr>
              <w:t>.</w:t>
            </w:r>
            <w:r w:rsidR="0017474A" w:rsidRPr="00FB0DAD">
              <w:rPr>
                <w:rFonts w:eastAsia="Calibri" w:cs="Arial"/>
                <w:i/>
                <w:color w:val="006EAB" w:themeColor="accent6"/>
                <w:sz w:val="16"/>
                <w:szCs w:val="16"/>
                <w:lang w:val="nl-NL" w:eastAsia="ar-SA"/>
              </w:rPr>
              <w:t>)</w:t>
            </w:r>
          </w:p>
          <w:p w14:paraId="30B26579" w14:textId="5292D59A" w:rsidR="001575B6" w:rsidRDefault="001575B6" w:rsidP="006A500A">
            <w:pPr>
              <w:spacing w:line="300" w:lineRule="exact"/>
              <w:jc w:val="both"/>
              <w:rPr>
                <w:lang w:val="nl-NL"/>
              </w:rPr>
            </w:pPr>
          </w:p>
        </w:tc>
      </w:tr>
      <w:tr w:rsidR="0024584E" w14:paraId="1475A532" w14:textId="77777777" w:rsidTr="0F390CDF">
        <w:tc>
          <w:tcPr>
            <w:tcW w:w="579" w:type="dxa"/>
            <w:shd w:val="clear" w:color="auto" w:fill="auto"/>
            <w:tcFitText/>
            <w:vAlign w:val="center"/>
          </w:tcPr>
          <w:p w14:paraId="7F76F22F" w14:textId="77777777" w:rsidR="0024584E" w:rsidRDefault="0024584E" w:rsidP="006A500A">
            <w:pPr>
              <w:spacing w:line="300" w:lineRule="exact"/>
              <w:contextualSpacing w:val="0"/>
              <w:jc w:val="center"/>
              <w:rPr>
                <w:lang w:val="nl-NL"/>
              </w:rPr>
            </w:pPr>
          </w:p>
        </w:tc>
        <w:tc>
          <w:tcPr>
            <w:tcW w:w="12491" w:type="dxa"/>
          </w:tcPr>
          <w:p w14:paraId="113603F7" w14:textId="4C972075" w:rsidR="0024584E" w:rsidRPr="00DE5187" w:rsidRDefault="000F4B29" w:rsidP="006A500A">
            <w:pPr>
              <w:spacing w:line="300" w:lineRule="exact"/>
              <w:contextualSpacing w:val="0"/>
              <w:jc w:val="both"/>
              <w:rPr>
                <w:b/>
                <w:lang w:val="nl-NL"/>
              </w:rPr>
            </w:pPr>
            <w:r>
              <w:rPr>
                <w:b/>
                <w:lang w:val="nl-NL"/>
              </w:rPr>
              <w:t>§4</w:t>
            </w:r>
            <w:r w:rsidR="0024584E" w:rsidRPr="00DE5187">
              <w:rPr>
                <w:b/>
                <w:lang w:val="nl-NL"/>
              </w:rPr>
              <w:t>.</w:t>
            </w:r>
          </w:p>
          <w:p w14:paraId="35D37B9A" w14:textId="0C4E3359" w:rsidR="009642E6" w:rsidRDefault="00814625" w:rsidP="006A500A">
            <w:pPr>
              <w:spacing w:line="300" w:lineRule="exact"/>
              <w:contextualSpacing w:val="0"/>
              <w:jc w:val="both"/>
              <w:rPr>
                <w:lang w:val="nl-NL"/>
              </w:rPr>
            </w:pPr>
            <w:r>
              <w:rPr>
                <w:lang w:val="nl-NL"/>
              </w:rPr>
              <w:t>L</w:t>
            </w:r>
            <w:r w:rsidR="0024584E">
              <w:rPr>
                <w:lang w:val="nl-NL"/>
              </w:rPr>
              <w:t>eden</w:t>
            </w:r>
            <w:r>
              <w:rPr>
                <w:lang w:val="nl-NL"/>
              </w:rPr>
              <w:t xml:space="preserve"> van het bijzonder comité</w:t>
            </w:r>
            <w:r w:rsidR="0080486A">
              <w:rPr>
                <w:lang w:val="nl-NL"/>
              </w:rPr>
              <w:t xml:space="preserve"> voor de sociale dienst</w:t>
            </w:r>
            <w:r w:rsidR="0024584E" w:rsidRPr="00DE5187">
              <w:rPr>
                <w:lang w:val="nl-NL"/>
              </w:rPr>
              <w:t xml:space="preserve"> kunnen uiterlijk </w:t>
            </w:r>
            <w:r w:rsidRPr="00833D5D">
              <w:rPr>
                <w:i/>
                <w:lang w:val="nl-NL"/>
              </w:rPr>
              <w:t>drie</w:t>
            </w:r>
            <w:r w:rsidR="0024584E" w:rsidRPr="00DE5187">
              <w:rPr>
                <w:lang w:val="nl-NL"/>
              </w:rPr>
              <w:t xml:space="preserve"> dagen vóór de vergadering punten aan de agenda</w:t>
            </w:r>
            <w:r w:rsidR="0024584E">
              <w:rPr>
                <w:lang w:val="nl-NL"/>
              </w:rPr>
              <w:t xml:space="preserve"> van </w:t>
            </w:r>
            <w:r w:rsidR="002B79DF">
              <w:rPr>
                <w:lang w:val="nl-NL"/>
              </w:rPr>
              <w:t xml:space="preserve">het bijzonder comité </w:t>
            </w:r>
            <w:r w:rsidR="0024584E" w:rsidRPr="00DE5187">
              <w:rPr>
                <w:lang w:val="nl-NL"/>
              </w:rPr>
              <w:t xml:space="preserve">toevoegen. Hiertoe bezorgen ze hun toegelicht voorstel van beslissing aan </w:t>
            </w:r>
            <w:r w:rsidR="0024584E" w:rsidRPr="00F54762">
              <w:rPr>
                <w:i/>
                <w:iCs/>
                <w:lang w:val="nl-NL"/>
              </w:rPr>
              <w:t>de algemeen directeur</w:t>
            </w:r>
            <w:r w:rsidR="00781065" w:rsidRPr="00F54762">
              <w:rPr>
                <w:i/>
                <w:iCs/>
                <w:lang w:val="nl-NL"/>
              </w:rPr>
              <w:t xml:space="preserve"> (of de persoon die </w:t>
            </w:r>
            <w:r w:rsidR="00781065" w:rsidRPr="00F54762">
              <w:rPr>
                <w:i/>
                <w:iCs/>
                <w:lang w:val="nl-NL"/>
              </w:rPr>
              <w:lastRenderedPageBreak/>
              <w:t>daartoe</w:t>
            </w:r>
            <w:r w:rsidR="00781065" w:rsidRPr="00781065">
              <w:rPr>
                <w:i/>
                <w:lang w:val="nl-NL"/>
              </w:rPr>
              <w:t xml:space="preserve"> aangewezen werd door de algemeen directeur)</w:t>
            </w:r>
            <w:r w:rsidR="0024584E" w:rsidRPr="00DE5187">
              <w:rPr>
                <w:lang w:val="nl-NL"/>
              </w:rPr>
              <w:t>, die de voorstellen bezorgt aan de voorzitter</w:t>
            </w:r>
            <w:r w:rsidR="0024584E">
              <w:rPr>
                <w:lang w:val="nl-NL"/>
              </w:rPr>
              <w:t xml:space="preserve"> van </w:t>
            </w:r>
            <w:r w:rsidR="002B79DF">
              <w:rPr>
                <w:lang w:val="nl-NL"/>
              </w:rPr>
              <w:t>het bijzonder comité voor de sociale dienst</w:t>
            </w:r>
            <w:r w:rsidR="0024584E" w:rsidRPr="00DE5187">
              <w:rPr>
                <w:lang w:val="nl-NL"/>
              </w:rPr>
              <w:t>.</w:t>
            </w:r>
          </w:p>
          <w:p w14:paraId="4DC26BA3" w14:textId="77777777" w:rsidR="009642E6" w:rsidRDefault="009642E6" w:rsidP="009642E6">
            <w:pPr>
              <w:spacing w:line="300" w:lineRule="exact"/>
              <w:contextualSpacing w:val="0"/>
              <w:jc w:val="both"/>
              <w:rPr>
                <w:i/>
                <w:iCs/>
                <w:lang w:val="nl-NL"/>
              </w:rPr>
            </w:pPr>
          </w:p>
          <w:p w14:paraId="0D39A687" w14:textId="643CB8F3" w:rsidR="009642E6" w:rsidRDefault="009642E6" w:rsidP="009642E6">
            <w:pPr>
              <w:spacing w:line="300" w:lineRule="exact"/>
              <w:contextualSpacing w:val="0"/>
              <w:jc w:val="both"/>
              <w:rPr>
                <w:lang w:val="nl-NL"/>
              </w:rPr>
            </w:pPr>
            <w:r w:rsidRPr="00F54762">
              <w:rPr>
                <w:i/>
                <w:iCs/>
                <w:lang w:val="nl-NL"/>
              </w:rPr>
              <w:t>De algemeen directeur (</w:t>
            </w:r>
            <w:r w:rsidRPr="00F54762">
              <w:rPr>
                <w:i/>
                <w:iCs/>
              </w:rPr>
              <w:t>of de</w:t>
            </w:r>
            <w:r w:rsidRPr="007149C8">
              <w:rPr>
                <w:i/>
              </w:rPr>
              <w:t xml:space="preserve"> persoon die daartoe aangewezen werd door de algemeen directeur</w:t>
            </w:r>
            <w:r>
              <w:t>)</w:t>
            </w:r>
            <w:r w:rsidRPr="00DE5187">
              <w:rPr>
                <w:lang w:val="nl-NL"/>
              </w:rPr>
              <w:t xml:space="preserve"> deelt de aanvullende</w:t>
            </w:r>
            <w:r>
              <w:rPr>
                <w:lang w:val="nl-NL"/>
              </w:rPr>
              <w:t xml:space="preserve"> agendapunten, zoals vastgesteld </w:t>
            </w:r>
            <w:r w:rsidRPr="00DE5187">
              <w:rPr>
                <w:lang w:val="nl-NL"/>
              </w:rPr>
              <w:t>do</w:t>
            </w:r>
            <w:r>
              <w:rPr>
                <w:lang w:val="nl-NL"/>
              </w:rPr>
              <w:t>or de voorzitter van het bijzonder comité voor de sociale dienst,</w:t>
            </w:r>
            <w:r w:rsidRPr="00DE5187">
              <w:rPr>
                <w:lang w:val="nl-NL"/>
              </w:rPr>
              <w:t xml:space="preserve"> </w:t>
            </w:r>
            <w:r>
              <w:rPr>
                <w:lang w:val="nl-NL"/>
              </w:rPr>
              <w:t xml:space="preserve">onmiddellijk mee aan de leden van het bijzonder comité </w:t>
            </w:r>
            <w:r w:rsidRPr="00DE5187">
              <w:rPr>
                <w:lang w:val="nl-NL"/>
              </w:rPr>
              <w:t>samen met de bijbehorende toegelichte voorstellen</w:t>
            </w:r>
            <w:r>
              <w:rPr>
                <w:lang w:val="nl-NL"/>
              </w:rPr>
              <w:t>.</w:t>
            </w:r>
          </w:p>
          <w:p w14:paraId="002C7F11" w14:textId="118C1D16" w:rsidR="00E21F5E" w:rsidRPr="00FB0DAD" w:rsidRDefault="0024584E" w:rsidP="006A500A">
            <w:pPr>
              <w:spacing w:line="300" w:lineRule="exact"/>
              <w:contextualSpacing w:val="0"/>
              <w:jc w:val="both"/>
              <w:rPr>
                <w:color w:val="006EAB" w:themeColor="accent6"/>
                <w:lang w:val="nl-NL"/>
              </w:rPr>
            </w:pPr>
            <w:r w:rsidRPr="00FB0DAD">
              <w:rPr>
                <w:color w:val="006EAB" w:themeColor="accent6"/>
                <w:lang w:val="nl-NL"/>
              </w:rPr>
              <w:t xml:space="preserve"> </w:t>
            </w:r>
          </w:p>
          <w:p w14:paraId="6DE25330" w14:textId="0A69D57F" w:rsidR="00833D5D" w:rsidRPr="001575B6" w:rsidRDefault="0024584E" w:rsidP="006A500A">
            <w:pPr>
              <w:spacing w:line="300" w:lineRule="exact"/>
              <w:contextualSpacing w:val="0"/>
              <w:jc w:val="both"/>
              <w:rPr>
                <w:i/>
                <w:color w:val="006EAB" w:themeColor="accent6"/>
                <w:sz w:val="16"/>
                <w:szCs w:val="16"/>
                <w:lang w:val="de-DE"/>
              </w:rPr>
            </w:pPr>
            <w:r w:rsidRPr="001575B6">
              <w:rPr>
                <w:i/>
                <w:color w:val="006EAB" w:themeColor="accent6"/>
                <w:sz w:val="16"/>
                <w:szCs w:val="16"/>
                <w:lang w:val="de-DE"/>
              </w:rPr>
              <w:t>(</w:t>
            </w:r>
            <w:r w:rsidR="004C568E" w:rsidRPr="001575B6">
              <w:rPr>
                <w:i/>
                <w:color w:val="006EAB" w:themeColor="accent6"/>
                <w:sz w:val="16"/>
                <w:szCs w:val="16"/>
                <w:lang w:val="de-DE"/>
              </w:rPr>
              <w:t xml:space="preserve">art. 110 en </w:t>
            </w:r>
            <w:r w:rsidRPr="001575B6">
              <w:rPr>
                <w:i/>
                <w:color w:val="006EAB" w:themeColor="accent6"/>
                <w:sz w:val="16"/>
                <w:szCs w:val="16"/>
                <w:lang w:val="de-DE"/>
              </w:rPr>
              <w:t xml:space="preserve">art. 21, volgens art. </w:t>
            </w:r>
            <w:r w:rsidR="004C568E" w:rsidRPr="001575B6">
              <w:rPr>
                <w:i/>
                <w:color w:val="006EAB" w:themeColor="accent6"/>
                <w:sz w:val="16"/>
                <w:szCs w:val="16"/>
                <w:lang w:val="de-DE"/>
              </w:rPr>
              <w:t>110</w:t>
            </w:r>
            <w:r w:rsidRPr="001575B6">
              <w:rPr>
                <w:i/>
                <w:color w:val="006EAB" w:themeColor="accent6"/>
                <w:sz w:val="16"/>
                <w:szCs w:val="16"/>
                <w:lang w:val="de-DE"/>
              </w:rPr>
              <w:t xml:space="preserve"> DLB)</w:t>
            </w:r>
          </w:p>
          <w:p w14:paraId="49D07564" w14:textId="77777777" w:rsidR="00FB0DAD" w:rsidRPr="001575B6" w:rsidRDefault="00FB0DAD" w:rsidP="006A500A">
            <w:pPr>
              <w:spacing w:line="300" w:lineRule="exact"/>
              <w:contextualSpacing w:val="0"/>
              <w:jc w:val="both"/>
              <w:rPr>
                <w:i/>
                <w:color w:val="006EAB" w:themeColor="accent6"/>
                <w:sz w:val="16"/>
                <w:szCs w:val="16"/>
                <w:lang w:val="de-DE"/>
              </w:rPr>
            </w:pPr>
          </w:p>
          <w:p w14:paraId="1E9E4B28" w14:textId="5DC9F110" w:rsidR="00833D5D" w:rsidRPr="001575B6" w:rsidRDefault="00833D5D" w:rsidP="006A500A">
            <w:pPr>
              <w:spacing w:line="300" w:lineRule="exact"/>
              <w:contextualSpacing w:val="0"/>
              <w:jc w:val="both"/>
              <w:rPr>
                <w:rFonts w:cs="Arial"/>
                <w:i/>
                <w:color w:val="006EAB" w:themeColor="accent6"/>
                <w:sz w:val="16"/>
                <w:szCs w:val="16"/>
                <w:lang w:val="nl-NL" w:eastAsia="ar-SA"/>
              </w:rPr>
            </w:pPr>
            <w:r w:rsidRPr="001575B6">
              <w:rPr>
                <w:rFonts w:cs="Arial"/>
                <w:i/>
                <w:color w:val="006EAB" w:themeColor="accent6"/>
                <w:sz w:val="16"/>
                <w:szCs w:val="16"/>
                <w:lang w:val="nl-NL" w:eastAsia="ar-SA"/>
              </w:rPr>
              <w:t>(Het aantal dagen dat hier ingevuld wordt</w:t>
            </w:r>
            <w:r w:rsidR="00E21F5E" w:rsidRPr="001575B6">
              <w:rPr>
                <w:rFonts w:cs="Arial"/>
                <w:i/>
                <w:color w:val="006EAB" w:themeColor="accent6"/>
                <w:sz w:val="16"/>
                <w:szCs w:val="16"/>
                <w:lang w:val="nl-NL" w:eastAsia="ar-SA"/>
              </w:rPr>
              <w:t>,</w:t>
            </w:r>
            <w:r w:rsidRPr="001575B6">
              <w:rPr>
                <w:rFonts w:cs="Arial"/>
                <w:i/>
                <w:color w:val="006EAB" w:themeColor="accent6"/>
                <w:sz w:val="16"/>
                <w:szCs w:val="16"/>
                <w:lang w:val="nl-NL" w:eastAsia="ar-SA"/>
              </w:rPr>
              <w:t xml:space="preserve"> is afhankelijk van het aantal dat gekozen werd</w:t>
            </w:r>
            <w:r w:rsidR="00F04DE8" w:rsidRPr="001575B6">
              <w:rPr>
                <w:rFonts w:cs="Arial"/>
                <w:i/>
                <w:color w:val="006EAB" w:themeColor="accent6"/>
                <w:sz w:val="16"/>
                <w:szCs w:val="16"/>
                <w:lang w:val="nl-NL" w:eastAsia="ar-SA"/>
              </w:rPr>
              <w:t xml:space="preserve"> in</w:t>
            </w:r>
            <w:r w:rsidRPr="001575B6">
              <w:rPr>
                <w:rFonts w:cs="Arial"/>
                <w:i/>
                <w:color w:val="006EAB" w:themeColor="accent6"/>
                <w:sz w:val="16"/>
                <w:szCs w:val="16"/>
                <w:lang w:val="nl-NL" w:eastAsia="ar-SA"/>
              </w:rPr>
              <w:t xml:space="preserve"> </w:t>
            </w:r>
            <w:r w:rsidR="003919A9" w:rsidRPr="001575B6">
              <w:rPr>
                <w:rFonts w:eastAsia="Calibri" w:cs="Arial"/>
                <w:i/>
                <w:color w:val="006EAB" w:themeColor="accent6"/>
                <w:sz w:val="16"/>
                <w:szCs w:val="16"/>
                <w:highlight w:val="cyan"/>
                <w:lang w:val="nl-NL" w:eastAsia="ar-SA"/>
              </w:rPr>
              <w:t>§</w:t>
            </w:r>
            <w:r w:rsidR="00C12FCF">
              <w:rPr>
                <w:rFonts w:eastAsia="Calibri" w:cs="Arial"/>
                <w:i/>
                <w:color w:val="006EAB" w:themeColor="accent6"/>
                <w:sz w:val="16"/>
                <w:szCs w:val="16"/>
                <w:highlight w:val="cyan"/>
                <w:lang w:val="nl-NL" w:eastAsia="ar-SA"/>
              </w:rPr>
              <w:t>3</w:t>
            </w:r>
            <w:r w:rsidR="003919A9" w:rsidRPr="001575B6">
              <w:rPr>
                <w:rFonts w:eastAsia="Calibri" w:cs="Arial"/>
                <w:i/>
                <w:color w:val="006EAB" w:themeColor="accent6"/>
                <w:sz w:val="16"/>
                <w:szCs w:val="16"/>
                <w:highlight w:val="cyan"/>
                <w:lang w:val="nl-NL" w:eastAsia="ar-SA"/>
              </w:rPr>
              <w:t xml:space="preserve"> van dit artikel in dit modelreglement</w:t>
            </w:r>
            <w:r w:rsidR="003919A9" w:rsidRPr="001575B6">
              <w:rPr>
                <w:rFonts w:cs="Arial"/>
                <w:i/>
                <w:color w:val="006EAB" w:themeColor="accent6"/>
                <w:sz w:val="16"/>
                <w:szCs w:val="16"/>
                <w:lang w:val="nl-NL" w:eastAsia="ar-SA"/>
              </w:rPr>
              <w:t xml:space="preserve"> </w:t>
            </w:r>
            <w:r w:rsidRPr="001575B6">
              <w:rPr>
                <w:rFonts w:cs="Arial"/>
                <w:i/>
                <w:color w:val="006EAB" w:themeColor="accent6"/>
                <w:sz w:val="16"/>
                <w:szCs w:val="16"/>
                <w:lang w:val="nl-NL" w:eastAsia="ar-SA"/>
              </w:rPr>
              <w:t>voor het bezorgen van de oproeping</w:t>
            </w:r>
            <w:r w:rsidR="00791428">
              <w:rPr>
                <w:rFonts w:cs="Arial"/>
                <w:i/>
                <w:color w:val="006EAB" w:themeColor="accent6"/>
                <w:sz w:val="16"/>
                <w:szCs w:val="16"/>
                <w:lang w:val="nl-NL" w:eastAsia="ar-SA"/>
              </w:rPr>
              <w:t xml:space="preserve"> en de sociale verslagen</w:t>
            </w:r>
            <w:r w:rsidRPr="001575B6">
              <w:rPr>
                <w:rFonts w:cs="Arial"/>
                <w:i/>
                <w:color w:val="006EAB" w:themeColor="accent6"/>
                <w:sz w:val="16"/>
                <w:szCs w:val="16"/>
                <w:lang w:val="nl-NL" w:eastAsia="ar-SA"/>
              </w:rPr>
              <w:t>.</w:t>
            </w:r>
          </w:p>
          <w:p w14:paraId="0E9F12A0" w14:textId="77777777" w:rsidR="00791428" w:rsidRDefault="00791428" w:rsidP="006A500A">
            <w:pPr>
              <w:spacing w:line="300" w:lineRule="exact"/>
              <w:contextualSpacing w:val="0"/>
              <w:jc w:val="both"/>
              <w:rPr>
                <w:i/>
                <w:color w:val="006EAB" w:themeColor="accent6"/>
                <w:sz w:val="16"/>
                <w:szCs w:val="16"/>
                <w:lang w:val="nl-NL"/>
              </w:rPr>
            </w:pPr>
          </w:p>
          <w:p w14:paraId="13D4067E" w14:textId="42989AF0" w:rsidR="00781065" w:rsidRPr="001575B6" w:rsidRDefault="00791428" w:rsidP="006A500A">
            <w:pPr>
              <w:spacing w:line="300" w:lineRule="exact"/>
              <w:contextualSpacing w:val="0"/>
              <w:jc w:val="both"/>
              <w:rPr>
                <w:i/>
                <w:color w:val="006EAB" w:themeColor="accent6"/>
                <w:sz w:val="16"/>
                <w:szCs w:val="16"/>
                <w:lang w:val="nl-NL"/>
              </w:rPr>
            </w:pPr>
            <w:r>
              <w:rPr>
                <w:i/>
                <w:color w:val="006EAB" w:themeColor="accent6"/>
                <w:sz w:val="16"/>
                <w:szCs w:val="16"/>
                <w:lang w:val="nl-NL"/>
              </w:rPr>
              <w:t>We</w:t>
            </w:r>
            <w:r w:rsidR="00781065" w:rsidRPr="001575B6">
              <w:rPr>
                <w:i/>
                <w:color w:val="006EAB" w:themeColor="accent6"/>
                <w:sz w:val="16"/>
                <w:szCs w:val="16"/>
                <w:lang w:val="nl-NL"/>
              </w:rPr>
              <w:t xml:space="preserve"> stellen voor om het indienen van de aanvullende punten</w:t>
            </w:r>
            <w:r w:rsidR="00DA0715" w:rsidRPr="001575B6">
              <w:rPr>
                <w:i/>
                <w:color w:val="006EAB" w:themeColor="accent6"/>
                <w:sz w:val="16"/>
                <w:szCs w:val="16"/>
                <w:lang w:val="nl-NL"/>
              </w:rPr>
              <w:t xml:space="preserve"> </w:t>
            </w:r>
            <w:r w:rsidR="00781065" w:rsidRPr="001575B6">
              <w:rPr>
                <w:i/>
                <w:color w:val="006EAB" w:themeColor="accent6"/>
                <w:sz w:val="16"/>
                <w:szCs w:val="16"/>
                <w:lang w:val="nl-NL"/>
              </w:rPr>
              <w:t xml:space="preserve">ook te laten </w:t>
            </w:r>
            <w:r w:rsidR="00DA0715" w:rsidRPr="001575B6">
              <w:rPr>
                <w:i/>
                <w:color w:val="006EAB" w:themeColor="accent6"/>
                <w:sz w:val="16"/>
                <w:szCs w:val="16"/>
                <w:lang w:val="nl-NL"/>
              </w:rPr>
              <w:t>gebeuren bij de persoon die (eventueel, geen verplichting) aangesteld werd door de algemeen directeur om in zijn</w:t>
            </w:r>
            <w:r w:rsidR="00287D10">
              <w:rPr>
                <w:i/>
                <w:color w:val="006EAB" w:themeColor="accent6"/>
                <w:sz w:val="16"/>
                <w:szCs w:val="16"/>
                <w:lang w:val="nl-NL"/>
              </w:rPr>
              <w:t>/haar</w:t>
            </w:r>
            <w:r w:rsidR="00DA0715" w:rsidRPr="001575B6">
              <w:rPr>
                <w:i/>
                <w:color w:val="006EAB" w:themeColor="accent6"/>
                <w:sz w:val="16"/>
                <w:szCs w:val="16"/>
                <w:lang w:val="nl-NL"/>
              </w:rPr>
              <w:t xml:space="preserve"> plaats naar het BCSD te gaan, de notulen op te maken en te ondertekenen</w:t>
            </w:r>
            <w:r w:rsidR="00D5284E" w:rsidRPr="001575B6">
              <w:rPr>
                <w:i/>
                <w:color w:val="006EAB" w:themeColor="accent6"/>
                <w:sz w:val="16"/>
                <w:szCs w:val="16"/>
                <w:lang w:val="nl-NL"/>
              </w:rPr>
              <w:t>,</w:t>
            </w:r>
            <w:r w:rsidR="00DA0715" w:rsidRPr="001575B6">
              <w:rPr>
                <w:i/>
                <w:color w:val="006EAB" w:themeColor="accent6"/>
                <w:sz w:val="16"/>
                <w:szCs w:val="16"/>
                <w:lang w:val="nl-NL"/>
              </w:rPr>
              <w:t xml:space="preserve"> zoals voorzien in art. 277, §3 DLB. De uitbreiding hierboven is niet letterlijk voorzien, maar ligt in de lijn van het decreet.)</w:t>
            </w:r>
          </w:p>
          <w:p w14:paraId="39B5F49B" w14:textId="77777777" w:rsidR="001575B6" w:rsidRPr="00781065" w:rsidRDefault="001575B6" w:rsidP="006A500A">
            <w:pPr>
              <w:spacing w:line="300" w:lineRule="exact"/>
              <w:contextualSpacing w:val="0"/>
              <w:jc w:val="both"/>
              <w:rPr>
                <w:i/>
                <w:sz w:val="16"/>
                <w:szCs w:val="16"/>
                <w:lang w:val="nl-NL"/>
              </w:rPr>
            </w:pPr>
          </w:p>
        </w:tc>
      </w:tr>
      <w:tr w:rsidR="00017F6B" w14:paraId="2A8D1AEB" w14:textId="77777777" w:rsidTr="0F390CDF">
        <w:tc>
          <w:tcPr>
            <w:tcW w:w="579" w:type="dxa"/>
            <w:shd w:val="clear" w:color="auto" w:fill="92D050"/>
            <w:tcFitText/>
            <w:vAlign w:val="center"/>
          </w:tcPr>
          <w:p w14:paraId="542E6053" w14:textId="77777777" w:rsidR="00017F6B" w:rsidRDefault="00017F6B" w:rsidP="006A500A">
            <w:pPr>
              <w:spacing w:line="300" w:lineRule="exact"/>
              <w:contextualSpacing w:val="0"/>
              <w:jc w:val="center"/>
              <w:rPr>
                <w:lang w:val="nl-NL"/>
              </w:rPr>
            </w:pPr>
          </w:p>
        </w:tc>
        <w:tc>
          <w:tcPr>
            <w:tcW w:w="12491" w:type="dxa"/>
            <w:shd w:val="clear" w:color="auto" w:fill="92D050"/>
          </w:tcPr>
          <w:p w14:paraId="123230F6" w14:textId="77777777" w:rsidR="00017F6B" w:rsidRPr="00DE5187" w:rsidRDefault="00017F6B" w:rsidP="00017F6B">
            <w:pPr>
              <w:spacing w:line="300" w:lineRule="exact"/>
              <w:contextualSpacing w:val="0"/>
              <w:jc w:val="center"/>
              <w:rPr>
                <w:b/>
                <w:lang w:val="nl-NL"/>
              </w:rPr>
            </w:pPr>
            <w:r>
              <w:rPr>
                <w:b/>
                <w:lang w:val="nl-NL"/>
              </w:rPr>
              <w:t>BESLOTEN VERGADERING</w:t>
            </w:r>
          </w:p>
        </w:tc>
      </w:tr>
      <w:tr w:rsidR="0024584E" w:rsidRPr="00455F23" w14:paraId="0325CF87" w14:textId="77777777" w:rsidTr="0F390CDF">
        <w:tc>
          <w:tcPr>
            <w:tcW w:w="579" w:type="dxa"/>
            <w:shd w:val="clear" w:color="auto" w:fill="auto"/>
            <w:tcFitText/>
            <w:vAlign w:val="center"/>
          </w:tcPr>
          <w:p w14:paraId="024E8324" w14:textId="77777777" w:rsidR="0024584E" w:rsidRDefault="0024584E" w:rsidP="006A500A">
            <w:pPr>
              <w:spacing w:line="300" w:lineRule="exact"/>
              <w:contextualSpacing w:val="0"/>
              <w:jc w:val="center"/>
              <w:rPr>
                <w:lang w:val="nl-NL"/>
              </w:rPr>
            </w:pPr>
          </w:p>
        </w:tc>
        <w:tc>
          <w:tcPr>
            <w:tcW w:w="12491" w:type="dxa"/>
          </w:tcPr>
          <w:p w14:paraId="1909A06C" w14:textId="649D0F92" w:rsidR="0024584E" w:rsidRPr="002A4A9B" w:rsidRDefault="0024584E" w:rsidP="006A500A">
            <w:pPr>
              <w:spacing w:line="300" w:lineRule="exact"/>
              <w:contextualSpacing w:val="0"/>
              <w:jc w:val="both"/>
              <w:rPr>
                <w:b/>
                <w:lang w:val="nl-NL"/>
              </w:rPr>
            </w:pPr>
            <w:r w:rsidRPr="002A4A9B">
              <w:rPr>
                <w:b/>
                <w:lang w:val="nl-NL"/>
              </w:rPr>
              <w:t xml:space="preserve">Art. </w:t>
            </w:r>
            <w:r w:rsidR="009642E6">
              <w:rPr>
                <w:b/>
                <w:lang w:val="nl-NL"/>
              </w:rPr>
              <w:t>2</w:t>
            </w:r>
            <w:r w:rsidR="00B7449E">
              <w:rPr>
                <w:b/>
                <w:lang w:val="nl-NL"/>
              </w:rPr>
              <w:t>, §1</w:t>
            </w:r>
            <w:r w:rsidRPr="002A4A9B">
              <w:rPr>
                <w:b/>
                <w:lang w:val="nl-NL"/>
              </w:rPr>
              <w:t>.</w:t>
            </w:r>
          </w:p>
          <w:p w14:paraId="215C0663" w14:textId="77777777" w:rsidR="0024584E" w:rsidRDefault="0024584E" w:rsidP="006A500A">
            <w:pPr>
              <w:spacing w:line="300" w:lineRule="exact"/>
              <w:contextualSpacing w:val="0"/>
              <w:jc w:val="both"/>
              <w:rPr>
                <w:lang w:val="nl-NL"/>
              </w:rPr>
            </w:pPr>
            <w:r w:rsidRPr="002A4A9B">
              <w:rPr>
                <w:lang w:val="nl-NL"/>
              </w:rPr>
              <w:t xml:space="preserve">De vergaderingen van </w:t>
            </w:r>
            <w:r w:rsidR="002B79DF">
              <w:rPr>
                <w:lang w:val="nl-NL"/>
              </w:rPr>
              <w:t>het bijzonder comité voor de sociale dienst</w:t>
            </w:r>
            <w:r>
              <w:rPr>
                <w:lang w:val="nl-NL"/>
              </w:rPr>
              <w:t xml:space="preserve"> zijn </w:t>
            </w:r>
            <w:r w:rsidR="00A26186">
              <w:rPr>
                <w:lang w:val="nl-NL"/>
              </w:rPr>
              <w:t>niet</w:t>
            </w:r>
            <w:r w:rsidR="0029329F">
              <w:rPr>
                <w:lang w:val="nl-NL"/>
              </w:rPr>
              <w:t xml:space="preserve"> </w:t>
            </w:r>
            <w:r>
              <w:rPr>
                <w:lang w:val="nl-NL"/>
              </w:rPr>
              <w:t>openbaar.</w:t>
            </w:r>
          </w:p>
          <w:p w14:paraId="626DC274" w14:textId="77777777" w:rsidR="0024584E" w:rsidRDefault="0024584E" w:rsidP="006A500A">
            <w:pPr>
              <w:spacing w:line="300" w:lineRule="exact"/>
              <w:contextualSpacing w:val="0"/>
              <w:jc w:val="both"/>
              <w:rPr>
                <w:lang w:val="nl-NL"/>
              </w:rPr>
            </w:pPr>
          </w:p>
          <w:p w14:paraId="101D9433" w14:textId="77777777" w:rsidR="008801E5" w:rsidRPr="00ED696B" w:rsidRDefault="008801E5" w:rsidP="008801E5">
            <w:pPr>
              <w:spacing w:line="300" w:lineRule="exact"/>
              <w:contextualSpacing w:val="0"/>
              <w:jc w:val="both"/>
              <w:rPr>
                <w:i/>
                <w:u w:val="single"/>
                <w:lang w:val="nl-NL"/>
              </w:rPr>
            </w:pPr>
            <w:r w:rsidRPr="00ED696B">
              <w:rPr>
                <w:i/>
                <w:u w:val="single"/>
                <w:lang w:val="nl-NL"/>
              </w:rPr>
              <w:t>Gedurende de hele vergadering kunnen aanwezig zijn:</w:t>
            </w:r>
          </w:p>
          <w:p w14:paraId="59CB102A" w14:textId="77777777" w:rsidR="008801E5" w:rsidRPr="00666CC6" w:rsidRDefault="008801E5" w:rsidP="008801E5">
            <w:pPr>
              <w:spacing w:line="300" w:lineRule="exact"/>
              <w:contextualSpacing w:val="0"/>
              <w:jc w:val="both"/>
              <w:rPr>
                <w:i/>
                <w:lang w:val="nl-NL"/>
              </w:rPr>
            </w:pPr>
            <w:r w:rsidRPr="00666CC6">
              <w:rPr>
                <w:i/>
                <w:lang w:val="nl-NL"/>
              </w:rPr>
              <w:t xml:space="preserve">- De voorzitter en de leden van het bijzonder comité, of bij een tijdelijke afwezigheid hun plaatsvervanger; </w:t>
            </w:r>
          </w:p>
          <w:p w14:paraId="5E37F878" w14:textId="77777777" w:rsidR="008801E5" w:rsidRPr="00666CC6" w:rsidRDefault="008801E5" w:rsidP="008801E5">
            <w:pPr>
              <w:spacing w:line="300" w:lineRule="exact"/>
              <w:contextualSpacing w:val="0"/>
              <w:jc w:val="both"/>
              <w:rPr>
                <w:i/>
                <w:lang w:val="nl-NL"/>
              </w:rPr>
            </w:pPr>
            <w:r w:rsidRPr="00666CC6">
              <w:rPr>
                <w:i/>
                <w:lang w:val="nl-NL"/>
              </w:rPr>
              <w:t xml:space="preserve">- De vertrouwenspersoon van de voorzitter of een lid van het bijzonder comité voor de sociale dienst, als die daar recht op heeft omdat de persoon wegens een beperking zijn mandaat niet zelfstandig kan vervullen; </w:t>
            </w:r>
          </w:p>
          <w:p w14:paraId="2443EBF0" w14:textId="4E36DEAB" w:rsidR="008801E5" w:rsidRPr="00666CC6" w:rsidRDefault="008801E5" w:rsidP="008801E5">
            <w:pPr>
              <w:spacing w:line="300" w:lineRule="exact"/>
              <w:contextualSpacing w:val="0"/>
              <w:jc w:val="both"/>
              <w:rPr>
                <w:i/>
                <w:lang w:val="nl-NL"/>
              </w:rPr>
            </w:pPr>
            <w:r w:rsidRPr="00666CC6">
              <w:rPr>
                <w:i/>
                <w:lang w:val="nl-NL"/>
              </w:rPr>
              <w:t xml:space="preserve">- De algemeen directeur en de persoon die de algemeen directeur aanduidt om hem administratief bij te staan voor de opmaak van de notulen; </w:t>
            </w:r>
            <w:r>
              <w:rPr>
                <w:i/>
                <w:lang w:val="nl-NL"/>
              </w:rPr>
              <w:t>o</w:t>
            </w:r>
            <w:r w:rsidRPr="00666CC6">
              <w:rPr>
                <w:i/>
                <w:lang w:val="nl-NL"/>
              </w:rPr>
              <w:t xml:space="preserve">f in de plaats van de algemeen directeur: de persoon die door hem aangeduid werd om in </w:t>
            </w:r>
            <w:r w:rsidR="004F0ABC">
              <w:rPr>
                <w:i/>
                <w:lang w:val="nl-NL"/>
              </w:rPr>
              <w:t xml:space="preserve">zijn/haar </w:t>
            </w:r>
            <w:r w:rsidRPr="00666CC6">
              <w:rPr>
                <w:i/>
                <w:lang w:val="nl-NL"/>
              </w:rPr>
              <w:t>plaats de vergaderingen van het bijzonder comité bij te wonen, de notulen op te stellen en te ondertekenen;</w:t>
            </w:r>
          </w:p>
          <w:p w14:paraId="5CBF0F95" w14:textId="7FC60A6F" w:rsidR="008801E5" w:rsidRPr="00666CC6" w:rsidRDefault="28062A3E" w:rsidP="0F390CDF">
            <w:pPr>
              <w:spacing w:line="300" w:lineRule="exact"/>
              <w:jc w:val="both"/>
              <w:rPr>
                <w:i/>
                <w:iCs/>
                <w:lang w:val="nl-NL"/>
              </w:rPr>
            </w:pPr>
            <w:r w:rsidRPr="0F390CDF">
              <w:rPr>
                <w:i/>
                <w:iCs/>
                <w:lang w:val="nl-NL"/>
              </w:rPr>
              <w:lastRenderedPageBreak/>
              <w:t xml:space="preserve">- De verantwoordelijke van de sociale dienst of bij diens afwezigheid een daartoe aangeduide </w:t>
            </w:r>
            <w:r w:rsidR="00C172CD">
              <w:rPr>
                <w:i/>
                <w:iCs/>
                <w:lang w:val="nl-NL"/>
              </w:rPr>
              <w:t>sociaal werker</w:t>
            </w:r>
            <w:r w:rsidRPr="0F390CDF">
              <w:rPr>
                <w:i/>
                <w:iCs/>
                <w:lang w:val="nl-NL"/>
              </w:rPr>
              <w:t>.</w:t>
            </w:r>
          </w:p>
          <w:p w14:paraId="28C5A637" w14:textId="77777777" w:rsidR="008801E5" w:rsidRPr="00666CC6" w:rsidRDefault="008801E5" w:rsidP="008801E5">
            <w:pPr>
              <w:spacing w:line="300" w:lineRule="exact"/>
              <w:contextualSpacing w:val="0"/>
              <w:jc w:val="both"/>
              <w:rPr>
                <w:i/>
                <w:lang w:val="nl-NL"/>
              </w:rPr>
            </w:pPr>
          </w:p>
          <w:p w14:paraId="418652B7" w14:textId="77777777" w:rsidR="008801E5" w:rsidRPr="00ED696B" w:rsidRDefault="008801E5" w:rsidP="008801E5">
            <w:pPr>
              <w:spacing w:line="300" w:lineRule="exact"/>
              <w:contextualSpacing w:val="0"/>
              <w:jc w:val="both"/>
              <w:rPr>
                <w:i/>
                <w:u w:val="single"/>
                <w:lang w:val="nl-NL"/>
              </w:rPr>
            </w:pPr>
            <w:r w:rsidRPr="00ED696B">
              <w:rPr>
                <w:i/>
                <w:u w:val="single"/>
                <w:lang w:val="nl-NL"/>
              </w:rPr>
              <w:t>Gedurende de bespreking (niet stemming) van een bepaald punt kunnen aanwezig zijn:</w:t>
            </w:r>
          </w:p>
          <w:p w14:paraId="591FFBF0" w14:textId="0E1400A4" w:rsidR="008801E5" w:rsidRDefault="008801E5" w:rsidP="008801E5">
            <w:pPr>
              <w:spacing w:line="300" w:lineRule="exact"/>
              <w:contextualSpacing w:val="0"/>
              <w:jc w:val="both"/>
              <w:rPr>
                <w:i/>
                <w:lang w:val="nl-NL"/>
              </w:rPr>
            </w:pPr>
            <w:r w:rsidRPr="00666CC6">
              <w:rPr>
                <w:i/>
                <w:lang w:val="nl-NL"/>
              </w:rPr>
              <w:t xml:space="preserve">- De </w:t>
            </w:r>
            <w:r w:rsidR="00C172CD">
              <w:rPr>
                <w:i/>
                <w:lang w:val="nl-NL"/>
              </w:rPr>
              <w:t>sociaal werker</w:t>
            </w:r>
            <w:r w:rsidRPr="00666CC6">
              <w:rPr>
                <w:i/>
                <w:lang w:val="nl-NL"/>
              </w:rPr>
              <w:t xml:space="preserve"> die met het dossier belast is, en die er wegens bijzondere en uitzonderlijke redenen van vertrouwelijke aard om heeft verzocht, wordt gehoord </w:t>
            </w:r>
            <w:r w:rsidR="00E0168E">
              <w:rPr>
                <w:i/>
                <w:lang w:val="nl-NL"/>
              </w:rPr>
              <w:t>voordat</w:t>
            </w:r>
            <w:r w:rsidRPr="00666CC6">
              <w:rPr>
                <w:i/>
                <w:lang w:val="nl-NL"/>
              </w:rPr>
              <w:t xml:space="preserve"> het bijzonder comité een beslissing neemt over de hulpaanvraag in kwestie;</w:t>
            </w:r>
          </w:p>
          <w:p w14:paraId="3B110EA3" w14:textId="7F3F2A1F" w:rsidR="008801E5" w:rsidRPr="00666CC6" w:rsidRDefault="008801E5" w:rsidP="008801E5">
            <w:pPr>
              <w:spacing w:line="300" w:lineRule="exact"/>
              <w:contextualSpacing w:val="0"/>
              <w:jc w:val="both"/>
              <w:rPr>
                <w:i/>
                <w:lang w:val="nl-NL"/>
              </w:rPr>
            </w:pPr>
            <w:r w:rsidRPr="00A428F1">
              <w:rPr>
                <w:i/>
                <w:lang w:val="nl-NL"/>
              </w:rPr>
              <w:t xml:space="preserve">- De </w:t>
            </w:r>
            <w:r w:rsidR="00C172CD">
              <w:rPr>
                <w:i/>
                <w:lang w:val="nl-NL"/>
              </w:rPr>
              <w:t>sociaal werker</w:t>
            </w:r>
            <w:r w:rsidRPr="00A428F1">
              <w:rPr>
                <w:i/>
                <w:lang w:val="nl-NL"/>
              </w:rPr>
              <w:t xml:space="preserve"> die met het dossier belast is, </w:t>
            </w:r>
            <w:r>
              <w:rPr>
                <w:i/>
                <w:lang w:val="nl-NL"/>
              </w:rPr>
              <w:t xml:space="preserve">en die </w:t>
            </w:r>
            <w:r w:rsidRPr="00A428F1">
              <w:rPr>
                <w:i/>
                <w:lang w:val="nl-NL"/>
              </w:rPr>
              <w:t xml:space="preserve">op vraag van het bijzonder comité gehoord </w:t>
            </w:r>
            <w:r>
              <w:rPr>
                <w:i/>
                <w:lang w:val="nl-NL"/>
              </w:rPr>
              <w:t xml:space="preserve">wordt </w:t>
            </w:r>
            <w:r w:rsidR="0097304B">
              <w:rPr>
                <w:i/>
                <w:lang w:val="nl-NL"/>
              </w:rPr>
              <w:t>voordat</w:t>
            </w:r>
            <w:r w:rsidRPr="00A428F1">
              <w:rPr>
                <w:i/>
                <w:lang w:val="nl-NL"/>
              </w:rPr>
              <w:t xml:space="preserve"> het bijzonder comité een beslissing neemt over de hulpaanvraag in kwestie;</w:t>
            </w:r>
          </w:p>
          <w:p w14:paraId="186B6500" w14:textId="654808B4" w:rsidR="008801E5" w:rsidRPr="00666CC6" w:rsidRDefault="008801E5" w:rsidP="008801E5">
            <w:pPr>
              <w:spacing w:line="300" w:lineRule="exact"/>
              <w:contextualSpacing w:val="0"/>
              <w:jc w:val="both"/>
              <w:rPr>
                <w:i/>
                <w:lang w:val="nl-NL"/>
              </w:rPr>
            </w:pPr>
            <w:r w:rsidRPr="00666CC6">
              <w:rPr>
                <w:i/>
                <w:lang w:val="nl-NL"/>
              </w:rPr>
              <w:t xml:space="preserve">- De cliënt die gehoord </w:t>
            </w:r>
            <w:r w:rsidRPr="00921DA1">
              <w:rPr>
                <w:i/>
                <w:lang w:val="nl-NL"/>
              </w:rPr>
              <w:t>wenst te worden, eventueel bijgestaan</w:t>
            </w:r>
            <w:r w:rsidR="00921DA1" w:rsidRPr="00921DA1">
              <w:rPr>
                <w:i/>
                <w:lang w:val="nl-NL"/>
              </w:rPr>
              <w:t xml:space="preserve"> of vertegenwoordigd </w:t>
            </w:r>
            <w:r w:rsidRPr="00921DA1">
              <w:rPr>
                <w:i/>
                <w:lang w:val="nl-NL"/>
              </w:rPr>
              <w:t>door</w:t>
            </w:r>
            <w:r w:rsidRPr="00666CC6">
              <w:rPr>
                <w:i/>
                <w:lang w:val="nl-NL"/>
              </w:rPr>
              <w:t xml:space="preserve"> een vertrouwenspersoon die de cliënt zelf kiest;</w:t>
            </w:r>
          </w:p>
          <w:p w14:paraId="1F426416" w14:textId="77777777" w:rsidR="009E0C0D" w:rsidRDefault="009E0C0D" w:rsidP="008801E5">
            <w:pPr>
              <w:spacing w:line="300" w:lineRule="exact"/>
              <w:contextualSpacing w:val="0"/>
              <w:jc w:val="both"/>
              <w:rPr>
                <w:i/>
                <w:lang w:val="nl-NL"/>
              </w:rPr>
            </w:pPr>
          </w:p>
          <w:p w14:paraId="66A03634" w14:textId="67C2F81C" w:rsidR="0055323B" w:rsidRDefault="4D5560C7" w:rsidP="0F390CDF">
            <w:pPr>
              <w:spacing w:line="300" w:lineRule="exact"/>
              <w:jc w:val="both"/>
              <w:rPr>
                <w:i/>
                <w:iCs/>
                <w:lang w:val="nl-NL"/>
              </w:rPr>
            </w:pPr>
            <w:r w:rsidRPr="0F390CDF">
              <w:rPr>
                <w:i/>
                <w:iCs/>
                <w:lang w:val="nl-NL"/>
              </w:rPr>
              <w:t>Daarnaast kunnen</w:t>
            </w:r>
            <w:r w:rsidR="73166F63" w:rsidRPr="0F390CDF">
              <w:rPr>
                <w:i/>
                <w:iCs/>
                <w:lang w:val="nl-NL"/>
              </w:rPr>
              <w:t xml:space="preserve"> uitzonderlijk ook</w:t>
            </w:r>
            <w:r w:rsidRPr="0F390CDF">
              <w:rPr>
                <w:i/>
                <w:iCs/>
                <w:lang w:val="nl-NL"/>
              </w:rPr>
              <w:t xml:space="preserve"> </w:t>
            </w:r>
            <w:r w:rsidR="00596DDF">
              <w:rPr>
                <w:i/>
                <w:iCs/>
                <w:lang w:val="nl-NL"/>
              </w:rPr>
              <w:t xml:space="preserve">andere </w:t>
            </w:r>
            <w:r w:rsidRPr="0F390CDF">
              <w:rPr>
                <w:i/>
                <w:iCs/>
                <w:lang w:val="nl-NL"/>
              </w:rPr>
              <w:t xml:space="preserve">personen deelnemen als dat wenselijk </w:t>
            </w:r>
            <w:r w:rsidR="188381DC" w:rsidRPr="0F390CDF">
              <w:rPr>
                <w:i/>
                <w:iCs/>
                <w:lang w:val="nl-NL"/>
              </w:rPr>
              <w:t>blijkt</w:t>
            </w:r>
            <w:r w:rsidRPr="0F390CDF">
              <w:rPr>
                <w:i/>
                <w:iCs/>
                <w:lang w:val="nl-NL"/>
              </w:rPr>
              <w:t>. Enkel de voorzitter ka</w:t>
            </w:r>
            <w:r w:rsidR="1E03D767" w:rsidRPr="0F390CDF">
              <w:rPr>
                <w:i/>
                <w:iCs/>
                <w:lang w:val="nl-NL"/>
              </w:rPr>
              <w:t>n</w:t>
            </w:r>
            <w:r w:rsidR="73166F63" w:rsidRPr="0F390CDF">
              <w:rPr>
                <w:i/>
                <w:iCs/>
                <w:lang w:val="nl-NL"/>
              </w:rPr>
              <w:t xml:space="preserve"> een </w:t>
            </w:r>
            <w:r w:rsidR="1E03D767" w:rsidRPr="0F390CDF">
              <w:rPr>
                <w:i/>
                <w:iCs/>
                <w:lang w:val="nl-NL"/>
              </w:rPr>
              <w:t>derde u</w:t>
            </w:r>
            <w:r w:rsidRPr="0F390CDF">
              <w:rPr>
                <w:i/>
                <w:iCs/>
                <w:lang w:val="nl-NL"/>
              </w:rPr>
              <w:t xml:space="preserve">itnodigen. </w:t>
            </w:r>
            <w:r w:rsidR="73166F63" w:rsidRPr="0F390CDF">
              <w:rPr>
                <w:i/>
                <w:iCs/>
                <w:lang w:val="nl-NL"/>
              </w:rPr>
              <w:t>Deze personen</w:t>
            </w:r>
            <w:r w:rsidRPr="0F390CDF">
              <w:rPr>
                <w:i/>
                <w:iCs/>
                <w:lang w:val="nl-NL"/>
              </w:rPr>
              <w:t xml:space="preserve"> </w:t>
            </w:r>
            <w:r w:rsidR="5767808D" w:rsidRPr="0F390CDF">
              <w:rPr>
                <w:i/>
                <w:iCs/>
                <w:lang w:val="nl-NL"/>
              </w:rPr>
              <w:t>mogen</w:t>
            </w:r>
            <w:r w:rsidRPr="0F390CDF">
              <w:rPr>
                <w:i/>
                <w:iCs/>
                <w:lang w:val="nl-NL"/>
              </w:rPr>
              <w:t xml:space="preserve"> </w:t>
            </w:r>
            <w:r w:rsidR="5767808D" w:rsidRPr="0F390CDF">
              <w:rPr>
                <w:i/>
                <w:iCs/>
                <w:lang w:val="nl-NL"/>
              </w:rPr>
              <w:t xml:space="preserve">enkel aanwezig zijn als dat functioneel relevant is. </w:t>
            </w:r>
            <w:r w:rsidR="6FAF2BDF" w:rsidRPr="0F390CDF">
              <w:rPr>
                <w:i/>
                <w:iCs/>
                <w:lang w:val="nl-NL"/>
              </w:rPr>
              <w:t xml:space="preserve">In </w:t>
            </w:r>
            <w:r w:rsidRPr="0F390CDF">
              <w:rPr>
                <w:i/>
                <w:iCs/>
                <w:lang w:val="nl-NL"/>
              </w:rPr>
              <w:t>geen</w:t>
            </w:r>
            <w:r w:rsidR="5767808D" w:rsidRPr="0F390CDF">
              <w:rPr>
                <w:i/>
                <w:iCs/>
                <w:lang w:val="nl-NL"/>
              </w:rPr>
              <w:t xml:space="preserve"> enkel</w:t>
            </w:r>
            <w:r w:rsidRPr="0F390CDF">
              <w:rPr>
                <w:i/>
                <w:iCs/>
                <w:lang w:val="nl-NL"/>
              </w:rPr>
              <w:t xml:space="preserve"> geval </w:t>
            </w:r>
            <w:r w:rsidR="5767808D" w:rsidRPr="0F390CDF">
              <w:rPr>
                <w:i/>
                <w:iCs/>
                <w:lang w:val="nl-NL"/>
              </w:rPr>
              <w:t xml:space="preserve">mogen ze </w:t>
            </w:r>
            <w:r w:rsidRPr="0F390CDF">
              <w:rPr>
                <w:i/>
                <w:iCs/>
                <w:lang w:val="nl-NL"/>
              </w:rPr>
              <w:t xml:space="preserve">deelnemen aan de besluitvorming en </w:t>
            </w:r>
            <w:r w:rsidR="1E03D767" w:rsidRPr="0F390CDF">
              <w:rPr>
                <w:i/>
                <w:iCs/>
                <w:lang w:val="nl-NL"/>
              </w:rPr>
              <w:t>stemming</w:t>
            </w:r>
            <w:r w:rsidR="5767808D" w:rsidRPr="0F390CDF">
              <w:rPr>
                <w:i/>
                <w:iCs/>
                <w:lang w:val="nl-NL"/>
              </w:rPr>
              <w:t>. M</w:t>
            </w:r>
            <w:r w:rsidR="0F23EE48" w:rsidRPr="0F390CDF">
              <w:rPr>
                <w:i/>
                <w:iCs/>
                <w:lang w:val="nl-NL"/>
              </w:rPr>
              <w:t xml:space="preserve">its toestemming van de voorzitter </w:t>
            </w:r>
            <w:r w:rsidR="5767808D" w:rsidRPr="0F390CDF">
              <w:rPr>
                <w:i/>
                <w:iCs/>
                <w:lang w:val="nl-NL"/>
              </w:rPr>
              <w:t xml:space="preserve">mogen ze </w:t>
            </w:r>
            <w:r w:rsidR="0F23EE48" w:rsidRPr="0F390CDF">
              <w:rPr>
                <w:i/>
                <w:iCs/>
                <w:lang w:val="nl-NL"/>
              </w:rPr>
              <w:t>wel toelichting geven.</w:t>
            </w:r>
            <w:r w:rsidRPr="0F390CDF">
              <w:rPr>
                <w:i/>
                <w:iCs/>
                <w:lang w:val="nl-NL"/>
              </w:rPr>
              <w:t xml:space="preserve"> De voorzitter bepaalt wanneer een derde het woord krijgt</w:t>
            </w:r>
            <w:r w:rsidR="0F23EE48" w:rsidRPr="0F390CDF">
              <w:rPr>
                <w:i/>
                <w:iCs/>
                <w:lang w:val="nl-NL"/>
              </w:rPr>
              <w:t>.</w:t>
            </w:r>
          </w:p>
          <w:p w14:paraId="0C23D461" w14:textId="77777777" w:rsidR="009821E5" w:rsidRDefault="009821E5" w:rsidP="00DE6E7E">
            <w:pPr>
              <w:spacing w:line="300" w:lineRule="exact"/>
              <w:contextualSpacing w:val="0"/>
              <w:jc w:val="both"/>
              <w:rPr>
                <w:i/>
                <w:lang w:val="nl-NL"/>
              </w:rPr>
            </w:pPr>
          </w:p>
          <w:p w14:paraId="44B36B1B" w14:textId="021ECF60" w:rsidR="00DE6E7E" w:rsidRPr="00666CC6" w:rsidRDefault="00DE6E7E" w:rsidP="00DE6E7E">
            <w:pPr>
              <w:spacing w:line="300" w:lineRule="exact"/>
              <w:contextualSpacing w:val="0"/>
              <w:jc w:val="both"/>
              <w:rPr>
                <w:i/>
                <w:lang w:val="nl-NL"/>
              </w:rPr>
            </w:pPr>
            <w:r>
              <w:rPr>
                <w:i/>
                <w:lang w:val="nl-NL"/>
              </w:rPr>
              <w:t>OCMW-r</w:t>
            </w:r>
            <w:r w:rsidRPr="00666CC6">
              <w:rPr>
                <w:i/>
                <w:lang w:val="nl-NL"/>
              </w:rPr>
              <w:t>aadsleden en</w:t>
            </w:r>
            <w:r>
              <w:rPr>
                <w:i/>
                <w:lang w:val="nl-NL"/>
              </w:rPr>
              <w:t xml:space="preserve"> de voorzitter en andere</w:t>
            </w:r>
            <w:r w:rsidRPr="00666CC6">
              <w:rPr>
                <w:i/>
                <w:lang w:val="nl-NL"/>
              </w:rPr>
              <w:t xml:space="preserve"> leden van het</w:t>
            </w:r>
            <w:r>
              <w:rPr>
                <w:i/>
                <w:lang w:val="nl-NL"/>
              </w:rPr>
              <w:t xml:space="preserve"> </w:t>
            </w:r>
            <w:r w:rsidRPr="00666CC6">
              <w:rPr>
                <w:i/>
                <w:lang w:val="nl-NL"/>
              </w:rPr>
              <w:t xml:space="preserve">vast bureau </w:t>
            </w:r>
            <w:r>
              <w:rPr>
                <w:i/>
                <w:lang w:val="nl-NL"/>
              </w:rPr>
              <w:t xml:space="preserve">die </w:t>
            </w:r>
            <w:r w:rsidRPr="00666CC6">
              <w:rPr>
                <w:i/>
                <w:lang w:val="nl-NL"/>
              </w:rPr>
              <w:t>geen lid of voorzitter zijn van het bijzonder comité voor de sociale dienst</w:t>
            </w:r>
            <w:r>
              <w:rPr>
                <w:i/>
                <w:lang w:val="nl-NL"/>
              </w:rPr>
              <w:t>,</w:t>
            </w:r>
            <w:r w:rsidRPr="00666CC6">
              <w:rPr>
                <w:i/>
                <w:lang w:val="nl-NL"/>
              </w:rPr>
              <w:t xml:space="preserve"> kunnen niet aanwezig zijn op de vergaderingen van het bijzonder comité voor de sociale dienst</w:t>
            </w:r>
            <w:r w:rsidR="00FE7B6F">
              <w:rPr>
                <w:i/>
                <w:lang w:val="nl-NL"/>
              </w:rPr>
              <w:t xml:space="preserve">, tenzij </w:t>
            </w:r>
            <w:r w:rsidR="003E2016">
              <w:rPr>
                <w:i/>
                <w:lang w:val="nl-NL"/>
              </w:rPr>
              <w:t>in een hierboven beschreven situatie</w:t>
            </w:r>
            <w:r w:rsidR="00FE7B6F">
              <w:rPr>
                <w:i/>
                <w:lang w:val="nl-NL"/>
              </w:rPr>
              <w:t>.</w:t>
            </w:r>
          </w:p>
          <w:p w14:paraId="3220B13E" w14:textId="77777777" w:rsidR="00DE6E7E" w:rsidRPr="00666CC6" w:rsidRDefault="00DE6E7E" w:rsidP="00DE6E7E">
            <w:pPr>
              <w:spacing w:line="300" w:lineRule="exact"/>
              <w:contextualSpacing w:val="0"/>
              <w:jc w:val="both"/>
              <w:rPr>
                <w:i/>
                <w:lang w:val="nl-NL"/>
              </w:rPr>
            </w:pPr>
          </w:p>
          <w:p w14:paraId="2807AD57" w14:textId="24D0D991" w:rsidR="0055323B" w:rsidRPr="00FB0DAD" w:rsidRDefault="00DE6E7E" w:rsidP="008801E5">
            <w:pPr>
              <w:spacing w:line="300" w:lineRule="exact"/>
              <w:contextualSpacing w:val="0"/>
              <w:jc w:val="both"/>
              <w:rPr>
                <w:i/>
                <w:color w:val="006EAB" w:themeColor="accent6"/>
                <w:sz w:val="16"/>
                <w:szCs w:val="16"/>
                <w:lang w:val="de-DE"/>
              </w:rPr>
            </w:pPr>
            <w:r w:rsidRPr="00FB0DAD">
              <w:rPr>
                <w:i/>
                <w:color w:val="006EAB" w:themeColor="accent6"/>
                <w:sz w:val="16"/>
                <w:szCs w:val="16"/>
                <w:lang w:val="de-DE"/>
              </w:rPr>
              <w:t>(art. 105-106, art. 108, art. 110, art. 155, art. 172, art. 183 en art. 277 DLB)</w:t>
            </w:r>
          </w:p>
          <w:p w14:paraId="14E0E0C5" w14:textId="77777777" w:rsidR="00FB0DAD" w:rsidRPr="00FB0DAD" w:rsidRDefault="00FB0DAD" w:rsidP="008801E5">
            <w:pPr>
              <w:spacing w:line="300" w:lineRule="exact"/>
              <w:contextualSpacing w:val="0"/>
              <w:jc w:val="both"/>
              <w:rPr>
                <w:i/>
                <w:color w:val="006EAB" w:themeColor="accent6"/>
                <w:lang w:val="de-DE"/>
              </w:rPr>
            </w:pPr>
          </w:p>
          <w:p w14:paraId="4ACF053D" w14:textId="31A6A14C" w:rsidR="00323848" w:rsidRPr="00FB0DAD" w:rsidRDefault="0055323B" w:rsidP="00323848">
            <w:pPr>
              <w:spacing w:line="300" w:lineRule="exact"/>
              <w:contextualSpacing w:val="0"/>
              <w:jc w:val="both"/>
              <w:rPr>
                <w:i/>
                <w:color w:val="006EAB" w:themeColor="accent6"/>
                <w:sz w:val="16"/>
                <w:szCs w:val="16"/>
                <w:lang w:val="nl-NL"/>
              </w:rPr>
            </w:pPr>
            <w:r w:rsidRPr="00FB0DAD">
              <w:rPr>
                <w:rFonts w:cs="Arial"/>
                <w:i/>
                <w:color w:val="006EAB" w:themeColor="accent6"/>
                <w:sz w:val="16"/>
                <w:szCs w:val="16"/>
                <w:lang w:val="nl-NL" w:eastAsia="ar-SA"/>
              </w:rPr>
              <w:t>(</w:t>
            </w:r>
            <w:r w:rsidR="00C655D0" w:rsidRPr="00FB0DAD">
              <w:rPr>
                <w:i/>
                <w:color w:val="006EAB" w:themeColor="accent6"/>
                <w:sz w:val="16"/>
                <w:szCs w:val="16"/>
              </w:rPr>
              <w:t>We d</w:t>
            </w:r>
            <w:r w:rsidR="005C07B1" w:rsidRPr="00FB0DAD">
              <w:rPr>
                <w:i/>
                <w:color w:val="006EAB" w:themeColor="accent6"/>
                <w:sz w:val="16"/>
                <w:szCs w:val="16"/>
              </w:rPr>
              <w:t>o</w:t>
            </w:r>
            <w:r w:rsidR="00C655D0" w:rsidRPr="00FB0DAD">
              <w:rPr>
                <w:i/>
                <w:color w:val="006EAB" w:themeColor="accent6"/>
                <w:sz w:val="16"/>
                <w:szCs w:val="16"/>
              </w:rPr>
              <w:t xml:space="preserve">en een </w:t>
            </w:r>
            <w:r w:rsidR="00286D0D">
              <w:rPr>
                <w:i/>
                <w:color w:val="006EAB" w:themeColor="accent6"/>
                <w:sz w:val="16"/>
                <w:szCs w:val="16"/>
              </w:rPr>
              <w:t xml:space="preserve">uitgewerkt </w:t>
            </w:r>
            <w:r w:rsidR="00C655D0" w:rsidRPr="00FB0DAD">
              <w:rPr>
                <w:i/>
                <w:color w:val="006EAB" w:themeColor="accent6"/>
                <w:sz w:val="16"/>
                <w:szCs w:val="16"/>
              </w:rPr>
              <w:t>voorstel</w:t>
            </w:r>
            <w:r w:rsidR="00286D0D">
              <w:rPr>
                <w:i/>
                <w:color w:val="006EAB" w:themeColor="accent6"/>
                <w:sz w:val="16"/>
                <w:szCs w:val="16"/>
              </w:rPr>
              <w:t xml:space="preserve"> over</w:t>
            </w:r>
            <w:r w:rsidR="00C655D0" w:rsidRPr="00FB0DAD">
              <w:rPr>
                <w:i/>
                <w:color w:val="006EAB" w:themeColor="accent6"/>
                <w:sz w:val="16"/>
                <w:szCs w:val="16"/>
              </w:rPr>
              <w:t xml:space="preserve"> wie </w:t>
            </w:r>
            <w:r w:rsidR="00286D0D">
              <w:rPr>
                <w:i/>
                <w:color w:val="006EAB" w:themeColor="accent6"/>
                <w:sz w:val="16"/>
                <w:szCs w:val="16"/>
              </w:rPr>
              <w:t xml:space="preserve">wanneer </w:t>
            </w:r>
            <w:r w:rsidR="00C655D0" w:rsidRPr="00FB0DAD">
              <w:rPr>
                <w:i/>
                <w:color w:val="006EAB" w:themeColor="accent6"/>
                <w:sz w:val="16"/>
                <w:szCs w:val="16"/>
              </w:rPr>
              <w:t>aanwezig kan zijn op de vergaderingen van het BCSD.</w:t>
            </w:r>
            <w:r w:rsidR="005C07B1" w:rsidRPr="00FB0DAD">
              <w:rPr>
                <w:i/>
                <w:color w:val="006EAB" w:themeColor="accent6"/>
                <w:sz w:val="16"/>
                <w:szCs w:val="16"/>
              </w:rPr>
              <w:t xml:space="preserve"> De opgesomde personen volgen uit het DLB. </w:t>
            </w:r>
            <w:r w:rsidR="000170D7" w:rsidRPr="00FB0DAD">
              <w:rPr>
                <w:i/>
                <w:color w:val="006EAB" w:themeColor="accent6"/>
                <w:sz w:val="16"/>
                <w:szCs w:val="16"/>
              </w:rPr>
              <w:t xml:space="preserve">Daarnaast </w:t>
            </w:r>
            <w:r w:rsidR="00F00CF5">
              <w:rPr>
                <w:i/>
                <w:color w:val="006EAB" w:themeColor="accent6"/>
                <w:sz w:val="16"/>
                <w:szCs w:val="16"/>
              </w:rPr>
              <w:t xml:space="preserve">voorzien </w:t>
            </w:r>
            <w:r w:rsidR="000170D7" w:rsidRPr="00FB0DAD">
              <w:rPr>
                <w:i/>
                <w:color w:val="006EAB" w:themeColor="accent6"/>
                <w:sz w:val="16"/>
                <w:szCs w:val="16"/>
              </w:rPr>
              <w:t xml:space="preserve">we, op vraag van verschillende besturen, een basis om uitzonderlijk ook nog anderen toe te laten. </w:t>
            </w:r>
            <w:r w:rsidR="000170D7" w:rsidRPr="00FB0DAD">
              <w:rPr>
                <w:i/>
                <w:color w:val="006EAB" w:themeColor="accent6"/>
                <w:sz w:val="16"/>
                <w:szCs w:val="16"/>
                <w:lang w:val="nl-NL"/>
              </w:rPr>
              <w:t xml:space="preserve">Dit blijft wel de uitzondering! </w:t>
            </w:r>
            <w:r w:rsidR="00BE4F00">
              <w:rPr>
                <w:i/>
                <w:color w:val="006EAB" w:themeColor="accent6"/>
                <w:sz w:val="16"/>
                <w:szCs w:val="16"/>
                <w:lang w:val="nl-NL"/>
              </w:rPr>
              <w:t xml:space="preserve">Het is dus niet de bedoeling om andere mandatarissen op basis van deze regels toe te laten, louter en alleen omwille van hun mandaat. </w:t>
            </w:r>
            <w:r w:rsidR="000170D7" w:rsidRPr="00FB0DAD">
              <w:rPr>
                <w:i/>
                <w:color w:val="006EAB" w:themeColor="accent6"/>
                <w:sz w:val="16"/>
                <w:szCs w:val="16"/>
                <w:lang w:val="nl-NL"/>
              </w:rPr>
              <w:t xml:space="preserve">Een BCSD werkt met de meest gevoelige informatie van kwetsbare mensen, waardoor het </w:t>
            </w:r>
            <w:r w:rsidR="007E5634" w:rsidRPr="00FB0DAD">
              <w:rPr>
                <w:i/>
                <w:color w:val="006EAB" w:themeColor="accent6"/>
                <w:sz w:val="16"/>
                <w:szCs w:val="16"/>
                <w:lang w:val="nl-NL"/>
              </w:rPr>
              <w:t>erg belangrijk is om</w:t>
            </w:r>
            <w:r w:rsidR="000170D7" w:rsidRPr="00FB0DAD">
              <w:rPr>
                <w:i/>
                <w:color w:val="006EAB" w:themeColor="accent6"/>
                <w:sz w:val="16"/>
                <w:szCs w:val="16"/>
                <w:lang w:val="nl-NL"/>
              </w:rPr>
              <w:t xml:space="preserve"> terughoudendheid</w:t>
            </w:r>
            <w:r w:rsidR="007E5634" w:rsidRPr="00FB0DAD">
              <w:rPr>
                <w:i/>
                <w:color w:val="006EAB" w:themeColor="accent6"/>
                <w:sz w:val="16"/>
                <w:szCs w:val="16"/>
                <w:lang w:val="nl-NL"/>
              </w:rPr>
              <w:t xml:space="preserve"> te zijn</w:t>
            </w:r>
            <w:r w:rsidR="000170D7" w:rsidRPr="00FB0DAD">
              <w:rPr>
                <w:i/>
                <w:color w:val="006EAB" w:themeColor="accent6"/>
                <w:sz w:val="16"/>
                <w:szCs w:val="16"/>
                <w:lang w:val="nl-NL"/>
              </w:rPr>
              <w:t xml:space="preserve"> bij het uitnodigen van derden</w:t>
            </w:r>
            <w:r w:rsidR="007E5634" w:rsidRPr="00FB0DAD">
              <w:rPr>
                <w:i/>
                <w:color w:val="006EAB" w:themeColor="accent6"/>
                <w:sz w:val="16"/>
                <w:szCs w:val="16"/>
                <w:lang w:val="nl-NL"/>
              </w:rPr>
              <w:t xml:space="preserve">. </w:t>
            </w:r>
            <w:r w:rsidRPr="00FB0DAD">
              <w:rPr>
                <w:rFonts w:cs="Arial"/>
                <w:i/>
                <w:color w:val="006EAB" w:themeColor="accent6"/>
                <w:sz w:val="16"/>
                <w:szCs w:val="16"/>
                <w:lang w:val="nl-NL" w:eastAsia="ar-SA"/>
              </w:rPr>
              <w:t xml:space="preserve">Bijvoorbeeld </w:t>
            </w:r>
            <w:r w:rsidR="007E05E8" w:rsidRPr="00FB0DAD">
              <w:rPr>
                <w:rFonts w:cs="Arial"/>
                <w:i/>
                <w:color w:val="006EAB" w:themeColor="accent6"/>
                <w:sz w:val="16"/>
                <w:szCs w:val="16"/>
                <w:lang w:val="nl-NL" w:eastAsia="ar-SA"/>
              </w:rPr>
              <w:t xml:space="preserve">kan het </w:t>
            </w:r>
            <w:r w:rsidR="00BE4F00">
              <w:rPr>
                <w:rFonts w:cs="Arial"/>
                <w:i/>
                <w:color w:val="006EAB" w:themeColor="accent6"/>
                <w:sz w:val="16"/>
                <w:szCs w:val="16"/>
                <w:lang w:val="nl-NL" w:eastAsia="ar-SA"/>
              </w:rPr>
              <w:t xml:space="preserve">wel </w:t>
            </w:r>
            <w:r w:rsidR="007E05E8" w:rsidRPr="00FB0DAD">
              <w:rPr>
                <w:rFonts w:cs="Arial"/>
                <w:i/>
                <w:color w:val="006EAB" w:themeColor="accent6"/>
                <w:sz w:val="16"/>
                <w:szCs w:val="16"/>
                <w:lang w:val="nl-NL" w:eastAsia="ar-SA"/>
              </w:rPr>
              <w:t>gaan om</w:t>
            </w:r>
            <w:r w:rsidR="00323848" w:rsidRPr="00FB0DAD">
              <w:rPr>
                <w:rFonts w:cs="Arial"/>
                <w:i/>
                <w:color w:val="006EAB" w:themeColor="accent6"/>
                <w:sz w:val="16"/>
                <w:szCs w:val="16"/>
                <w:lang w:val="nl-NL" w:eastAsia="ar-SA"/>
              </w:rPr>
              <w:t>:</w:t>
            </w:r>
            <w:r w:rsidR="007E05E8" w:rsidRPr="00FB0DAD">
              <w:rPr>
                <w:rFonts w:cs="Arial"/>
                <w:i/>
                <w:color w:val="006EAB" w:themeColor="accent6"/>
                <w:sz w:val="16"/>
                <w:szCs w:val="16"/>
                <w:lang w:val="nl-NL" w:eastAsia="ar-SA"/>
              </w:rPr>
              <w:t xml:space="preserve"> </w:t>
            </w:r>
          </w:p>
          <w:p w14:paraId="6B0E660C" w14:textId="00987A27" w:rsidR="008801E5" w:rsidRPr="00FB0DAD" w:rsidRDefault="007E05E8" w:rsidP="002669F1">
            <w:pPr>
              <w:pStyle w:val="Lijstalinea"/>
              <w:numPr>
                <w:ilvl w:val="0"/>
                <w:numId w:val="11"/>
              </w:numPr>
              <w:spacing w:line="300" w:lineRule="exact"/>
              <w:contextualSpacing w:val="0"/>
              <w:jc w:val="both"/>
              <w:rPr>
                <w:i/>
                <w:color w:val="006EAB" w:themeColor="accent6"/>
                <w:sz w:val="16"/>
                <w:szCs w:val="16"/>
                <w:lang w:val="nl-NL"/>
              </w:rPr>
            </w:pPr>
            <w:r w:rsidRPr="00FB0DAD">
              <w:rPr>
                <w:rFonts w:cs="Arial"/>
                <w:i/>
                <w:color w:val="006EAB" w:themeColor="accent6"/>
                <w:sz w:val="16"/>
                <w:szCs w:val="16"/>
                <w:lang w:val="nl-NL" w:eastAsia="ar-SA"/>
              </w:rPr>
              <w:t>een ander diensthoofd</w:t>
            </w:r>
            <w:r w:rsidR="00FB668E" w:rsidRPr="00FB0DAD">
              <w:rPr>
                <w:rFonts w:cs="Arial"/>
                <w:i/>
                <w:color w:val="006EAB" w:themeColor="accent6"/>
                <w:sz w:val="16"/>
                <w:szCs w:val="16"/>
                <w:lang w:val="nl-NL" w:eastAsia="ar-SA"/>
              </w:rPr>
              <w:t xml:space="preserve"> dan dat van de sociale dienst, een ander personeelslid dan de </w:t>
            </w:r>
            <w:r w:rsidR="00C172CD">
              <w:rPr>
                <w:rFonts w:cs="Arial"/>
                <w:i/>
                <w:color w:val="006EAB" w:themeColor="accent6"/>
                <w:sz w:val="16"/>
                <w:szCs w:val="16"/>
                <w:lang w:val="nl-NL" w:eastAsia="ar-SA"/>
              </w:rPr>
              <w:t>sociaal werker</w:t>
            </w:r>
            <w:r w:rsidRPr="00FB0DAD">
              <w:rPr>
                <w:rFonts w:cs="Arial"/>
                <w:i/>
                <w:color w:val="006EAB" w:themeColor="accent6"/>
                <w:sz w:val="16"/>
                <w:szCs w:val="16"/>
                <w:lang w:val="nl-NL" w:eastAsia="ar-SA"/>
              </w:rPr>
              <w:t>,</w:t>
            </w:r>
            <w:r w:rsidR="002669F1" w:rsidRPr="00FB0DAD">
              <w:rPr>
                <w:rFonts w:cs="Arial"/>
                <w:i/>
                <w:color w:val="006EAB" w:themeColor="accent6"/>
                <w:sz w:val="16"/>
                <w:szCs w:val="16"/>
                <w:lang w:val="nl-NL" w:eastAsia="ar-SA"/>
              </w:rPr>
              <w:t xml:space="preserve"> of iemand van buiten het bestuur </w:t>
            </w:r>
            <w:r w:rsidR="007E1B7F" w:rsidRPr="00FB0DAD">
              <w:rPr>
                <w:i/>
                <w:color w:val="006EAB" w:themeColor="accent6"/>
                <w:sz w:val="16"/>
                <w:szCs w:val="16"/>
                <w:lang w:val="nl-NL"/>
              </w:rPr>
              <w:t>met het oog op het verstrekken van informatie, toelichtingen en/of technische adviezen inzake materies, waarin zij uit hoofde van hun vorming, kwalificatie en/of beroepservaring als deskundig worden erkend</w:t>
            </w:r>
            <w:r w:rsidR="009E0CC0" w:rsidRPr="00FB0DAD">
              <w:rPr>
                <w:i/>
                <w:color w:val="006EAB" w:themeColor="accent6"/>
                <w:sz w:val="16"/>
                <w:szCs w:val="16"/>
                <w:lang w:val="nl-NL"/>
              </w:rPr>
              <w:t xml:space="preserve"> (bv. een psychiater).</w:t>
            </w:r>
            <w:r w:rsidR="00BE4F00">
              <w:rPr>
                <w:i/>
                <w:color w:val="006EAB" w:themeColor="accent6"/>
                <w:sz w:val="16"/>
                <w:szCs w:val="16"/>
                <w:lang w:val="nl-NL"/>
              </w:rPr>
              <w:t xml:space="preserve"> Deze persoon zal dan enkel aanwezig zijn voor het deel van de vergadering waar dat relevant is.</w:t>
            </w:r>
          </w:p>
          <w:p w14:paraId="01340194" w14:textId="7B80E642" w:rsidR="009138B4" w:rsidRPr="00FB0DAD" w:rsidRDefault="009138B4" w:rsidP="002669F1">
            <w:pPr>
              <w:pStyle w:val="Lijstalinea"/>
              <w:numPr>
                <w:ilvl w:val="0"/>
                <w:numId w:val="11"/>
              </w:numPr>
              <w:spacing w:line="300" w:lineRule="exact"/>
              <w:contextualSpacing w:val="0"/>
              <w:jc w:val="both"/>
              <w:rPr>
                <w:i/>
                <w:color w:val="006EAB" w:themeColor="accent6"/>
                <w:sz w:val="16"/>
                <w:szCs w:val="16"/>
                <w:lang w:val="nl-NL"/>
              </w:rPr>
            </w:pPr>
            <w:r w:rsidRPr="00FB0DAD">
              <w:rPr>
                <w:rFonts w:cs="Arial"/>
                <w:i/>
                <w:color w:val="006EAB" w:themeColor="accent6"/>
                <w:sz w:val="16"/>
                <w:szCs w:val="16"/>
                <w:lang w:val="nl-NL" w:eastAsia="ar-SA"/>
              </w:rPr>
              <w:t>een stagiair.</w:t>
            </w:r>
          </w:p>
          <w:p w14:paraId="3B23CDF2" w14:textId="2258A01F" w:rsidR="0024584E" w:rsidRDefault="009138B4" w:rsidP="006A500A">
            <w:pPr>
              <w:pStyle w:val="Lijstalinea"/>
              <w:numPr>
                <w:ilvl w:val="0"/>
                <w:numId w:val="11"/>
              </w:numPr>
              <w:spacing w:line="300" w:lineRule="exact"/>
              <w:contextualSpacing w:val="0"/>
              <w:jc w:val="both"/>
              <w:rPr>
                <w:i/>
                <w:color w:val="006EAB" w:themeColor="accent6"/>
                <w:sz w:val="16"/>
                <w:szCs w:val="16"/>
                <w:lang w:val="nl-NL"/>
              </w:rPr>
            </w:pPr>
            <w:r w:rsidRPr="00FB0DAD">
              <w:rPr>
                <w:i/>
                <w:color w:val="006EAB" w:themeColor="accent6"/>
                <w:sz w:val="16"/>
                <w:szCs w:val="16"/>
                <w:lang w:val="nl-NL"/>
              </w:rPr>
              <w:lastRenderedPageBreak/>
              <w:t>iemand die dubbel loopt omdat die zal starten in een bepaalde functie.</w:t>
            </w:r>
            <w:r w:rsidR="00FE7B6F" w:rsidRPr="00FB0DAD">
              <w:rPr>
                <w:i/>
                <w:color w:val="006EAB" w:themeColor="accent6"/>
                <w:sz w:val="16"/>
                <w:szCs w:val="16"/>
                <w:lang w:val="nl-NL"/>
              </w:rPr>
              <w:t>)</w:t>
            </w:r>
          </w:p>
          <w:p w14:paraId="27C9C8B7" w14:textId="026942AA" w:rsidR="001575B6" w:rsidRPr="001575B6" w:rsidRDefault="001575B6" w:rsidP="001575B6">
            <w:pPr>
              <w:spacing w:line="300" w:lineRule="exact"/>
              <w:contextualSpacing w:val="0"/>
              <w:jc w:val="both"/>
              <w:rPr>
                <w:i/>
                <w:color w:val="006EAB" w:themeColor="accent6"/>
                <w:sz w:val="16"/>
                <w:szCs w:val="16"/>
                <w:lang w:val="nl-NL"/>
              </w:rPr>
            </w:pPr>
          </w:p>
        </w:tc>
      </w:tr>
      <w:tr w:rsidR="0024584E" w:rsidRPr="00C605BA" w14:paraId="52EFFCC5" w14:textId="77777777" w:rsidTr="0F390CDF">
        <w:tc>
          <w:tcPr>
            <w:tcW w:w="579" w:type="dxa"/>
            <w:shd w:val="clear" w:color="auto" w:fill="auto"/>
            <w:tcFitText/>
            <w:vAlign w:val="center"/>
          </w:tcPr>
          <w:p w14:paraId="054BA5EB" w14:textId="77777777" w:rsidR="0024584E" w:rsidRPr="00666CC6" w:rsidRDefault="0024584E" w:rsidP="006A500A">
            <w:pPr>
              <w:spacing w:line="300" w:lineRule="exact"/>
              <w:contextualSpacing w:val="0"/>
              <w:jc w:val="center"/>
            </w:pPr>
          </w:p>
        </w:tc>
        <w:tc>
          <w:tcPr>
            <w:tcW w:w="12491" w:type="dxa"/>
          </w:tcPr>
          <w:p w14:paraId="4228E224" w14:textId="4C0323EE" w:rsidR="0024584E" w:rsidRPr="005B2066" w:rsidRDefault="00B7449E" w:rsidP="006A500A">
            <w:pPr>
              <w:spacing w:line="300" w:lineRule="exact"/>
              <w:contextualSpacing w:val="0"/>
              <w:jc w:val="both"/>
              <w:rPr>
                <w:b/>
                <w:lang w:val="nl-NL"/>
              </w:rPr>
            </w:pPr>
            <w:r>
              <w:rPr>
                <w:b/>
                <w:lang w:val="nl-NL"/>
              </w:rPr>
              <w:t>§2.</w:t>
            </w:r>
          </w:p>
          <w:p w14:paraId="35785AA4" w14:textId="4887FDA4" w:rsidR="00A02896" w:rsidRPr="00A02896" w:rsidRDefault="00DE768F" w:rsidP="00A02896">
            <w:pPr>
              <w:spacing w:line="300" w:lineRule="exact"/>
              <w:contextualSpacing w:val="0"/>
              <w:jc w:val="both"/>
              <w:rPr>
                <w:lang w:val="nl-NL"/>
              </w:rPr>
            </w:pPr>
            <w:r>
              <w:rPr>
                <w:lang w:val="nl-NL"/>
              </w:rPr>
              <w:t>De</w:t>
            </w:r>
            <w:r w:rsidR="007E740C">
              <w:rPr>
                <w:lang w:val="nl-NL"/>
              </w:rPr>
              <w:t xml:space="preserve"> voorzitter en</w:t>
            </w:r>
            <w:r>
              <w:rPr>
                <w:lang w:val="nl-NL"/>
              </w:rPr>
              <w:t xml:space="preserve"> leden van h</w:t>
            </w:r>
            <w:r w:rsidR="002B79DF">
              <w:rPr>
                <w:lang w:val="nl-NL"/>
              </w:rPr>
              <w:t>et bijzonder comité voor de sociale dienst</w:t>
            </w:r>
            <w:r w:rsidR="0024584E" w:rsidRPr="005B2066">
              <w:rPr>
                <w:lang w:val="nl-NL"/>
              </w:rPr>
              <w:t>, alsmede alle andere personen die krachtens de wet of het decreet</w:t>
            </w:r>
            <w:r w:rsidR="00BC3FDA">
              <w:rPr>
                <w:i/>
                <w:iCs/>
                <w:lang w:val="nl-NL"/>
              </w:rPr>
              <w:t xml:space="preserve">, of met toepassing </w:t>
            </w:r>
            <w:r w:rsidR="00BC3FDA" w:rsidRPr="00455652">
              <w:rPr>
                <w:i/>
                <w:iCs/>
                <w:lang w:val="nl-NL"/>
              </w:rPr>
              <w:t xml:space="preserve">van </w:t>
            </w:r>
            <w:r w:rsidR="00BC3FDA" w:rsidRPr="00BC3FDA">
              <w:rPr>
                <w:i/>
                <w:iCs/>
                <w:highlight w:val="cyan"/>
                <w:lang w:val="nl-NL"/>
              </w:rPr>
              <w:t>art. 2</w:t>
            </w:r>
            <w:r w:rsidR="00B7449E">
              <w:rPr>
                <w:i/>
                <w:iCs/>
                <w:highlight w:val="cyan"/>
                <w:lang w:val="nl-NL"/>
              </w:rPr>
              <w:t>, §1</w:t>
            </w:r>
            <w:r w:rsidR="00BC3FDA" w:rsidRPr="00BC3FDA">
              <w:rPr>
                <w:i/>
                <w:iCs/>
                <w:highlight w:val="cyan"/>
                <w:lang w:val="nl-NL"/>
              </w:rPr>
              <w:t xml:space="preserve"> van dit reglement</w:t>
            </w:r>
            <w:r w:rsidR="00BC3FDA">
              <w:rPr>
                <w:i/>
                <w:iCs/>
                <w:lang w:val="nl-NL"/>
              </w:rPr>
              <w:t>,</w:t>
            </w:r>
            <w:r w:rsidR="0024584E" w:rsidRPr="005B2066">
              <w:rPr>
                <w:lang w:val="nl-NL"/>
              </w:rPr>
              <w:t xml:space="preserve"> de vergaderingen van </w:t>
            </w:r>
            <w:r w:rsidR="002B79DF">
              <w:rPr>
                <w:lang w:val="nl-NL"/>
              </w:rPr>
              <w:t xml:space="preserve">het bijzonder comité </w:t>
            </w:r>
            <w:r w:rsidR="0024584E" w:rsidRPr="005B2066">
              <w:rPr>
                <w:lang w:val="nl-NL"/>
              </w:rPr>
              <w:t>bijwonen, zijn tot geheimhouding</w:t>
            </w:r>
            <w:r w:rsidR="00323FF7">
              <w:rPr>
                <w:lang w:val="nl-NL"/>
              </w:rPr>
              <w:t xml:space="preserve"> en discretie</w:t>
            </w:r>
            <w:r w:rsidR="0024584E" w:rsidRPr="005B2066">
              <w:rPr>
                <w:lang w:val="nl-NL"/>
              </w:rPr>
              <w:t xml:space="preserve"> verplicht.</w:t>
            </w:r>
            <w:r w:rsidR="00A02896">
              <w:rPr>
                <w:lang w:val="nl-NL"/>
              </w:rPr>
              <w:t xml:space="preserve"> Ook het beroepsgeheim</w:t>
            </w:r>
            <w:r w:rsidR="006B4782">
              <w:rPr>
                <w:lang w:val="nl-NL"/>
              </w:rPr>
              <w:t xml:space="preserve"> is van toepassing</w:t>
            </w:r>
            <w:r w:rsidR="00A02896">
              <w:rPr>
                <w:lang w:val="nl-NL"/>
              </w:rPr>
              <w:t>.</w:t>
            </w:r>
          </w:p>
          <w:p w14:paraId="653A1E11" w14:textId="77777777" w:rsidR="00323FF7" w:rsidRDefault="00323FF7" w:rsidP="00323FF7">
            <w:pPr>
              <w:spacing w:line="300" w:lineRule="exact"/>
              <w:contextualSpacing w:val="0"/>
              <w:jc w:val="both"/>
            </w:pPr>
            <w:r>
              <w:t xml:space="preserve"> </w:t>
            </w:r>
          </w:p>
          <w:p w14:paraId="68F70F2A" w14:textId="2A07EC85" w:rsidR="00104B7B" w:rsidRDefault="00B00FAC" w:rsidP="00323FF7">
            <w:pPr>
              <w:spacing w:line="300" w:lineRule="exact"/>
              <w:contextualSpacing w:val="0"/>
              <w:jc w:val="both"/>
              <w:rPr>
                <w:i/>
              </w:rPr>
            </w:pPr>
            <w:r>
              <w:rPr>
                <w:i/>
              </w:rPr>
              <w:t>Ze g</w:t>
            </w:r>
            <w:r w:rsidR="00A02896" w:rsidRPr="00B91391">
              <w:rPr>
                <w:i/>
              </w:rPr>
              <w:t>aa</w:t>
            </w:r>
            <w:r>
              <w:rPr>
                <w:i/>
              </w:rPr>
              <w:t>n</w:t>
            </w:r>
            <w:r w:rsidR="00A02896" w:rsidRPr="00B91391">
              <w:rPr>
                <w:i/>
              </w:rPr>
              <w:t xml:space="preserve"> bijzonder voorzichtig om met </w:t>
            </w:r>
            <w:r w:rsidR="00106327">
              <w:rPr>
                <w:i/>
              </w:rPr>
              <w:t>de</w:t>
            </w:r>
            <w:r w:rsidR="00A02896" w:rsidRPr="00B91391">
              <w:rPr>
                <w:i/>
              </w:rPr>
              <w:t xml:space="preserve"> informatie die </w:t>
            </w:r>
            <w:r>
              <w:rPr>
                <w:i/>
              </w:rPr>
              <w:t xml:space="preserve">verkregen wordt </w:t>
            </w:r>
            <w:r w:rsidR="00A02896" w:rsidRPr="00B91391">
              <w:rPr>
                <w:i/>
              </w:rPr>
              <w:t>vanuit hun functie</w:t>
            </w:r>
            <w:r w:rsidR="00E53A9A">
              <w:rPr>
                <w:i/>
              </w:rPr>
              <w:t xml:space="preserve"> of aanwezigheid op de vergadering</w:t>
            </w:r>
            <w:r>
              <w:rPr>
                <w:i/>
              </w:rPr>
              <w:t>en</w:t>
            </w:r>
            <w:r w:rsidR="00A02896" w:rsidRPr="00B91391">
              <w:rPr>
                <w:i/>
              </w:rPr>
              <w:t>.</w:t>
            </w:r>
          </w:p>
          <w:p w14:paraId="4D53BD6E" w14:textId="77777777" w:rsidR="00104B7B" w:rsidRDefault="00104B7B" w:rsidP="00323FF7">
            <w:pPr>
              <w:spacing w:line="300" w:lineRule="exact"/>
              <w:contextualSpacing w:val="0"/>
              <w:jc w:val="both"/>
              <w:rPr>
                <w:i/>
              </w:rPr>
            </w:pPr>
          </w:p>
          <w:p w14:paraId="728BE5AC" w14:textId="77777777" w:rsidR="00AD2ED7" w:rsidRDefault="00BE40BD" w:rsidP="00323FF7">
            <w:pPr>
              <w:spacing w:line="300" w:lineRule="exact"/>
              <w:contextualSpacing w:val="0"/>
              <w:jc w:val="both"/>
              <w:rPr>
                <w:i/>
              </w:rPr>
            </w:pPr>
            <w:r>
              <w:rPr>
                <w:i/>
              </w:rPr>
              <w:t xml:space="preserve">De </w:t>
            </w:r>
            <w:r w:rsidR="00323FF7" w:rsidRPr="00B91391">
              <w:rPr>
                <w:i/>
              </w:rPr>
              <w:t>comitél</w:t>
            </w:r>
            <w:r>
              <w:rPr>
                <w:i/>
              </w:rPr>
              <w:t xml:space="preserve">eden en de </w:t>
            </w:r>
            <w:r w:rsidR="002C495A" w:rsidRPr="00B91391">
              <w:rPr>
                <w:i/>
              </w:rPr>
              <w:t>voorzitter</w:t>
            </w:r>
            <w:r w:rsidR="00A02896" w:rsidRPr="00B91391">
              <w:rPr>
                <w:i/>
              </w:rPr>
              <w:t xml:space="preserve"> </w:t>
            </w:r>
            <w:r w:rsidR="000C6062">
              <w:rPr>
                <w:i/>
              </w:rPr>
              <w:t xml:space="preserve">nemen alle maatregelen zodat </w:t>
            </w:r>
            <w:r w:rsidR="00323FF7" w:rsidRPr="00B91391">
              <w:rPr>
                <w:i/>
              </w:rPr>
              <w:t xml:space="preserve">dat </w:t>
            </w:r>
            <w:r w:rsidR="000C6062">
              <w:rPr>
                <w:i/>
              </w:rPr>
              <w:t xml:space="preserve">gevoelige </w:t>
            </w:r>
            <w:r w:rsidR="00323FF7" w:rsidRPr="00B91391">
              <w:rPr>
                <w:i/>
              </w:rPr>
              <w:t xml:space="preserve">informatie die </w:t>
            </w:r>
            <w:r>
              <w:rPr>
                <w:i/>
              </w:rPr>
              <w:t>ze</w:t>
            </w:r>
            <w:r w:rsidR="00323FF7" w:rsidRPr="00B91391">
              <w:rPr>
                <w:i/>
              </w:rPr>
              <w:t xml:space="preserve"> </w:t>
            </w:r>
            <w:r w:rsidR="00104B7B">
              <w:rPr>
                <w:i/>
              </w:rPr>
              <w:t xml:space="preserve">(tijdelijk) </w:t>
            </w:r>
            <w:r w:rsidR="00323FF7" w:rsidRPr="00B91391">
              <w:rPr>
                <w:i/>
              </w:rPr>
              <w:t xml:space="preserve">op papier of </w:t>
            </w:r>
            <w:r w:rsidR="00104B7B">
              <w:rPr>
                <w:i/>
              </w:rPr>
              <w:t>digitaal</w:t>
            </w:r>
            <w:r w:rsidR="00323FF7" w:rsidRPr="00B91391">
              <w:rPr>
                <w:i/>
              </w:rPr>
              <w:t xml:space="preserve"> bezit</w:t>
            </w:r>
            <w:r w:rsidR="00104B7B">
              <w:rPr>
                <w:i/>
              </w:rPr>
              <w:t>ten</w:t>
            </w:r>
            <w:r w:rsidR="00323FF7" w:rsidRPr="00B91391">
              <w:rPr>
                <w:i/>
              </w:rPr>
              <w:t>, niet in handen</w:t>
            </w:r>
            <w:r w:rsidR="000C6062">
              <w:rPr>
                <w:i/>
              </w:rPr>
              <w:t xml:space="preserve"> v</w:t>
            </w:r>
            <w:r w:rsidR="00323FF7" w:rsidRPr="00B91391">
              <w:rPr>
                <w:i/>
              </w:rPr>
              <w:t>an derden (familie, andere partijleden, etc.)</w:t>
            </w:r>
            <w:r w:rsidR="000C6062">
              <w:rPr>
                <w:i/>
              </w:rPr>
              <w:t xml:space="preserve"> terecht kan komen. Zij zijn </w:t>
            </w:r>
            <w:r w:rsidR="00531C2C">
              <w:rPr>
                <w:i/>
              </w:rPr>
              <w:t xml:space="preserve">daarvoor persoonlijk verantwoordelijk en aansprakelijk. </w:t>
            </w:r>
          </w:p>
          <w:p w14:paraId="4A4A068D" w14:textId="77777777" w:rsidR="00AD2ED7" w:rsidRDefault="00AD2ED7" w:rsidP="00323FF7">
            <w:pPr>
              <w:spacing w:line="300" w:lineRule="exact"/>
              <w:contextualSpacing w:val="0"/>
              <w:jc w:val="both"/>
              <w:rPr>
                <w:i/>
              </w:rPr>
            </w:pPr>
          </w:p>
          <w:p w14:paraId="25C6820D" w14:textId="77777777" w:rsidR="002B4B07" w:rsidRPr="00E3489E" w:rsidRDefault="002B4B07" w:rsidP="002B4B07">
            <w:pPr>
              <w:spacing w:line="300" w:lineRule="exact"/>
              <w:contextualSpacing w:val="0"/>
              <w:jc w:val="both"/>
              <w:rPr>
                <w:i/>
                <w:color w:val="006EAB" w:themeColor="accent6"/>
                <w:sz w:val="16"/>
                <w:szCs w:val="16"/>
              </w:rPr>
            </w:pPr>
            <w:r w:rsidRPr="00E3489E">
              <w:rPr>
                <w:i/>
                <w:color w:val="006EAB" w:themeColor="accent6"/>
                <w:sz w:val="16"/>
                <w:szCs w:val="16"/>
              </w:rPr>
              <w:t>(art. 29, §4, volgens art. 110 DLB)</w:t>
            </w:r>
          </w:p>
          <w:p w14:paraId="0540E60F" w14:textId="77777777" w:rsidR="002B4B07" w:rsidRDefault="002B4B07" w:rsidP="00323FF7">
            <w:pPr>
              <w:spacing w:line="300" w:lineRule="exact"/>
              <w:contextualSpacing w:val="0"/>
              <w:jc w:val="both"/>
              <w:rPr>
                <w:i/>
              </w:rPr>
            </w:pPr>
          </w:p>
          <w:p w14:paraId="5AFCE8E9" w14:textId="12DBBF4F" w:rsidR="0024584E" w:rsidRPr="00191BC7" w:rsidRDefault="00AD2ED7" w:rsidP="006A500A">
            <w:pPr>
              <w:spacing w:line="300" w:lineRule="exact"/>
              <w:contextualSpacing w:val="0"/>
              <w:jc w:val="both"/>
              <w:rPr>
                <w:i/>
                <w:color w:val="006EAB" w:themeColor="accent6"/>
                <w:sz w:val="16"/>
                <w:szCs w:val="16"/>
              </w:rPr>
            </w:pPr>
            <w:r w:rsidRPr="002B4B07">
              <w:rPr>
                <w:i/>
                <w:color w:val="006EAB" w:themeColor="accent6"/>
                <w:sz w:val="16"/>
                <w:szCs w:val="16"/>
              </w:rPr>
              <w:t>(</w:t>
            </w:r>
            <w:r w:rsidR="002B4B07" w:rsidRPr="002B4B07">
              <w:rPr>
                <w:i/>
                <w:color w:val="006EAB" w:themeColor="accent6"/>
                <w:sz w:val="16"/>
                <w:szCs w:val="16"/>
              </w:rPr>
              <w:t>Deze plichten zijn belangrijk.</w:t>
            </w:r>
            <w:r w:rsidR="0088428D" w:rsidRPr="002B4B07">
              <w:rPr>
                <w:i/>
                <w:color w:val="006EAB" w:themeColor="accent6"/>
                <w:sz w:val="16"/>
                <w:szCs w:val="16"/>
              </w:rPr>
              <w:t xml:space="preserve"> </w:t>
            </w:r>
            <w:r w:rsidR="00B91391" w:rsidRPr="002B4B07">
              <w:rPr>
                <w:i/>
                <w:color w:val="006EAB" w:themeColor="accent6"/>
                <w:sz w:val="16"/>
                <w:szCs w:val="16"/>
              </w:rPr>
              <w:t xml:space="preserve">Een </w:t>
            </w:r>
            <w:r w:rsidR="002B4B07" w:rsidRPr="002B4B07">
              <w:rPr>
                <w:i/>
                <w:color w:val="006EAB" w:themeColor="accent6"/>
                <w:sz w:val="16"/>
                <w:szCs w:val="16"/>
              </w:rPr>
              <w:t xml:space="preserve">tekortkoming daaraan </w:t>
            </w:r>
            <w:r w:rsidR="00323FF7" w:rsidRPr="002B4B07">
              <w:rPr>
                <w:i/>
                <w:color w:val="006EAB" w:themeColor="accent6"/>
                <w:sz w:val="16"/>
                <w:szCs w:val="16"/>
              </w:rPr>
              <w:t>kan</w:t>
            </w:r>
            <w:r w:rsidR="00A02896" w:rsidRPr="002B4B07">
              <w:rPr>
                <w:i/>
                <w:color w:val="006EAB" w:themeColor="accent6"/>
                <w:sz w:val="16"/>
                <w:szCs w:val="16"/>
              </w:rPr>
              <w:t xml:space="preserve"> leiden tot sancties op basis van de deontologische code, eisen tot schadevergoedingen, maar in uiterste gevallen ook</w:t>
            </w:r>
            <w:r w:rsidR="00323FF7" w:rsidRPr="002B4B07">
              <w:rPr>
                <w:i/>
                <w:color w:val="006EAB" w:themeColor="accent6"/>
                <w:sz w:val="16"/>
                <w:szCs w:val="16"/>
              </w:rPr>
              <w:t xml:space="preserve"> tot strafrechtelijk vervolging</w:t>
            </w:r>
            <w:r w:rsidR="002B4B07">
              <w:rPr>
                <w:i/>
                <w:color w:val="006EAB" w:themeColor="accent6"/>
                <w:sz w:val="16"/>
                <w:szCs w:val="16"/>
              </w:rPr>
              <w:t>.)</w:t>
            </w:r>
          </w:p>
          <w:p w14:paraId="33800FEE" w14:textId="77777777" w:rsidR="001575B6" w:rsidRPr="00E3489E" w:rsidRDefault="001575B6" w:rsidP="002B4B07">
            <w:pPr>
              <w:spacing w:line="300" w:lineRule="exact"/>
              <w:contextualSpacing w:val="0"/>
              <w:jc w:val="both"/>
            </w:pPr>
          </w:p>
        </w:tc>
      </w:tr>
      <w:tr w:rsidR="00017F6B" w:rsidRPr="000F5DFD" w14:paraId="4F4B16E8" w14:textId="77777777" w:rsidTr="0F390CDF">
        <w:tc>
          <w:tcPr>
            <w:tcW w:w="579" w:type="dxa"/>
            <w:shd w:val="clear" w:color="auto" w:fill="92D050"/>
            <w:tcFitText/>
            <w:vAlign w:val="center"/>
          </w:tcPr>
          <w:p w14:paraId="5BC0ED34" w14:textId="77777777" w:rsidR="00017F6B" w:rsidRPr="000F5DFD" w:rsidRDefault="00017F6B" w:rsidP="006A500A">
            <w:pPr>
              <w:spacing w:line="300" w:lineRule="exact"/>
              <w:contextualSpacing w:val="0"/>
              <w:jc w:val="center"/>
            </w:pPr>
          </w:p>
        </w:tc>
        <w:tc>
          <w:tcPr>
            <w:tcW w:w="12491" w:type="dxa"/>
            <w:shd w:val="clear" w:color="auto" w:fill="92D050"/>
          </w:tcPr>
          <w:p w14:paraId="1358C35A" w14:textId="77777777" w:rsidR="00017F6B" w:rsidRDefault="00017F6B" w:rsidP="00F04893">
            <w:pPr>
              <w:spacing w:line="300" w:lineRule="exact"/>
              <w:contextualSpacing w:val="0"/>
              <w:jc w:val="center"/>
              <w:rPr>
                <w:b/>
              </w:rPr>
            </w:pPr>
            <w:r>
              <w:rPr>
                <w:b/>
              </w:rPr>
              <w:t>INFORMATIE VOOR DE C</w:t>
            </w:r>
            <w:r w:rsidR="00F04893">
              <w:rPr>
                <w:b/>
              </w:rPr>
              <w:t>OMITELEDEN</w:t>
            </w:r>
            <w:r w:rsidR="009B7AFF">
              <w:rPr>
                <w:b/>
              </w:rPr>
              <w:t xml:space="preserve"> EN VOOR DERDEN</w:t>
            </w:r>
          </w:p>
        </w:tc>
      </w:tr>
      <w:tr w:rsidR="0024584E" w:rsidRPr="000F5DFD" w14:paraId="68C7E8A3" w14:textId="77777777" w:rsidTr="0F390CDF">
        <w:tc>
          <w:tcPr>
            <w:tcW w:w="579" w:type="dxa"/>
            <w:shd w:val="clear" w:color="auto" w:fill="auto"/>
            <w:tcFitText/>
            <w:vAlign w:val="center"/>
          </w:tcPr>
          <w:p w14:paraId="0EBA9980" w14:textId="77777777" w:rsidR="0024584E" w:rsidRPr="000F5DFD" w:rsidRDefault="0024584E" w:rsidP="006A500A">
            <w:pPr>
              <w:spacing w:line="300" w:lineRule="exact"/>
              <w:contextualSpacing w:val="0"/>
              <w:jc w:val="center"/>
            </w:pPr>
          </w:p>
        </w:tc>
        <w:tc>
          <w:tcPr>
            <w:tcW w:w="12491" w:type="dxa"/>
          </w:tcPr>
          <w:p w14:paraId="279F8776" w14:textId="4E722A0E" w:rsidR="0024584E" w:rsidRPr="00482FDF" w:rsidRDefault="006C70AC" w:rsidP="008346AD">
            <w:pPr>
              <w:spacing w:line="300" w:lineRule="exact"/>
              <w:contextualSpacing w:val="0"/>
              <w:jc w:val="both"/>
              <w:rPr>
                <w:b/>
              </w:rPr>
            </w:pPr>
            <w:r>
              <w:rPr>
                <w:b/>
              </w:rPr>
              <w:t xml:space="preserve">Art. </w:t>
            </w:r>
            <w:r w:rsidR="00B7449E">
              <w:rPr>
                <w:b/>
              </w:rPr>
              <w:t>3</w:t>
            </w:r>
            <w:r w:rsidR="009B7AFF">
              <w:rPr>
                <w:b/>
              </w:rPr>
              <w:t>, §1.</w:t>
            </w:r>
            <w:r w:rsidR="0024584E" w:rsidRPr="00482FDF">
              <w:rPr>
                <w:b/>
              </w:rPr>
              <w:t xml:space="preserve"> </w:t>
            </w:r>
          </w:p>
          <w:p w14:paraId="2E1C8A0B" w14:textId="01DA28FB" w:rsidR="0024584E" w:rsidRDefault="0024584E" w:rsidP="008346AD">
            <w:pPr>
              <w:spacing w:line="300" w:lineRule="exact"/>
              <w:contextualSpacing w:val="0"/>
              <w:jc w:val="both"/>
            </w:pPr>
            <w:r>
              <w:t>D</w:t>
            </w:r>
            <w:r w:rsidRPr="00482FDF">
              <w:t xml:space="preserve">e </w:t>
            </w:r>
            <w:r w:rsidR="006C70AC" w:rsidRPr="006C70AC">
              <w:rPr>
                <w:i/>
              </w:rPr>
              <w:t xml:space="preserve">agenda en </w:t>
            </w:r>
            <w:r w:rsidR="006C70AC">
              <w:t>de besluiten</w:t>
            </w:r>
            <w:r w:rsidRPr="00482FDF">
              <w:t xml:space="preserve"> van </w:t>
            </w:r>
            <w:r w:rsidR="002B79DF">
              <w:t>het bijzonder comité voor de sociale dienst</w:t>
            </w:r>
            <w:r w:rsidRPr="00482FDF">
              <w:t xml:space="preserve"> </w:t>
            </w:r>
            <w:r>
              <w:t xml:space="preserve">worden </w:t>
            </w:r>
            <w:r w:rsidR="006C70AC">
              <w:t>niet bekendgemaakt</w:t>
            </w:r>
            <w:r w:rsidR="00B710F7">
              <w:t xml:space="preserve"> aan derden. </w:t>
            </w:r>
          </w:p>
          <w:p w14:paraId="17E8891D" w14:textId="77777777" w:rsidR="006C70AC" w:rsidRDefault="006C70AC" w:rsidP="008346AD">
            <w:pPr>
              <w:spacing w:line="300" w:lineRule="exact"/>
              <w:contextualSpacing w:val="0"/>
              <w:jc w:val="both"/>
              <w:rPr>
                <w:i/>
                <w:sz w:val="16"/>
                <w:szCs w:val="16"/>
              </w:rPr>
            </w:pPr>
          </w:p>
          <w:p w14:paraId="4EE0CB17" w14:textId="77777777" w:rsidR="006C70AC" w:rsidRPr="001575B6" w:rsidRDefault="006C70AC" w:rsidP="008346AD">
            <w:pPr>
              <w:spacing w:line="300" w:lineRule="exact"/>
              <w:contextualSpacing w:val="0"/>
              <w:jc w:val="both"/>
              <w:rPr>
                <w:i/>
                <w:color w:val="006EAB" w:themeColor="accent6"/>
                <w:sz w:val="16"/>
                <w:szCs w:val="16"/>
              </w:rPr>
            </w:pPr>
            <w:r w:rsidRPr="001575B6">
              <w:rPr>
                <w:i/>
                <w:color w:val="006EAB" w:themeColor="accent6"/>
                <w:sz w:val="16"/>
                <w:szCs w:val="16"/>
              </w:rPr>
              <w:t>(art. 285, § 1 DLB)</w:t>
            </w:r>
          </w:p>
          <w:p w14:paraId="20DC1BFB" w14:textId="77777777" w:rsidR="006C70AC" w:rsidRPr="001575B6" w:rsidRDefault="006C70AC" w:rsidP="008346AD">
            <w:pPr>
              <w:spacing w:line="300" w:lineRule="exact"/>
              <w:contextualSpacing w:val="0"/>
              <w:jc w:val="both"/>
              <w:rPr>
                <w:i/>
                <w:color w:val="006EAB" w:themeColor="accent6"/>
                <w:sz w:val="16"/>
                <w:szCs w:val="16"/>
              </w:rPr>
            </w:pPr>
          </w:p>
          <w:p w14:paraId="0C6DA600" w14:textId="77777777" w:rsidR="001C667C" w:rsidRDefault="006C70AC" w:rsidP="008346AD">
            <w:pPr>
              <w:spacing w:line="300" w:lineRule="exact"/>
              <w:contextualSpacing w:val="0"/>
              <w:jc w:val="both"/>
              <w:rPr>
                <w:i/>
                <w:color w:val="006EAB" w:themeColor="accent6"/>
                <w:sz w:val="16"/>
                <w:szCs w:val="16"/>
              </w:rPr>
            </w:pPr>
            <w:r w:rsidRPr="001575B6">
              <w:rPr>
                <w:i/>
                <w:color w:val="006EAB" w:themeColor="accent6"/>
                <w:sz w:val="16"/>
                <w:szCs w:val="16"/>
              </w:rPr>
              <w:t>(</w:t>
            </w:r>
            <w:r w:rsidR="00A917C2" w:rsidRPr="001575B6">
              <w:rPr>
                <w:i/>
                <w:color w:val="006EAB" w:themeColor="accent6"/>
                <w:sz w:val="16"/>
                <w:szCs w:val="16"/>
              </w:rPr>
              <w:t>A</w:t>
            </w:r>
            <w:r w:rsidRPr="001575B6">
              <w:rPr>
                <w:i/>
                <w:color w:val="006EAB" w:themeColor="accent6"/>
                <w:sz w:val="16"/>
                <w:szCs w:val="16"/>
              </w:rPr>
              <w:t>rt. 22</w:t>
            </w:r>
            <w:r w:rsidR="00A917C2" w:rsidRPr="001575B6">
              <w:rPr>
                <w:i/>
                <w:color w:val="006EAB" w:themeColor="accent6"/>
                <w:sz w:val="16"/>
                <w:szCs w:val="16"/>
              </w:rPr>
              <w:t xml:space="preserve"> DLB</w:t>
            </w:r>
            <w:r w:rsidRPr="001575B6">
              <w:rPr>
                <w:i/>
                <w:color w:val="006EAB" w:themeColor="accent6"/>
                <w:sz w:val="16"/>
                <w:szCs w:val="16"/>
              </w:rPr>
              <w:t xml:space="preserve"> dat zegt dat de agenda openbaar gemaakt wordt, is niet van toepassing gemaakt op het BCSD door art. 110</w:t>
            </w:r>
            <w:r w:rsidR="004D0023">
              <w:rPr>
                <w:i/>
                <w:color w:val="006EAB" w:themeColor="accent6"/>
                <w:sz w:val="16"/>
                <w:szCs w:val="16"/>
              </w:rPr>
              <w:t xml:space="preserve"> DLB</w:t>
            </w:r>
            <w:r w:rsidRPr="001575B6">
              <w:rPr>
                <w:i/>
                <w:color w:val="006EAB" w:themeColor="accent6"/>
                <w:sz w:val="16"/>
                <w:szCs w:val="16"/>
              </w:rPr>
              <w:t>.</w:t>
            </w:r>
            <w:r w:rsidR="002E0164" w:rsidRPr="001575B6">
              <w:rPr>
                <w:i/>
                <w:color w:val="006EAB" w:themeColor="accent6"/>
                <w:sz w:val="16"/>
                <w:szCs w:val="16"/>
              </w:rPr>
              <w:t xml:space="preserve"> Ter verduidelijking nemen we dit hier letterlijk op</w:t>
            </w:r>
            <w:r w:rsidR="005758C9" w:rsidRPr="001575B6">
              <w:rPr>
                <w:i/>
                <w:color w:val="006EAB" w:themeColor="accent6"/>
                <w:sz w:val="16"/>
                <w:szCs w:val="16"/>
              </w:rPr>
              <w:t>.</w:t>
            </w:r>
            <w:r w:rsidR="00A50AF6">
              <w:rPr>
                <w:i/>
                <w:color w:val="006EAB" w:themeColor="accent6"/>
                <w:sz w:val="16"/>
                <w:szCs w:val="16"/>
              </w:rPr>
              <w:t xml:space="preserve"> Dat beteken</w:t>
            </w:r>
            <w:r w:rsidR="007227A2">
              <w:rPr>
                <w:i/>
                <w:color w:val="006EAB" w:themeColor="accent6"/>
                <w:sz w:val="16"/>
                <w:szCs w:val="16"/>
              </w:rPr>
              <w:t>t</w:t>
            </w:r>
            <w:r w:rsidR="00A50AF6">
              <w:rPr>
                <w:i/>
                <w:color w:val="006EAB" w:themeColor="accent6"/>
                <w:sz w:val="16"/>
                <w:szCs w:val="16"/>
              </w:rPr>
              <w:t xml:space="preserve"> niet dat een OCMW-cl</w:t>
            </w:r>
            <w:r w:rsidR="007227A2">
              <w:rPr>
                <w:i/>
                <w:color w:val="006EAB" w:themeColor="accent6"/>
                <w:sz w:val="16"/>
                <w:szCs w:val="16"/>
              </w:rPr>
              <w:t>iënt zelf niet op de hoogte geb</w:t>
            </w:r>
            <w:r w:rsidR="003E1F9A">
              <w:rPr>
                <w:i/>
                <w:color w:val="006EAB" w:themeColor="accent6"/>
                <w:sz w:val="16"/>
                <w:szCs w:val="16"/>
              </w:rPr>
              <w:t>racht mag worden dat er beslist zal worden over zijn/haar hulpaanvraag</w:t>
            </w:r>
            <w:r w:rsidR="004D0023">
              <w:rPr>
                <w:i/>
                <w:color w:val="006EAB" w:themeColor="accent6"/>
                <w:sz w:val="16"/>
                <w:szCs w:val="16"/>
              </w:rPr>
              <w:t>, maar wel dat de agenda niet</w:t>
            </w:r>
            <w:r w:rsidR="00736A4F">
              <w:rPr>
                <w:i/>
                <w:color w:val="006EAB" w:themeColor="accent6"/>
                <w:sz w:val="16"/>
                <w:szCs w:val="16"/>
              </w:rPr>
              <w:t xml:space="preserve"> algemeen openbaar</w:t>
            </w:r>
            <w:r w:rsidR="004D0023">
              <w:rPr>
                <w:i/>
                <w:color w:val="006EAB" w:themeColor="accent6"/>
                <w:sz w:val="16"/>
                <w:szCs w:val="16"/>
              </w:rPr>
              <w:t xml:space="preserve"> gemaakt mag worden</w:t>
            </w:r>
            <w:r w:rsidR="00736A4F">
              <w:rPr>
                <w:i/>
                <w:color w:val="006EAB" w:themeColor="accent6"/>
                <w:sz w:val="16"/>
                <w:szCs w:val="16"/>
              </w:rPr>
              <w:t xml:space="preserve">. </w:t>
            </w:r>
          </w:p>
          <w:p w14:paraId="5E58892F" w14:textId="2A920B82" w:rsidR="006C70AC" w:rsidRDefault="00BF14C9" w:rsidP="008346AD">
            <w:pPr>
              <w:spacing w:line="300" w:lineRule="exact"/>
              <w:contextualSpacing w:val="0"/>
              <w:jc w:val="both"/>
              <w:rPr>
                <w:i/>
                <w:color w:val="006EAB" w:themeColor="accent6"/>
                <w:sz w:val="16"/>
                <w:szCs w:val="16"/>
              </w:rPr>
            </w:pPr>
            <w:r w:rsidRPr="001575B6">
              <w:rPr>
                <w:i/>
                <w:color w:val="006EAB" w:themeColor="accent6"/>
                <w:sz w:val="16"/>
                <w:szCs w:val="16"/>
              </w:rPr>
              <w:lastRenderedPageBreak/>
              <w:t xml:space="preserve">In tegenstelling tot wat geldt voor gemeente- en OCMW-raad zijn </w:t>
            </w:r>
            <w:r w:rsidR="00736A4F">
              <w:rPr>
                <w:i/>
                <w:color w:val="006EAB" w:themeColor="accent6"/>
                <w:sz w:val="16"/>
                <w:szCs w:val="16"/>
              </w:rPr>
              <w:t xml:space="preserve">ook </w:t>
            </w:r>
            <w:r w:rsidRPr="001575B6">
              <w:rPr>
                <w:i/>
                <w:color w:val="006EAB" w:themeColor="accent6"/>
                <w:sz w:val="16"/>
                <w:szCs w:val="16"/>
              </w:rPr>
              <w:t xml:space="preserve">de besluiten van </w:t>
            </w:r>
            <w:r w:rsidR="001C667C">
              <w:rPr>
                <w:i/>
                <w:color w:val="006EAB" w:themeColor="accent6"/>
                <w:sz w:val="16"/>
                <w:szCs w:val="16"/>
              </w:rPr>
              <w:t>het</w:t>
            </w:r>
            <w:r w:rsidRPr="001575B6">
              <w:rPr>
                <w:i/>
                <w:color w:val="006EAB" w:themeColor="accent6"/>
                <w:sz w:val="16"/>
                <w:szCs w:val="16"/>
              </w:rPr>
              <w:t xml:space="preserve"> BCSD niet openbaar. Ze worden enkel overgemaakt aan de betrokkenen.</w:t>
            </w:r>
            <w:r w:rsidR="00736599" w:rsidRPr="001575B6">
              <w:rPr>
                <w:i/>
                <w:color w:val="006EAB" w:themeColor="accent6"/>
                <w:sz w:val="16"/>
                <w:szCs w:val="16"/>
              </w:rPr>
              <w:t xml:space="preserve"> Met derden worden ook de </w:t>
            </w:r>
            <w:r w:rsidR="00533653" w:rsidRPr="001575B6">
              <w:rPr>
                <w:i/>
                <w:color w:val="006EAB" w:themeColor="accent6"/>
                <w:sz w:val="16"/>
                <w:szCs w:val="16"/>
              </w:rPr>
              <w:t>OCMW-</w:t>
            </w:r>
            <w:r w:rsidR="00736599" w:rsidRPr="001575B6">
              <w:rPr>
                <w:i/>
                <w:color w:val="006EAB" w:themeColor="accent6"/>
                <w:sz w:val="16"/>
                <w:szCs w:val="16"/>
              </w:rPr>
              <w:t xml:space="preserve">raadsleden bedoeld. Die kunnen </w:t>
            </w:r>
            <w:r w:rsidR="00533653" w:rsidRPr="001575B6">
              <w:rPr>
                <w:i/>
                <w:color w:val="006EAB" w:themeColor="accent6"/>
                <w:sz w:val="16"/>
                <w:szCs w:val="16"/>
              </w:rPr>
              <w:t xml:space="preserve">deze </w:t>
            </w:r>
            <w:r w:rsidR="00784604">
              <w:rPr>
                <w:i/>
                <w:color w:val="006EAB" w:themeColor="accent6"/>
                <w:sz w:val="16"/>
                <w:szCs w:val="16"/>
              </w:rPr>
              <w:t xml:space="preserve">documenten </w:t>
            </w:r>
            <w:r w:rsidR="00736599" w:rsidRPr="001575B6">
              <w:rPr>
                <w:i/>
                <w:color w:val="006EAB" w:themeColor="accent6"/>
                <w:sz w:val="16"/>
                <w:szCs w:val="16"/>
              </w:rPr>
              <w:t xml:space="preserve">wel inzien, maar </w:t>
            </w:r>
            <w:r w:rsidR="00533653" w:rsidRPr="001575B6">
              <w:rPr>
                <w:i/>
                <w:color w:val="006EAB" w:themeColor="accent6"/>
                <w:sz w:val="16"/>
                <w:szCs w:val="16"/>
              </w:rPr>
              <w:t xml:space="preserve">enkel als ze daar expliciet inzage in vragen. Dit op basis van </w:t>
            </w:r>
            <w:r w:rsidR="00736599" w:rsidRPr="001575B6">
              <w:rPr>
                <w:i/>
                <w:color w:val="006EAB" w:themeColor="accent6"/>
                <w:sz w:val="16"/>
                <w:szCs w:val="16"/>
              </w:rPr>
              <w:t>art. 75 DLB</w:t>
            </w:r>
            <w:r w:rsidR="00533653" w:rsidRPr="001575B6">
              <w:rPr>
                <w:i/>
                <w:color w:val="006EAB" w:themeColor="accent6"/>
                <w:sz w:val="16"/>
                <w:szCs w:val="16"/>
              </w:rPr>
              <w:t xml:space="preserve"> en het huishoudelijk reglement van de OCMW-raad.</w:t>
            </w:r>
            <w:r w:rsidR="006C70AC" w:rsidRPr="001575B6">
              <w:rPr>
                <w:i/>
                <w:color w:val="006EAB" w:themeColor="accent6"/>
                <w:sz w:val="16"/>
                <w:szCs w:val="16"/>
              </w:rPr>
              <w:t>)</w:t>
            </w:r>
            <w:r w:rsidR="001C667C">
              <w:rPr>
                <w:i/>
                <w:color w:val="006EAB" w:themeColor="accent6"/>
                <w:sz w:val="16"/>
                <w:szCs w:val="16"/>
              </w:rPr>
              <w:t xml:space="preserve"> Ook hier geldt dat dit uiteraard niet van toepassing is op de cliënt zelf, </w:t>
            </w:r>
            <w:r w:rsidR="001C667C" w:rsidRPr="001C667C">
              <w:rPr>
                <w:i/>
                <w:color w:val="006EAB" w:themeColor="accent6"/>
                <w:sz w:val="16"/>
                <w:szCs w:val="16"/>
                <w:highlight w:val="cyan"/>
              </w:rPr>
              <w:t>zie §2 hieronder</w:t>
            </w:r>
            <w:r w:rsidR="001C667C">
              <w:rPr>
                <w:i/>
                <w:color w:val="006EAB" w:themeColor="accent6"/>
                <w:sz w:val="16"/>
                <w:szCs w:val="16"/>
              </w:rPr>
              <w:t>.</w:t>
            </w:r>
          </w:p>
          <w:p w14:paraId="372A31DE" w14:textId="433A0997" w:rsidR="001575B6" w:rsidRPr="006C70AC" w:rsidRDefault="001575B6" w:rsidP="008346AD">
            <w:pPr>
              <w:spacing w:line="300" w:lineRule="exact"/>
              <w:contextualSpacing w:val="0"/>
              <w:jc w:val="both"/>
              <w:rPr>
                <w:i/>
                <w:color w:val="0070C0"/>
                <w:sz w:val="16"/>
                <w:szCs w:val="16"/>
              </w:rPr>
            </w:pPr>
          </w:p>
        </w:tc>
      </w:tr>
      <w:tr w:rsidR="009B7AFF" w:rsidRPr="000F5DFD" w14:paraId="7363E875" w14:textId="77777777" w:rsidTr="0F390CDF">
        <w:tc>
          <w:tcPr>
            <w:tcW w:w="579" w:type="dxa"/>
            <w:shd w:val="clear" w:color="auto" w:fill="auto"/>
            <w:tcFitText/>
            <w:vAlign w:val="center"/>
          </w:tcPr>
          <w:p w14:paraId="5834B0FF" w14:textId="77777777" w:rsidR="009B7AFF" w:rsidRPr="000F5DFD" w:rsidRDefault="009B7AFF" w:rsidP="006A500A">
            <w:pPr>
              <w:spacing w:line="300" w:lineRule="exact"/>
              <w:contextualSpacing w:val="0"/>
              <w:jc w:val="center"/>
            </w:pPr>
            <w:r w:rsidRPr="009B7AFF">
              <w:rPr>
                <w:noProof/>
              </w:rPr>
              <w:lastRenderedPageBreak/>
              <w:drawing>
                <wp:anchor distT="0" distB="0" distL="114300" distR="114300" simplePos="0" relativeHeight="277795840" behindDoc="1" locked="0" layoutInCell="1" allowOverlap="1" wp14:anchorId="7B170763" wp14:editId="3D835B40">
                  <wp:simplePos x="0" y="0"/>
                  <wp:positionH relativeFrom="column">
                    <wp:posOffset>-6350</wp:posOffset>
                  </wp:positionH>
                  <wp:positionV relativeFrom="page">
                    <wp:posOffset>198120</wp:posOffset>
                  </wp:positionV>
                  <wp:extent cx="291465" cy="633095"/>
                  <wp:effectExtent l="0" t="0" r="0" b="0"/>
                  <wp:wrapTight wrapText="bothSides">
                    <wp:wrapPolygon edited="0">
                      <wp:start x="0" y="0"/>
                      <wp:lineTo x="0" y="20798"/>
                      <wp:lineTo x="19765" y="20798"/>
                      <wp:lineTo x="19765"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1465" cy="633095"/>
                          </a:xfrm>
                          <a:prstGeom prst="rect">
                            <a:avLst/>
                          </a:prstGeom>
                        </pic:spPr>
                      </pic:pic>
                    </a:graphicData>
                  </a:graphic>
                  <wp14:sizeRelH relativeFrom="margin">
                    <wp14:pctWidth>0</wp14:pctWidth>
                  </wp14:sizeRelH>
                  <wp14:sizeRelV relativeFrom="margin">
                    <wp14:pctHeight>0</wp14:pctHeight>
                  </wp14:sizeRelV>
                </wp:anchor>
              </w:drawing>
            </w:r>
          </w:p>
        </w:tc>
        <w:tc>
          <w:tcPr>
            <w:tcW w:w="12491" w:type="dxa"/>
          </w:tcPr>
          <w:p w14:paraId="7877032C" w14:textId="756D6593" w:rsidR="009B7AFF" w:rsidRDefault="009B7AFF" w:rsidP="008346AD">
            <w:pPr>
              <w:spacing w:line="300" w:lineRule="exact"/>
              <w:contextualSpacing w:val="0"/>
              <w:jc w:val="both"/>
              <w:rPr>
                <w:b/>
              </w:rPr>
            </w:pPr>
            <w:r>
              <w:rPr>
                <w:b/>
              </w:rPr>
              <w:t>§2.</w:t>
            </w:r>
          </w:p>
          <w:p w14:paraId="08C19557" w14:textId="77777777" w:rsidR="009B7AFF" w:rsidRDefault="009B7AFF" w:rsidP="008346AD">
            <w:pPr>
              <w:spacing w:line="300" w:lineRule="exact"/>
              <w:contextualSpacing w:val="0"/>
              <w:jc w:val="both"/>
            </w:pPr>
            <w:r>
              <w:t>Individuele beslissingen worden meegedeeld aan de hulpaanvrager op de wijze voorzien in de specifieke regelgeving</w:t>
            </w:r>
            <w:r w:rsidR="00EE1C5B">
              <w:t xml:space="preserve"> waarop de beslissing betrekking heeft</w:t>
            </w:r>
            <w:r>
              <w:t xml:space="preserve">. Is er </w:t>
            </w:r>
            <w:r w:rsidR="00EE1C5B">
              <w:t xml:space="preserve">in de specifieke </w:t>
            </w:r>
            <w:r>
              <w:t xml:space="preserve">regelgeving </w:t>
            </w:r>
            <w:r w:rsidR="00EE1C5B">
              <w:t xml:space="preserve">geen dergelijke bepaling </w:t>
            </w:r>
            <w:r>
              <w:t>voorzien, dan gelden de bepalingen uit de w</w:t>
            </w:r>
            <w:r w:rsidRPr="009B7AFF">
              <w:t>et tot invoering van het "handvest" van de sociaal verzekerde</w:t>
            </w:r>
            <w:r>
              <w:t xml:space="preserve"> van 11 april 1995.</w:t>
            </w:r>
          </w:p>
          <w:p w14:paraId="058AE2E1" w14:textId="77777777" w:rsidR="009B7AFF" w:rsidRDefault="009B7AFF" w:rsidP="008346AD">
            <w:pPr>
              <w:spacing w:line="300" w:lineRule="exact"/>
              <w:contextualSpacing w:val="0"/>
              <w:jc w:val="both"/>
            </w:pPr>
          </w:p>
          <w:p w14:paraId="3C2E9506" w14:textId="77777777" w:rsidR="009B7AFF" w:rsidRPr="00FB0DAD" w:rsidRDefault="009B7AFF" w:rsidP="008346AD">
            <w:pPr>
              <w:spacing w:line="300" w:lineRule="exact"/>
              <w:contextualSpacing w:val="0"/>
              <w:jc w:val="both"/>
              <w:rPr>
                <w:i/>
                <w:color w:val="006EAB" w:themeColor="accent6"/>
                <w:sz w:val="16"/>
                <w:szCs w:val="16"/>
              </w:rPr>
            </w:pPr>
            <w:r w:rsidRPr="00FB0DAD">
              <w:rPr>
                <w:i/>
                <w:color w:val="006EAB" w:themeColor="accent6"/>
                <w:sz w:val="16"/>
                <w:szCs w:val="16"/>
              </w:rPr>
              <w:t>(art. 111, 4° DLB)</w:t>
            </w:r>
          </w:p>
          <w:p w14:paraId="6217E55D" w14:textId="77777777" w:rsidR="009B7AFF" w:rsidRDefault="009B7AFF" w:rsidP="008346AD">
            <w:pPr>
              <w:spacing w:line="300" w:lineRule="exact"/>
              <w:contextualSpacing w:val="0"/>
              <w:jc w:val="both"/>
              <w:rPr>
                <w:i/>
                <w:sz w:val="16"/>
                <w:szCs w:val="16"/>
              </w:rPr>
            </w:pPr>
          </w:p>
          <w:p w14:paraId="0D2C64B5" w14:textId="7BE0EEDF" w:rsidR="009B7AFF" w:rsidRDefault="009B7AFF" w:rsidP="008346AD">
            <w:pPr>
              <w:spacing w:line="300" w:lineRule="exact"/>
              <w:contextualSpacing w:val="0"/>
              <w:jc w:val="both"/>
              <w:rPr>
                <w:i/>
                <w:color w:val="0070C0"/>
                <w:sz w:val="16"/>
                <w:szCs w:val="16"/>
              </w:rPr>
            </w:pPr>
            <w:r>
              <w:rPr>
                <w:i/>
                <w:color w:val="0070C0"/>
                <w:sz w:val="16"/>
                <w:szCs w:val="16"/>
              </w:rPr>
              <w:t>(Deze bepaling</w:t>
            </w:r>
            <w:r w:rsidR="00EE1C5B">
              <w:rPr>
                <w:i/>
                <w:color w:val="0070C0"/>
                <w:sz w:val="16"/>
                <w:szCs w:val="16"/>
              </w:rPr>
              <w:t xml:space="preserve"> in het modelreglement</w:t>
            </w:r>
            <w:r>
              <w:rPr>
                <w:i/>
                <w:color w:val="0070C0"/>
                <w:sz w:val="16"/>
                <w:szCs w:val="16"/>
              </w:rPr>
              <w:t xml:space="preserve"> is een</w:t>
            </w:r>
            <w:r w:rsidR="00EE1C5B">
              <w:rPr>
                <w:i/>
                <w:color w:val="0070C0"/>
                <w:sz w:val="16"/>
                <w:szCs w:val="16"/>
              </w:rPr>
              <w:t xml:space="preserve"> minimale</w:t>
            </w:r>
            <w:r>
              <w:rPr>
                <w:i/>
                <w:color w:val="0070C0"/>
                <w:sz w:val="16"/>
                <w:szCs w:val="16"/>
              </w:rPr>
              <w:t xml:space="preserve"> uitwerking </w:t>
            </w:r>
            <w:r w:rsidR="00622823">
              <w:rPr>
                <w:i/>
                <w:color w:val="0070C0"/>
                <w:sz w:val="16"/>
                <w:szCs w:val="16"/>
              </w:rPr>
              <w:t>om aan de</w:t>
            </w:r>
            <w:r w:rsidR="00EE1C5B">
              <w:rPr>
                <w:i/>
                <w:color w:val="0070C0"/>
                <w:sz w:val="16"/>
                <w:szCs w:val="16"/>
              </w:rPr>
              <w:t xml:space="preserve"> verplichting uit het DLB te voldoen</w:t>
            </w:r>
            <w:r w:rsidR="00622823">
              <w:rPr>
                <w:i/>
                <w:color w:val="0070C0"/>
                <w:sz w:val="16"/>
                <w:szCs w:val="16"/>
              </w:rPr>
              <w:t xml:space="preserve"> dat de </w:t>
            </w:r>
            <w:r w:rsidR="003A4D4F">
              <w:rPr>
                <w:i/>
                <w:color w:val="0070C0"/>
                <w:sz w:val="16"/>
                <w:szCs w:val="16"/>
              </w:rPr>
              <w:t>cliënt kennis moet krijgen van de beslissing.</w:t>
            </w:r>
            <w:r w:rsidR="00EE1C5B">
              <w:rPr>
                <w:i/>
                <w:color w:val="0070C0"/>
                <w:sz w:val="16"/>
                <w:szCs w:val="16"/>
              </w:rPr>
              <w:t>)</w:t>
            </w:r>
          </w:p>
          <w:p w14:paraId="49C706FD" w14:textId="77777777" w:rsidR="001575B6" w:rsidRPr="009B7AFF" w:rsidRDefault="001575B6" w:rsidP="008346AD">
            <w:pPr>
              <w:spacing w:line="300" w:lineRule="exact"/>
              <w:contextualSpacing w:val="0"/>
              <w:jc w:val="both"/>
              <w:rPr>
                <w:i/>
                <w:color w:val="0070C0"/>
                <w:sz w:val="16"/>
                <w:szCs w:val="16"/>
              </w:rPr>
            </w:pPr>
          </w:p>
        </w:tc>
      </w:tr>
      <w:tr w:rsidR="004D6C1B" w:rsidRPr="00C91785" w14:paraId="031EE1BC" w14:textId="77777777" w:rsidTr="0F390CDF">
        <w:tc>
          <w:tcPr>
            <w:tcW w:w="579" w:type="dxa"/>
            <w:shd w:val="clear" w:color="auto" w:fill="auto"/>
            <w:tcFitText/>
            <w:vAlign w:val="center"/>
          </w:tcPr>
          <w:p w14:paraId="5AD9B475" w14:textId="77777777" w:rsidR="004D6C1B" w:rsidRPr="000F5DFD" w:rsidRDefault="004D6C1B" w:rsidP="006A500A">
            <w:pPr>
              <w:spacing w:line="300" w:lineRule="exact"/>
              <w:contextualSpacing w:val="0"/>
              <w:jc w:val="center"/>
            </w:pPr>
            <w:r w:rsidRPr="00DE3BCC">
              <w:rPr>
                <w:noProof/>
              </w:rPr>
              <w:drawing>
                <wp:anchor distT="0" distB="0" distL="114300" distR="114300" simplePos="0" relativeHeight="277781504" behindDoc="1" locked="0" layoutInCell="1" allowOverlap="1" wp14:anchorId="73506A82" wp14:editId="6F12E945">
                  <wp:simplePos x="0" y="0"/>
                  <wp:positionH relativeFrom="column">
                    <wp:posOffset>-34925</wp:posOffset>
                  </wp:positionH>
                  <wp:positionV relativeFrom="page">
                    <wp:posOffset>1271905</wp:posOffset>
                  </wp:positionV>
                  <wp:extent cx="291465" cy="633095"/>
                  <wp:effectExtent l="0" t="0" r="0" b="0"/>
                  <wp:wrapTight wrapText="bothSides">
                    <wp:wrapPolygon edited="0">
                      <wp:start x="0" y="0"/>
                      <wp:lineTo x="0" y="20798"/>
                      <wp:lineTo x="19765" y="20798"/>
                      <wp:lineTo x="19765" y="0"/>
                      <wp:lineTo x="0" y="0"/>
                    </wp:wrapPolygon>
                  </wp:wrapTight>
                  <wp:docPr id="244" name="Afbeelding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1465" cy="633095"/>
                          </a:xfrm>
                          <a:prstGeom prst="rect">
                            <a:avLst/>
                          </a:prstGeom>
                        </pic:spPr>
                      </pic:pic>
                    </a:graphicData>
                  </a:graphic>
                  <wp14:sizeRelH relativeFrom="margin">
                    <wp14:pctWidth>0</wp14:pctWidth>
                  </wp14:sizeRelH>
                  <wp14:sizeRelV relativeFrom="margin">
                    <wp14:pctHeight>0</wp14:pctHeight>
                  </wp14:sizeRelV>
                </wp:anchor>
              </w:drawing>
            </w:r>
          </w:p>
        </w:tc>
        <w:tc>
          <w:tcPr>
            <w:tcW w:w="12491" w:type="dxa"/>
          </w:tcPr>
          <w:p w14:paraId="6CECD254" w14:textId="17A3A93F" w:rsidR="004D6C1B" w:rsidRPr="002A5D62" w:rsidRDefault="004D6C1B" w:rsidP="006A500A">
            <w:pPr>
              <w:spacing w:line="300" w:lineRule="exact"/>
              <w:contextualSpacing w:val="0"/>
              <w:jc w:val="both"/>
              <w:rPr>
                <w:b/>
                <w:lang w:val="nl-NL"/>
              </w:rPr>
            </w:pPr>
            <w:r w:rsidRPr="002A5D62">
              <w:rPr>
                <w:b/>
                <w:lang w:val="nl-NL"/>
              </w:rPr>
              <w:t xml:space="preserve">Art. </w:t>
            </w:r>
            <w:r w:rsidR="00777079">
              <w:rPr>
                <w:b/>
                <w:lang w:val="nl-NL"/>
              </w:rPr>
              <w:t>4</w:t>
            </w:r>
            <w:r w:rsidR="008A4E7D">
              <w:rPr>
                <w:b/>
                <w:lang w:val="nl-NL"/>
              </w:rPr>
              <w:t>, §1.</w:t>
            </w:r>
          </w:p>
          <w:p w14:paraId="016E98EC" w14:textId="4862AA1F" w:rsidR="00311B87" w:rsidRDefault="000505D0" w:rsidP="00C91785">
            <w:pPr>
              <w:spacing w:line="300" w:lineRule="exact"/>
              <w:contextualSpacing w:val="0"/>
              <w:jc w:val="both"/>
              <w:rPr>
                <w:lang w:val="nl-NL"/>
              </w:rPr>
            </w:pPr>
            <w:r>
              <w:rPr>
                <w:lang w:val="nl-NL"/>
              </w:rPr>
              <w:t xml:space="preserve">Voor </w:t>
            </w:r>
            <w:r w:rsidRPr="000505D0">
              <w:rPr>
                <w:lang w:val="nl-NL"/>
              </w:rPr>
              <w:t>elk agendapunt word</w:t>
            </w:r>
            <w:r>
              <w:rPr>
                <w:lang w:val="nl-NL"/>
              </w:rPr>
              <w:t xml:space="preserve">t het sociaal verslag </w:t>
            </w:r>
            <w:r w:rsidRPr="000505D0">
              <w:rPr>
                <w:lang w:val="nl-NL"/>
              </w:rPr>
              <w:t>vanaf de verzending van de oproeping</w:t>
            </w:r>
            <w:r w:rsidR="003161E4">
              <w:rPr>
                <w:lang w:val="nl-NL"/>
              </w:rPr>
              <w:t xml:space="preserve"> </w:t>
            </w:r>
            <w:r w:rsidR="004C4B59">
              <w:rPr>
                <w:i/>
                <w:iCs/>
                <w:lang w:val="nl-NL"/>
              </w:rPr>
              <w:t>tot de vergadering van het bijzonder comité voor de sociale dienst</w:t>
            </w:r>
            <w:r w:rsidRPr="000505D0">
              <w:rPr>
                <w:lang w:val="nl-NL"/>
              </w:rPr>
              <w:t xml:space="preserve">, op het </w:t>
            </w:r>
            <w:r w:rsidR="003054F3">
              <w:rPr>
                <w:lang w:val="nl-NL"/>
              </w:rPr>
              <w:t>netwerk</w:t>
            </w:r>
            <w:r w:rsidRPr="000505D0">
              <w:rPr>
                <w:lang w:val="nl-NL"/>
              </w:rPr>
              <w:t xml:space="preserve"> van het OCMW ter beschikking gehouden van de leden</w:t>
            </w:r>
            <w:r w:rsidR="003054F3">
              <w:rPr>
                <w:lang w:val="nl-NL"/>
              </w:rPr>
              <w:t xml:space="preserve"> van het bijzonder comité voor de sociale dienst</w:t>
            </w:r>
            <w:r w:rsidRPr="000505D0">
              <w:rPr>
                <w:lang w:val="nl-NL"/>
              </w:rPr>
              <w:t>. Ook de nog goed te keuren notulen van de vorige vergadering</w:t>
            </w:r>
            <w:r w:rsidR="00B72109">
              <w:rPr>
                <w:lang w:val="nl-NL"/>
              </w:rPr>
              <w:t xml:space="preserve"> en eventueel andere stukken horende bij een agendapunt</w:t>
            </w:r>
            <w:r w:rsidR="003054F3">
              <w:rPr>
                <w:lang w:val="nl-NL"/>
              </w:rPr>
              <w:t>,</w:t>
            </w:r>
            <w:r w:rsidR="00106C42">
              <w:rPr>
                <w:lang w:val="nl-NL"/>
              </w:rPr>
              <w:t xml:space="preserve"> </w:t>
            </w:r>
            <w:r w:rsidRPr="000505D0">
              <w:rPr>
                <w:lang w:val="nl-NL"/>
              </w:rPr>
              <w:t>worden op dezelfde wijze ter beschikking gesteld.</w:t>
            </w:r>
          </w:p>
          <w:p w14:paraId="49D56EA0" w14:textId="2E9DA46C" w:rsidR="004D6C1B" w:rsidRPr="007A2F40" w:rsidRDefault="00311B87" w:rsidP="00D718C3">
            <w:pPr>
              <w:spacing w:line="300" w:lineRule="exact"/>
              <w:contextualSpacing w:val="0"/>
              <w:jc w:val="both"/>
              <w:rPr>
                <w:i/>
                <w:iCs/>
                <w:lang w:val="nl-NL"/>
              </w:rPr>
            </w:pPr>
            <w:r>
              <w:rPr>
                <w:lang w:val="nl-NL"/>
              </w:rPr>
              <w:br/>
            </w:r>
            <w:r w:rsidR="00E36F39" w:rsidRPr="007A2F40">
              <w:rPr>
                <w:i/>
                <w:iCs/>
                <w:lang w:val="nl-NL"/>
              </w:rPr>
              <w:t>L</w:t>
            </w:r>
            <w:r w:rsidR="004C18AB" w:rsidRPr="007A2F40">
              <w:rPr>
                <w:i/>
                <w:iCs/>
                <w:lang w:val="nl-NL"/>
              </w:rPr>
              <w:t>eden</w:t>
            </w:r>
            <w:r w:rsidR="00E36F39" w:rsidRPr="007A2F40">
              <w:rPr>
                <w:i/>
                <w:iCs/>
                <w:lang w:val="nl-NL"/>
              </w:rPr>
              <w:t xml:space="preserve"> van het bijzonder comité voor de sociale dienst</w:t>
            </w:r>
            <w:r w:rsidR="004535B1" w:rsidRPr="007A2F40">
              <w:rPr>
                <w:i/>
                <w:iCs/>
                <w:lang w:val="nl-NL"/>
              </w:rPr>
              <w:t xml:space="preserve"> die aan de algemeen directeur aangeven dat ze niet-digital</w:t>
            </w:r>
            <w:r w:rsidR="005C3ABC" w:rsidRPr="007A2F40">
              <w:rPr>
                <w:i/>
                <w:iCs/>
                <w:lang w:val="nl-NL"/>
              </w:rPr>
              <w:t>e</w:t>
            </w:r>
            <w:r w:rsidR="004535B1" w:rsidRPr="007A2F40">
              <w:rPr>
                <w:i/>
                <w:iCs/>
                <w:lang w:val="nl-NL"/>
              </w:rPr>
              <w:t xml:space="preserve"> inzage wensen,</w:t>
            </w:r>
            <w:r w:rsidRPr="007A2F40">
              <w:rPr>
                <w:i/>
                <w:iCs/>
                <w:lang w:val="nl-NL"/>
              </w:rPr>
              <w:t xml:space="preserve"> k</w:t>
            </w:r>
            <w:r w:rsidR="00B516F5" w:rsidRPr="007A2F40">
              <w:rPr>
                <w:i/>
                <w:iCs/>
                <w:lang w:val="nl-NL"/>
              </w:rPr>
              <w:t>unnen</w:t>
            </w:r>
            <w:r w:rsidR="004535B1" w:rsidRPr="007A2F40">
              <w:rPr>
                <w:i/>
                <w:iCs/>
                <w:lang w:val="nl-NL"/>
              </w:rPr>
              <w:t xml:space="preserve"> </w:t>
            </w:r>
            <w:r w:rsidRPr="007A2F40">
              <w:rPr>
                <w:i/>
                <w:iCs/>
                <w:lang w:val="nl-NL"/>
              </w:rPr>
              <w:t>deze stukken</w:t>
            </w:r>
            <w:r w:rsidR="004C18AB" w:rsidRPr="007A2F40">
              <w:rPr>
                <w:i/>
                <w:iCs/>
                <w:lang w:val="nl-NL"/>
              </w:rPr>
              <w:t xml:space="preserve"> </w:t>
            </w:r>
            <w:r w:rsidR="004D6C1B" w:rsidRPr="007A2F40">
              <w:rPr>
                <w:i/>
                <w:iCs/>
                <w:lang w:val="nl-NL"/>
              </w:rPr>
              <w:t>vóór de vergadering</w:t>
            </w:r>
            <w:r w:rsidRPr="007A2F40">
              <w:rPr>
                <w:i/>
                <w:iCs/>
                <w:lang w:val="nl-NL"/>
              </w:rPr>
              <w:t xml:space="preserve"> </w:t>
            </w:r>
            <w:r w:rsidR="00AC412D" w:rsidRPr="007A2F40">
              <w:rPr>
                <w:i/>
                <w:iCs/>
                <w:lang w:val="nl-NL"/>
              </w:rPr>
              <w:t xml:space="preserve">tijdens de kantooruren </w:t>
            </w:r>
            <w:r w:rsidRPr="007A2F40">
              <w:rPr>
                <w:i/>
                <w:iCs/>
                <w:lang w:val="nl-NL"/>
              </w:rPr>
              <w:t>inzien</w:t>
            </w:r>
            <w:r w:rsidR="004D6C1B" w:rsidRPr="007A2F40">
              <w:rPr>
                <w:i/>
                <w:iCs/>
                <w:lang w:val="nl-NL"/>
              </w:rPr>
              <w:t xml:space="preserve"> op het secretariaat van het OCMW</w:t>
            </w:r>
            <w:r w:rsidR="004D6C1B" w:rsidRPr="007A2F40">
              <w:rPr>
                <w:i/>
                <w:iCs/>
                <w:szCs w:val="20"/>
                <w:lang w:val="nl-NL"/>
              </w:rPr>
              <w:t>.</w:t>
            </w:r>
          </w:p>
          <w:p w14:paraId="0983135E" w14:textId="77777777" w:rsidR="004D6C1B" w:rsidRPr="00D718C3" w:rsidRDefault="004D6C1B" w:rsidP="006A500A">
            <w:pPr>
              <w:spacing w:line="300" w:lineRule="exact"/>
              <w:contextualSpacing w:val="0"/>
              <w:jc w:val="both"/>
              <w:rPr>
                <w:rFonts w:cs="Arial"/>
                <w:sz w:val="16"/>
                <w:szCs w:val="16"/>
                <w:lang w:val="nl-NL" w:eastAsia="ar-SA"/>
              </w:rPr>
            </w:pPr>
          </w:p>
          <w:p w14:paraId="048AA5EA" w14:textId="77777777" w:rsidR="004D6C1B" w:rsidRPr="00FB0DAD" w:rsidRDefault="004D6C1B" w:rsidP="006A500A">
            <w:pPr>
              <w:spacing w:line="300" w:lineRule="exact"/>
              <w:contextualSpacing w:val="0"/>
              <w:jc w:val="both"/>
              <w:rPr>
                <w:i/>
                <w:color w:val="006EAB" w:themeColor="accent6"/>
                <w:sz w:val="16"/>
                <w:szCs w:val="16"/>
              </w:rPr>
            </w:pPr>
            <w:r w:rsidRPr="00FB0DAD">
              <w:rPr>
                <w:i/>
                <w:color w:val="006EAB" w:themeColor="accent6"/>
                <w:sz w:val="16"/>
                <w:szCs w:val="16"/>
              </w:rPr>
              <w:t>(art. 20, volgens art. 110 DLB)</w:t>
            </w:r>
          </w:p>
          <w:p w14:paraId="560BAE4A" w14:textId="77777777" w:rsidR="004D6C1B" w:rsidRPr="00D718C3" w:rsidRDefault="004D6C1B" w:rsidP="006A500A">
            <w:pPr>
              <w:spacing w:line="300" w:lineRule="exact"/>
              <w:contextualSpacing w:val="0"/>
              <w:jc w:val="both"/>
              <w:rPr>
                <w:i/>
                <w:sz w:val="16"/>
                <w:szCs w:val="16"/>
              </w:rPr>
            </w:pPr>
          </w:p>
          <w:p w14:paraId="4297B35F" w14:textId="50181EDF" w:rsidR="004D6C1B" w:rsidRPr="002F1F56" w:rsidRDefault="004D6C1B" w:rsidP="00FA3420">
            <w:pPr>
              <w:spacing w:line="300" w:lineRule="exact"/>
              <w:contextualSpacing w:val="0"/>
              <w:jc w:val="both"/>
              <w:rPr>
                <w:i/>
                <w:color w:val="0070C0"/>
                <w:sz w:val="16"/>
                <w:szCs w:val="16"/>
              </w:rPr>
            </w:pPr>
            <w:r w:rsidRPr="00C91785">
              <w:rPr>
                <w:i/>
                <w:color w:val="0070C0"/>
                <w:sz w:val="16"/>
                <w:szCs w:val="16"/>
              </w:rPr>
              <w:t xml:space="preserve">(Het DLB geeft aan elk </w:t>
            </w:r>
            <w:r w:rsidR="000018F9">
              <w:rPr>
                <w:i/>
                <w:color w:val="0070C0"/>
                <w:sz w:val="16"/>
                <w:szCs w:val="16"/>
              </w:rPr>
              <w:t>BCSD-</w:t>
            </w:r>
            <w:r w:rsidRPr="00C91785">
              <w:rPr>
                <w:i/>
                <w:color w:val="0070C0"/>
                <w:sz w:val="16"/>
                <w:szCs w:val="16"/>
              </w:rPr>
              <w:t>lid</w:t>
            </w:r>
            <w:r w:rsidR="00273AC9">
              <w:rPr>
                <w:i/>
                <w:color w:val="0070C0"/>
                <w:sz w:val="16"/>
                <w:szCs w:val="16"/>
              </w:rPr>
              <w:t xml:space="preserve"> en de voorzitter</w:t>
            </w:r>
            <w:r w:rsidRPr="00C91785">
              <w:rPr>
                <w:i/>
                <w:color w:val="0070C0"/>
                <w:sz w:val="16"/>
                <w:szCs w:val="16"/>
              </w:rPr>
              <w:t xml:space="preserve"> </w:t>
            </w:r>
            <w:r w:rsidR="000C0860">
              <w:rPr>
                <w:i/>
                <w:color w:val="0070C0"/>
                <w:sz w:val="16"/>
                <w:szCs w:val="16"/>
              </w:rPr>
              <w:t xml:space="preserve">die dat wenst een </w:t>
            </w:r>
            <w:r>
              <w:rPr>
                <w:i/>
                <w:color w:val="0070C0"/>
                <w:sz w:val="16"/>
                <w:szCs w:val="16"/>
              </w:rPr>
              <w:t>elektronisch</w:t>
            </w:r>
            <w:r w:rsidR="000C0860">
              <w:rPr>
                <w:i/>
                <w:color w:val="0070C0"/>
                <w:sz w:val="16"/>
                <w:szCs w:val="16"/>
              </w:rPr>
              <w:t xml:space="preserve"> inzage</w:t>
            </w:r>
            <w:r>
              <w:rPr>
                <w:i/>
                <w:color w:val="0070C0"/>
                <w:sz w:val="16"/>
                <w:szCs w:val="16"/>
              </w:rPr>
              <w:t>recht</w:t>
            </w:r>
            <w:r w:rsidR="000C0860">
              <w:rPr>
                <w:i/>
                <w:color w:val="0070C0"/>
                <w:sz w:val="16"/>
                <w:szCs w:val="16"/>
              </w:rPr>
              <w:t xml:space="preserve"> van de stukken die op de agenda staan. Het gaat in de praktijk om de sociale verslagen.</w:t>
            </w:r>
            <w:r>
              <w:rPr>
                <w:i/>
                <w:color w:val="0070C0"/>
                <w:sz w:val="16"/>
                <w:szCs w:val="16"/>
              </w:rPr>
              <w:t xml:space="preserve"> Deze </w:t>
            </w:r>
            <w:r w:rsidR="00C32F9E">
              <w:rPr>
                <w:i/>
                <w:color w:val="0070C0"/>
                <w:sz w:val="16"/>
                <w:szCs w:val="16"/>
              </w:rPr>
              <w:t>sociale verslagen</w:t>
            </w:r>
            <w:r>
              <w:rPr>
                <w:i/>
                <w:color w:val="0070C0"/>
                <w:sz w:val="16"/>
                <w:szCs w:val="16"/>
              </w:rPr>
              <w:t xml:space="preserve"> bevatten zeer veel persoonsgevoelige informatie en moeten zeer goed beschermd worden. </w:t>
            </w:r>
            <w:r w:rsidR="004535B1" w:rsidRPr="000C0860">
              <w:rPr>
                <w:i/>
                <w:color w:val="0070C0"/>
                <w:sz w:val="16"/>
                <w:szCs w:val="16"/>
              </w:rPr>
              <w:t xml:space="preserve">In het vorige VVSG-model </w:t>
            </w:r>
            <w:r w:rsidR="00BF116D">
              <w:rPr>
                <w:i/>
                <w:color w:val="0070C0"/>
                <w:sz w:val="16"/>
                <w:szCs w:val="16"/>
              </w:rPr>
              <w:t>stond als voorstel</w:t>
            </w:r>
            <w:r w:rsidR="004535B1" w:rsidRPr="000C0860">
              <w:rPr>
                <w:i/>
                <w:color w:val="0070C0"/>
                <w:sz w:val="16"/>
                <w:szCs w:val="16"/>
              </w:rPr>
              <w:t xml:space="preserve"> </w:t>
            </w:r>
            <w:r w:rsidR="00FA3420">
              <w:rPr>
                <w:i/>
                <w:color w:val="0070C0"/>
                <w:sz w:val="16"/>
                <w:szCs w:val="16"/>
              </w:rPr>
              <w:t>dat</w:t>
            </w:r>
            <w:r w:rsidR="004535B1" w:rsidRPr="000C0860">
              <w:rPr>
                <w:i/>
                <w:color w:val="0070C0"/>
                <w:sz w:val="16"/>
                <w:szCs w:val="16"/>
              </w:rPr>
              <w:t xml:space="preserve"> </w:t>
            </w:r>
            <w:r w:rsidRPr="000C0860">
              <w:rPr>
                <w:i/>
                <w:color w:val="0070C0"/>
                <w:sz w:val="16"/>
                <w:szCs w:val="16"/>
              </w:rPr>
              <w:t xml:space="preserve">alle leden van het BCSD onderling </w:t>
            </w:r>
            <w:r w:rsidR="002F1F56">
              <w:rPr>
                <w:i/>
                <w:color w:val="0070C0"/>
                <w:sz w:val="16"/>
                <w:szCs w:val="16"/>
              </w:rPr>
              <w:t>de afspraak maakten</w:t>
            </w:r>
            <w:r w:rsidRPr="000C0860">
              <w:rPr>
                <w:i/>
                <w:color w:val="0070C0"/>
                <w:sz w:val="16"/>
                <w:szCs w:val="16"/>
              </w:rPr>
              <w:t xml:space="preserve"> om geen beroep te doen op </w:t>
            </w:r>
            <w:r w:rsidR="004535B1" w:rsidRPr="000C0860">
              <w:rPr>
                <w:i/>
                <w:color w:val="0070C0"/>
                <w:sz w:val="16"/>
                <w:szCs w:val="16"/>
              </w:rPr>
              <w:t>het</w:t>
            </w:r>
            <w:r w:rsidRPr="000C0860">
              <w:rPr>
                <w:i/>
                <w:color w:val="0070C0"/>
                <w:sz w:val="16"/>
                <w:szCs w:val="16"/>
              </w:rPr>
              <w:t xml:space="preserve"> elektronisch </w:t>
            </w:r>
            <w:r w:rsidR="004535B1" w:rsidRPr="000C0860">
              <w:rPr>
                <w:i/>
                <w:color w:val="0070C0"/>
                <w:sz w:val="16"/>
                <w:szCs w:val="16"/>
              </w:rPr>
              <w:t>inzage</w:t>
            </w:r>
            <w:r w:rsidRPr="000C0860">
              <w:rPr>
                <w:i/>
                <w:color w:val="0070C0"/>
                <w:sz w:val="16"/>
                <w:szCs w:val="16"/>
              </w:rPr>
              <w:t>recht en</w:t>
            </w:r>
            <w:r w:rsidR="00BF116D">
              <w:rPr>
                <w:i/>
                <w:color w:val="0070C0"/>
                <w:sz w:val="16"/>
                <w:szCs w:val="16"/>
              </w:rPr>
              <w:t xml:space="preserve"> om</w:t>
            </w:r>
            <w:r w:rsidRPr="000C0860">
              <w:rPr>
                <w:i/>
                <w:color w:val="0070C0"/>
                <w:sz w:val="16"/>
                <w:szCs w:val="16"/>
              </w:rPr>
              <w:t xml:space="preserve"> de s</w:t>
            </w:r>
            <w:r w:rsidR="00C32F9E" w:rsidRPr="000C0860">
              <w:rPr>
                <w:i/>
                <w:color w:val="0070C0"/>
                <w:sz w:val="16"/>
                <w:szCs w:val="16"/>
              </w:rPr>
              <w:t>ociale verslagen</w:t>
            </w:r>
            <w:r w:rsidRPr="000C0860">
              <w:rPr>
                <w:i/>
                <w:color w:val="0070C0"/>
                <w:sz w:val="16"/>
                <w:szCs w:val="16"/>
              </w:rPr>
              <w:t xml:space="preserve"> op het OCMW zelf in</w:t>
            </w:r>
            <w:r w:rsidR="00FA3420">
              <w:rPr>
                <w:i/>
                <w:color w:val="0070C0"/>
                <w:sz w:val="16"/>
                <w:szCs w:val="16"/>
              </w:rPr>
              <w:t xml:space="preserve"> te </w:t>
            </w:r>
            <w:r w:rsidRPr="000C0860">
              <w:rPr>
                <w:i/>
                <w:color w:val="0070C0"/>
                <w:sz w:val="16"/>
                <w:szCs w:val="16"/>
              </w:rPr>
              <w:t>zien.</w:t>
            </w:r>
            <w:r w:rsidR="00D75680" w:rsidRPr="000C0860">
              <w:rPr>
                <w:i/>
                <w:color w:val="0070C0"/>
                <w:sz w:val="16"/>
                <w:szCs w:val="16"/>
              </w:rPr>
              <w:t xml:space="preserve"> </w:t>
            </w:r>
            <w:r w:rsidR="00D75680" w:rsidRPr="000C0860">
              <w:rPr>
                <w:i/>
                <w:color w:val="0070C0"/>
                <w:sz w:val="16"/>
                <w:szCs w:val="16"/>
              </w:rPr>
              <w:lastRenderedPageBreak/>
              <w:t>Dat zorgt voor de beste garanties.</w:t>
            </w:r>
            <w:r w:rsidRPr="000C0860">
              <w:rPr>
                <w:i/>
                <w:color w:val="0070C0"/>
                <w:sz w:val="16"/>
                <w:szCs w:val="16"/>
              </w:rPr>
              <w:t xml:space="preserve"> </w:t>
            </w:r>
            <w:r w:rsidR="002F1F56">
              <w:rPr>
                <w:i/>
                <w:color w:val="0070C0"/>
                <w:sz w:val="16"/>
                <w:szCs w:val="16"/>
              </w:rPr>
              <w:t>O</w:t>
            </w:r>
            <w:r w:rsidR="00FA3420">
              <w:rPr>
                <w:i/>
                <w:color w:val="0070C0"/>
                <w:sz w:val="16"/>
                <w:szCs w:val="16"/>
              </w:rPr>
              <w:t xml:space="preserve">ndertussen wordt </w:t>
            </w:r>
            <w:r w:rsidR="00BF116D">
              <w:rPr>
                <w:i/>
                <w:color w:val="0070C0"/>
                <w:sz w:val="16"/>
                <w:szCs w:val="16"/>
              </w:rPr>
              <w:t xml:space="preserve">echter </w:t>
            </w:r>
            <w:r w:rsidR="00FA3420">
              <w:rPr>
                <w:i/>
                <w:color w:val="0070C0"/>
                <w:sz w:val="16"/>
                <w:szCs w:val="16"/>
              </w:rPr>
              <w:t>steeds meer digitaal gewerkt</w:t>
            </w:r>
            <w:r w:rsidR="002F1F56">
              <w:rPr>
                <w:i/>
                <w:color w:val="0070C0"/>
                <w:sz w:val="16"/>
                <w:szCs w:val="16"/>
              </w:rPr>
              <w:t>.</w:t>
            </w:r>
            <w:r w:rsidR="00BF116D">
              <w:rPr>
                <w:i/>
                <w:color w:val="0070C0"/>
                <w:sz w:val="16"/>
                <w:szCs w:val="16"/>
              </w:rPr>
              <w:t xml:space="preserve"> De systemen zijn ook steeds beter beveiligd.</w:t>
            </w:r>
            <w:r w:rsidRPr="000C0860">
              <w:rPr>
                <w:i/>
                <w:color w:val="0070C0"/>
                <w:sz w:val="16"/>
                <w:szCs w:val="16"/>
              </w:rPr>
              <w:t xml:space="preserve"> </w:t>
            </w:r>
            <w:r w:rsidR="00FA3420">
              <w:rPr>
                <w:i/>
                <w:color w:val="0070C0"/>
                <w:sz w:val="16"/>
                <w:szCs w:val="16"/>
                <w:lang w:val="nl-NL"/>
              </w:rPr>
              <w:t xml:space="preserve">We stellen </w:t>
            </w:r>
            <w:r w:rsidR="003D593A">
              <w:rPr>
                <w:i/>
                <w:color w:val="0070C0"/>
                <w:sz w:val="16"/>
                <w:szCs w:val="16"/>
                <w:lang w:val="nl-NL"/>
              </w:rPr>
              <w:t xml:space="preserve">in </w:t>
            </w:r>
            <w:r w:rsidR="00BF116D">
              <w:rPr>
                <w:i/>
                <w:color w:val="0070C0"/>
                <w:sz w:val="16"/>
                <w:szCs w:val="16"/>
                <w:lang w:val="nl-NL"/>
              </w:rPr>
              <w:t>dit</w:t>
            </w:r>
            <w:r w:rsidR="003D593A">
              <w:rPr>
                <w:i/>
                <w:color w:val="0070C0"/>
                <w:sz w:val="16"/>
                <w:szCs w:val="16"/>
                <w:lang w:val="nl-NL"/>
              </w:rPr>
              <w:t xml:space="preserve"> model </w:t>
            </w:r>
            <w:r w:rsidR="00BF116D">
              <w:rPr>
                <w:i/>
                <w:color w:val="0070C0"/>
                <w:sz w:val="16"/>
                <w:szCs w:val="16"/>
                <w:lang w:val="nl-NL"/>
              </w:rPr>
              <w:t xml:space="preserve">dank ook </w:t>
            </w:r>
            <w:r w:rsidR="00FA3420">
              <w:rPr>
                <w:i/>
                <w:color w:val="0070C0"/>
                <w:sz w:val="16"/>
                <w:szCs w:val="16"/>
                <w:lang w:val="nl-NL"/>
              </w:rPr>
              <w:t>e</w:t>
            </w:r>
            <w:r w:rsidR="002E0F39" w:rsidRPr="00FA3420">
              <w:rPr>
                <w:i/>
                <w:color w:val="0070C0"/>
                <w:sz w:val="16"/>
                <w:szCs w:val="16"/>
                <w:lang w:val="nl-NL"/>
              </w:rPr>
              <w:t>en andere</w:t>
            </w:r>
            <w:r w:rsidR="008A4E7D">
              <w:rPr>
                <w:i/>
                <w:color w:val="0070C0"/>
                <w:sz w:val="16"/>
                <w:szCs w:val="16"/>
                <w:lang w:val="nl-NL"/>
              </w:rPr>
              <w:t xml:space="preserve"> </w:t>
            </w:r>
            <w:r w:rsidR="002E0F39" w:rsidRPr="00FA3420">
              <w:rPr>
                <w:i/>
                <w:color w:val="0070C0"/>
                <w:sz w:val="16"/>
                <w:szCs w:val="16"/>
                <w:lang w:val="nl-NL"/>
              </w:rPr>
              <w:t>optie</w:t>
            </w:r>
            <w:r w:rsidR="00FA3420">
              <w:rPr>
                <w:i/>
                <w:color w:val="0070C0"/>
                <w:sz w:val="16"/>
                <w:szCs w:val="16"/>
                <w:lang w:val="nl-NL"/>
              </w:rPr>
              <w:t xml:space="preserve"> voor: </w:t>
            </w:r>
            <w:r w:rsidR="002E0F39" w:rsidRPr="00FA3420">
              <w:rPr>
                <w:i/>
                <w:color w:val="0070C0"/>
                <w:sz w:val="16"/>
                <w:szCs w:val="16"/>
                <w:lang w:val="nl-NL"/>
              </w:rPr>
              <w:t>inzetten op digitale inzage</w:t>
            </w:r>
            <w:r w:rsidR="00CF3981" w:rsidRPr="00FA3420">
              <w:rPr>
                <w:i/>
                <w:color w:val="0070C0"/>
                <w:sz w:val="16"/>
                <w:szCs w:val="16"/>
                <w:lang w:val="nl-NL"/>
              </w:rPr>
              <w:t xml:space="preserve">. Dat kan enkel door een veilig </w:t>
            </w:r>
            <w:r w:rsidR="008A4E7D">
              <w:rPr>
                <w:i/>
                <w:color w:val="0070C0"/>
                <w:sz w:val="16"/>
                <w:szCs w:val="16"/>
                <w:lang w:val="nl-NL"/>
              </w:rPr>
              <w:t xml:space="preserve">technisch </w:t>
            </w:r>
            <w:r w:rsidR="00CF3981" w:rsidRPr="00FA3420">
              <w:rPr>
                <w:i/>
                <w:color w:val="0070C0"/>
                <w:sz w:val="16"/>
                <w:szCs w:val="16"/>
                <w:lang w:val="nl-NL"/>
              </w:rPr>
              <w:t>systeem te voorzie</w:t>
            </w:r>
            <w:r w:rsidR="00B21414">
              <w:rPr>
                <w:i/>
                <w:color w:val="0070C0"/>
                <w:sz w:val="16"/>
                <w:szCs w:val="16"/>
                <w:lang w:val="nl-NL"/>
              </w:rPr>
              <w:t>n</w:t>
            </w:r>
            <w:r w:rsidR="00CF3981" w:rsidRPr="00FA3420">
              <w:rPr>
                <w:i/>
                <w:color w:val="0070C0"/>
                <w:sz w:val="16"/>
                <w:szCs w:val="16"/>
                <w:lang w:val="nl-NL"/>
              </w:rPr>
              <w:t>, waarbij de sociale verslagen</w:t>
            </w:r>
            <w:r w:rsidRPr="00FA3420">
              <w:rPr>
                <w:i/>
                <w:color w:val="0070C0"/>
                <w:sz w:val="16"/>
                <w:szCs w:val="16"/>
                <w:lang w:val="nl-NL"/>
              </w:rPr>
              <w:t xml:space="preserve"> niet </w:t>
            </w:r>
            <w:proofErr w:type="spellStart"/>
            <w:r w:rsidRPr="00FA3420">
              <w:rPr>
                <w:i/>
                <w:color w:val="0070C0"/>
                <w:sz w:val="16"/>
                <w:szCs w:val="16"/>
                <w:lang w:val="nl-NL"/>
              </w:rPr>
              <w:t>afdrukbaar</w:t>
            </w:r>
            <w:proofErr w:type="spellEnd"/>
            <w:r w:rsidRPr="00FA3420">
              <w:rPr>
                <w:i/>
                <w:color w:val="0070C0"/>
                <w:sz w:val="16"/>
                <w:szCs w:val="16"/>
                <w:lang w:val="nl-NL"/>
              </w:rPr>
              <w:t xml:space="preserve">, downloadbaar en </w:t>
            </w:r>
            <w:proofErr w:type="spellStart"/>
            <w:r w:rsidRPr="00FA3420">
              <w:rPr>
                <w:i/>
                <w:color w:val="0070C0"/>
                <w:sz w:val="16"/>
                <w:szCs w:val="16"/>
                <w:lang w:val="nl-NL"/>
              </w:rPr>
              <w:t>doorstuurbaar</w:t>
            </w:r>
            <w:proofErr w:type="spellEnd"/>
            <w:r w:rsidRPr="00FA3420">
              <w:rPr>
                <w:i/>
                <w:color w:val="0070C0"/>
                <w:sz w:val="16"/>
                <w:szCs w:val="16"/>
                <w:lang w:val="nl-NL"/>
              </w:rPr>
              <w:t xml:space="preserve"> zijn. </w:t>
            </w:r>
            <w:r w:rsidR="0024780F">
              <w:rPr>
                <w:i/>
                <w:color w:val="0070C0"/>
                <w:sz w:val="16"/>
                <w:szCs w:val="16"/>
                <w:lang w:val="nl-NL"/>
              </w:rPr>
              <w:t xml:space="preserve">Het systeem moet voldoen aan de </w:t>
            </w:r>
            <w:r w:rsidR="003D593A">
              <w:rPr>
                <w:i/>
                <w:color w:val="0070C0"/>
                <w:sz w:val="16"/>
                <w:szCs w:val="16"/>
                <w:lang w:val="nl-NL"/>
              </w:rPr>
              <w:t xml:space="preserve">meest </w:t>
            </w:r>
            <w:r w:rsidR="0024780F">
              <w:rPr>
                <w:i/>
                <w:color w:val="0070C0"/>
                <w:sz w:val="16"/>
                <w:szCs w:val="16"/>
                <w:lang w:val="nl-NL"/>
              </w:rPr>
              <w:t>recente ve</w:t>
            </w:r>
            <w:r w:rsidR="00535257">
              <w:rPr>
                <w:i/>
                <w:color w:val="0070C0"/>
                <w:sz w:val="16"/>
                <w:szCs w:val="16"/>
                <w:lang w:val="nl-NL"/>
              </w:rPr>
              <w:t>ili</w:t>
            </w:r>
            <w:r w:rsidR="0024780F">
              <w:rPr>
                <w:i/>
                <w:color w:val="0070C0"/>
                <w:sz w:val="16"/>
                <w:szCs w:val="16"/>
                <w:lang w:val="nl-NL"/>
              </w:rPr>
              <w:t>ghe</w:t>
            </w:r>
            <w:r w:rsidR="00535257">
              <w:rPr>
                <w:i/>
                <w:color w:val="0070C0"/>
                <w:sz w:val="16"/>
                <w:szCs w:val="16"/>
                <w:lang w:val="nl-NL"/>
              </w:rPr>
              <w:t>i</w:t>
            </w:r>
            <w:r w:rsidR="0024780F">
              <w:rPr>
                <w:i/>
                <w:color w:val="0070C0"/>
                <w:sz w:val="16"/>
                <w:szCs w:val="16"/>
                <w:lang w:val="nl-NL"/>
              </w:rPr>
              <w:t>d</w:t>
            </w:r>
            <w:r w:rsidR="00535257">
              <w:rPr>
                <w:i/>
                <w:color w:val="0070C0"/>
                <w:sz w:val="16"/>
                <w:szCs w:val="16"/>
                <w:lang w:val="nl-NL"/>
              </w:rPr>
              <w:t>s</w:t>
            </w:r>
            <w:r w:rsidR="0024780F">
              <w:rPr>
                <w:i/>
                <w:color w:val="0070C0"/>
                <w:sz w:val="16"/>
                <w:szCs w:val="16"/>
                <w:lang w:val="nl-NL"/>
              </w:rPr>
              <w:t xml:space="preserve">voorwaarden. </w:t>
            </w:r>
            <w:r w:rsidR="003D593A">
              <w:rPr>
                <w:i/>
                <w:color w:val="0070C0"/>
                <w:sz w:val="16"/>
                <w:szCs w:val="16"/>
                <w:lang w:val="nl-NL"/>
              </w:rPr>
              <w:t xml:space="preserve">De softwareleveranciers zijn daarvoor verantwoordelijk. </w:t>
            </w:r>
            <w:r w:rsidR="0024780F">
              <w:rPr>
                <w:i/>
                <w:color w:val="0070C0"/>
                <w:sz w:val="16"/>
                <w:szCs w:val="16"/>
                <w:lang w:val="nl-NL"/>
              </w:rPr>
              <w:t xml:space="preserve">De </w:t>
            </w:r>
            <w:r w:rsidR="00CB3653">
              <w:rPr>
                <w:i/>
                <w:color w:val="0070C0"/>
                <w:sz w:val="16"/>
                <w:szCs w:val="16"/>
                <w:lang w:val="nl-NL"/>
              </w:rPr>
              <w:t xml:space="preserve">lokale </w:t>
            </w:r>
            <w:r w:rsidR="0024780F">
              <w:rPr>
                <w:i/>
                <w:color w:val="0070C0"/>
                <w:sz w:val="16"/>
                <w:szCs w:val="16"/>
                <w:lang w:val="nl-NL"/>
              </w:rPr>
              <w:t xml:space="preserve">DPO </w:t>
            </w:r>
            <w:r w:rsidR="00CB3653">
              <w:rPr>
                <w:i/>
                <w:color w:val="0070C0"/>
                <w:sz w:val="16"/>
                <w:szCs w:val="16"/>
                <w:lang w:val="nl-NL"/>
              </w:rPr>
              <w:t xml:space="preserve">wordt betrokken. Naast technische voorwaarden </w:t>
            </w:r>
            <w:r w:rsidR="00CF3981" w:rsidRPr="00FA3420">
              <w:rPr>
                <w:i/>
                <w:color w:val="0070C0"/>
                <w:sz w:val="16"/>
                <w:szCs w:val="16"/>
                <w:lang w:val="nl-NL"/>
              </w:rPr>
              <w:t xml:space="preserve">is het erg belangrijk dat de BCSD-leden </w:t>
            </w:r>
            <w:r w:rsidR="00D274A8" w:rsidRPr="00FA3420">
              <w:rPr>
                <w:i/>
                <w:color w:val="0070C0"/>
                <w:sz w:val="16"/>
                <w:szCs w:val="16"/>
                <w:lang w:val="nl-NL"/>
              </w:rPr>
              <w:t>goed beseffen dat deze gegevens beschermd moeten worden tegen openbaarmaking.)</w:t>
            </w:r>
          </w:p>
          <w:p w14:paraId="192A3423" w14:textId="37991BE2" w:rsidR="001575B6" w:rsidRPr="00FA3420" w:rsidRDefault="001575B6" w:rsidP="00FA3420">
            <w:pPr>
              <w:spacing w:line="300" w:lineRule="exact"/>
              <w:contextualSpacing w:val="0"/>
              <w:jc w:val="both"/>
              <w:rPr>
                <w:i/>
                <w:color w:val="0070C0"/>
                <w:sz w:val="16"/>
                <w:szCs w:val="16"/>
                <w:lang w:val="nl-NL"/>
              </w:rPr>
            </w:pPr>
          </w:p>
        </w:tc>
      </w:tr>
      <w:tr w:rsidR="0024584E" w:rsidRPr="000F5DFD" w14:paraId="2EDBB2D7" w14:textId="77777777" w:rsidTr="0F390CDF">
        <w:tc>
          <w:tcPr>
            <w:tcW w:w="579" w:type="dxa"/>
            <w:shd w:val="clear" w:color="auto" w:fill="auto"/>
            <w:tcFitText/>
            <w:vAlign w:val="center"/>
          </w:tcPr>
          <w:p w14:paraId="7BA8374A" w14:textId="77777777" w:rsidR="0024584E" w:rsidRPr="00C91785" w:rsidRDefault="0024584E" w:rsidP="006A500A">
            <w:pPr>
              <w:spacing w:line="300" w:lineRule="exact"/>
              <w:contextualSpacing w:val="0"/>
              <w:jc w:val="center"/>
            </w:pPr>
            <w:r w:rsidRPr="00AB0ADB">
              <w:rPr>
                <w:noProof/>
              </w:rPr>
              <w:lastRenderedPageBreak/>
              <w:drawing>
                <wp:anchor distT="0" distB="0" distL="114300" distR="114300" simplePos="0" relativeHeight="277753856" behindDoc="1" locked="0" layoutInCell="1" allowOverlap="1" wp14:anchorId="438BF992" wp14:editId="6BF23977">
                  <wp:simplePos x="0" y="0"/>
                  <wp:positionH relativeFrom="column">
                    <wp:posOffset>-27305</wp:posOffset>
                  </wp:positionH>
                  <wp:positionV relativeFrom="page">
                    <wp:posOffset>466725</wp:posOffset>
                  </wp:positionV>
                  <wp:extent cx="291465" cy="633095"/>
                  <wp:effectExtent l="0" t="0" r="0" b="0"/>
                  <wp:wrapTight wrapText="bothSides">
                    <wp:wrapPolygon edited="0">
                      <wp:start x="0" y="0"/>
                      <wp:lineTo x="0" y="20798"/>
                      <wp:lineTo x="19765" y="20798"/>
                      <wp:lineTo x="19765" y="0"/>
                      <wp:lineTo x="0" y="0"/>
                    </wp:wrapPolygon>
                  </wp:wrapTight>
                  <wp:docPr id="243" name="Afbeelding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1465" cy="633095"/>
                          </a:xfrm>
                          <a:prstGeom prst="rect">
                            <a:avLst/>
                          </a:prstGeom>
                        </pic:spPr>
                      </pic:pic>
                    </a:graphicData>
                  </a:graphic>
                  <wp14:sizeRelH relativeFrom="margin">
                    <wp14:pctWidth>0</wp14:pctWidth>
                  </wp14:sizeRelH>
                  <wp14:sizeRelV relativeFrom="margin">
                    <wp14:pctHeight>0</wp14:pctHeight>
                  </wp14:sizeRelV>
                </wp:anchor>
              </w:drawing>
            </w:r>
          </w:p>
        </w:tc>
        <w:tc>
          <w:tcPr>
            <w:tcW w:w="12491" w:type="dxa"/>
          </w:tcPr>
          <w:p w14:paraId="7F5E1514" w14:textId="1B314F5A" w:rsidR="0024584E" w:rsidRPr="008D032D" w:rsidRDefault="0024584E" w:rsidP="006A500A">
            <w:pPr>
              <w:spacing w:line="300" w:lineRule="exact"/>
              <w:contextualSpacing w:val="0"/>
              <w:jc w:val="both"/>
              <w:rPr>
                <w:b/>
              </w:rPr>
            </w:pPr>
            <w:r w:rsidRPr="008D032D">
              <w:rPr>
                <w:b/>
              </w:rPr>
              <w:t>§</w:t>
            </w:r>
            <w:r w:rsidR="008A4E7D">
              <w:rPr>
                <w:b/>
              </w:rPr>
              <w:t>2</w:t>
            </w:r>
            <w:r w:rsidRPr="008D032D">
              <w:rPr>
                <w:b/>
              </w:rPr>
              <w:t xml:space="preserve">. </w:t>
            </w:r>
          </w:p>
          <w:p w14:paraId="575BA291" w14:textId="31D4B9E1" w:rsidR="0024584E" w:rsidRDefault="0024584E" w:rsidP="006A500A">
            <w:pPr>
              <w:spacing w:line="300" w:lineRule="exact"/>
              <w:contextualSpacing w:val="0"/>
              <w:jc w:val="both"/>
            </w:pPr>
            <w:r>
              <w:t xml:space="preserve">Aan de </w:t>
            </w:r>
            <w:r w:rsidR="00273AC9">
              <w:t xml:space="preserve">voorzitter en de </w:t>
            </w:r>
            <w:r w:rsidR="005472B0">
              <w:t>leden van het bijzonder comité voor de sociale dienst</w:t>
            </w:r>
            <w:r>
              <w:t xml:space="preserve"> moet, op hun verzoek, door de algemeen directeur of de door hem aangewezen personeelsleden technische toelichting worden </w:t>
            </w:r>
            <w:r w:rsidR="009E13C9">
              <w:t>gegeven</w:t>
            </w:r>
            <w:r>
              <w:t xml:space="preserve"> over de stukken </w:t>
            </w:r>
            <w:r w:rsidR="00A614E6">
              <w:t xml:space="preserve">horende bij </w:t>
            </w:r>
            <w:r>
              <w:t xml:space="preserve">de vergadering van </w:t>
            </w:r>
            <w:r w:rsidR="002B79DF">
              <w:t>het bijzonder comité voor de sociale dienst</w:t>
            </w:r>
            <w:r>
              <w:t xml:space="preserve">. </w:t>
            </w:r>
          </w:p>
          <w:p w14:paraId="717869B7" w14:textId="77777777" w:rsidR="005472B0" w:rsidRDefault="005472B0" w:rsidP="006A500A">
            <w:pPr>
              <w:spacing w:line="300" w:lineRule="exact"/>
              <w:contextualSpacing w:val="0"/>
              <w:jc w:val="both"/>
            </w:pPr>
          </w:p>
          <w:p w14:paraId="337C97E7" w14:textId="192B7BC1" w:rsidR="0024584E" w:rsidRPr="000249CC" w:rsidRDefault="70C718EB" w:rsidP="0F390CDF">
            <w:pPr>
              <w:spacing w:line="300" w:lineRule="exact"/>
              <w:jc w:val="both"/>
              <w:rPr>
                <w:i/>
                <w:iCs/>
              </w:rPr>
            </w:pPr>
            <w:r w:rsidRPr="0F390CDF">
              <w:rPr>
                <w:i/>
                <w:iCs/>
              </w:rPr>
              <w:t xml:space="preserve">Onder technische toelichting wordt verstaan het verstrekken van inlichtingen ter verduidelijking van de feitelijke gegevens die in de </w:t>
            </w:r>
            <w:r w:rsidR="4779B987" w:rsidRPr="0F390CDF">
              <w:rPr>
                <w:i/>
                <w:iCs/>
              </w:rPr>
              <w:t>stukken</w:t>
            </w:r>
            <w:r w:rsidRPr="0F390CDF">
              <w:rPr>
                <w:i/>
                <w:iCs/>
              </w:rPr>
              <w:t xml:space="preserve"> voorkomen en van het verloop van de procedure.</w:t>
            </w:r>
          </w:p>
          <w:p w14:paraId="4DDC4DA9" w14:textId="77777777" w:rsidR="0024584E" w:rsidRPr="000249CC" w:rsidRDefault="0024584E" w:rsidP="006A500A">
            <w:pPr>
              <w:spacing w:line="300" w:lineRule="exact"/>
              <w:contextualSpacing w:val="0"/>
              <w:jc w:val="both"/>
              <w:rPr>
                <w:i/>
              </w:rPr>
            </w:pPr>
          </w:p>
          <w:p w14:paraId="179C36F2" w14:textId="52190B64" w:rsidR="0024584E" w:rsidRPr="001575B6" w:rsidRDefault="0024584E" w:rsidP="006A500A">
            <w:pPr>
              <w:spacing w:line="300" w:lineRule="exact"/>
              <w:contextualSpacing w:val="0"/>
              <w:jc w:val="both"/>
              <w:rPr>
                <w:i/>
                <w:color w:val="006EAB" w:themeColor="accent6"/>
              </w:rPr>
            </w:pPr>
            <w:r w:rsidRPr="000249CC">
              <w:rPr>
                <w:i/>
              </w:rPr>
              <w:t xml:space="preserve">De </w:t>
            </w:r>
            <w:r w:rsidR="00273AC9">
              <w:rPr>
                <w:i/>
              </w:rPr>
              <w:t xml:space="preserve">voorzitter en </w:t>
            </w:r>
            <w:r w:rsidR="005472B0">
              <w:rPr>
                <w:i/>
              </w:rPr>
              <w:t>leden van het bijzonder comité voor de sociale dienst</w:t>
            </w:r>
            <w:r w:rsidRPr="000249CC">
              <w:rPr>
                <w:i/>
              </w:rPr>
              <w:t xml:space="preserve"> richten hun verzoek mondeling of per e-mail aan de algemeen directeur</w:t>
            </w:r>
            <w:r w:rsidR="009E13C9">
              <w:rPr>
                <w:i/>
              </w:rPr>
              <w:t>, of de persoon die daartoe door de algemeen directeur werd aangewezen.</w:t>
            </w:r>
          </w:p>
          <w:p w14:paraId="5EF4A0A1" w14:textId="77777777" w:rsidR="0024584E" w:rsidRPr="000F5DFD" w:rsidRDefault="0024584E" w:rsidP="006A500A">
            <w:pPr>
              <w:spacing w:line="300" w:lineRule="exact"/>
              <w:contextualSpacing w:val="0"/>
              <w:jc w:val="both"/>
            </w:pPr>
          </w:p>
          <w:p w14:paraId="6946D415" w14:textId="47A3141A" w:rsidR="000C232E" w:rsidRPr="009E13C9" w:rsidRDefault="000C232E" w:rsidP="006A500A">
            <w:pPr>
              <w:spacing w:line="300" w:lineRule="exact"/>
              <w:contextualSpacing w:val="0"/>
              <w:jc w:val="both"/>
              <w:rPr>
                <w:i/>
                <w:iCs/>
              </w:rPr>
            </w:pPr>
            <w:r w:rsidRPr="009E13C9">
              <w:rPr>
                <w:i/>
                <w:iCs/>
              </w:rPr>
              <w:t>Vragen worden op dezelfde wijze beantwoord als ze gesteld worden</w:t>
            </w:r>
            <w:r w:rsidR="009E13C9" w:rsidRPr="009E13C9">
              <w:rPr>
                <w:i/>
                <w:iCs/>
              </w:rPr>
              <w:t>,</w:t>
            </w:r>
            <w:r w:rsidRPr="009E13C9">
              <w:rPr>
                <w:i/>
                <w:iCs/>
              </w:rPr>
              <w:t xml:space="preserve"> tenzij het lid</w:t>
            </w:r>
            <w:r w:rsidR="005E6312">
              <w:rPr>
                <w:i/>
                <w:iCs/>
              </w:rPr>
              <w:t xml:space="preserve"> van het bijzonder comité</w:t>
            </w:r>
            <w:r w:rsidRPr="009E13C9">
              <w:rPr>
                <w:i/>
                <w:iCs/>
              </w:rPr>
              <w:t xml:space="preserve"> en de algemeen directeur (of het aangewezen personeelslid) anders overeenkomen.</w:t>
            </w:r>
          </w:p>
          <w:p w14:paraId="00D515BF" w14:textId="77777777" w:rsidR="0098091B" w:rsidRDefault="0098091B" w:rsidP="006A500A">
            <w:pPr>
              <w:spacing w:line="300" w:lineRule="exact"/>
              <w:contextualSpacing w:val="0"/>
              <w:jc w:val="both"/>
            </w:pPr>
          </w:p>
          <w:p w14:paraId="4C0AF34D" w14:textId="77777777" w:rsidR="0024584E" w:rsidRDefault="0024584E" w:rsidP="006A500A">
            <w:pPr>
              <w:spacing w:line="300" w:lineRule="exact"/>
              <w:jc w:val="both"/>
              <w:rPr>
                <w:i/>
                <w:color w:val="006EAB" w:themeColor="accent6"/>
                <w:sz w:val="16"/>
                <w:szCs w:val="16"/>
                <w:lang w:val="nl-NL"/>
              </w:rPr>
            </w:pPr>
            <w:r w:rsidRPr="00BE7D24">
              <w:rPr>
                <w:i/>
                <w:color w:val="006EAB" w:themeColor="accent6"/>
                <w:sz w:val="16"/>
                <w:szCs w:val="16"/>
                <w:lang w:val="nl-NL"/>
              </w:rPr>
              <w:t xml:space="preserve">(art. 20, volgens art. </w:t>
            </w:r>
            <w:r w:rsidR="00357C6E" w:rsidRPr="00BE7D24">
              <w:rPr>
                <w:i/>
                <w:color w:val="006EAB" w:themeColor="accent6"/>
                <w:sz w:val="16"/>
                <w:szCs w:val="16"/>
                <w:lang w:val="nl-NL"/>
              </w:rPr>
              <w:t>110</w:t>
            </w:r>
            <w:r w:rsidRPr="00BE7D24">
              <w:rPr>
                <w:i/>
                <w:color w:val="006EAB" w:themeColor="accent6"/>
                <w:sz w:val="16"/>
                <w:szCs w:val="16"/>
                <w:lang w:val="nl-NL"/>
              </w:rPr>
              <w:t xml:space="preserve"> DLB)</w:t>
            </w:r>
          </w:p>
          <w:p w14:paraId="05CD44F9" w14:textId="77777777" w:rsidR="001575B6" w:rsidRPr="008D032D" w:rsidRDefault="001575B6" w:rsidP="006A500A">
            <w:pPr>
              <w:spacing w:line="300" w:lineRule="exact"/>
              <w:jc w:val="both"/>
              <w:rPr>
                <w:i/>
                <w:sz w:val="16"/>
                <w:szCs w:val="16"/>
              </w:rPr>
            </w:pPr>
          </w:p>
        </w:tc>
      </w:tr>
      <w:tr w:rsidR="0024584E" w:rsidRPr="000F5DFD" w14:paraId="33D50F7B" w14:textId="77777777" w:rsidTr="0F390CDF">
        <w:tc>
          <w:tcPr>
            <w:tcW w:w="579" w:type="dxa"/>
            <w:shd w:val="clear" w:color="auto" w:fill="auto"/>
            <w:tcFitText/>
            <w:vAlign w:val="center"/>
          </w:tcPr>
          <w:p w14:paraId="3D68A64A" w14:textId="77777777" w:rsidR="0024584E" w:rsidRPr="000F5DFD" w:rsidRDefault="0024584E" w:rsidP="006A500A">
            <w:pPr>
              <w:spacing w:line="300" w:lineRule="exact"/>
              <w:contextualSpacing w:val="0"/>
              <w:jc w:val="center"/>
            </w:pPr>
            <w:r w:rsidRPr="00234F71">
              <w:rPr>
                <w:noProof/>
              </w:rPr>
              <w:drawing>
                <wp:anchor distT="0" distB="0" distL="114300" distR="114300" simplePos="0" relativeHeight="277700608" behindDoc="1" locked="0" layoutInCell="1" allowOverlap="1" wp14:anchorId="46938BDB" wp14:editId="256933B1">
                  <wp:simplePos x="0" y="0"/>
                  <wp:positionH relativeFrom="column">
                    <wp:posOffset>-34925</wp:posOffset>
                  </wp:positionH>
                  <wp:positionV relativeFrom="page">
                    <wp:posOffset>164465</wp:posOffset>
                  </wp:positionV>
                  <wp:extent cx="291465" cy="633095"/>
                  <wp:effectExtent l="0" t="0" r="0" b="0"/>
                  <wp:wrapTight wrapText="bothSides">
                    <wp:wrapPolygon edited="0">
                      <wp:start x="0" y="0"/>
                      <wp:lineTo x="0" y="20798"/>
                      <wp:lineTo x="19765" y="20798"/>
                      <wp:lineTo x="19765" y="0"/>
                      <wp:lineTo x="0" y="0"/>
                    </wp:wrapPolygon>
                  </wp:wrapTight>
                  <wp:docPr id="202" name="Afbeelding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1465" cy="633095"/>
                          </a:xfrm>
                          <a:prstGeom prst="rect">
                            <a:avLst/>
                          </a:prstGeom>
                        </pic:spPr>
                      </pic:pic>
                    </a:graphicData>
                  </a:graphic>
                  <wp14:sizeRelH relativeFrom="margin">
                    <wp14:pctWidth>0</wp14:pctWidth>
                  </wp14:sizeRelH>
                  <wp14:sizeRelV relativeFrom="margin">
                    <wp14:pctHeight>0</wp14:pctHeight>
                  </wp14:sizeRelV>
                </wp:anchor>
              </w:drawing>
            </w:r>
          </w:p>
        </w:tc>
        <w:tc>
          <w:tcPr>
            <w:tcW w:w="12491" w:type="dxa"/>
          </w:tcPr>
          <w:p w14:paraId="72C049F5" w14:textId="37F30D3D" w:rsidR="0024584E" w:rsidRDefault="0024584E" w:rsidP="006A500A">
            <w:pPr>
              <w:spacing w:line="300" w:lineRule="exact"/>
              <w:contextualSpacing w:val="0"/>
              <w:jc w:val="both"/>
              <w:rPr>
                <w:b/>
              </w:rPr>
            </w:pPr>
            <w:r>
              <w:rPr>
                <w:b/>
              </w:rPr>
              <w:t xml:space="preserve">Art. </w:t>
            </w:r>
            <w:r w:rsidR="00777079">
              <w:rPr>
                <w:b/>
              </w:rPr>
              <w:t>5</w:t>
            </w:r>
            <w:r>
              <w:rPr>
                <w:b/>
              </w:rPr>
              <w:t>, §1.</w:t>
            </w:r>
          </w:p>
          <w:p w14:paraId="55E23D7B" w14:textId="0DCCD645" w:rsidR="0024584E" w:rsidRDefault="006A69D8" w:rsidP="006A500A">
            <w:pPr>
              <w:spacing w:line="300" w:lineRule="exact"/>
              <w:contextualSpacing w:val="0"/>
              <w:jc w:val="both"/>
            </w:pPr>
            <w:r>
              <w:t>D</w:t>
            </w:r>
            <w:r w:rsidR="002B79DF">
              <w:t>e</w:t>
            </w:r>
            <w:r>
              <w:t xml:space="preserve"> </w:t>
            </w:r>
            <w:r w:rsidR="00273AC9">
              <w:t xml:space="preserve">voorzitter en de </w:t>
            </w:r>
            <w:r>
              <w:t>leden van het</w:t>
            </w:r>
            <w:r w:rsidR="002B79DF">
              <w:t xml:space="preserve"> bijzonder comité voor de sociale dienst</w:t>
            </w:r>
            <w:r w:rsidR="0024584E">
              <w:t xml:space="preserve"> hebben het recht van inzage in</w:t>
            </w:r>
            <w:r w:rsidR="00AD113C">
              <w:t xml:space="preserve"> alle</w:t>
            </w:r>
            <w:r w:rsidR="0024584E">
              <w:t xml:space="preserve"> dossiers, stukken en akten, ongeacht de drager die het bestuur van het OCMW betreffen. </w:t>
            </w:r>
          </w:p>
          <w:p w14:paraId="635D6CBA" w14:textId="77777777" w:rsidR="0024584E" w:rsidRDefault="0024584E" w:rsidP="006A500A">
            <w:pPr>
              <w:spacing w:line="300" w:lineRule="exact"/>
              <w:contextualSpacing w:val="0"/>
              <w:jc w:val="both"/>
            </w:pPr>
          </w:p>
          <w:p w14:paraId="1220FBA2" w14:textId="77777777" w:rsidR="0024584E" w:rsidRPr="00BE7D24" w:rsidRDefault="0024584E" w:rsidP="006A500A">
            <w:pPr>
              <w:spacing w:line="300" w:lineRule="exact"/>
              <w:contextualSpacing w:val="0"/>
              <w:jc w:val="both"/>
              <w:rPr>
                <w:i/>
                <w:color w:val="006EAB" w:themeColor="accent6"/>
                <w:sz w:val="16"/>
                <w:szCs w:val="16"/>
              </w:rPr>
            </w:pPr>
            <w:r w:rsidRPr="00BE7D24">
              <w:rPr>
                <w:i/>
                <w:color w:val="006EAB" w:themeColor="accent6"/>
                <w:sz w:val="16"/>
                <w:szCs w:val="16"/>
              </w:rPr>
              <w:t>(art. 75</w:t>
            </w:r>
            <w:r w:rsidR="006A69D8" w:rsidRPr="00BE7D24">
              <w:rPr>
                <w:i/>
                <w:color w:val="006EAB" w:themeColor="accent6"/>
                <w:sz w:val="16"/>
                <w:szCs w:val="16"/>
              </w:rPr>
              <w:t>, volgens art. 110</w:t>
            </w:r>
            <w:r w:rsidRPr="00BE7D24">
              <w:rPr>
                <w:i/>
                <w:color w:val="006EAB" w:themeColor="accent6"/>
                <w:sz w:val="16"/>
                <w:szCs w:val="16"/>
              </w:rPr>
              <w:t xml:space="preserve"> DLB)</w:t>
            </w:r>
          </w:p>
          <w:p w14:paraId="16622416" w14:textId="77777777" w:rsidR="008F51F3" w:rsidRPr="00BE7D24" w:rsidRDefault="008F51F3" w:rsidP="006A500A">
            <w:pPr>
              <w:spacing w:line="300" w:lineRule="exact"/>
              <w:contextualSpacing w:val="0"/>
              <w:jc w:val="both"/>
              <w:rPr>
                <w:i/>
                <w:color w:val="006EAB" w:themeColor="accent6"/>
                <w:sz w:val="16"/>
                <w:szCs w:val="16"/>
              </w:rPr>
            </w:pPr>
          </w:p>
          <w:p w14:paraId="29D37290" w14:textId="0C053696" w:rsidR="008F51F3" w:rsidRDefault="001151A0" w:rsidP="006A500A">
            <w:pPr>
              <w:spacing w:line="300" w:lineRule="exact"/>
              <w:contextualSpacing w:val="0"/>
              <w:jc w:val="both"/>
              <w:rPr>
                <w:i/>
                <w:color w:val="006EAB" w:themeColor="accent6"/>
                <w:sz w:val="16"/>
                <w:szCs w:val="16"/>
              </w:rPr>
            </w:pPr>
            <w:r w:rsidRPr="00BE7D24">
              <w:rPr>
                <w:i/>
                <w:color w:val="006EAB" w:themeColor="accent6"/>
                <w:sz w:val="16"/>
                <w:szCs w:val="16"/>
              </w:rPr>
              <w:lastRenderedPageBreak/>
              <w:t>(</w:t>
            </w:r>
            <w:r w:rsidR="003E7880" w:rsidRPr="00BE7D24">
              <w:rPr>
                <w:i/>
                <w:color w:val="006EAB" w:themeColor="accent6"/>
                <w:sz w:val="16"/>
                <w:szCs w:val="16"/>
              </w:rPr>
              <w:t xml:space="preserve">Art. 75 DLB regelt het inzagerecht voor OCMW-raadsleden, en is door art. 110 DLB ook van toepassing </w:t>
            </w:r>
            <w:r w:rsidR="00427A11" w:rsidRPr="00BE7D24">
              <w:rPr>
                <w:i/>
                <w:color w:val="006EAB" w:themeColor="accent6"/>
                <w:sz w:val="16"/>
                <w:szCs w:val="16"/>
              </w:rPr>
              <w:t>op de BCSD-leden. Dat betekent dat BCSD-leden in het OCMW dezelfde stukken kunnen inzien als de OCMW-raadsleden.</w:t>
            </w:r>
            <w:r w:rsidR="003E7880" w:rsidRPr="00BE7D24">
              <w:rPr>
                <w:i/>
                <w:color w:val="006EAB" w:themeColor="accent6"/>
                <w:sz w:val="16"/>
                <w:szCs w:val="16"/>
              </w:rPr>
              <w:t xml:space="preserve"> </w:t>
            </w:r>
            <w:r w:rsidR="008F51F3" w:rsidRPr="00BE7D24">
              <w:rPr>
                <w:i/>
                <w:color w:val="006EAB" w:themeColor="accent6"/>
                <w:sz w:val="16"/>
                <w:szCs w:val="16"/>
              </w:rPr>
              <w:t xml:space="preserve">Art. 29, §3 </w:t>
            </w:r>
            <w:r w:rsidR="00EE76ED">
              <w:rPr>
                <w:i/>
                <w:color w:val="006EAB" w:themeColor="accent6"/>
                <w:sz w:val="16"/>
                <w:szCs w:val="16"/>
              </w:rPr>
              <w:t xml:space="preserve">DLB </w:t>
            </w:r>
            <w:r w:rsidR="008F51F3" w:rsidRPr="00BE7D24">
              <w:rPr>
                <w:i/>
                <w:color w:val="006EAB" w:themeColor="accent6"/>
                <w:sz w:val="16"/>
                <w:szCs w:val="16"/>
              </w:rPr>
              <w:t>is volgens art. 110</w:t>
            </w:r>
            <w:r w:rsidR="00EE76ED">
              <w:rPr>
                <w:i/>
                <w:color w:val="006EAB" w:themeColor="accent6"/>
                <w:sz w:val="16"/>
                <w:szCs w:val="16"/>
              </w:rPr>
              <w:t xml:space="preserve"> DLB</w:t>
            </w:r>
            <w:r w:rsidR="008F51F3" w:rsidRPr="00BE7D24">
              <w:rPr>
                <w:i/>
                <w:color w:val="006EAB" w:themeColor="accent6"/>
                <w:sz w:val="16"/>
                <w:szCs w:val="16"/>
              </w:rPr>
              <w:t xml:space="preserve"> van overeenkomstig van toepassing op het BCSD, dat betekent dat het huishoudelijk reglement bepalingen moet bevatten over de uitwerking van het algemeen inzagerecht en het bezoekrecht van de comitéleden</w:t>
            </w:r>
            <w:r w:rsidR="00273AC9" w:rsidRPr="00BE7D24">
              <w:rPr>
                <w:i/>
                <w:color w:val="006EAB" w:themeColor="accent6"/>
                <w:sz w:val="16"/>
                <w:szCs w:val="16"/>
              </w:rPr>
              <w:t xml:space="preserve"> (en voorzitter)</w:t>
            </w:r>
            <w:r w:rsidR="008F51F3" w:rsidRPr="00BE7D24">
              <w:rPr>
                <w:i/>
                <w:color w:val="006EAB" w:themeColor="accent6"/>
                <w:sz w:val="16"/>
                <w:szCs w:val="16"/>
              </w:rPr>
              <w:t xml:space="preserve">. Hieronder </w:t>
            </w:r>
            <w:r w:rsidR="00F56A48" w:rsidRPr="00BE7D24">
              <w:rPr>
                <w:i/>
                <w:color w:val="006EAB" w:themeColor="accent6"/>
                <w:sz w:val="16"/>
                <w:szCs w:val="16"/>
              </w:rPr>
              <w:t xml:space="preserve">zijn </w:t>
            </w:r>
            <w:r w:rsidR="00F56A48" w:rsidRPr="00A6666A">
              <w:rPr>
                <w:i/>
                <w:color w:val="006EAB" w:themeColor="accent6"/>
                <w:sz w:val="16"/>
                <w:szCs w:val="16"/>
                <w:highlight w:val="cyan"/>
              </w:rPr>
              <w:t>§2 tot §6</w:t>
            </w:r>
            <w:r w:rsidR="00A6666A" w:rsidRPr="00A6666A">
              <w:rPr>
                <w:i/>
                <w:color w:val="006EAB" w:themeColor="accent6"/>
                <w:sz w:val="16"/>
                <w:szCs w:val="16"/>
                <w:highlight w:val="cyan"/>
              </w:rPr>
              <w:t xml:space="preserve"> van dit artikel in het modelreglement</w:t>
            </w:r>
            <w:r w:rsidR="00F56A48" w:rsidRPr="00BE7D24">
              <w:rPr>
                <w:i/>
                <w:color w:val="006EAB" w:themeColor="accent6"/>
                <w:sz w:val="16"/>
                <w:szCs w:val="16"/>
              </w:rPr>
              <w:t xml:space="preserve"> </w:t>
            </w:r>
            <w:r w:rsidR="008F51F3" w:rsidRPr="00BE7D24">
              <w:rPr>
                <w:i/>
                <w:color w:val="006EAB" w:themeColor="accent6"/>
                <w:sz w:val="16"/>
                <w:szCs w:val="16"/>
              </w:rPr>
              <w:t>een voorstel, dat volledig aanpasbaar is naar de lokale situatie.</w:t>
            </w:r>
            <w:r w:rsidR="00EE044C" w:rsidRPr="00BE7D24">
              <w:rPr>
                <w:i/>
                <w:color w:val="006EAB" w:themeColor="accent6"/>
                <w:sz w:val="16"/>
                <w:szCs w:val="16"/>
              </w:rPr>
              <w:t xml:space="preserve"> Wij stellen voor dezelfde bepalingen op te nemen als de OCMW-raad doet in het huishoudelijk reglement van de OCMW-raad</w:t>
            </w:r>
            <w:r w:rsidR="009367D8" w:rsidRPr="00BE7D24">
              <w:rPr>
                <w:i/>
                <w:color w:val="006EAB" w:themeColor="accent6"/>
                <w:sz w:val="16"/>
                <w:szCs w:val="16"/>
              </w:rPr>
              <w:t>, maar ook om veel aandacht te blijven besteden aan het belang van bescherming van vertrouwelijke gegevens.</w:t>
            </w:r>
            <w:r w:rsidR="008F51F3" w:rsidRPr="00BE7D24">
              <w:rPr>
                <w:i/>
                <w:color w:val="006EAB" w:themeColor="accent6"/>
                <w:sz w:val="16"/>
                <w:szCs w:val="16"/>
              </w:rPr>
              <w:t>)</w:t>
            </w:r>
          </w:p>
          <w:p w14:paraId="4E0F163D" w14:textId="2EFE9281" w:rsidR="001575B6" w:rsidRPr="008F51F3" w:rsidRDefault="001575B6" w:rsidP="006A500A">
            <w:pPr>
              <w:spacing w:line="300" w:lineRule="exact"/>
              <w:contextualSpacing w:val="0"/>
              <w:jc w:val="both"/>
              <w:rPr>
                <w:i/>
                <w:color w:val="0070C0"/>
                <w:sz w:val="16"/>
                <w:szCs w:val="16"/>
              </w:rPr>
            </w:pPr>
          </w:p>
        </w:tc>
      </w:tr>
      <w:tr w:rsidR="0024584E" w:rsidRPr="000F5DFD" w14:paraId="3572CC68" w14:textId="77777777" w:rsidTr="0F390CDF">
        <w:tc>
          <w:tcPr>
            <w:tcW w:w="579" w:type="dxa"/>
            <w:shd w:val="clear" w:color="auto" w:fill="auto"/>
            <w:tcFitText/>
            <w:vAlign w:val="center"/>
          </w:tcPr>
          <w:p w14:paraId="0FBFBC0D" w14:textId="77777777" w:rsidR="0024584E" w:rsidRPr="000F5DFD" w:rsidRDefault="0024584E" w:rsidP="00E97F6A">
            <w:pPr>
              <w:spacing w:line="300" w:lineRule="exact"/>
              <w:contextualSpacing w:val="0"/>
            </w:pPr>
          </w:p>
        </w:tc>
        <w:tc>
          <w:tcPr>
            <w:tcW w:w="12491" w:type="dxa"/>
          </w:tcPr>
          <w:p w14:paraId="499DF472" w14:textId="26677BB6" w:rsidR="0024584E" w:rsidRPr="00A4585F" w:rsidRDefault="0024584E" w:rsidP="006A500A">
            <w:pPr>
              <w:spacing w:line="300" w:lineRule="exact"/>
              <w:contextualSpacing w:val="0"/>
              <w:jc w:val="both"/>
              <w:rPr>
                <w:b/>
                <w:i/>
              </w:rPr>
            </w:pPr>
            <w:r w:rsidRPr="00A4585F">
              <w:rPr>
                <w:b/>
                <w:i/>
              </w:rPr>
              <w:t>§</w:t>
            </w:r>
            <w:r w:rsidR="00E97F6A">
              <w:rPr>
                <w:b/>
                <w:i/>
              </w:rPr>
              <w:t>2</w:t>
            </w:r>
            <w:r w:rsidRPr="00A4585F">
              <w:rPr>
                <w:b/>
                <w:i/>
              </w:rPr>
              <w:t>.</w:t>
            </w:r>
          </w:p>
          <w:p w14:paraId="4BB79C52" w14:textId="545D5BF5" w:rsidR="0024584E" w:rsidRPr="00A4585F" w:rsidRDefault="0024584E" w:rsidP="006A500A">
            <w:pPr>
              <w:spacing w:line="300" w:lineRule="exact"/>
              <w:contextualSpacing w:val="0"/>
              <w:jc w:val="both"/>
              <w:rPr>
                <w:i/>
              </w:rPr>
            </w:pPr>
            <w:r w:rsidRPr="00A4585F">
              <w:rPr>
                <w:i/>
              </w:rPr>
              <w:t xml:space="preserve">De briefwisseling gericht aan de voorzitter van </w:t>
            </w:r>
            <w:r w:rsidR="002B79DF">
              <w:rPr>
                <w:i/>
              </w:rPr>
              <w:t>het bijzonder comité voor de sociale dienst</w:t>
            </w:r>
            <w:r w:rsidRPr="00A4585F">
              <w:rPr>
                <w:i/>
              </w:rPr>
              <w:t xml:space="preserve"> en die bestemd is voor </w:t>
            </w:r>
            <w:r w:rsidR="002B79DF">
              <w:rPr>
                <w:i/>
              </w:rPr>
              <w:t>het bijzonder comité voor de sociale dienst</w:t>
            </w:r>
            <w:r w:rsidRPr="00A4585F">
              <w:rPr>
                <w:i/>
              </w:rPr>
              <w:t xml:space="preserve">, wordt </w:t>
            </w:r>
            <w:r w:rsidR="00B0053E" w:rsidRPr="00B0053E">
              <w:rPr>
                <w:i/>
              </w:rPr>
              <w:t xml:space="preserve">via e-mail met een link naar de brief op het </w:t>
            </w:r>
            <w:r w:rsidR="00E17EA2">
              <w:rPr>
                <w:i/>
              </w:rPr>
              <w:t>netwerk</w:t>
            </w:r>
            <w:r w:rsidR="00B0053E" w:rsidRPr="00B0053E">
              <w:rPr>
                <w:i/>
              </w:rPr>
              <w:t xml:space="preserve"> van het OCMW meegedeeld aan de leden</w:t>
            </w:r>
            <w:r w:rsidR="00212F0C">
              <w:rPr>
                <w:i/>
              </w:rPr>
              <w:t xml:space="preserve"> van het bijzonder comité</w:t>
            </w:r>
            <w:r w:rsidR="00B0053E" w:rsidRPr="00B0053E">
              <w:rPr>
                <w:i/>
              </w:rPr>
              <w:t>.</w:t>
            </w:r>
          </w:p>
          <w:p w14:paraId="5DF4C6A3" w14:textId="77777777" w:rsidR="0024584E" w:rsidRPr="001C543A" w:rsidRDefault="0024584E" w:rsidP="006A500A">
            <w:pPr>
              <w:spacing w:line="300" w:lineRule="exact"/>
              <w:contextualSpacing w:val="0"/>
              <w:jc w:val="both"/>
              <w:rPr>
                <w:i/>
                <w:color w:val="006EAB" w:themeColor="accent6"/>
              </w:rPr>
            </w:pPr>
          </w:p>
          <w:p w14:paraId="0FFDC589" w14:textId="77777777" w:rsidR="0024584E" w:rsidRDefault="0024584E" w:rsidP="006A500A">
            <w:pPr>
              <w:spacing w:line="300" w:lineRule="exact"/>
              <w:contextualSpacing w:val="0"/>
              <w:jc w:val="both"/>
              <w:rPr>
                <w:i/>
                <w:color w:val="006EAB" w:themeColor="accent6"/>
                <w:sz w:val="16"/>
                <w:szCs w:val="16"/>
              </w:rPr>
            </w:pPr>
            <w:r w:rsidRPr="00BE7D24">
              <w:rPr>
                <w:i/>
                <w:color w:val="006EAB" w:themeColor="accent6"/>
                <w:sz w:val="16"/>
                <w:szCs w:val="16"/>
              </w:rPr>
              <w:t>(In tegenstelling tot voor de gemeenteraad bevat het DLB hier geen bepalingen. We stellen voor een gelijkaardige bepaling in te schrijven</w:t>
            </w:r>
            <w:r w:rsidR="00B80E00" w:rsidRPr="00BE7D24">
              <w:rPr>
                <w:i/>
                <w:color w:val="006EAB" w:themeColor="accent6"/>
                <w:sz w:val="16"/>
                <w:szCs w:val="16"/>
              </w:rPr>
              <w:t>.</w:t>
            </w:r>
            <w:r w:rsidR="00714D9F" w:rsidRPr="00BE7D24">
              <w:rPr>
                <w:i/>
                <w:color w:val="006EAB" w:themeColor="accent6"/>
                <w:sz w:val="16"/>
                <w:szCs w:val="16"/>
              </w:rPr>
              <w:t xml:space="preserve"> Eventueel kan men voor BCSD-leden die dat wensen inzage op het secretariaat voorzien.</w:t>
            </w:r>
            <w:r w:rsidRPr="00BE7D24">
              <w:rPr>
                <w:i/>
                <w:color w:val="006EAB" w:themeColor="accent6"/>
                <w:sz w:val="16"/>
                <w:szCs w:val="16"/>
              </w:rPr>
              <w:t>)</w:t>
            </w:r>
          </w:p>
          <w:p w14:paraId="127534AF" w14:textId="0AA2B59D" w:rsidR="001575B6" w:rsidRPr="000E0B33" w:rsidRDefault="001575B6" w:rsidP="006A500A">
            <w:pPr>
              <w:spacing w:line="300" w:lineRule="exact"/>
              <w:contextualSpacing w:val="0"/>
              <w:jc w:val="both"/>
              <w:rPr>
                <w:i/>
                <w:color w:val="0070C0"/>
                <w:sz w:val="16"/>
                <w:szCs w:val="16"/>
              </w:rPr>
            </w:pPr>
          </w:p>
        </w:tc>
      </w:tr>
      <w:tr w:rsidR="0024584E" w:rsidRPr="000F5DFD" w14:paraId="1892753E" w14:textId="77777777" w:rsidTr="0F390CDF">
        <w:tc>
          <w:tcPr>
            <w:tcW w:w="579" w:type="dxa"/>
            <w:shd w:val="clear" w:color="auto" w:fill="auto"/>
            <w:tcFitText/>
            <w:vAlign w:val="center"/>
          </w:tcPr>
          <w:p w14:paraId="1018796A" w14:textId="77777777" w:rsidR="0024584E" w:rsidRPr="001575B6" w:rsidRDefault="006D4265" w:rsidP="006A500A">
            <w:pPr>
              <w:spacing w:line="300" w:lineRule="exact"/>
              <w:contextualSpacing w:val="0"/>
              <w:jc w:val="center"/>
            </w:pPr>
            <w:r w:rsidRPr="001575B6">
              <w:rPr>
                <w:noProof/>
              </w:rPr>
              <w:drawing>
                <wp:anchor distT="0" distB="0" distL="114300" distR="114300" simplePos="0" relativeHeight="277785600" behindDoc="1" locked="0" layoutInCell="1" allowOverlap="1" wp14:anchorId="4FF0CCB1" wp14:editId="63E96F66">
                  <wp:simplePos x="0" y="0"/>
                  <wp:positionH relativeFrom="column">
                    <wp:posOffset>-30480</wp:posOffset>
                  </wp:positionH>
                  <wp:positionV relativeFrom="page">
                    <wp:posOffset>236855</wp:posOffset>
                  </wp:positionV>
                  <wp:extent cx="291465" cy="633095"/>
                  <wp:effectExtent l="0" t="0" r="0" b="0"/>
                  <wp:wrapTight wrapText="bothSides">
                    <wp:wrapPolygon edited="0">
                      <wp:start x="0" y="0"/>
                      <wp:lineTo x="0" y="20798"/>
                      <wp:lineTo x="19765" y="20798"/>
                      <wp:lineTo x="19765"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1465" cy="633095"/>
                          </a:xfrm>
                          <a:prstGeom prst="rect">
                            <a:avLst/>
                          </a:prstGeom>
                        </pic:spPr>
                      </pic:pic>
                    </a:graphicData>
                  </a:graphic>
                  <wp14:sizeRelH relativeFrom="margin">
                    <wp14:pctWidth>0</wp14:pctWidth>
                  </wp14:sizeRelH>
                  <wp14:sizeRelV relativeFrom="margin">
                    <wp14:pctHeight>0</wp14:pctHeight>
                  </wp14:sizeRelV>
                </wp:anchor>
              </w:drawing>
            </w:r>
          </w:p>
          <w:p w14:paraId="15F6A3DD" w14:textId="77777777" w:rsidR="0024584E" w:rsidRPr="000F5DFD" w:rsidRDefault="0024584E" w:rsidP="006A500A">
            <w:pPr>
              <w:spacing w:line="300" w:lineRule="exact"/>
              <w:contextualSpacing w:val="0"/>
              <w:jc w:val="center"/>
            </w:pPr>
          </w:p>
        </w:tc>
        <w:tc>
          <w:tcPr>
            <w:tcW w:w="12491" w:type="dxa"/>
            <w:shd w:val="clear" w:color="auto" w:fill="auto"/>
          </w:tcPr>
          <w:p w14:paraId="31F90C49" w14:textId="6B01B57A" w:rsidR="0024584E" w:rsidRPr="00315EDD" w:rsidRDefault="0024584E" w:rsidP="006A500A">
            <w:pPr>
              <w:spacing w:line="300" w:lineRule="exact"/>
              <w:contextualSpacing w:val="0"/>
              <w:jc w:val="both"/>
              <w:rPr>
                <w:b/>
              </w:rPr>
            </w:pPr>
            <w:r w:rsidRPr="00315EDD">
              <w:rPr>
                <w:b/>
              </w:rPr>
              <w:t>§</w:t>
            </w:r>
            <w:r w:rsidR="000E0B33">
              <w:rPr>
                <w:b/>
              </w:rPr>
              <w:t>3</w:t>
            </w:r>
            <w:r w:rsidRPr="00315EDD">
              <w:rPr>
                <w:b/>
              </w:rPr>
              <w:t>.</w:t>
            </w:r>
          </w:p>
          <w:p w14:paraId="3A590C6F" w14:textId="41ABA2CC" w:rsidR="0024584E" w:rsidRPr="000E0B33" w:rsidRDefault="0024584E" w:rsidP="006A500A">
            <w:pPr>
              <w:spacing w:line="300" w:lineRule="exact"/>
              <w:contextualSpacing w:val="0"/>
              <w:jc w:val="both"/>
              <w:rPr>
                <w:i/>
              </w:rPr>
            </w:pPr>
            <w:r w:rsidRPr="000E0B33">
              <w:rPr>
                <w:i/>
              </w:rPr>
              <w:t>De</w:t>
            </w:r>
            <w:r w:rsidR="00273AC9">
              <w:rPr>
                <w:i/>
              </w:rPr>
              <w:t xml:space="preserve"> voorzitter en de</w:t>
            </w:r>
            <w:r w:rsidRPr="000E0B33">
              <w:rPr>
                <w:i/>
              </w:rPr>
              <w:t xml:space="preserve"> </w:t>
            </w:r>
            <w:r w:rsidR="005472B0" w:rsidRPr="000E0B33">
              <w:rPr>
                <w:i/>
              </w:rPr>
              <w:t>leden van het bijzonder comité voor de sociale dienst</w:t>
            </w:r>
            <w:r w:rsidRPr="000E0B33">
              <w:rPr>
                <w:i/>
              </w:rPr>
              <w:t xml:space="preserve"> hebben via het </w:t>
            </w:r>
            <w:r w:rsidR="00E17EA2">
              <w:rPr>
                <w:i/>
              </w:rPr>
              <w:t>netwerk</w:t>
            </w:r>
            <w:r w:rsidRPr="000E0B33">
              <w:rPr>
                <w:i/>
              </w:rPr>
              <w:t xml:space="preserve"> steeds toegang tot</w:t>
            </w:r>
            <w:r w:rsidR="000E1FA2">
              <w:rPr>
                <w:i/>
              </w:rPr>
              <w:t xml:space="preserve"> </w:t>
            </w:r>
            <w:r w:rsidR="000E1FA2" w:rsidRPr="000E1FA2">
              <w:rPr>
                <w:i/>
              </w:rPr>
              <w:t>alle volgende documenten die opgemaakt zijn tijdens de huidige bestuursperiode:</w:t>
            </w:r>
          </w:p>
          <w:p w14:paraId="5C241A28" w14:textId="0D4FAE52" w:rsidR="00232FB4" w:rsidRDefault="00232FB4" w:rsidP="00232FB4">
            <w:pPr>
              <w:pStyle w:val="Lijstalinea"/>
              <w:numPr>
                <w:ilvl w:val="0"/>
                <w:numId w:val="7"/>
              </w:numPr>
              <w:spacing w:line="300" w:lineRule="exact"/>
              <w:contextualSpacing w:val="0"/>
              <w:jc w:val="both"/>
            </w:pPr>
            <w:r>
              <w:t xml:space="preserve">De goedgekeurde notulen van het </w:t>
            </w:r>
            <w:r w:rsidR="00AC5011">
              <w:t>bijzonder comité voor de sociale dienst</w:t>
            </w:r>
            <w:r>
              <w:t>;</w:t>
            </w:r>
          </w:p>
          <w:p w14:paraId="25624F98" w14:textId="14FC8F59" w:rsidR="00232FB4" w:rsidRDefault="00232FB4" w:rsidP="00232FB4">
            <w:pPr>
              <w:pStyle w:val="Lijstalinea"/>
              <w:numPr>
                <w:ilvl w:val="0"/>
                <w:numId w:val="7"/>
              </w:numPr>
              <w:spacing w:line="300" w:lineRule="exact"/>
              <w:contextualSpacing w:val="0"/>
              <w:jc w:val="both"/>
            </w:pPr>
            <w:r>
              <w:t>De adviezen van de gemeentelijke adviesraden over materie die het OCMW aanbelangen;</w:t>
            </w:r>
          </w:p>
          <w:p w14:paraId="4794510F" w14:textId="4B13205B" w:rsidR="00232FB4" w:rsidRDefault="00232FB4" w:rsidP="00232FB4">
            <w:pPr>
              <w:pStyle w:val="Lijstalinea"/>
              <w:numPr>
                <w:ilvl w:val="0"/>
                <w:numId w:val="7"/>
              </w:numPr>
              <w:spacing w:line="300" w:lineRule="exact"/>
              <w:contextualSpacing w:val="0"/>
              <w:jc w:val="both"/>
            </w:pPr>
            <w:r>
              <w:t>De adviezen van het bijzonder comité voor de sociale</w:t>
            </w:r>
            <w:r w:rsidR="004672E4">
              <w:t xml:space="preserve"> dienst</w:t>
            </w:r>
            <w:r>
              <w:t>;</w:t>
            </w:r>
          </w:p>
          <w:p w14:paraId="1FF69A4C" w14:textId="1FD88DC4" w:rsidR="00232FB4" w:rsidRDefault="00232FB4" w:rsidP="00232FB4">
            <w:pPr>
              <w:pStyle w:val="Lijstalinea"/>
              <w:numPr>
                <w:ilvl w:val="0"/>
                <w:numId w:val="7"/>
              </w:numPr>
              <w:spacing w:line="300" w:lineRule="exact"/>
              <w:contextualSpacing w:val="0"/>
              <w:jc w:val="both"/>
            </w:pPr>
            <w:r>
              <w:t xml:space="preserve">De beslissingen van de deontologische commissie; </w:t>
            </w:r>
          </w:p>
          <w:p w14:paraId="18D4ADD8" w14:textId="77777777" w:rsidR="00BE7D24" w:rsidRDefault="00BE7D24" w:rsidP="00BE7D24">
            <w:pPr>
              <w:spacing w:line="300" w:lineRule="exact"/>
              <w:contextualSpacing w:val="0"/>
              <w:jc w:val="both"/>
            </w:pPr>
          </w:p>
          <w:p w14:paraId="4C447466" w14:textId="77777777" w:rsidR="000E0B33" w:rsidRDefault="00182547" w:rsidP="000E0B33">
            <w:pPr>
              <w:spacing w:line="300" w:lineRule="exact"/>
              <w:contextualSpacing w:val="0"/>
              <w:jc w:val="both"/>
              <w:rPr>
                <w:i/>
                <w:color w:val="006EAB" w:themeColor="accent6"/>
                <w:sz w:val="16"/>
                <w:szCs w:val="16"/>
              </w:rPr>
            </w:pPr>
            <w:r w:rsidRPr="00BE7D24">
              <w:rPr>
                <w:i/>
                <w:color w:val="006EAB" w:themeColor="accent6"/>
                <w:sz w:val="16"/>
                <w:szCs w:val="16"/>
              </w:rPr>
              <w:t xml:space="preserve">(Deze paragraaf is louter een suggestie </w:t>
            </w:r>
            <w:r w:rsidR="00526ABE" w:rsidRPr="00BE7D24">
              <w:rPr>
                <w:i/>
                <w:color w:val="006EAB" w:themeColor="accent6"/>
                <w:sz w:val="16"/>
                <w:szCs w:val="16"/>
              </w:rPr>
              <w:t xml:space="preserve">en kan aangevuld worden. </w:t>
            </w:r>
            <w:r w:rsidR="00AE5C04" w:rsidRPr="00BE7D24">
              <w:rPr>
                <w:i/>
                <w:color w:val="006EAB" w:themeColor="accent6"/>
                <w:sz w:val="16"/>
                <w:szCs w:val="16"/>
              </w:rPr>
              <w:t>Opgelet want n</w:t>
            </w:r>
            <w:r w:rsidR="000A48E7" w:rsidRPr="00BE7D24">
              <w:rPr>
                <w:i/>
                <w:color w:val="006EAB" w:themeColor="accent6"/>
                <w:sz w:val="16"/>
                <w:szCs w:val="16"/>
              </w:rPr>
              <w:t>et als de OCMW-raadsleden hebben ook comitéleden inzage tot alle stukken van het OCMW. Maar in tegenstelling tot de raadsleden (die ook gemeenteraadsleden zijn</w:t>
            </w:r>
            <w:r w:rsidR="004D1F2B" w:rsidRPr="00BE7D24">
              <w:rPr>
                <w:i/>
                <w:color w:val="006EAB" w:themeColor="accent6"/>
                <w:sz w:val="16"/>
                <w:szCs w:val="16"/>
              </w:rPr>
              <w:t>, en die in die hoedanigheid ook een inzagerecht hebben in de stukken van de gemeente</w:t>
            </w:r>
            <w:r w:rsidR="000A48E7" w:rsidRPr="00BE7D24">
              <w:rPr>
                <w:i/>
                <w:color w:val="006EAB" w:themeColor="accent6"/>
                <w:sz w:val="16"/>
                <w:szCs w:val="16"/>
              </w:rPr>
              <w:t>), heb</w:t>
            </w:r>
            <w:r w:rsidR="004D1F2B" w:rsidRPr="00BE7D24">
              <w:rPr>
                <w:i/>
                <w:color w:val="006EAB" w:themeColor="accent6"/>
                <w:sz w:val="16"/>
                <w:szCs w:val="16"/>
              </w:rPr>
              <w:t>ben de</w:t>
            </w:r>
            <w:r w:rsidR="000A48E7" w:rsidRPr="00BE7D24">
              <w:rPr>
                <w:i/>
                <w:color w:val="006EAB" w:themeColor="accent6"/>
                <w:sz w:val="16"/>
                <w:szCs w:val="16"/>
              </w:rPr>
              <w:t xml:space="preserve"> comitéleden </w:t>
            </w:r>
            <w:r w:rsidR="004D1F2B" w:rsidRPr="00BE7D24">
              <w:rPr>
                <w:i/>
                <w:color w:val="006EAB" w:themeColor="accent6"/>
                <w:sz w:val="16"/>
                <w:szCs w:val="16"/>
              </w:rPr>
              <w:t>geen bijzonder inzagerech</w:t>
            </w:r>
            <w:r w:rsidR="00A37DF0" w:rsidRPr="00BE7D24">
              <w:rPr>
                <w:i/>
                <w:color w:val="006EAB" w:themeColor="accent6"/>
                <w:sz w:val="16"/>
                <w:szCs w:val="16"/>
              </w:rPr>
              <w:t>t</w:t>
            </w:r>
            <w:r w:rsidR="004D1F2B" w:rsidRPr="00BE7D24">
              <w:rPr>
                <w:i/>
                <w:color w:val="006EAB" w:themeColor="accent6"/>
                <w:sz w:val="16"/>
                <w:szCs w:val="16"/>
              </w:rPr>
              <w:t xml:space="preserve"> in </w:t>
            </w:r>
            <w:r w:rsidR="000A48E7" w:rsidRPr="00BE7D24">
              <w:rPr>
                <w:i/>
                <w:color w:val="006EAB" w:themeColor="accent6"/>
                <w:sz w:val="16"/>
                <w:szCs w:val="16"/>
              </w:rPr>
              <w:t xml:space="preserve">de </w:t>
            </w:r>
            <w:r w:rsidR="004D1F2B" w:rsidRPr="00BE7D24">
              <w:rPr>
                <w:i/>
                <w:color w:val="006EAB" w:themeColor="accent6"/>
                <w:sz w:val="16"/>
                <w:szCs w:val="16"/>
              </w:rPr>
              <w:t xml:space="preserve">stukken van de </w:t>
            </w:r>
            <w:r w:rsidR="000A48E7" w:rsidRPr="00BE7D24">
              <w:rPr>
                <w:i/>
                <w:color w:val="006EAB" w:themeColor="accent6"/>
                <w:sz w:val="16"/>
                <w:szCs w:val="16"/>
              </w:rPr>
              <w:t>gemeente.)</w:t>
            </w:r>
          </w:p>
          <w:p w14:paraId="569E78F0" w14:textId="72A105C6" w:rsidR="001575B6" w:rsidRPr="00315EDD" w:rsidRDefault="001575B6" w:rsidP="000E0B33">
            <w:pPr>
              <w:spacing w:line="300" w:lineRule="exact"/>
              <w:contextualSpacing w:val="0"/>
              <w:jc w:val="both"/>
            </w:pPr>
          </w:p>
        </w:tc>
      </w:tr>
      <w:tr w:rsidR="0024584E" w:rsidRPr="000F5DFD" w14:paraId="3AD00E71" w14:textId="77777777" w:rsidTr="0F390CDF">
        <w:tc>
          <w:tcPr>
            <w:tcW w:w="579" w:type="dxa"/>
            <w:shd w:val="clear" w:color="auto" w:fill="auto"/>
            <w:tcFitText/>
            <w:vAlign w:val="center"/>
          </w:tcPr>
          <w:p w14:paraId="45A88E22" w14:textId="77777777" w:rsidR="0024584E" w:rsidRPr="000F5DFD" w:rsidRDefault="006D4265" w:rsidP="006A500A">
            <w:pPr>
              <w:spacing w:line="300" w:lineRule="exact"/>
              <w:contextualSpacing w:val="0"/>
              <w:jc w:val="center"/>
            </w:pPr>
            <w:r w:rsidRPr="00017F6B">
              <w:rPr>
                <w:noProof/>
              </w:rPr>
              <w:lastRenderedPageBreak/>
              <w:drawing>
                <wp:anchor distT="0" distB="0" distL="114300" distR="114300" simplePos="0" relativeHeight="277787648" behindDoc="1" locked="0" layoutInCell="1" allowOverlap="1" wp14:anchorId="0D6398BD" wp14:editId="40E747BA">
                  <wp:simplePos x="0" y="0"/>
                  <wp:positionH relativeFrom="column">
                    <wp:posOffset>-38100</wp:posOffset>
                  </wp:positionH>
                  <wp:positionV relativeFrom="page">
                    <wp:posOffset>553720</wp:posOffset>
                  </wp:positionV>
                  <wp:extent cx="291465" cy="633095"/>
                  <wp:effectExtent l="0" t="0" r="0" b="0"/>
                  <wp:wrapTight wrapText="bothSides">
                    <wp:wrapPolygon edited="0">
                      <wp:start x="0" y="0"/>
                      <wp:lineTo x="0" y="20798"/>
                      <wp:lineTo x="19765" y="20798"/>
                      <wp:lineTo x="19765"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1465" cy="633095"/>
                          </a:xfrm>
                          <a:prstGeom prst="rect">
                            <a:avLst/>
                          </a:prstGeom>
                        </pic:spPr>
                      </pic:pic>
                    </a:graphicData>
                  </a:graphic>
                  <wp14:sizeRelH relativeFrom="margin">
                    <wp14:pctWidth>0</wp14:pctWidth>
                  </wp14:sizeRelH>
                  <wp14:sizeRelV relativeFrom="margin">
                    <wp14:pctHeight>0</wp14:pctHeight>
                  </wp14:sizeRelV>
                </wp:anchor>
              </w:drawing>
            </w:r>
          </w:p>
        </w:tc>
        <w:tc>
          <w:tcPr>
            <w:tcW w:w="12491" w:type="dxa"/>
          </w:tcPr>
          <w:p w14:paraId="6E619A8C" w14:textId="3B9C0AA6" w:rsidR="0024584E" w:rsidRPr="003654FF" w:rsidRDefault="0024584E" w:rsidP="006A500A">
            <w:pPr>
              <w:spacing w:line="300" w:lineRule="exact"/>
              <w:contextualSpacing w:val="0"/>
              <w:jc w:val="both"/>
              <w:rPr>
                <w:b/>
                <w:i/>
              </w:rPr>
            </w:pPr>
            <w:r w:rsidRPr="003654FF">
              <w:rPr>
                <w:b/>
                <w:i/>
              </w:rPr>
              <w:t>§</w:t>
            </w:r>
            <w:r w:rsidR="000E0B33" w:rsidRPr="003654FF">
              <w:rPr>
                <w:b/>
                <w:i/>
              </w:rPr>
              <w:t>4</w:t>
            </w:r>
            <w:r w:rsidRPr="003654FF">
              <w:rPr>
                <w:b/>
                <w:i/>
              </w:rPr>
              <w:t>.</w:t>
            </w:r>
          </w:p>
          <w:p w14:paraId="3172D1CA" w14:textId="61B9B49E" w:rsidR="0024584E" w:rsidRDefault="0024584E" w:rsidP="006A500A">
            <w:pPr>
              <w:spacing w:line="300" w:lineRule="exact"/>
              <w:contextualSpacing w:val="0"/>
              <w:jc w:val="both"/>
              <w:rPr>
                <w:i/>
              </w:rPr>
            </w:pPr>
            <w:r w:rsidRPr="003654FF">
              <w:rPr>
                <w:i/>
              </w:rPr>
              <w:t>Alle andere do</w:t>
            </w:r>
            <w:r w:rsidR="00036299">
              <w:rPr>
                <w:i/>
              </w:rPr>
              <w:t xml:space="preserve">ssiers, stukken en akten </w:t>
            </w:r>
            <w:r w:rsidRPr="003654FF">
              <w:rPr>
                <w:i/>
              </w:rPr>
              <w:t xml:space="preserve">dan die </w:t>
            </w:r>
            <w:r w:rsidRPr="00036299">
              <w:rPr>
                <w:i/>
                <w:highlight w:val="cyan"/>
              </w:rPr>
              <w:t>in art.</w:t>
            </w:r>
            <w:r w:rsidR="000E0B33" w:rsidRPr="00036299">
              <w:rPr>
                <w:i/>
                <w:highlight w:val="cyan"/>
              </w:rPr>
              <w:t xml:space="preserve"> </w:t>
            </w:r>
            <w:r w:rsidR="008979E4">
              <w:rPr>
                <w:i/>
                <w:highlight w:val="cyan"/>
              </w:rPr>
              <w:t>4</w:t>
            </w:r>
            <w:r w:rsidR="000E0B33" w:rsidRPr="00036299">
              <w:rPr>
                <w:i/>
                <w:highlight w:val="cyan"/>
              </w:rPr>
              <w:t xml:space="preserve"> §1</w:t>
            </w:r>
            <w:r w:rsidRPr="00036299">
              <w:rPr>
                <w:i/>
                <w:highlight w:val="cyan"/>
              </w:rPr>
              <w:t xml:space="preserve"> en art. </w:t>
            </w:r>
            <w:r w:rsidR="008979E4">
              <w:rPr>
                <w:i/>
                <w:highlight w:val="cyan"/>
              </w:rPr>
              <w:t>5</w:t>
            </w:r>
            <w:r w:rsidRPr="00036299">
              <w:rPr>
                <w:i/>
                <w:highlight w:val="cyan"/>
              </w:rPr>
              <w:t xml:space="preserve">, </w:t>
            </w:r>
            <w:r w:rsidRPr="00D26258">
              <w:rPr>
                <w:i/>
                <w:highlight w:val="cyan"/>
              </w:rPr>
              <w:t xml:space="preserve">§2 </w:t>
            </w:r>
            <w:r w:rsidR="000E0B33" w:rsidRPr="00D26258">
              <w:rPr>
                <w:i/>
                <w:highlight w:val="cyan"/>
              </w:rPr>
              <w:t>en</w:t>
            </w:r>
            <w:r w:rsidRPr="00D26258">
              <w:rPr>
                <w:i/>
                <w:highlight w:val="cyan"/>
              </w:rPr>
              <w:t xml:space="preserve"> §</w:t>
            </w:r>
            <w:r w:rsidR="000E0B33" w:rsidRPr="00D26258">
              <w:rPr>
                <w:i/>
                <w:highlight w:val="cyan"/>
              </w:rPr>
              <w:t>3</w:t>
            </w:r>
            <w:r w:rsidR="00D26258" w:rsidRPr="00D26258">
              <w:rPr>
                <w:i/>
                <w:highlight w:val="cyan"/>
              </w:rPr>
              <w:t xml:space="preserve"> van dit reglement</w:t>
            </w:r>
            <w:r w:rsidRPr="003654FF">
              <w:rPr>
                <w:i/>
              </w:rPr>
              <w:t>, die betrekking hebben op het bestuur van het OCMW, kunnen door de</w:t>
            </w:r>
            <w:r w:rsidR="00F36419">
              <w:rPr>
                <w:i/>
              </w:rPr>
              <w:t xml:space="preserve"> </w:t>
            </w:r>
            <w:r w:rsidR="00273AC9">
              <w:rPr>
                <w:i/>
              </w:rPr>
              <w:t>voorzitter en</w:t>
            </w:r>
            <w:r w:rsidR="00F36419">
              <w:rPr>
                <w:i/>
              </w:rPr>
              <w:t xml:space="preserve"> </w:t>
            </w:r>
            <w:r w:rsidR="00273AC9">
              <w:rPr>
                <w:i/>
              </w:rPr>
              <w:t>de</w:t>
            </w:r>
            <w:r w:rsidRPr="003654FF">
              <w:rPr>
                <w:i/>
              </w:rPr>
              <w:t xml:space="preserve"> </w:t>
            </w:r>
            <w:r w:rsidR="005472B0" w:rsidRPr="003654FF">
              <w:rPr>
                <w:i/>
              </w:rPr>
              <w:t>leden van het bijzonder comité voor de sociale dienst</w:t>
            </w:r>
            <w:r w:rsidRPr="003654FF">
              <w:rPr>
                <w:i/>
              </w:rPr>
              <w:t xml:space="preserve"> </w:t>
            </w:r>
            <w:r w:rsidR="002D232E" w:rsidRPr="002D232E">
              <w:rPr>
                <w:i/>
              </w:rPr>
              <w:t xml:space="preserve">geraadpleegd worden via het </w:t>
            </w:r>
            <w:r w:rsidR="00E17EA2">
              <w:rPr>
                <w:i/>
              </w:rPr>
              <w:t>netwerk</w:t>
            </w:r>
            <w:r w:rsidR="002D232E" w:rsidRPr="002D232E">
              <w:rPr>
                <w:i/>
              </w:rPr>
              <w:t xml:space="preserve"> van het OCMW</w:t>
            </w:r>
            <w:r w:rsidRPr="003654FF">
              <w:rPr>
                <w:i/>
              </w:rPr>
              <w:t>.</w:t>
            </w:r>
          </w:p>
          <w:p w14:paraId="0100928C" w14:textId="77777777" w:rsidR="002D6F9F" w:rsidRDefault="002D6F9F" w:rsidP="006A500A">
            <w:pPr>
              <w:spacing w:line="300" w:lineRule="exact"/>
              <w:contextualSpacing w:val="0"/>
              <w:jc w:val="both"/>
              <w:rPr>
                <w:i/>
              </w:rPr>
            </w:pPr>
          </w:p>
          <w:p w14:paraId="60FE292B" w14:textId="0DC7BA9A" w:rsidR="006A2843" w:rsidRDefault="002D6F9F" w:rsidP="002D6F9F">
            <w:pPr>
              <w:spacing w:line="300" w:lineRule="exact"/>
              <w:contextualSpacing w:val="0"/>
              <w:jc w:val="both"/>
              <w:rPr>
                <w:i/>
              </w:rPr>
            </w:pPr>
            <w:r w:rsidRPr="002D6F9F">
              <w:rPr>
                <w:i/>
              </w:rPr>
              <w:t>De leden</w:t>
            </w:r>
            <w:r w:rsidR="00325A2A">
              <w:rPr>
                <w:i/>
              </w:rPr>
              <w:t xml:space="preserve"> van het bijzonder comité</w:t>
            </w:r>
            <w:r w:rsidRPr="002D6F9F">
              <w:rPr>
                <w:i/>
              </w:rPr>
              <w:t xml:space="preserve"> vragen inzage via e-mail aan de algemeen directeur</w:t>
            </w:r>
            <w:r w:rsidR="003F393D">
              <w:rPr>
                <w:i/>
              </w:rPr>
              <w:t>, of het door de algemeen directeur daartoe aangewezen personeelslid</w:t>
            </w:r>
            <w:r w:rsidRPr="002D6F9F">
              <w:rPr>
                <w:i/>
              </w:rPr>
              <w:t xml:space="preserve">. Daarbij geven </w:t>
            </w:r>
            <w:r>
              <w:rPr>
                <w:i/>
              </w:rPr>
              <w:t>ze</w:t>
            </w:r>
            <w:r w:rsidRPr="002D6F9F">
              <w:rPr>
                <w:i/>
              </w:rPr>
              <w:t xml:space="preserve"> duidelijk aan welke concrete stukken ze wensen in te zien. Het moet gaan om een vraag die niet onredelijk is. Uiterlijk drie dagen na ontvangst van de aanvraag antwoordt de algemeen directeur</w:t>
            </w:r>
            <w:r w:rsidR="003F393D">
              <w:rPr>
                <w:i/>
              </w:rPr>
              <w:t>, of het aangewezen personeelslid,</w:t>
            </w:r>
            <w:r w:rsidRPr="002D6F9F">
              <w:rPr>
                <w:i/>
              </w:rPr>
              <w:t xml:space="preserve"> via e-mail met een link naar het </w:t>
            </w:r>
            <w:r w:rsidR="00E17EA2">
              <w:rPr>
                <w:i/>
              </w:rPr>
              <w:t>netwerk</w:t>
            </w:r>
            <w:r w:rsidRPr="002D6F9F">
              <w:rPr>
                <w:i/>
              </w:rPr>
              <w:t xml:space="preserve"> van het OCMW waarop de stukken beschikbaar gesteld worden. De stukken worden vanaf dat moment minstens acht dagen beschikbaar gesteld. </w:t>
            </w:r>
          </w:p>
          <w:p w14:paraId="31AB69D1" w14:textId="77777777" w:rsidR="006A2843" w:rsidRDefault="006A2843" w:rsidP="002D6F9F">
            <w:pPr>
              <w:spacing w:line="300" w:lineRule="exact"/>
              <w:contextualSpacing w:val="0"/>
              <w:jc w:val="both"/>
              <w:rPr>
                <w:i/>
              </w:rPr>
            </w:pPr>
          </w:p>
          <w:p w14:paraId="5EEB511D" w14:textId="117E345C" w:rsidR="002D6F9F" w:rsidRPr="002D6F9F" w:rsidRDefault="002D6F9F" w:rsidP="002D6F9F">
            <w:pPr>
              <w:spacing w:line="300" w:lineRule="exact"/>
              <w:contextualSpacing w:val="0"/>
              <w:jc w:val="both"/>
              <w:rPr>
                <w:i/>
              </w:rPr>
            </w:pPr>
            <w:r w:rsidRPr="002D6F9F">
              <w:rPr>
                <w:i/>
              </w:rPr>
              <w:t>Ook als de inzage geweigerd wordt, antwoordt de algemeen directeur binnen dezelfde termijn via een e-mail met daarin een uitgebreide motivering waarom de inzage geweigerd wordt.</w:t>
            </w:r>
          </w:p>
          <w:p w14:paraId="0493C152" w14:textId="77777777" w:rsidR="002D6F9F" w:rsidRPr="002D6F9F" w:rsidRDefault="002D6F9F" w:rsidP="002D6F9F">
            <w:pPr>
              <w:spacing w:line="300" w:lineRule="exact"/>
              <w:contextualSpacing w:val="0"/>
              <w:jc w:val="both"/>
              <w:rPr>
                <w:i/>
              </w:rPr>
            </w:pPr>
          </w:p>
          <w:p w14:paraId="185B38F2" w14:textId="1FFF2F0C" w:rsidR="002D6F9F" w:rsidRPr="003654FF" w:rsidRDefault="002D6F9F" w:rsidP="002D6F9F">
            <w:pPr>
              <w:spacing w:line="300" w:lineRule="exact"/>
              <w:contextualSpacing w:val="0"/>
              <w:jc w:val="both"/>
              <w:rPr>
                <w:i/>
              </w:rPr>
            </w:pPr>
            <w:r w:rsidRPr="002D6F9F">
              <w:rPr>
                <w:i/>
              </w:rPr>
              <w:t xml:space="preserve">Voor de dossiers die betrekking hebben op de persoonlijke levenssfeer van cliënten van het OCMW of hun onderhoudsplichtigen, bestaat er wel een inzagerecht, maar mag geen afschrift gegeven worden. Wanneer deze </w:t>
            </w:r>
            <w:r w:rsidR="00B96F29">
              <w:rPr>
                <w:i/>
              </w:rPr>
              <w:t xml:space="preserve">stukken </w:t>
            </w:r>
            <w:r w:rsidRPr="002D6F9F">
              <w:rPr>
                <w:i/>
              </w:rPr>
              <w:t>opgevraagd worden, zorgt het bestuur voor een beveiliging die het onmogelijk maakt de stukken af te drukken.</w:t>
            </w:r>
            <w:r w:rsidR="00B96F29">
              <w:rPr>
                <w:i/>
              </w:rPr>
              <w:t xml:space="preserve"> Een lid</w:t>
            </w:r>
            <w:r w:rsidR="00325A2A">
              <w:rPr>
                <w:i/>
              </w:rPr>
              <w:t xml:space="preserve"> van het bijzonder comité</w:t>
            </w:r>
            <w:r w:rsidR="00B96F29">
              <w:rPr>
                <w:i/>
              </w:rPr>
              <w:t xml:space="preserve"> dat deze stukken toch opslaat</w:t>
            </w:r>
            <w:r w:rsidR="00890063">
              <w:rPr>
                <w:i/>
              </w:rPr>
              <w:t>,</w:t>
            </w:r>
            <w:r w:rsidR="00B96F29">
              <w:rPr>
                <w:i/>
              </w:rPr>
              <w:t xml:space="preserve"> is </w:t>
            </w:r>
            <w:r w:rsidR="00890063">
              <w:rPr>
                <w:i/>
              </w:rPr>
              <w:t xml:space="preserve">persoonlijk </w:t>
            </w:r>
            <w:r w:rsidR="00B96F29">
              <w:rPr>
                <w:i/>
              </w:rPr>
              <w:t>verantwoordelijk en aansprakelijk.</w:t>
            </w:r>
          </w:p>
          <w:p w14:paraId="18A892EF" w14:textId="77777777" w:rsidR="00832251" w:rsidRDefault="00832251" w:rsidP="006A500A">
            <w:pPr>
              <w:spacing w:line="300" w:lineRule="exact"/>
              <w:contextualSpacing w:val="0"/>
              <w:jc w:val="both"/>
              <w:rPr>
                <w:i/>
                <w:color w:val="006EAB" w:themeColor="accent6"/>
                <w:sz w:val="16"/>
                <w:szCs w:val="16"/>
              </w:rPr>
            </w:pPr>
            <w:r>
              <w:rPr>
                <w:i/>
              </w:rPr>
              <w:br/>
            </w:r>
            <w:r w:rsidRPr="00BE7D24">
              <w:rPr>
                <w:i/>
                <w:color w:val="006EAB" w:themeColor="accent6"/>
                <w:sz w:val="16"/>
                <w:szCs w:val="16"/>
              </w:rPr>
              <w:t>(Ook hier kan men voor BCSD-leden die dat wensen inzage op het secretariaat voorzien.)</w:t>
            </w:r>
          </w:p>
          <w:p w14:paraId="6F26B3E3" w14:textId="20CD4F91" w:rsidR="001575B6" w:rsidRPr="003654FF" w:rsidRDefault="001575B6" w:rsidP="006A500A">
            <w:pPr>
              <w:spacing w:line="300" w:lineRule="exact"/>
              <w:contextualSpacing w:val="0"/>
              <w:jc w:val="both"/>
              <w:rPr>
                <w:i/>
              </w:rPr>
            </w:pPr>
          </w:p>
        </w:tc>
      </w:tr>
      <w:tr w:rsidR="0024584E" w:rsidRPr="000F5DFD" w14:paraId="1A9B84F5" w14:textId="77777777" w:rsidTr="0F390CDF">
        <w:tc>
          <w:tcPr>
            <w:tcW w:w="579" w:type="dxa"/>
            <w:shd w:val="clear" w:color="auto" w:fill="auto"/>
            <w:tcFitText/>
            <w:vAlign w:val="center"/>
          </w:tcPr>
          <w:p w14:paraId="5AC6CC02" w14:textId="77777777" w:rsidR="0024584E" w:rsidRPr="00BC59CD" w:rsidRDefault="0024584E" w:rsidP="006A500A">
            <w:pPr>
              <w:spacing w:line="300" w:lineRule="exact"/>
              <w:contextualSpacing w:val="0"/>
              <w:jc w:val="center"/>
            </w:pPr>
          </w:p>
          <w:p w14:paraId="178D4318" w14:textId="77777777" w:rsidR="0024584E" w:rsidRPr="00BC59CD" w:rsidRDefault="006D4265" w:rsidP="006A500A">
            <w:pPr>
              <w:spacing w:line="300" w:lineRule="exact"/>
              <w:contextualSpacing w:val="0"/>
              <w:jc w:val="center"/>
            </w:pPr>
            <w:r w:rsidRPr="00BC59CD">
              <w:rPr>
                <w:noProof/>
              </w:rPr>
              <w:drawing>
                <wp:anchor distT="0" distB="0" distL="114300" distR="114300" simplePos="0" relativeHeight="277789696" behindDoc="1" locked="0" layoutInCell="1" allowOverlap="1" wp14:anchorId="03B785D6" wp14:editId="32961F5C">
                  <wp:simplePos x="0" y="0"/>
                  <wp:positionH relativeFrom="column">
                    <wp:posOffset>-30480</wp:posOffset>
                  </wp:positionH>
                  <wp:positionV relativeFrom="page">
                    <wp:posOffset>407035</wp:posOffset>
                  </wp:positionV>
                  <wp:extent cx="291465" cy="633095"/>
                  <wp:effectExtent l="0" t="0" r="0" b="0"/>
                  <wp:wrapTight wrapText="bothSides">
                    <wp:wrapPolygon edited="0">
                      <wp:start x="0" y="0"/>
                      <wp:lineTo x="0" y="20798"/>
                      <wp:lineTo x="19765" y="20798"/>
                      <wp:lineTo x="19765" y="0"/>
                      <wp:lineTo x="0" y="0"/>
                    </wp:wrapPolygon>
                  </wp:wrapTight>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1465" cy="633095"/>
                          </a:xfrm>
                          <a:prstGeom prst="rect">
                            <a:avLst/>
                          </a:prstGeom>
                        </pic:spPr>
                      </pic:pic>
                    </a:graphicData>
                  </a:graphic>
                  <wp14:sizeRelH relativeFrom="margin">
                    <wp14:pctWidth>0</wp14:pctWidth>
                  </wp14:sizeRelH>
                  <wp14:sizeRelV relativeFrom="margin">
                    <wp14:pctHeight>0</wp14:pctHeight>
                  </wp14:sizeRelV>
                </wp:anchor>
              </w:drawing>
            </w:r>
          </w:p>
          <w:p w14:paraId="20FEC2F5" w14:textId="77777777" w:rsidR="0024584E" w:rsidRPr="000F5DFD" w:rsidRDefault="0024584E" w:rsidP="00081146">
            <w:pPr>
              <w:spacing w:line="300" w:lineRule="exact"/>
            </w:pPr>
          </w:p>
        </w:tc>
        <w:tc>
          <w:tcPr>
            <w:tcW w:w="12491" w:type="dxa"/>
          </w:tcPr>
          <w:p w14:paraId="688A01D9" w14:textId="7FE911FC" w:rsidR="0024584E" w:rsidRPr="00D635A9" w:rsidRDefault="0024584E" w:rsidP="006A500A">
            <w:pPr>
              <w:spacing w:line="300" w:lineRule="exact"/>
              <w:contextualSpacing w:val="0"/>
              <w:jc w:val="both"/>
              <w:rPr>
                <w:b/>
              </w:rPr>
            </w:pPr>
            <w:r>
              <w:rPr>
                <w:b/>
              </w:rPr>
              <w:lastRenderedPageBreak/>
              <w:t>§</w:t>
            </w:r>
            <w:r w:rsidR="008024F2">
              <w:rPr>
                <w:b/>
              </w:rPr>
              <w:t>5</w:t>
            </w:r>
            <w:r>
              <w:rPr>
                <w:b/>
              </w:rPr>
              <w:t>.</w:t>
            </w:r>
          </w:p>
          <w:p w14:paraId="6EFF1CC2" w14:textId="1A281A27" w:rsidR="0024584E" w:rsidRDefault="008024F2" w:rsidP="006A500A">
            <w:pPr>
              <w:spacing w:line="300" w:lineRule="exact"/>
              <w:contextualSpacing w:val="0"/>
              <w:jc w:val="both"/>
            </w:pPr>
            <w:r>
              <w:t xml:space="preserve">De </w:t>
            </w:r>
            <w:r w:rsidR="006F7328">
              <w:t xml:space="preserve">voorzitter en de </w:t>
            </w:r>
            <w:r>
              <w:t>leden van h</w:t>
            </w:r>
            <w:r w:rsidR="002B79DF">
              <w:t>et bijzonder comité voor de sociale dienst</w:t>
            </w:r>
            <w:r w:rsidR="0024584E">
              <w:t xml:space="preserve"> kunnen, behalve voor de dossiers die betrekking hebben op de persoonlijke levenssfeer van cliënten van het OCMW of hun onderhoudsplichtigen, </w:t>
            </w:r>
            <w:r w:rsidR="000C0B73" w:rsidRPr="009166BE">
              <w:rPr>
                <w:i/>
              </w:rPr>
              <w:t xml:space="preserve">via een gelijkaardige aanvraagwijze en termijnen als in </w:t>
            </w:r>
            <w:r w:rsidR="000C0B73" w:rsidRPr="006922F6">
              <w:rPr>
                <w:i/>
                <w:highlight w:val="cyan"/>
              </w:rPr>
              <w:t>§4 van dit artikel</w:t>
            </w:r>
            <w:r w:rsidR="000C0B73" w:rsidRPr="009166BE">
              <w:rPr>
                <w:i/>
              </w:rPr>
              <w:t xml:space="preserve"> </w:t>
            </w:r>
            <w:r w:rsidR="0024584E">
              <w:t>een afschrift verkrijgen van die dossiers, stukken en akten. De vergoeding die eventueel wordt gevraagd voor het afschrift, mag in geen geval meer bedragen dan de kostprijs.</w:t>
            </w:r>
          </w:p>
          <w:p w14:paraId="4062BB61" w14:textId="77777777" w:rsidR="00081146" w:rsidRPr="00081146" w:rsidRDefault="00081146" w:rsidP="006A500A">
            <w:pPr>
              <w:spacing w:line="300" w:lineRule="exact"/>
              <w:contextualSpacing w:val="0"/>
              <w:jc w:val="both"/>
            </w:pPr>
          </w:p>
          <w:p w14:paraId="718B4291" w14:textId="77777777" w:rsidR="0024584E" w:rsidRDefault="0024584E" w:rsidP="006A500A">
            <w:pPr>
              <w:spacing w:line="300" w:lineRule="exact"/>
              <w:contextualSpacing w:val="0"/>
              <w:jc w:val="both"/>
              <w:rPr>
                <w:i/>
                <w:color w:val="006EAB" w:themeColor="accent6"/>
                <w:sz w:val="16"/>
                <w:szCs w:val="16"/>
              </w:rPr>
            </w:pPr>
            <w:r>
              <w:rPr>
                <w:i/>
                <w:sz w:val="16"/>
                <w:szCs w:val="16"/>
              </w:rPr>
              <w:lastRenderedPageBreak/>
              <w:t xml:space="preserve"> </w:t>
            </w:r>
            <w:r w:rsidRPr="00BE7D24">
              <w:rPr>
                <w:i/>
                <w:color w:val="006EAB" w:themeColor="accent6"/>
                <w:sz w:val="16"/>
                <w:szCs w:val="16"/>
              </w:rPr>
              <w:t>(art. 75</w:t>
            </w:r>
            <w:r w:rsidR="007D267C" w:rsidRPr="00BE7D24">
              <w:rPr>
                <w:i/>
                <w:color w:val="006EAB" w:themeColor="accent6"/>
                <w:sz w:val="16"/>
                <w:szCs w:val="16"/>
              </w:rPr>
              <w:t>, volgens art. 110</w:t>
            </w:r>
            <w:r w:rsidRPr="00BE7D24">
              <w:rPr>
                <w:i/>
                <w:color w:val="006EAB" w:themeColor="accent6"/>
                <w:sz w:val="16"/>
                <w:szCs w:val="16"/>
              </w:rPr>
              <w:t xml:space="preserve"> DLB)</w:t>
            </w:r>
          </w:p>
          <w:p w14:paraId="4BFF4233" w14:textId="77777777" w:rsidR="001575B6" w:rsidRPr="00D05533" w:rsidRDefault="001575B6" w:rsidP="006A500A">
            <w:pPr>
              <w:spacing w:line="300" w:lineRule="exact"/>
              <w:contextualSpacing w:val="0"/>
              <w:jc w:val="both"/>
              <w:rPr>
                <w:i/>
                <w:sz w:val="16"/>
                <w:szCs w:val="16"/>
              </w:rPr>
            </w:pPr>
          </w:p>
        </w:tc>
      </w:tr>
      <w:tr w:rsidR="0024584E" w:rsidRPr="000F5DFD" w14:paraId="0038FFC1" w14:textId="77777777" w:rsidTr="0F390CDF">
        <w:tc>
          <w:tcPr>
            <w:tcW w:w="579" w:type="dxa"/>
            <w:shd w:val="clear" w:color="auto" w:fill="auto"/>
            <w:tcFitText/>
            <w:vAlign w:val="center"/>
          </w:tcPr>
          <w:p w14:paraId="5B486A18" w14:textId="77777777" w:rsidR="0024584E" w:rsidRPr="00C26C99" w:rsidRDefault="0024584E" w:rsidP="006A500A">
            <w:pPr>
              <w:spacing w:line="300" w:lineRule="exact"/>
              <w:contextualSpacing w:val="0"/>
              <w:jc w:val="center"/>
            </w:pPr>
          </w:p>
          <w:p w14:paraId="041AF250" w14:textId="77777777" w:rsidR="0024584E" w:rsidRPr="000F5DFD" w:rsidRDefault="00C26C99" w:rsidP="006A500A">
            <w:pPr>
              <w:spacing w:line="300" w:lineRule="exact"/>
              <w:contextualSpacing w:val="0"/>
              <w:jc w:val="center"/>
            </w:pPr>
            <w:r w:rsidRPr="00C26C99">
              <w:rPr>
                <w:noProof/>
              </w:rPr>
              <w:drawing>
                <wp:anchor distT="0" distB="0" distL="114300" distR="114300" simplePos="0" relativeHeight="277791744" behindDoc="1" locked="0" layoutInCell="1" allowOverlap="1" wp14:anchorId="443DE43D" wp14:editId="1569CD82">
                  <wp:simplePos x="0" y="0"/>
                  <wp:positionH relativeFrom="column">
                    <wp:posOffset>-38100</wp:posOffset>
                  </wp:positionH>
                  <wp:positionV relativeFrom="page">
                    <wp:posOffset>191135</wp:posOffset>
                  </wp:positionV>
                  <wp:extent cx="291465" cy="633095"/>
                  <wp:effectExtent l="0" t="0" r="0" b="0"/>
                  <wp:wrapTight wrapText="bothSides">
                    <wp:wrapPolygon edited="0">
                      <wp:start x="0" y="0"/>
                      <wp:lineTo x="0" y="20798"/>
                      <wp:lineTo x="19765" y="20798"/>
                      <wp:lineTo x="19765" y="0"/>
                      <wp:lineTo x="0" y="0"/>
                    </wp:wrapPolygon>
                  </wp:wrapTight>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1465" cy="633095"/>
                          </a:xfrm>
                          <a:prstGeom prst="rect">
                            <a:avLst/>
                          </a:prstGeom>
                        </pic:spPr>
                      </pic:pic>
                    </a:graphicData>
                  </a:graphic>
                  <wp14:sizeRelH relativeFrom="margin">
                    <wp14:pctWidth>0</wp14:pctWidth>
                  </wp14:sizeRelH>
                  <wp14:sizeRelV relativeFrom="margin">
                    <wp14:pctHeight>0</wp14:pctHeight>
                  </wp14:sizeRelV>
                </wp:anchor>
              </w:drawing>
            </w:r>
          </w:p>
        </w:tc>
        <w:tc>
          <w:tcPr>
            <w:tcW w:w="12491" w:type="dxa"/>
          </w:tcPr>
          <w:p w14:paraId="18CEA781" w14:textId="32546940" w:rsidR="0024584E" w:rsidRDefault="0024584E" w:rsidP="006A500A">
            <w:pPr>
              <w:spacing w:line="300" w:lineRule="exact"/>
              <w:contextualSpacing w:val="0"/>
              <w:jc w:val="both"/>
              <w:rPr>
                <w:b/>
              </w:rPr>
            </w:pPr>
            <w:r w:rsidRPr="00936D2E">
              <w:rPr>
                <w:b/>
              </w:rPr>
              <w:t>§</w:t>
            </w:r>
            <w:r w:rsidR="008024F2">
              <w:rPr>
                <w:b/>
              </w:rPr>
              <w:t>6</w:t>
            </w:r>
            <w:r w:rsidRPr="00936D2E">
              <w:rPr>
                <w:b/>
              </w:rPr>
              <w:t>.</w:t>
            </w:r>
          </w:p>
          <w:p w14:paraId="4AFCBB6E" w14:textId="44493A19" w:rsidR="0024584E" w:rsidRPr="00E54A75" w:rsidRDefault="007D267C" w:rsidP="006A500A">
            <w:pPr>
              <w:spacing w:line="300" w:lineRule="exact"/>
              <w:contextualSpacing w:val="0"/>
              <w:jc w:val="both"/>
              <w:rPr>
                <w:i/>
              </w:rPr>
            </w:pPr>
            <w:r w:rsidRPr="00E54A75">
              <w:rPr>
                <w:i/>
              </w:rPr>
              <w:t>De</w:t>
            </w:r>
            <w:r w:rsidR="006F7328" w:rsidRPr="00E54A75">
              <w:rPr>
                <w:i/>
              </w:rPr>
              <w:t xml:space="preserve"> voorzitter en</w:t>
            </w:r>
            <w:r w:rsidRPr="00E54A75">
              <w:rPr>
                <w:i/>
              </w:rPr>
              <w:t xml:space="preserve"> leden van het </w:t>
            </w:r>
            <w:r w:rsidR="002B79DF" w:rsidRPr="00E54A75">
              <w:rPr>
                <w:i/>
              </w:rPr>
              <w:t>bijzonder comité voor de sociale dienst</w:t>
            </w:r>
            <w:r w:rsidR="0024584E" w:rsidRPr="00E54A75">
              <w:rPr>
                <w:i/>
              </w:rPr>
              <w:t xml:space="preserve"> hebben het recht de instellingen van het OCMW en diensten die het OCMW opricht en beheert</w:t>
            </w:r>
            <w:r w:rsidR="00AD0075">
              <w:rPr>
                <w:i/>
              </w:rPr>
              <w:t>,</w:t>
            </w:r>
            <w:r w:rsidR="0024584E" w:rsidRPr="00E54A75">
              <w:rPr>
                <w:i/>
              </w:rPr>
              <w:t xml:space="preserve"> te bezoeken.</w:t>
            </w:r>
          </w:p>
          <w:p w14:paraId="5CAF544F" w14:textId="77777777" w:rsidR="0024584E" w:rsidRDefault="0024584E" w:rsidP="006A500A">
            <w:pPr>
              <w:spacing w:line="300" w:lineRule="exact"/>
              <w:contextualSpacing w:val="0"/>
              <w:jc w:val="both"/>
            </w:pPr>
          </w:p>
          <w:p w14:paraId="70F24694" w14:textId="62EFA3EF" w:rsidR="00BC59CD" w:rsidRPr="00BC59CD" w:rsidRDefault="00BC59CD" w:rsidP="00BC59CD">
            <w:pPr>
              <w:spacing w:line="300" w:lineRule="exact"/>
              <w:contextualSpacing w:val="0"/>
              <w:jc w:val="both"/>
              <w:rPr>
                <w:i/>
              </w:rPr>
            </w:pPr>
            <w:r w:rsidRPr="00BC59CD">
              <w:rPr>
                <w:i/>
              </w:rPr>
              <w:t>Om de algemeen directeur in de mogelijkheid te stellen het bezoekrecht praktisch te organiseren, delen de leden</w:t>
            </w:r>
            <w:r w:rsidR="005736BE">
              <w:rPr>
                <w:i/>
              </w:rPr>
              <w:t xml:space="preserve"> van het bijzonder comité</w:t>
            </w:r>
            <w:r w:rsidRPr="00BC59CD">
              <w:rPr>
                <w:i/>
              </w:rPr>
              <w:t xml:space="preserve"> minstens drie dagen vooraf schriftelijk mee welke instelling of dienst ze willen bezoeken en op welke dag en welk uur.</w:t>
            </w:r>
          </w:p>
          <w:p w14:paraId="198A8412" w14:textId="77777777" w:rsidR="00BC59CD" w:rsidRPr="00BC59CD" w:rsidRDefault="00BC59CD" w:rsidP="00BC59CD">
            <w:pPr>
              <w:spacing w:line="300" w:lineRule="exact"/>
              <w:contextualSpacing w:val="0"/>
              <w:jc w:val="both"/>
              <w:rPr>
                <w:i/>
              </w:rPr>
            </w:pPr>
          </w:p>
          <w:p w14:paraId="4D424360" w14:textId="30A86EBA" w:rsidR="00DA29C7" w:rsidRPr="000E6C22" w:rsidRDefault="00BC59CD" w:rsidP="00DA29C7">
            <w:pPr>
              <w:spacing w:line="300" w:lineRule="exact"/>
              <w:contextualSpacing w:val="0"/>
              <w:jc w:val="both"/>
              <w:rPr>
                <w:i/>
              </w:rPr>
            </w:pPr>
            <w:r w:rsidRPr="00BC59CD">
              <w:rPr>
                <w:i/>
              </w:rPr>
              <w:t xml:space="preserve">Tijdens het bezoek van een inrichting van het OCMW mogen de </w:t>
            </w:r>
            <w:r>
              <w:rPr>
                <w:i/>
              </w:rPr>
              <w:t>leden</w:t>
            </w:r>
            <w:r w:rsidR="005736BE">
              <w:rPr>
                <w:i/>
              </w:rPr>
              <w:t xml:space="preserve"> van het bijzonder comité</w:t>
            </w:r>
            <w:r w:rsidRPr="00BC59CD">
              <w:rPr>
                <w:i/>
              </w:rPr>
              <w:t xml:space="preserve"> zich niet mengen in de werking. De leden zijn op bezoek en gedragen zich als een bezoeker.</w:t>
            </w:r>
          </w:p>
          <w:p w14:paraId="64481A72" w14:textId="77777777" w:rsidR="0024584E" w:rsidRDefault="0024584E" w:rsidP="006A500A">
            <w:pPr>
              <w:spacing w:line="300" w:lineRule="exact"/>
              <w:jc w:val="both"/>
              <w:rPr>
                <w:i/>
                <w:sz w:val="16"/>
                <w:szCs w:val="16"/>
              </w:rPr>
            </w:pPr>
          </w:p>
          <w:p w14:paraId="3D2B636D" w14:textId="77777777" w:rsidR="0024584E" w:rsidRPr="001575B6" w:rsidRDefault="0024584E" w:rsidP="006A500A">
            <w:pPr>
              <w:spacing w:line="300" w:lineRule="exact"/>
              <w:jc w:val="both"/>
              <w:rPr>
                <w:i/>
                <w:color w:val="006EAB" w:themeColor="accent6"/>
                <w:sz w:val="16"/>
                <w:szCs w:val="16"/>
              </w:rPr>
            </w:pPr>
            <w:r w:rsidRPr="001575B6">
              <w:rPr>
                <w:i/>
                <w:color w:val="006EAB" w:themeColor="accent6"/>
                <w:sz w:val="16"/>
                <w:szCs w:val="16"/>
              </w:rPr>
              <w:t>(art. 2</w:t>
            </w:r>
            <w:r w:rsidR="00E54A75" w:rsidRPr="001575B6">
              <w:rPr>
                <w:i/>
                <w:color w:val="006EAB" w:themeColor="accent6"/>
                <w:sz w:val="16"/>
                <w:szCs w:val="16"/>
              </w:rPr>
              <w:t>9,</w:t>
            </w:r>
            <w:r w:rsidRPr="001575B6">
              <w:rPr>
                <w:i/>
                <w:color w:val="006EAB" w:themeColor="accent6"/>
                <w:sz w:val="16"/>
                <w:szCs w:val="16"/>
              </w:rPr>
              <w:t xml:space="preserve"> §3, volgens art. </w:t>
            </w:r>
            <w:r w:rsidR="007D267C" w:rsidRPr="001575B6">
              <w:rPr>
                <w:i/>
                <w:color w:val="006EAB" w:themeColor="accent6"/>
                <w:sz w:val="16"/>
                <w:szCs w:val="16"/>
              </w:rPr>
              <w:t>110</w:t>
            </w:r>
            <w:r w:rsidRPr="001575B6">
              <w:rPr>
                <w:i/>
                <w:color w:val="006EAB" w:themeColor="accent6"/>
                <w:sz w:val="16"/>
                <w:szCs w:val="16"/>
              </w:rPr>
              <w:t xml:space="preserve"> DLB)</w:t>
            </w:r>
          </w:p>
          <w:p w14:paraId="44922889" w14:textId="77777777" w:rsidR="00E54A75" w:rsidRPr="001575B6" w:rsidRDefault="00E54A75" w:rsidP="006A500A">
            <w:pPr>
              <w:spacing w:line="300" w:lineRule="exact"/>
              <w:jc w:val="both"/>
              <w:rPr>
                <w:i/>
                <w:color w:val="006EAB" w:themeColor="accent6"/>
                <w:sz w:val="16"/>
                <w:szCs w:val="16"/>
              </w:rPr>
            </w:pPr>
          </w:p>
          <w:p w14:paraId="51D234FC" w14:textId="77777777" w:rsidR="00E54A75" w:rsidRPr="001575B6" w:rsidRDefault="00E54A75" w:rsidP="006A500A">
            <w:pPr>
              <w:spacing w:line="300" w:lineRule="exact"/>
              <w:jc w:val="both"/>
              <w:rPr>
                <w:i/>
                <w:color w:val="006EAB" w:themeColor="accent6"/>
                <w:sz w:val="16"/>
                <w:szCs w:val="16"/>
              </w:rPr>
            </w:pPr>
            <w:r w:rsidRPr="001575B6">
              <w:rPr>
                <w:i/>
                <w:color w:val="006EAB" w:themeColor="accent6"/>
                <w:sz w:val="16"/>
                <w:szCs w:val="16"/>
              </w:rPr>
              <w:t xml:space="preserve">(Wat betreft het bezoekrecht is de decreetgever niet duidelijk: Enerzijds is art. 29, §2 niet van toepassing, anderzijds verplicht men om het toch te regelen </w:t>
            </w:r>
            <w:r w:rsidR="00606942" w:rsidRPr="001575B6">
              <w:rPr>
                <w:i/>
                <w:color w:val="006EAB" w:themeColor="accent6"/>
                <w:sz w:val="16"/>
                <w:szCs w:val="16"/>
              </w:rPr>
              <w:t>door</w:t>
            </w:r>
            <w:r w:rsidRPr="001575B6">
              <w:rPr>
                <w:i/>
                <w:color w:val="006EAB" w:themeColor="accent6"/>
                <w:sz w:val="16"/>
                <w:szCs w:val="16"/>
              </w:rPr>
              <w:t xml:space="preserve"> art. 29, §3. Aangezien dit een mogelijke uitbreiding is van een decretaal recht, en geen beperking, nemen we het toch op.)</w:t>
            </w:r>
          </w:p>
          <w:p w14:paraId="3629E4BD" w14:textId="77777777" w:rsidR="001575B6" w:rsidRPr="00E54A75" w:rsidRDefault="001575B6" w:rsidP="006A500A">
            <w:pPr>
              <w:spacing w:line="300" w:lineRule="exact"/>
              <w:jc w:val="both"/>
              <w:rPr>
                <w:i/>
                <w:color w:val="0070C0"/>
                <w:sz w:val="16"/>
                <w:szCs w:val="16"/>
              </w:rPr>
            </w:pPr>
          </w:p>
        </w:tc>
      </w:tr>
      <w:tr w:rsidR="0024584E" w:rsidRPr="000F5DFD" w14:paraId="28332A76" w14:textId="77777777" w:rsidTr="0F390CDF">
        <w:tc>
          <w:tcPr>
            <w:tcW w:w="579" w:type="dxa"/>
            <w:shd w:val="clear" w:color="auto" w:fill="92D050"/>
            <w:tcFitText/>
            <w:vAlign w:val="center"/>
          </w:tcPr>
          <w:p w14:paraId="25B84178" w14:textId="77777777" w:rsidR="0024584E" w:rsidRPr="00C44004" w:rsidRDefault="0024584E" w:rsidP="006A500A">
            <w:pPr>
              <w:spacing w:line="300" w:lineRule="exact"/>
              <w:contextualSpacing w:val="0"/>
              <w:jc w:val="center"/>
              <w:rPr>
                <w:noProof/>
              </w:rPr>
            </w:pPr>
          </w:p>
        </w:tc>
        <w:tc>
          <w:tcPr>
            <w:tcW w:w="12491" w:type="dxa"/>
            <w:shd w:val="clear" w:color="auto" w:fill="92D050"/>
          </w:tcPr>
          <w:p w14:paraId="28B44E78" w14:textId="77777777" w:rsidR="0024584E" w:rsidRDefault="0024584E" w:rsidP="006A500A">
            <w:pPr>
              <w:spacing w:line="300" w:lineRule="exact"/>
              <w:contextualSpacing w:val="0"/>
              <w:jc w:val="center"/>
            </w:pPr>
            <w:r>
              <w:rPr>
                <w:b/>
                <w:lang w:val="nl-NL"/>
              </w:rPr>
              <w:t>QUORUM</w:t>
            </w:r>
          </w:p>
        </w:tc>
      </w:tr>
      <w:tr w:rsidR="0024584E" w:rsidRPr="000F5DFD" w14:paraId="3FC97D86" w14:textId="77777777" w:rsidTr="0F390CDF">
        <w:tc>
          <w:tcPr>
            <w:tcW w:w="579" w:type="dxa"/>
            <w:shd w:val="clear" w:color="auto" w:fill="auto"/>
            <w:tcFitText/>
            <w:vAlign w:val="center"/>
          </w:tcPr>
          <w:p w14:paraId="4DF0B4AD" w14:textId="77777777" w:rsidR="0024584E" w:rsidRPr="000F5DFD" w:rsidRDefault="0024584E" w:rsidP="006A500A">
            <w:pPr>
              <w:spacing w:line="300" w:lineRule="exact"/>
              <w:contextualSpacing w:val="0"/>
              <w:jc w:val="center"/>
            </w:pPr>
          </w:p>
        </w:tc>
        <w:tc>
          <w:tcPr>
            <w:tcW w:w="12491" w:type="dxa"/>
          </w:tcPr>
          <w:p w14:paraId="26503973" w14:textId="624E9D63" w:rsidR="0024584E" w:rsidRPr="00D93D74" w:rsidRDefault="0024584E" w:rsidP="006A500A">
            <w:pPr>
              <w:spacing w:line="300" w:lineRule="exact"/>
              <w:contextualSpacing w:val="0"/>
              <w:jc w:val="both"/>
              <w:rPr>
                <w:b/>
              </w:rPr>
            </w:pPr>
            <w:r w:rsidRPr="00D93D74">
              <w:rPr>
                <w:b/>
              </w:rPr>
              <w:t xml:space="preserve">Art. </w:t>
            </w:r>
            <w:r w:rsidR="008979E4">
              <w:rPr>
                <w:b/>
              </w:rPr>
              <w:t>6, §1.</w:t>
            </w:r>
          </w:p>
          <w:p w14:paraId="3C88CA20" w14:textId="73E201CB" w:rsidR="0024584E" w:rsidRDefault="0024584E" w:rsidP="006A500A">
            <w:pPr>
              <w:spacing w:line="300" w:lineRule="exact"/>
              <w:contextualSpacing w:val="0"/>
              <w:jc w:val="both"/>
            </w:pPr>
            <w:r w:rsidRPr="007D720A">
              <w:rPr>
                <w:i/>
              </w:rPr>
              <w:t xml:space="preserve">Vooraleer aan de vergadering van </w:t>
            </w:r>
            <w:r w:rsidR="002B79DF">
              <w:rPr>
                <w:i/>
              </w:rPr>
              <w:t>het bijzonder comité voor de sociale dienst</w:t>
            </w:r>
            <w:r w:rsidRPr="007D720A">
              <w:rPr>
                <w:i/>
              </w:rPr>
              <w:t xml:space="preserve"> deel te nemen, tekenen de </w:t>
            </w:r>
            <w:r w:rsidR="006F7328">
              <w:rPr>
                <w:i/>
              </w:rPr>
              <w:t xml:space="preserve">voorzitter en de </w:t>
            </w:r>
            <w:r w:rsidRPr="007D720A">
              <w:rPr>
                <w:i/>
              </w:rPr>
              <w:t>leden</w:t>
            </w:r>
            <w:r w:rsidR="00142B5B">
              <w:rPr>
                <w:i/>
              </w:rPr>
              <w:t xml:space="preserve"> van het bijzonder comité</w:t>
            </w:r>
            <w:r w:rsidRPr="007D720A">
              <w:rPr>
                <w:i/>
              </w:rPr>
              <w:t xml:space="preserve"> de aanwezigheidslijst. De namen van de </w:t>
            </w:r>
            <w:r w:rsidR="002111C2">
              <w:rPr>
                <w:i/>
              </w:rPr>
              <w:t xml:space="preserve">personen </w:t>
            </w:r>
            <w:r w:rsidRPr="007D720A">
              <w:rPr>
                <w:i/>
              </w:rPr>
              <w:t>die deze lijst tekenden, worden in de notulen vermeld</w:t>
            </w:r>
            <w:r w:rsidRPr="00D93D74">
              <w:t>.</w:t>
            </w:r>
          </w:p>
          <w:p w14:paraId="6EB8BA21" w14:textId="77777777" w:rsidR="001575B6" w:rsidRPr="000F5DFD" w:rsidRDefault="001575B6" w:rsidP="006A500A">
            <w:pPr>
              <w:spacing w:line="300" w:lineRule="exact"/>
              <w:contextualSpacing w:val="0"/>
              <w:jc w:val="both"/>
            </w:pPr>
          </w:p>
        </w:tc>
      </w:tr>
      <w:tr w:rsidR="0024584E" w:rsidRPr="000F5DFD" w14:paraId="3D35B066" w14:textId="77777777" w:rsidTr="0F390CDF">
        <w:tc>
          <w:tcPr>
            <w:tcW w:w="579" w:type="dxa"/>
            <w:shd w:val="clear" w:color="auto" w:fill="auto"/>
            <w:tcFitText/>
            <w:vAlign w:val="center"/>
          </w:tcPr>
          <w:p w14:paraId="2FE14922" w14:textId="77777777" w:rsidR="0024584E" w:rsidRPr="000F5DFD" w:rsidRDefault="0024584E" w:rsidP="006A500A">
            <w:pPr>
              <w:spacing w:line="300" w:lineRule="exact"/>
              <w:contextualSpacing w:val="0"/>
              <w:jc w:val="center"/>
            </w:pPr>
          </w:p>
        </w:tc>
        <w:tc>
          <w:tcPr>
            <w:tcW w:w="12491" w:type="dxa"/>
          </w:tcPr>
          <w:p w14:paraId="70BF73D1" w14:textId="27B2E7A2" w:rsidR="0024584E" w:rsidRPr="004969AB" w:rsidRDefault="0024584E" w:rsidP="006A500A">
            <w:pPr>
              <w:spacing w:line="300" w:lineRule="exact"/>
              <w:contextualSpacing w:val="0"/>
              <w:jc w:val="both"/>
              <w:rPr>
                <w:b/>
              </w:rPr>
            </w:pPr>
            <w:r w:rsidRPr="004969AB">
              <w:rPr>
                <w:b/>
              </w:rPr>
              <w:t>§</w:t>
            </w:r>
            <w:r w:rsidR="008979E4">
              <w:rPr>
                <w:b/>
              </w:rPr>
              <w:t>2</w:t>
            </w:r>
            <w:r w:rsidRPr="004969AB">
              <w:rPr>
                <w:b/>
              </w:rPr>
              <w:t>.</w:t>
            </w:r>
          </w:p>
          <w:p w14:paraId="7BCB0A4A" w14:textId="77777777" w:rsidR="0024584E" w:rsidRDefault="002B79DF" w:rsidP="006A500A">
            <w:pPr>
              <w:spacing w:line="300" w:lineRule="exact"/>
              <w:contextualSpacing w:val="0"/>
              <w:jc w:val="both"/>
            </w:pPr>
            <w:r>
              <w:t>Het bijzonder comité voor de sociale dienst</w:t>
            </w:r>
            <w:r w:rsidR="0024584E">
              <w:t xml:space="preserve"> kan enkel beraadslagen of beslissen als de meerderheid van de </w:t>
            </w:r>
            <w:proofErr w:type="spellStart"/>
            <w:r w:rsidR="0024584E">
              <w:t>zittinghebben</w:t>
            </w:r>
            <w:r w:rsidR="000B5541">
              <w:t>de</w:t>
            </w:r>
            <w:proofErr w:type="spellEnd"/>
            <w:r w:rsidR="000B5541">
              <w:t xml:space="preserve"> </w:t>
            </w:r>
            <w:r w:rsidR="0024584E">
              <w:t xml:space="preserve">leden </w:t>
            </w:r>
            <w:r w:rsidR="002111C2">
              <w:t xml:space="preserve">(inclusief de voorzitter) </w:t>
            </w:r>
            <w:r w:rsidR="0024584E">
              <w:t xml:space="preserve">aanwezig is. </w:t>
            </w:r>
          </w:p>
          <w:p w14:paraId="3756B258" w14:textId="77777777" w:rsidR="0024584E" w:rsidRDefault="0024584E" w:rsidP="006A500A">
            <w:pPr>
              <w:spacing w:line="300" w:lineRule="exact"/>
              <w:contextualSpacing w:val="0"/>
              <w:jc w:val="both"/>
              <w:rPr>
                <w:i/>
              </w:rPr>
            </w:pPr>
          </w:p>
          <w:p w14:paraId="14049E62" w14:textId="77777777" w:rsidR="0024584E" w:rsidRPr="007D720A" w:rsidRDefault="0024584E" w:rsidP="006A500A">
            <w:pPr>
              <w:spacing w:line="300" w:lineRule="exact"/>
              <w:contextualSpacing w:val="0"/>
              <w:jc w:val="both"/>
              <w:rPr>
                <w:i/>
              </w:rPr>
            </w:pPr>
            <w:r w:rsidRPr="007D720A">
              <w:rPr>
                <w:i/>
              </w:rPr>
              <w:lastRenderedPageBreak/>
              <w:t>Indien een kwartier na het vastgestelde uur niet voldoende leden aanwezig zijn om geldig te kunnen beraadslagen, stelt de voorzitter vast dat de vergadering niet kan doorgaan.</w:t>
            </w:r>
          </w:p>
          <w:p w14:paraId="103CC2DD" w14:textId="77777777" w:rsidR="0024584E" w:rsidRDefault="0024584E" w:rsidP="006A500A">
            <w:pPr>
              <w:spacing w:line="300" w:lineRule="exact"/>
              <w:contextualSpacing w:val="0"/>
              <w:jc w:val="both"/>
            </w:pPr>
          </w:p>
          <w:p w14:paraId="060C40AD" w14:textId="77777777" w:rsidR="0024584E" w:rsidRPr="001575B6" w:rsidRDefault="0024584E" w:rsidP="006A500A">
            <w:pPr>
              <w:spacing w:line="300" w:lineRule="exact"/>
              <w:contextualSpacing w:val="0"/>
              <w:jc w:val="both"/>
              <w:rPr>
                <w:i/>
                <w:color w:val="006EAB" w:themeColor="accent6"/>
                <w:sz w:val="16"/>
                <w:szCs w:val="16"/>
              </w:rPr>
            </w:pPr>
            <w:r w:rsidRPr="001575B6">
              <w:rPr>
                <w:i/>
                <w:color w:val="006EAB" w:themeColor="accent6"/>
                <w:sz w:val="16"/>
                <w:szCs w:val="16"/>
              </w:rPr>
              <w:t xml:space="preserve">(art. 26, volgens art. </w:t>
            </w:r>
            <w:r w:rsidR="000B5541" w:rsidRPr="001575B6">
              <w:rPr>
                <w:i/>
                <w:color w:val="006EAB" w:themeColor="accent6"/>
                <w:sz w:val="16"/>
                <w:szCs w:val="16"/>
              </w:rPr>
              <w:t>110</w:t>
            </w:r>
            <w:r w:rsidRPr="001575B6">
              <w:rPr>
                <w:i/>
                <w:color w:val="006EAB" w:themeColor="accent6"/>
                <w:sz w:val="16"/>
                <w:szCs w:val="16"/>
              </w:rPr>
              <w:t xml:space="preserve"> DLB)</w:t>
            </w:r>
          </w:p>
          <w:p w14:paraId="1F19DCA7" w14:textId="77777777" w:rsidR="002111C2" w:rsidRPr="001575B6" w:rsidRDefault="002111C2" w:rsidP="006A500A">
            <w:pPr>
              <w:spacing w:line="300" w:lineRule="exact"/>
              <w:contextualSpacing w:val="0"/>
              <w:jc w:val="both"/>
              <w:rPr>
                <w:i/>
                <w:color w:val="006EAB" w:themeColor="accent6"/>
                <w:sz w:val="16"/>
                <w:szCs w:val="16"/>
              </w:rPr>
            </w:pPr>
          </w:p>
          <w:p w14:paraId="495D541A" w14:textId="105B94A2" w:rsidR="002111C2" w:rsidRDefault="002111C2" w:rsidP="006A500A">
            <w:pPr>
              <w:spacing w:line="300" w:lineRule="exact"/>
              <w:contextualSpacing w:val="0"/>
              <w:jc w:val="both"/>
              <w:rPr>
                <w:i/>
                <w:color w:val="006EAB" w:themeColor="accent6"/>
                <w:sz w:val="16"/>
                <w:szCs w:val="16"/>
              </w:rPr>
            </w:pPr>
            <w:r w:rsidRPr="001575B6">
              <w:rPr>
                <w:i/>
                <w:color w:val="006EAB" w:themeColor="accent6"/>
                <w:sz w:val="16"/>
                <w:szCs w:val="16"/>
              </w:rPr>
              <w:t>(</w:t>
            </w:r>
            <w:r w:rsidR="00C112F0" w:rsidRPr="001575B6">
              <w:rPr>
                <w:i/>
                <w:color w:val="006EAB" w:themeColor="accent6"/>
                <w:sz w:val="16"/>
                <w:szCs w:val="16"/>
              </w:rPr>
              <w:t>“</w:t>
            </w:r>
            <w:r w:rsidR="00AB16F1">
              <w:rPr>
                <w:i/>
                <w:color w:val="006EAB" w:themeColor="accent6"/>
                <w:sz w:val="16"/>
                <w:szCs w:val="16"/>
              </w:rPr>
              <w:t>Inclusief d</w:t>
            </w:r>
            <w:r w:rsidRPr="001575B6">
              <w:rPr>
                <w:i/>
                <w:color w:val="006EAB" w:themeColor="accent6"/>
                <w:sz w:val="16"/>
                <w:szCs w:val="16"/>
              </w:rPr>
              <w:t>e voorzitter</w:t>
            </w:r>
            <w:r w:rsidR="0092199B" w:rsidRPr="001575B6">
              <w:rPr>
                <w:i/>
                <w:color w:val="006EAB" w:themeColor="accent6"/>
                <w:sz w:val="16"/>
                <w:szCs w:val="16"/>
              </w:rPr>
              <w:t>”</w:t>
            </w:r>
            <w:r w:rsidRPr="001575B6">
              <w:rPr>
                <w:i/>
                <w:color w:val="006EAB" w:themeColor="accent6"/>
                <w:sz w:val="16"/>
                <w:szCs w:val="16"/>
              </w:rPr>
              <w:t xml:space="preserve"> betekent dat de voorzitter meegerekend wordt bij het aantal om het quorum te bepalen</w:t>
            </w:r>
            <w:r w:rsidR="005758C9" w:rsidRPr="001575B6">
              <w:rPr>
                <w:i/>
                <w:color w:val="006EAB" w:themeColor="accent6"/>
                <w:sz w:val="16"/>
                <w:szCs w:val="16"/>
              </w:rPr>
              <w:t>. Het betekent</w:t>
            </w:r>
            <w:r w:rsidRPr="001575B6">
              <w:rPr>
                <w:i/>
                <w:color w:val="006EAB" w:themeColor="accent6"/>
                <w:sz w:val="16"/>
                <w:szCs w:val="16"/>
              </w:rPr>
              <w:t xml:space="preserve"> niet dat die aanwezig moet zijn om geldig te vergaderen.</w:t>
            </w:r>
            <w:r w:rsidR="00475C80">
              <w:rPr>
                <w:i/>
                <w:color w:val="006EAB" w:themeColor="accent6"/>
                <w:sz w:val="16"/>
                <w:szCs w:val="16"/>
              </w:rPr>
              <w:t xml:space="preserve"> </w:t>
            </w:r>
            <w:r w:rsidRPr="001575B6">
              <w:rPr>
                <w:i/>
                <w:color w:val="006EAB" w:themeColor="accent6"/>
                <w:sz w:val="16"/>
                <w:szCs w:val="16"/>
              </w:rPr>
              <w:t>Het kan immers ook dat zijn plaatsvervanger aanwezig is</w:t>
            </w:r>
            <w:r w:rsidR="00F81F85" w:rsidRPr="001575B6">
              <w:rPr>
                <w:i/>
                <w:color w:val="006EAB" w:themeColor="accent6"/>
                <w:sz w:val="16"/>
                <w:szCs w:val="16"/>
              </w:rPr>
              <w:t>, omdat de voorzitter zelf er niet kan zijn.</w:t>
            </w:r>
            <w:r w:rsidRPr="001575B6">
              <w:rPr>
                <w:i/>
                <w:color w:val="006EAB" w:themeColor="accent6"/>
                <w:sz w:val="16"/>
                <w:szCs w:val="16"/>
              </w:rPr>
              <w:t>)</w:t>
            </w:r>
          </w:p>
          <w:p w14:paraId="3E32C829" w14:textId="55F1C93F" w:rsidR="001575B6" w:rsidRPr="005758C9" w:rsidRDefault="001575B6" w:rsidP="006A500A">
            <w:pPr>
              <w:spacing w:line="300" w:lineRule="exact"/>
              <w:contextualSpacing w:val="0"/>
              <w:jc w:val="both"/>
              <w:rPr>
                <w:i/>
                <w:color w:val="0070C0"/>
                <w:sz w:val="16"/>
                <w:szCs w:val="16"/>
              </w:rPr>
            </w:pPr>
          </w:p>
        </w:tc>
      </w:tr>
      <w:tr w:rsidR="0024584E" w:rsidRPr="000F5DFD" w14:paraId="33A8CC52" w14:textId="77777777" w:rsidTr="0F390CDF">
        <w:tc>
          <w:tcPr>
            <w:tcW w:w="579" w:type="dxa"/>
            <w:shd w:val="clear" w:color="auto" w:fill="auto"/>
            <w:tcFitText/>
            <w:vAlign w:val="center"/>
          </w:tcPr>
          <w:p w14:paraId="4FBD1B49" w14:textId="77777777" w:rsidR="0024584E" w:rsidRPr="000F5DFD" w:rsidRDefault="0024584E" w:rsidP="006A500A">
            <w:pPr>
              <w:spacing w:line="300" w:lineRule="exact"/>
              <w:contextualSpacing w:val="0"/>
              <w:jc w:val="center"/>
            </w:pPr>
          </w:p>
        </w:tc>
        <w:tc>
          <w:tcPr>
            <w:tcW w:w="12491" w:type="dxa"/>
          </w:tcPr>
          <w:p w14:paraId="24CC9E61" w14:textId="10303BF7" w:rsidR="0024584E" w:rsidRPr="004969AB" w:rsidRDefault="0024584E" w:rsidP="006A500A">
            <w:pPr>
              <w:spacing w:line="300" w:lineRule="exact"/>
              <w:contextualSpacing w:val="0"/>
              <w:jc w:val="both"/>
              <w:rPr>
                <w:b/>
              </w:rPr>
            </w:pPr>
            <w:r w:rsidRPr="004969AB">
              <w:rPr>
                <w:b/>
              </w:rPr>
              <w:t>§</w:t>
            </w:r>
            <w:r w:rsidR="008979E4">
              <w:rPr>
                <w:b/>
              </w:rPr>
              <w:t>3</w:t>
            </w:r>
            <w:r w:rsidRPr="004969AB">
              <w:rPr>
                <w:b/>
              </w:rPr>
              <w:t>.</w:t>
            </w:r>
          </w:p>
          <w:p w14:paraId="58E4C76D" w14:textId="1715A480" w:rsidR="0024584E" w:rsidRDefault="002B79DF" w:rsidP="006A500A">
            <w:pPr>
              <w:spacing w:line="300" w:lineRule="exact"/>
              <w:contextualSpacing w:val="0"/>
              <w:jc w:val="both"/>
            </w:pPr>
            <w:r>
              <w:t>Het bijzonder comité voor de sociale dienst</w:t>
            </w:r>
            <w:r w:rsidR="0024584E">
              <w:t xml:space="preserve"> kan, als h</w:t>
            </w:r>
            <w:r w:rsidR="002917F4">
              <w:t>et</w:t>
            </w:r>
            <w:r w:rsidR="0024584E">
              <w:t xml:space="preserve"> eenmaal bijeengeroepen is zonder dat het vereiste aantal leden</w:t>
            </w:r>
            <w:r w:rsidR="00F81F85">
              <w:t xml:space="preserve"> (inclusief de voorzitter)</w:t>
            </w:r>
            <w:r w:rsidR="0024584E">
              <w:t xml:space="preserve"> aanwezig is, na een tweede oproeping, ongeacht het aantal aanwezige leden</w:t>
            </w:r>
            <w:r w:rsidR="00F81F85">
              <w:t xml:space="preserve"> (inclusief de voorzitter)</w:t>
            </w:r>
            <w:r w:rsidR="0024584E">
              <w:t>, op geldige wijze beraadslagen en beslissen over de onderwerpen die voor de tweede maal op de agenda voorkomen.</w:t>
            </w:r>
          </w:p>
          <w:p w14:paraId="5BC398C8" w14:textId="77777777" w:rsidR="0024584E" w:rsidRDefault="0024584E" w:rsidP="006A500A">
            <w:pPr>
              <w:spacing w:line="300" w:lineRule="exact"/>
              <w:contextualSpacing w:val="0"/>
              <w:jc w:val="both"/>
            </w:pPr>
          </w:p>
          <w:p w14:paraId="79C917FB" w14:textId="77777777" w:rsidR="0024584E" w:rsidRDefault="0024584E" w:rsidP="006A500A">
            <w:pPr>
              <w:spacing w:line="300" w:lineRule="exact"/>
              <w:contextualSpacing w:val="0"/>
              <w:jc w:val="both"/>
            </w:pPr>
            <w:r>
              <w:t xml:space="preserve">In de oproep wordt vermeld dat het om een tweede oproeping gaat. In de tweede oproeping worden de bepalingen </w:t>
            </w:r>
            <w:r w:rsidRPr="00FF4175">
              <w:t>van artikel 26 van het decreet over het lokaal bestuur overgenomen.</w:t>
            </w:r>
          </w:p>
          <w:p w14:paraId="32A9E488" w14:textId="77777777" w:rsidR="0024584E" w:rsidRDefault="0024584E" w:rsidP="006A500A">
            <w:pPr>
              <w:spacing w:line="300" w:lineRule="exact"/>
              <w:contextualSpacing w:val="0"/>
              <w:jc w:val="both"/>
            </w:pPr>
          </w:p>
          <w:p w14:paraId="4F93AFBE" w14:textId="77777777" w:rsidR="0024584E" w:rsidRDefault="0024584E" w:rsidP="006A500A">
            <w:pPr>
              <w:spacing w:line="300" w:lineRule="exact"/>
              <w:jc w:val="both"/>
              <w:rPr>
                <w:i/>
                <w:color w:val="006EAB" w:themeColor="accent6"/>
                <w:sz w:val="16"/>
                <w:szCs w:val="16"/>
              </w:rPr>
            </w:pPr>
            <w:r w:rsidRPr="00784423">
              <w:rPr>
                <w:i/>
                <w:color w:val="006EAB" w:themeColor="accent6"/>
                <w:sz w:val="16"/>
                <w:szCs w:val="16"/>
              </w:rPr>
              <w:t xml:space="preserve">(art. 26, volgens art. </w:t>
            </w:r>
            <w:r w:rsidR="000B5541" w:rsidRPr="00784423">
              <w:rPr>
                <w:i/>
                <w:color w:val="006EAB" w:themeColor="accent6"/>
                <w:sz w:val="16"/>
                <w:szCs w:val="16"/>
              </w:rPr>
              <w:t>110</w:t>
            </w:r>
            <w:r w:rsidRPr="00784423">
              <w:rPr>
                <w:i/>
                <w:color w:val="006EAB" w:themeColor="accent6"/>
                <w:sz w:val="16"/>
                <w:szCs w:val="16"/>
              </w:rPr>
              <w:t xml:space="preserve"> DLB)</w:t>
            </w:r>
          </w:p>
          <w:p w14:paraId="5A57F150" w14:textId="77777777" w:rsidR="00EA6CCA" w:rsidRDefault="00EA6CCA" w:rsidP="00EA6CCA">
            <w:pPr>
              <w:spacing w:line="300" w:lineRule="exact"/>
              <w:contextualSpacing w:val="0"/>
              <w:jc w:val="both"/>
              <w:rPr>
                <w:i/>
                <w:color w:val="006EAB" w:themeColor="accent6"/>
                <w:sz w:val="16"/>
                <w:szCs w:val="16"/>
              </w:rPr>
            </w:pPr>
          </w:p>
          <w:p w14:paraId="54D860A2" w14:textId="48F06BC0" w:rsidR="00EA6CCA" w:rsidRDefault="00EA6CCA" w:rsidP="006A500A">
            <w:pPr>
              <w:spacing w:line="300" w:lineRule="exact"/>
              <w:jc w:val="both"/>
              <w:rPr>
                <w:i/>
                <w:color w:val="006EAB" w:themeColor="accent6"/>
                <w:sz w:val="16"/>
                <w:szCs w:val="16"/>
              </w:rPr>
            </w:pPr>
            <w:r w:rsidRPr="001575B6">
              <w:rPr>
                <w:i/>
                <w:color w:val="006EAB" w:themeColor="accent6"/>
                <w:sz w:val="16"/>
                <w:szCs w:val="16"/>
              </w:rPr>
              <w:t>(“</w:t>
            </w:r>
            <w:r w:rsidR="00AB16F1">
              <w:rPr>
                <w:i/>
                <w:color w:val="006EAB" w:themeColor="accent6"/>
                <w:sz w:val="16"/>
                <w:szCs w:val="16"/>
              </w:rPr>
              <w:t>Inclusief d</w:t>
            </w:r>
            <w:r w:rsidRPr="001575B6">
              <w:rPr>
                <w:i/>
                <w:color w:val="006EAB" w:themeColor="accent6"/>
                <w:sz w:val="16"/>
                <w:szCs w:val="16"/>
              </w:rPr>
              <w:t xml:space="preserve">e voorzitter” betekent </w:t>
            </w:r>
            <w:r w:rsidR="00AE1379" w:rsidRPr="001575B6">
              <w:rPr>
                <w:i/>
                <w:color w:val="006EAB" w:themeColor="accent6"/>
                <w:sz w:val="16"/>
                <w:szCs w:val="16"/>
              </w:rPr>
              <w:t xml:space="preserve">dat de voorzitter meegerekend wordt bij </w:t>
            </w:r>
            <w:r w:rsidR="00AE1379">
              <w:rPr>
                <w:i/>
                <w:color w:val="006EAB" w:themeColor="accent6"/>
                <w:sz w:val="16"/>
                <w:szCs w:val="16"/>
              </w:rPr>
              <w:t>de berekening van het nodige</w:t>
            </w:r>
            <w:r w:rsidR="00AE1379" w:rsidRPr="001575B6">
              <w:rPr>
                <w:i/>
                <w:color w:val="006EAB" w:themeColor="accent6"/>
                <w:sz w:val="16"/>
                <w:szCs w:val="16"/>
              </w:rPr>
              <w:t xml:space="preserve"> aantal</w:t>
            </w:r>
            <w:r w:rsidR="00AE1379">
              <w:rPr>
                <w:i/>
                <w:color w:val="006EAB" w:themeColor="accent6"/>
                <w:sz w:val="16"/>
                <w:szCs w:val="16"/>
              </w:rPr>
              <w:t xml:space="preserve"> leden</w:t>
            </w:r>
            <w:r w:rsidR="00AE1379" w:rsidRPr="001575B6">
              <w:rPr>
                <w:i/>
                <w:color w:val="006EAB" w:themeColor="accent6"/>
                <w:sz w:val="16"/>
                <w:szCs w:val="16"/>
              </w:rPr>
              <w:t>.)</w:t>
            </w:r>
          </w:p>
          <w:p w14:paraId="3AB1020F" w14:textId="77777777" w:rsidR="00784423" w:rsidRPr="000F5DFD" w:rsidRDefault="00784423" w:rsidP="006A500A">
            <w:pPr>
              <w:spacing w:line="300" w:lineRule="exact"/>
              <w:jc w:val="both"/>
            </w:pPr>
          </w:p>
        </w:tc>
      </w:tr>
    </w:tbl>
    <w:p w14:paraId="75309992" w14:textId="77777777" w:rsidR="00AB16F1" w:rsidRDefault="00AB16F1">
      <w:r>
        <w:br w:type="page"/>
      </w:r>
    </w:p>
    <w:tbl>
      <w:tblPr>
        <w:tblStyle w:val="Tabelraster"/>
        <w:tblW w:w="13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9"/>
        <w:gridCol w:w="12491"/>
      </w:tblGrid>
      <w:tr w:rsidR="0024584E" w:rsidRPr="000F5DFD" w14:paraId="28D00931" w14:textId="77777777" w:rsidTr="0F390CDF">
        <w:tc>
          <w:tcPr>
            <w:tcW w:w="579" w:type="dxa"/>
            <w:shd w:val="clear" w:color="auto" w:fill="92D050"/>
            <w:tcFitText/>
            <w:vAlign w:val="center"/>
          </w:tcPr>
          <w:p w14:paraId="6DB33B94" w14:textId="7FA84373" w:rsidR="0024584E" w:rsidRPr="000F5DFD" w:rsidRDefault="0024584E" w:rsidP="006A500A">
            <w:pPr>
              <w:spacing w:line="300" w:lineRule="exact"/>
              <w:contextualSpacing w:val="0"/>
              <w:jc w:val="center"/>
            </w:pPr>
          </w:p>
        </w:tc>
        <w:tc>
          <w:tcPr>
            <w:tcW w:w="12491" w:type="dxa"/>
            <w:shd w:val="clear" w:color="auto" w:fill="92D050"/>
          </w:tcPr>
          <w:p w14:paraId="10019C26" w14:textId="77777777" w:rsidR="0024584E" w:rsidRDefault="0024584E" w:rsidP="006A500A">
            <w:pPr>
              <w:spacing w:line="300" w:lineRule="exact"/>
              <w:contextualSpacing w:val="0"/>
              <w:jc w:val="center"/>
            </w:pPr>
            <w:r>
              <w:rPr>
                <w:b/>
                <w:lang w:val="nl-NL"/>
              </w:rPr>
              <w:t>WIJZE VAN VERGADEREN</w:t>
            </w:r>
          </w:p>
        </w:tc>
      </w:tr>
      <w:tr w:rsidR="0024584E" w:rsidRPr="000F5DFD" w14:paraId="1A54506A" w14:textId="77777777" w:rsidTr="0F390CDF">
        <w:tc>
          <w:tcPr>
            <w:tcW w:w="579" w:type="dxa"/>
            <w:shd w:val="clear" w:color="auto" w:fill="auto"/>
            <w:tcFitText/>
            <w:vAlign w:val="center"/>
          </w:tcPr>
          <w:p w14:paraId="4FFD56CB" w14:textId="77777777" w:rsidR="0024584E" w:rsidRPr="000F5DFD" w:rsidRDefault="0024584E" w:rsidP="006A500A">
            <w:pPr>
              <w:spacing w:line="300" w:lineRule="exact"/>
              <w:contextualSpacing w:val="0"/>
              <w:jc w:val="center"/>
            </w:pPr>
          </w:p>
        </w:tc>
        <w:tc>
          <w:tcPr>
            <w:tcW w:w="12491" w:type="dxa"/>
          </w:tcPr>
          <w:p w14:paraId="44F79A37" w14:textId="4B40F7DC" w:rsidR="0024584E" w:rsidRPr="00F40DA0" w:rsidRDefault="0024584E" w:rsidP="006A500A">
            <w:pPr>
              <w:spacing w:line="300" w:lineRule="exact"/>
              <w:contextualSpacing w:val="0"/>
              <w:jc w:val="both"/>
              <w:rPr>
                <w:b/>
              </w:rPr>
            </w:pPr>
            <w:r w:rsidRPr="00F40DA0">
              <w:rPr>
                <w:b/>
              </w:rPr>
              <w:t xml:space="preserve">Art. </w:t>
            </w:r>
            <w:r w:rsidR="00850B87" w:rsidRPr="00F40DA0">
              <w:rPr>
                <w:b/>
              </w:rPr>
              <w:t>7</w:t>
            </w:r>
            <w:r w:rsidRPr="00F40DA0">
              <w:rPr>
                <w:b/>
              </w:rPr>
              <w:t>.</w:t>
            </w:r>
          </w:p>
          <w:p w14:paraId="69E3FC1B" w14:textId="77777777" w:rsidR="0024584E" w:rsidRPr="00F40DA0" w:rsidRDefault="0024584E" w:rsidP="006A500A">
            <w:pPr>
              <w:spacing w:line="300" w:lineRule="exact"/>
              <w:contextualSpacing w:val="0"/>
              <w:jc w:val="both"/>
            </w:pPr>
            <w:r w:rsidRPr="00F40DA0">
              <w:t xml:space="preserve">De voorzitter zit de vergaderingen van </w:t>
            </w:r>
            <w:r w:rsidR="002B79DF" w:rsidRPr="00F40DA0">
              <w:t>het bijzonder comité voor de sociale dienst</w:t>
            </w:r>
            <w:r w:rsidRPr="00F40DA0">
              <w:t xml:space="preserve"> voor, en opent en sluit de vergaderingen.</w:t>
            </w:r>
          </w:p>
          <w:p w14:paraId="6A4B86A0" w14:textId="77777777" w:rsidR="0024584E" w:rsidRPr="00F40DA0" w:rsidRDefault="0024584E" w:rsidP="006A500A">
            <w:pPr>
              <w:spacing w:line="300" w:lineRule="exact"/>
              <w:contextualSpacing w:val="0"/>
              <w:jc w:val="both"/>
            </w:pPr>
          </w:p>
          <w:p w14:paraId="6E789AC3" w14:textId="77777777" w:rsidR="0024584E" w:rsidRPr="00F40DA0" w:rsidRDefault="0024584E" w:rsidP="006A500A">
            <w:pPr>
              <w:spacing w:line="300" w:lineRule="exact"/>
              <w:jc w:val="both"/>
              <w:rPr>
                <w:i/>
              </w:rPr>
            </w:pPr>
            <w:r w:rsidRPr="00F40DA0">
              <w:rPr>
                <w:i/>
              </w:rPr>
              <w:t xml:space="preserve">Op de voor de vergadering vastgestelde dag en </w:t>
            </w:r>
            <w:r w:rsidR="00DC7AF6" w:rsidRPr="00F40DA0">
              <w:rPr>
                <w:i/>
              </w:rPr>
              <w:t xml:space="preserve">het vastgestelde </w:t>
            </w:r>
            <w:r w:rsidRPr="00F40DA0">
              <w:rPr>
                <w:i/>
              </w:rPr>
              <w:t>uur en zodra voldoende leden aanwezig zijn om geldig te kunnen beraadslagen, verklaart de voorzitter de vergadering voor geopend.</w:t>
            </w:r>
          </w:p>
          <w:p w14:paraId="23D62799" w14:textId="77777777" w:rsidR="0024584E" w:rsidRPr="00F40DA0" w:rsidRDefault="0024584E" w:rsidP="006A500A">
            <w:pPr>
              <w:spacing w:line="300" w:lineRule="exact"/>
              <w:jc w:val="both"/>
            </w:pPr>
          </w:p>
          <w:p w14:paraId="5D10F86A" w14:textId="5208B607" w:rsidR="003C2C04" w:rsidRPr="00F40DA0" w:rsidRDefault="003C2C04" w:rsidP="006A500A">
            <w:pPr>
              <w:spacing w:line="300" w:lineRule="exact"/>
              <w:jc w:val="both"/>
              <w:rPr>
                <w:i/>
                <w:iCs/>
              </w:rPr>
            </w:pPr>
            <w:r w:rsidRPr="00F40DA0">
              <w:rPr>
                <w:i/>
                <w:iCs/>
              </w:rPr>
              <w:t>Het laten deelnemen van derde personen aan de vergadering is slechts toegelaten in de gevallen voorzien in art. 2</w:t>
            </w:r>
            <w:r w:rsidR="00A07064" w:rsidRPr="00F40DA0">
              <w:rPr>
                <w:i/>
                <w:iCs/>
              </w:rPr>
              <w:t>, §1</w:t>
            </w:r>
            <w:r w:rsidRPr="00F40DA0">
              <w:rPr>
                <w:i/>
                <w:iCs/>
              </w:rPr>
              <w:t xml:space="preserve"> van dit reglement.</w:t>
            </w:r>
          </w:p>
          <w:p w14:paraId="1B5DD00F" w14:textId="2E78CCFC" w:rsidR="00637A16" w:rsidRPr="00F40DA0" w:rsidRDefault="00637A16" w:rsidP="006A500A">
            <w:pPr>
              <w:spacing w:line="300" w:lineRule="exact"/>
              <w:jc w:val="both"/>
              <w:rPr>
                <w:i/>
                <w:iCs/>
              </w:rPr>
            </w:pPr>
          </w:p>
          <w:p w14:paraId="2A854E1E" w14:textId="77777777" w:rsidR="0024584E" w:rsidRPr="00F40DA0" w:rsidRDefault="0024584E" w:rsidP="006A500A">
            <w:pPr>
              <w:spacing w:line="300" w:lineRule="exact"/>
              <w:jc w:val="both"/>
              <w:rPr>
                <w:i/>
                <w:color w:val="006EAB" w:themeColor="accent6"/>
                <w:sz w:val="16"/>
                <w:szCs w:val="16"/>
              </w:rPr>
            </w:pPr>
            <w:r w:rsidRPr="00F40DA0">
              <w:rPr>
                <w:i/>
                <w:color w:val="006EAB" w:themeColor="accent6"/>
                <w:sz w:val="16"/>
                <w:szCs w:val="16"/>
              </w:rPr>
              <w:t xml:space="preserve">(art. 24, volgens art. </w:t>
            </w:r>
            <w:r w:rsidR="006E2804" w:rsidRPr="00F40DA0">
              <w:rPr>
                <w:i/>
                <w:color w:val="006EAB" w:themeColor="accent6"/>
                <w:sz w:val="16"/>
                <w:szCs w:val="16"/>
              </w:rPr>
              <w:t>110</w:t>
            </w:r>
            <w:r w:rsidRPr="00F40DA0">
              <w:rPr>
                <w:i/>
                <w:color w:val="006EAB" w:themeColor="accent6"/>
                <w:sz w:val="16"/>
                <w:szCs w:val="16"/>
              </w:rPr>
              <w:t xml:space="preserve"> DLB)</w:t>
            </w:r>
          </w:p>
          <w:p w14:paraId="69B9DCB1" w14:textId="77777777" w:rsidR="008E630A" w:rsidRPr="00F40DA0" w:rsidRDefault="008E630A" w:rsidP="006A500A">
            <w:pPr>
              <w:spacing w:line="300" w:lineRule="exact"/>
              <w:jc w:val="both"/>
            </w:pPr>
          </w:p>
        </w:tc>
      </w:tr>
      <w:tr w:rsidR="0024584E" w:rsidRPr="000F5DFD" w14:paraId="5FEC5A52" w14:textId="77777777" w:rsidTr="0F390CDF">
        <w:tc>
          <w:tcPr>
            <w:tcW w:w="579" w:type="dxa"/>
            <w:shd w:val="clear" w:color="auto" w:fill="auto"/>
            <w:tcFitText/>
            <w:vAlign w:val="center"/>
          </w:tcPr>
          <w:p w14:paraId="288DC800" w14:textId="77777777" w:rsidR="0024584E" w:rsidRPr="000F5DFD" w:rsidRDefault="0024584E" w:rsidP="006A500A">
            <w:pPr>
              <w:spacing w:line="300" w:lineRule="exact"/>
              <w:contextualSpacing w:val="0"/>
              <w:jc w:val="center"/>
            </w:pPr>
          </w:p>
        </w:tc>
        <w:tc>
          <w:tcPr>
            <w:tcW w:w="12491" w:type="dxa"/>
          </w:tcPr>
          <w:p w14:paraId="623E80A3" w14:textId="7C747F7D" w:rsidR="0024584E" w:rsidRPr="005840A2" w:rsidRDefault="00850B87" w:rsidP="006A500A">
            <w:pPr>
              <w:spacing w:line="300" w:lineRule="exact"/>
              <w:contextualSpacing w:val="0"/>
              <w:jc w:val="both"/>
              <w:rPr>
                <w:b/>
              </w:rPr>
            </w:pPr>
            <w:r>
              <w:rPr>
                <w:b/>
              </w:rPr>
              <w:t xml:space="preserve">Art. 8, </w:t>
            </w:r>
            <w:r w:rsidR="00B7449E">
              <w:rPr>
                <w:b/>
              </w:rPr>
              <w:t>§</w:t>
            </w:r>
            <w:r>
              <w:rPr>
                <w:b/>
              </w:rPr>
              <w:t>1</w:t>
            </w:r>
            <w:r w:rsidR="0024584E" w:rsidRPr="005840A2">
              <w:rPr>
                <w:b/>
              </w:rPr>
              <w:t>.</w:t>
            </w:r>
          </w:p>
          <w:p w14:paraId="12D9E8D9" w14:textId="0CC30DE3" w:rsidR="0024584E" w:rsidRPr="005840A2" w:rsidRDefault="0024584E" w:rsidP="006A500A">
            <w:pPr>
              <w:spacing w:line="300" w:lineRule="exact"/>
              <w:contextualSpacing w:val="0"/>
              <w:jc w:val="both"/>
              <w:rPr>
                <w:i/>
              </w:rPr>
            </w:pPr>
            <w:r w:rsidRPr="005840A2">
              <w:rPr>
                <w:i/>
              </w:rPr>
              <w:t xml:space="preserve">De voorzitter van </w:t>
            </w:r>
            <w:r w:rsidR="002B79DF">
              <w:rPr>
                <w:i/>
              </w:rPr>
              <w:t>het bijzonder comité voor de sociale dienst</w:t>
            </w:r>
            <w:r w:rsidRPr="005840A2">
              <w:rPr>
                <w:i/>
              </w:rPr>
              <w:t xml:space="preserve"> geeft kennis van de tot </w:t>
            </w:r>
            <w:r w:rsidR="00FD7E52">
              <w:rPr>
                <w:i/>
              </w:rPr>
              <w:t>het</w:t>
            </w:r>
            <w:r w:rsidRPr="005840A2">
              <w:rPr>
                <w:i/>
              </w:rPr>
              <w:t xml:space="preserve"> </w:t>
            </w:r>
            <w:r w:rsidR="003471CE">
              <w:rPr>
                <w:i/>
              </w:rPr>
              <w:t>comité</w:t>
            </w:r>
            <w:r w:rsidRPr="005840A2">
              <w:rPr>
                <w:i/>
              </w:rPr>
              <w:t xml:space="preserve"> gerichte verzoeken en doet alle mededelingen die </w:t>
            </w:r>
            <w:r w:rsidR="003471CE">
              <w:rPr>
                <w:i/>
              </w:rPr>
              <w:t>het comité</w:t>
            </w:r>
            <w:r w:rsidRPr="005840A2">
              <w:rPr>
                <w:i/>
              </w:rPr>
              <w:t xml:space="preserve"> aanbelangen.</w:t>
            </w:r>
          </w:p>
          <w:p w14:paraId="4CC69B6E" w14:textId="77777777" w:rsidR="0024584E" w:rsidRPr="005840A2" w:rsidRDefault="0024584E" w:rsidP="006A500A">
            <w:pPr>
              <w:spacing w:line="300" w:lineRule="exact"/>
              <w:contextualSpacing w:val="0"/>
              <w:jc w:val="both"/>
              <w:rPr>
                <w:i/>
              </w:rPr>
            </w:pPr>
          </w:p>
          <w:p w14:paraId="41553350" w14:textId="72488E9A" w:rsidR="0024584E" w:rsidRDefault="007F53EF" w:rsidP="006A500A">
            <w:pPr>
              <w:spacing w:line="300" w:lineRule="exact"/>
              <w:jc w:val="both"/>
              <w:rPr>
                <w:i/>
              </w:rPr>
            </w:pPr>
            <w:r>
              <w:rPr>
                <w:i/>
              </w:rPr>
              <w:t>Daarna start</w:t>
            </w:r>
            <w:r w:rsidR="0024584E" w:rsidRPr="005840A2">
              <w:rPr>
                <w:i/>
              </w:rPr>
              <w:t xml:space="preserve"> de behandeling van de punten die vermeld staan op de agenda, in de daardoor bepaalde volgorde, tenzij </w:t>
            </w:r>
            <w:r w:rsidR="003471CE">
              <w:rPr>
                <w:i/>
              </w:rPr>
              <w:t xml:space="preserve">het comité </w:t>
            </w:r>
            <w:r w:rsidR="0024584E" w:rsidRPr="005840A2">
              <w:rPr>
                <w:i/>
              </w:rPr>
              <w:t>er anders over beslist.</w:t>
            </w:r>
            <w:r w:rsidR="00BB54EF">
              <w:rPr>
                <w:i/>
              </w:rPr>
              <w:t xml:space="preserve"> Agendapunten waar cliënten beroep doen op hun recht om gehoord te worden, komen</w:t>
            </w:r>
            <w:r>
              <w:rPr>
                <w:i/>
              </w:rPr>
              <w:t xml:space="preserve"> steeds </w:t>
            </w:r>
            <w:r w:rsidR="00BB54EF">
              <w:rPr>
                <w:i/>
              </w:rPr>
              <w:t>eerst aan</w:t>
            </w:r>
            <w:r w:rsidR="00637A16">
              <w:rPr>
                <w:i/>
              </w:rPr>
              <w:t xml:space="preserve"> bod.</w:t>
            </w:r>
            <w:r w:rsidR="0033457A">
              <w:rPr>
                <w:i/>
              </w:rPr>
              <w:t xml:space="preserve"> </w:t>
            </w:r>
          </w:p>
          <w:p w14:paraId="6473A258" w14:textId="77777777" w:rsidR="000653B0" w:rsidRDefault="000653B0" w:rsidP="006A500A">
            <w:pPr>
              <w:spacing w:line="300" w:lineRule="exact"/>
              <w:jc w:val="both"/>
              <w:rPr>
                <w:i/>
              </w:rPr>
            </w:pPr>
          </w:p>
          <w:p w14:paraId="3E647089" w14:textId="615CD557" w:rsidR="000653B0" w:rsidRPr="00F13BF4" w:rsidRDefault="000653B0" w:rsidP="000653B0">
            <w:pPr>
              <w:spacing w:line="300" w:lineRule="exact"/>
              <w:contextualSpacing w:val="0"/>
              <w:jc w:val="both"/>
              <w:rPr>
                <w:b/>
              </w:rPr>
            </w:pPr>
            <w:r>
              <w:t>Een punt dat niet op de agenda van het bijzonder comité voor de sociale dienst voorkomt, mag niet in bespreking worden gebracht, behalve in spoedeisende gevallen.</w:t>
            </w:r>
            <w:r w:rsidR="00637A16">
              <w:rPr>
                <w:b/>
              </w:rPr>
              <w:t xml:space="preserve"> </w:t>
            </w:r>
            <w:r>
              <w:t>Tot spoedbehandeling kan enkel worden besloten door ten minste twee derde van de aanwezige leden (inclusief de voorzitter). De namen van die leden en de motivering van de spoedeisendheid worden in de notulen vermeld.</w:t>
            </w:r>
          </w:p>
          <w:p w14:paraId="2E3E1C40" w14:textId="77777777" w:rsidR="000653B0" w:rsidRDefault="000653B0" w:rsidP="000653B0">
            <w:pPr>
              <w:spacing w:line="300" w:lineRule="exact"/>
              <w:contextualSpacing w:val="0"/>
              <w:jc w:val="both"/>
            </w:pPr>
          </w:p>
          <w:p w14:paraId="2F701082" w14:textId="77777777" w:rsidR="000653B0" w:rsidRDefault="000653B0" w:rsidP="000653B0">
            <w:pPr>
              <w:spacing w:line="300" w:lineRule="exact"/>
              <w:jc w:val="both"/>
              <w:rPr>
                <w:i/>
                <w:color w:val="006EAB" w:themeColor="accent6"/>
                <w:sz w:val="16"/>
                <w:szCs w:val="16"/>
              </w:rPr>
            </w:pPr>
            <w:r w:rsidRPr="00784423">
              <w:rPr>
                <w:i/>
                <w:color w:val="006EAB" w:themeColor="accent6"/>
                <w:sz w:val="16"/>
                <w:szCs w:val="16"/>
              </w:rPr>
              <w:t>(art. 23, volgens art. 110 DLB)</w:t>
            </w:r>
          </w:p>
          <w:p w14:paraId="2AA3AC98" w14:textId="77777777" w:rsidR="00784423" w:rsidRDefault="00784423" w:rsidP="000653B0">
            <w:pPr>
              <w:spacing w:line="300" w:lineRule="exact"/>
              <w:jc w:val="both"/>
              <w:rPr>
                <w:i/>
                <w:color w:val="006EAB" w:themeColor="accent6"/>
                <w:sz w:val="16"/>
                <w:szCs w:val="16"/>
              </w:rPr>
            </w:pPr>
          </w:p>
          <w:p w14:paraId="28AF09A9" w14:textId="77777777" w:rsidR="00AE1379" w:rsidRDefault="00784423" w:rsidP="000653B0">
            <w:pPr>
              <w:spacing w:line="300" w:lineRule="exact"/>
              <w:contextualSpacing w:val="0"/>
              <w:jc w:val="both"/>
              <w:rPr>
                <w:i/>
                <w:color w:val="006EAB" w:themeColor="accent6"/>
                <w:sz w:val="16"/>
                <w:szCs w:val="16"/>
              </w:rPr>
            </w:pPr>
            <w:r>
              <w:rPr>
                <w:i/>
                <w:color w:val="006EAB" w:themeColor="accent6"/>
                <w:sz w:val="16"/>
                <w:szCs w:val="16"/>
              </w:rPr>
              <w:t xml:space="preserve">(We stellen voor om de punten waarbij gebruik gemaakt wordt van het </w:t>
            </w:r>
            <w:proofErr w:type="spellStart"/>
            <w:r>
              <w:rPr>
                <w:i/>
                <w:color w:val="006EAB" w:themeColor="accent6"/>
                <w:sz w:val="16"/>
                <w:szCs w:val="16"/>
              </w:rPr>
              <w:t>hoorrecht</w:t>
            </w:r>
            <w:proofErr w:type="spellEnd"/>
            <w:r>
              <w:rPr>
                <w:i/>
                <w:color w:val="006EAB" w:themeColor="accent6"/>
                <w:sz w:val="16"/>
                <w:szCs w:val="16"/>
              </w:rPr>
              <w:t xml:space="preserve"> eerst te behandelen. Zo moeten de cliënten die dat doen minder lang wachten.</w:t>
            </w:r>
            <w:r w:rsidR="00DC2A6A" w:rsidRPr="001575B6">
              <w:rPr>
                <w:i/>
                <w:color w:val="006EAB" w:themeColor="accent6"/>
                <w:sz w:val="16"/>
                <w:szCs w:val="16"/>
              </w:rPr>
              <w:t xml:space="preserve"> </w:t>
            </w:r>
          </w:p>
          <w:p w14:paraId="63A42E4B" w14:textId="534F6A54" w:rsidR="00784423" w:rsidRPr="00AB16F1" w:rsidRDefault="00DC2A6A" w:rsidP="000653B0">
            <w:pPr>
              <w:spacing w:line="300" w:lineRule="exact"/>
              <w:contextualSpacing w:val="0"/>
              <w:jc w:val="both"/>
              <w:rPr>
                <w:i/>
                <w:color w:val="006EAB" w:themeColor="accent6"/>
                <w:sz w:val="16"/>
                <w:szCs w:val="16"/>
              </w:rPr>
            </w:pPr>
            <w:r w:rsidRPr="001575B6">
              <w:rPr>
                <w:i/>
                <w:color w:val="006EAB" w:themeColor="accent6"/>
                <w:sz w:val="16"/>
                <w:szCs w:val="16"/>
              </w:rPr>
              <w:t>“</w:t>
            </w:r>
            <w:r w:rsidR="00AB16F1">
              <w:rPr>
                <w:i/>
                <w:color w:val="006EAB" w:themeColor="accent6"/>
                <w:sz w:val="16"/>
                <w:szCs w:val="16"/>
              </w:rPr>
              <w:t>I</w:t>
            </w:r>
            <w:r>
              <w:rPr>
                <w:i/>
                <w:color w:val="006EAB" w:themeColor="accent6"/>
                <w:sz w:val="16"/>
                <w:szCs w:val="16"/>
              </w:rPr>
              <w:t xml:space="preserve">nclusief de </w:t>
            </w:r>
            <w:r w:rsidRPr="001575B6">
              <w:rPr>
                <w:i/>
                <w:color w:val="006EAB" w:themeColor="accent6"/>
                <w:sz w:val="16"/>
                <w:szCs w:val="16"/>
              </w:rPr>
              <w:t xml:space="preserve">voorzitter” betekent dat de voorzitter meegerekend wordt bij </w:t>
            </w:r>
            <w:r w:rsidR="00255657">
              <w:rPr>
                <w:i/>
                <w:color w:val="006EAB" w:themeColor="accent6"/>
                <w:sz w:val="16"/>
                <w:szCs w:val="16"/>
              </w:rPr>
              <w:t>de berekening van het nodige</w:t>
            </w:r>
            <w:r w:rsidRPr="001575B6">
              <w:rPr>
                <w:i/>
                <w:color w:val="006EAB" w:themeColor="accent6"/>
                <w:sz w:val="16"/>
                <w:szCs w:val="16"/>
              </w:rPr>
              <w:t xml:space="preserve"> aantal</w:t>
            </w:r>
            <w:r w:rsidR="00AE1379">
              <w:rPr>
                <w:i/>
                <w:color w:val="006EAB" w:themeColor="accent6"/>
                <w:sz w:val="16"/>
                <w:szCs w:val="16"/>
              </w:rPr>
              <w:t xml:space="preserve"> leden</w:t>
            </w:r>
            <w:r w:rsidRPr="001575B6">
              <w:rPr>
                <w:i/>
                <w:color w:val="006EAB" w:themeColor="accent6"/>
                <w:sz w:val="16"/>
                <w:szCs w:val="16"/>
              </w:rPr>
              <w:t>.)</w:t>
            </w:r>
          </w:p>
          <w:p w14:paraId="7A45B98D" w14:textId="1FCE8CFB" w:rsidR="00784423" w:rsidRPr="005840A2" w:rsidRDefault="00784423" w:rsidP="000653B0">
            <w:pPr>
              <w:spacing w:line="300" w:lineRule="exact"/>
              <w:jc w:val="both"/>
              <w:rPr>
                <w:i/>
              </w:rPr>
            </w:pPr>
          </w:p>
        </w:tc>
      </w:tr>
      <w:tr w:rsidR="0024584E" w:rsidRPr="000F5DFD" w14:paraId="74D1D9AD" w14:textId="77777777" w:rsidTr="0F390CDF">
        <w:trPr>
          <w:trHeight w:val="1500"/>
        </w:trPr>
        <w:tc>
          <w:tcPr>
            <w:tcW w:w="579" w:type="dxa"/>
            <w:shd w:val="clear" w:color="auto" w:fill="auto"/>
            <w:tcFitText/>
            <w:vAlign w:val="center"/>
          </w:tcPr>
          <w:p w14:paraId="0646AE6C" w14:textId="77777777" w:rsidR="0024584E" w:rsidRPr="000F5DFD" w:rsidRDefault="0024584E" w:rsidP="006A500A">
            <w:pPr>
              <w:spacing w:line="300" w:lineRule="exact"/>
              <w:contextualSpacing w:val="0"/>
              <w:jc w:val="center"/>
            </w:pPr>
          </w:p>
        </w:tc>
        <w:tc>
          <w:tcPr>
            <w:tcW w:w="12491" w:type="dxa"/>
          </w:tcPr>
          <w:p w14:paraId="609E1556" w14:textId="0175214E" w:rsidR="0024584E" w:rsidRPr="00E257BC" w:rsidRDefault="00850B87" w:rsidP="006A500A">
            <w:pPr>
              <w:spacing w:line="300" w:lineRule="exact"/>
              <w:contextualSpacing w:val="0"/>
              <w:jc w:val="both"/>
              <w:rPr>
                <w:b/>
              </w:rPr>
            </w:pPr>
            <w:r>
              <w:rPr>
                <w:b/>
              </w:rPr>
              <w:t>§2</w:t>
            </w:r>
            <w:r w:rsidR="0024584E" w:rsidRPr="00E257BC">
              <w:rPr>
                <w:b/>
              </w:rPr>
              <w:t>.</w:t>
            </w:r>
          </w:p>
          <w:p w14:paraId="1725D0DE" w14:textId="4799A0CF" w:rsidR="002C287E" w:rsidRDefault="00746369" w:rsidP="002C287E">
            <w:pPr>
              <w:spacing w:line="300" w:lineRule="exact"/>
              <w:jc w:val="both"/>
              <w:rPr>
                <w:i/>
              </w:rPr>
            </w:pPr>
            <w:r>
              <w:rPr>
                <w:i/>
              </w:rPr>
              <w:t xml:space="preserve">Wanneer </w:t>
            </w:r>
            <w:r w:rsidR="002951FE">
              <w:rPr>
                <w:i/>
              </w:rPr>
              <w:t xml:space="preserve">een </w:t>
            </w:r>
            <w:r w:rsidR="00C269D8">
              <w:rPr>
                <w:i/>
              </w:rPr>
              <w:t xml:space="preserve">cliënt aangeeft gehoord te willen worden, dan wordt die bij het begin van de bespreking </w:t>
            </w:r>
            <w:r w:rsidR="00AD527B">
              <w:rPr>
                <w:i/>
              </w:rPr>
              <w:t xml:space="preserve">van zijn/haar agendapunt </w:t>
            </w:r>
            <w:r w:rsidR="008F6878">
              <w:rPr>
                <w:i/>
              </w:rPr>
              <w:t>gevraagd om de vergadering bij te wonen</w:t>
            </w:r>
            <w:r w:rsidR="00AD527B">
              <w:rPr>
                <w:i/>
              </w:rPr>
              <w:t>. Nadat het age</w:t>
            </w:r>
            <w:r w:rsidR="00E45FE9">
              <w:rPr>
                <w:i/>
              </w:rPr>
              <w:t>ndapunt werd toegelicht</w:t>
            </w:r>
            <w:r w:rsidR="0028315E">
              <w:rPr>
                <w:i/>
              </w:rPr>
              <w:t xml:space="preserve"> door de voorzitte</w:t>
            </w:r>
            <w:r w:rsidR="0040354A">
              <w:rPr>
                <w:i/>
              </w:rPr>
              <w:t>r, of de persoon die de voorzitter daartoe aanduidt</w:t>
            </w:r>
            <w:r w:rsidR="00E45FE9">
              <w:rPr>
                <w:i/>
              </w:rPr>
              <w:t>,</w:t>
            </w:r>
            <w:r w:rsidR="0028315E">
              <w:rPr>
                <w:i/>
              </w:rPr>
              <w:t xml:space="preserve"> </w:t>
            </w:r>
            <w:r w:rsidR="0040354A">
              <w:rPr>
                <w:i/>
              </w:rPr>
              <w:t>krijgt de cliënt</w:t>
            </w:r>
            <w:r w:rsidR="00E152C6">
              <w:rPr>
                <w:i/>
              </w:rPr>
              <w:t xml:space="preserve"> </w:t>
            </w:r>
            <w:r w:rsidR="0040354A">
              <w:rPr>
                <w:i/>
              </w:rPr>
              <w:t>de mogelijkheid zijn/</w:t>
            </w:r>
            <w:r w:rsidR="009F43CD">
              <w:rPr>
                <w:i/>
              </w:rPr>
              <w:t>haar toelichting te geven.</w:t>
            </w:r>
            <w:r w:rsidR="002C287E">
              <w:rPr>
                <w:i/>
              </w:rPr>
              <w:t xml:space="preserve"> De leden van het </w:t>
            </w:r>
            <w:r w:rsidR="004835E6">
              <w:rPr>
                <w:i/>
              </w:rPr>
              <w:t>bijzonder comité voor de sociale dienst</w:t>
            </w:r>
            <w:r w:rsidR="002C287E">
              <w:rPr>
                <w:i/>
              </w:rPr>
              <w:t xml:space="preserve"> en de cliënt</w:t>
            </w:r>
            <w:r w:rsidR="002A2FB9">
              <w:rPr>
                <w:i/>
              </w:rPr>
              <w:t xml:space="preserve"> </w:t>
            </w:r>
            <w:r w:rsidR="002C287E">
              <w:rPr>
                <w:i/>
              </w:rPr>
              <w:t>gaan respectvol in gesprek.</w:t>
            </w:r>
            <w:r w:rsidR="00792D31">
              <w:rPr>
                <w:i/>
              </w:rPr>
              <w:t xml:space="preserve"> </w:t>
            </w:r>
            <w:r w:rsidR="00E13A8B">
              <w:rPr>
                <w:i/>
              </w:rPr>
              <w:t>Na gehoord te worden en v</w:t>
            </w:r>
            <w:r w:rsidR="00792D31">
              <w:rPr>
                <w:i/>
              </w:rPr>
              <w:t>oor de</w:t>
            </w:r>
            <w:r w:rsidR="004835E6">
              <w:rPr>
                <w:i/>
              </w:rPr>
              <w:t xml:space="preserve"> </w:t>
            </w:r>
            <w:r w:rsidR="00792D31">
              <w:rPr>
                <w:i/>
              </w:rPr>
              <w:t>leden</w:t>
            </w:r>
            <w:r w:rsidR="004835E6">
              <w:rPr>
                <w:i/>
              </w:rPr>
              <w:t xml:space="preserve"> van het bijzonder comité</w:t>
            </w:r>
            <w:r w:rsidR="00792D31">
              <w:rPr>
                <w:i/>
              </w:rPr>
              <w:t xml:space="preserve"> de eigenlijke bespreking van dit punt aanvatten, verla</w:t>
            </w:r>
            <w:r w:rsidR="00A6779E">
              <w:rPr>
                <w:i/>
              </w:rPr>
              <w:t xml:space="preserve">ten de cliënt en </w:t>
            </w:r>
            <w:r w:rsidR="00792D31">
              <w:rPr>
                <w:i/>
              </w:rPr>
              <w:t>d</w:t>
            </w:r>
            <w:r w:rsidR="00A6779E">
              <w:rPr>
                <w:i/>
              </w:rPr>
              <w:t>e vertrouwenspersoon</w:t>
            </w:r>
            <w:r w:rsidR="000F004E">
              <w:rPr>
                <w:i/>
              </w:rPr>
              <w:t xml:space="preserve"> van de cliënt (indien aanwezig),</w:t>
            </w:r>
            <w:r w:rsidR="00A6779E">
              <w:rPr>
                <w:i/>
              </w:rPr>
              <w:t xml:space="preserve"> de vergadering.</w:t>
            </w:r>
            <w:r w:rsidR="00E152C6">
              <w:rPr>
                <w:i/>
              </w:rPr>
              <w:t xml:space="preserve"> De cliënt kan zich tijdens het hele </w:t>
            </w:r>
            <w:proofErr w:type="spellStart"/>
            <w:r w:rsidR="00E152C6">
              <w:rPr>
                <w:i/>
              </w:rPr>
              <w:t>hoorrecht</w:t>
            </w:r>
            <w:proofErr w:type="spellEnd"/>
            <w:r w:rsidR="00E152C6">
              <w:rPr>
                <w:i/>
              </w:rPr>
              <w:t xml:space="preserve"> laten bijstaan door een vertrouwenspersoon. Dezelfde bepalingen zijn dan op de vert</w:t>
            </w:r>
            <w:r w:rsidR="00796A99">
              <w:rPr>
                <w:i/>
              </w:rPr>
              <w:t>r</w:t>
            </w:r>
            <w:r w:rsidR="00E152C6">
              <w:rPr>
                <w:i/>
              </w:rPr>
              <w:t xml:space="preserve">ouwenspersoon van </w:t>
            </w:r>
            <w:r w:rsidR="00796A99">
              <w:rPr>
                <w:i/>
              </w:rPr>
              <w:t>toepassing.</w:t>
            </w:r>
          </w:p>
          <w:p w14:paraId="01209253" w14:textId="77777777" w:rsidR="00D874C7" w:rsidRDefault="00D874C7" w:rsidP="002C287E">
            <w:pPr>
              <w:spacing w:line="300" w:lineRule="exact"/>
              <w:jc w:val="both"/>
              <w:rPr>
                <w:i/>
              </w:rPr>
            </w:pPr>
          </w:p>
          <w:p w14:paraId="0A4B515F" w14:textId="675EAB71" w:rsidR="00D874C7" w:rsidRDefault="00D874C7" w:rsidP="002C287E">
            <w:pPr>
              <w:spacing w:line="300" w:lineRule="exact"/>
              <w:contextualSpacing w:val="0"/>
              <w:jc w:val="both"/>
              <w:rPr>
                <w:i/>
              </w:rPr>
            </w:pPr>
            <w:r w:rsidRPr="00654EE8">
              <w:rPr>
                <w:i/>
              </w:rPr>
              <w:t xml:space="preserve">Indien </w:t>
            </w:r>
            <w:r>
              <w:rPr>
                <w:i/>
              </w:rPr>
              <w:t>het bijzonder comité voor de sociale dienst</w:t>
            </w:r>
            <w:r w:rsidR="00336E33">
              <w:rPr>
                <w:i/>
              </w:rPr>
              <w:t xml:space="preserve"> externe</w:t>
            </w:r>
            <w:r w:rsidRPr="00654EE8">
              <w:rPr>
                <w:i/>
              </w:rPr>
              <w:t xml:space="preserve"> deskundigen wenst te horen, bepaalt de voorzitter van </w:t>
            </w:r>
            <w:r>
              <w:rPr>
                <w:i/>
              </w:rPr>
              <w:t>het bijzonder comité</w:t>
            </w:r>
            <w:r w:rsidR="00336E33">
              <w:rPr>
                <w:i/>
              </w:rPr>
              <w:t xml:space="preserve"> in samenspraak met de behandelend </w:t>
            </w:r>
            <w:r w:rsidR="00C172CD">
              <w:rPr>
                <w:i/>
              </w:rPr>
              <w:t>sociaal werker</w:t>
            </w:r>
            <w:r w:rsidR="00336E33">
              <w:rPr>
                <w:i/>
              </w:rPr>
              <w:t xml:space="preserve"> en/of het aanwezige diensthoofd</w:t>
            </w:r>
            <w:r>
              <w:rPr>
                <w:i/>
              </w:rPr>
              <w:t xml:space="preserve"> </w:t>
            </w:r>
            <w:r w:rsidRPr="00654EE8">
              <w:rPr>
                <w:i/>
              </w:rPr>
              <w:t xml:space="preserve">wanneer ze </w:t>
            </w:r>
            <w:r w:rsidR="00796A99">
              <w:rPr>
                <w:i/>
              </w:rPr>
              <w:t xml:space="preserve">de vergadering bijwonen en wanneer ze </w:t>
            </w:r>
            <w:r w:rsidRPr="00654EE8">
              <w:rPr>
                <w:i/>
              </w:rPr>
              <w:t>aan het woord komen.</w:t>
            </w:r>
          </w:p>
          <w:p w14:paraId="1616F6D1" w14:textId="77777777" w:rsidR="002C287E" w:rsidRDefault="002C287E" w:rsidP="00E45FE9">
            <w:pPr>
              <w:spacing w:line="300" w:lineRule="exact"/>
              <w:contextualSpacing w:val="0"/>
              <w:rPr>
                <w:i/>
              </w:rPr>
            </w:pPr>
          </w:p>
          <w:p w14:paraId="410E6297" w14:textId="39A4243B" w:rsidR="00334A73" w:rsidRDefault="634B441A" w:rsidP="0F390CDF">
            <w:pPr>
              <w:spacing w:line="300" w:lineRule="exact"/>
              <w:jc w:val="both"/>
              <w:rPr>
                <w:i/>
                <w:iCs/>
                <w:color w:val="006EAB" w:themeColor="accent6"/>
                <w:sz w:val="16"/>
                <w:szCs w:val="16"/>
              </w:rPr>
            </w:pPr>
            <w:r w:rsidRPr="0F390CDF">
              <w:rPr>
                <w:i/>
                <w:iCs/>
                <w:color w:val="006EAB" w:themeColor="accent6"/>
                <w:sz w:val="16"/>
                <w:szCs w:val="16"/>
              </w:rPr>
              <w:t>(Het recht om als cliënt te vragen gehoord te worden, maakt onderdeel van het fundamenteel recht van verdediging. In de RMI-wet</w:t>
            </w:r>
            <w:r w:rsidR="00A26B3C">
              <w:rPr>
                <w:i/>
                <w:iCs/>
                <w:color w:val="006EAB" w:themeColor="accent6"/>
                <w:sz w:val="16"/>
                <w:szCs w:val="16"/>
              </w:rPr>
              <w:t xml:space="preserve"> en de organieke OCMW-wet</w:t>
            </w:r>
            <w:r w:rsidRPr="0F390CDF">
              <w:rPr>
                <w:i/>
                <w:iCs/>
                <w:color w:val="006EAB" w:themeColor="accent6"/>
                <w:sz w:val="16"/>
                <w:szCs w:val="16"/>
              </w:rPr>
              <w:t xml:space="preserve"> wordt dit </w:t>
            </w:r>
            <w:proofErr w:type="spellStart"/>
            <w:r w:rsidRPr="0F390CDF">
              <w:rPr>
                <w:i/>
                <w:iCs/>
                <w:color w:val="006EAB" w:themeColor="accent6"/>
                <w:sz w:val="16"/>
                <w:szCs w:val="16"/>
              </w:rPr>
              <w:t>hoorrecht</w:t>
            </w:r>
            <w:proofErr w:type="spellEnd"/>
            <w:r w:rsidRPr="0F390CDF">
              <w:rPr>
                <w:i/>
                <w:iCs/>
                <w:color w:val="006EAB" w:themeColor="accent6"/>
                <w:sz w:val="16"/>
                <w:szCs w:val="16"/>
              </w:rPr>
              <w:t xml:space="preserve"> zelfs letterlijk ingeschreven. Om het voor cliënten comfortabeler te maken om gehoord te worden, stellen sommige besturen voor om te werken met een “</w:t>
            </w:r>
            <w:proofErr w:type="spellStart"/>
            <w:r w:rsidRPr="0F390CDF">
              <w:rPr>
                <w:i/>
                <w:iCs/>
                <w:color w:val="006EAB" w:themeColor="accent6"/>
                <w:sz w:val="16"/>
                <w:szCs w:val="16"/>
              </w:rPr>
              <w:t>subcomité</w:t>
            </w:r>
            <w:proofErr w:type="spellEnd"/>
            <w:r w:rsidRPr="0F390CDF">
              <w:rPr>
                <w:i/>
                <w:iCs/>
                <w:color w:val="006EAB" w:themeColor="accent6"/>
                <w:sz w:val="16"/>
                <w:szCs w:val="16"/>
              </w:rPr>
              <w:t xml:space="preserve"> waar cliënten gehoord worden”. Waarna het </w:t>
            </w:r>
            <w:proofErr w:type="spellStart"/>
            <w:r w:rsidRPr="0F390CDF">
              <w:rPr>
                <w:i/>
                <w:iCs/>
                <w:color w:val="006EAB" w:themeColor="accent6"/>
                <w:sz w:val="16"/>
                <w:szCs w:val="16"/>
              </w:rPr>
              <w:t>subcomité</w:t>
            </w:r>
            <w:proofErr w:type="spellEnd"/>
            <w:r w:rsidRPr="0F390CDF">
              <w:rPr>
                <w:i/>
                <w:iCs/>
                <w:color w:val="006EAB" w:themeColor="accent6"/>
                <w:sz w:val="16"/>
                <w:szCs w:val="16"/>
              </w:rPr>
              <w:t xml:space="preserve"> hierover een verslag maakt dat aan het bijzonder comité zelf bezorgd en toegelicht wordt. Deze invulling van een </w:t>
            </w:r>
            <w:proofErr w:type="spellStart"/>
            <w:r w:rsidRPr="0F390CDF">
              <w:rPr>
                <w:i/>
                <w:iCs/>
                <w:color w:val="006EAB" w:themeColor="accent6"/>
                <w:sz w:val="16"/>
                <w:szCs w:val="16"/>
              </w:rPr>
              <w:t>subcomité</w:t>
            </w:r>
            <w:proofErr w:type="spellEnd"/>
            <w:r w:rsidRPr="0F390CDF">
              <w:rPr>
                <w:i/>
                <w:iCs/>
                <w:color w:val="006EAB" w:themeColor="accent6"/>
                <w:sz w:val="16"/>
                <w:szCs w:val="16"/>
              </w:rPr>
              <w:t xml:space="preserve"> lijkt echter</w:t>
            </w:r>
            <w:r w:rsidR="00374667">
              <w:rPr>
                <w:i/>
                <w:iCs/>
                <w:color w:val="006EAB" w:themeColor="accent6"/>
                <w:sz w:val="16"/>
                <w:szCs w:val="16"/>
              </w:rPr>
              <w:t xml:space="preserve"> </w:t>
            </w:r>
            <w:r w:rsidRPr="0F390CDF">
              <w:rPr>
                <w:i/>
                <w:iCs/>
                <w:color w:val="006EAB" w:themeColor="accent6"/>
                <w:sz w:val="16"/>
                <w:szCs w:val="16"/>
              </w:rPr>
              <w:t xml:space="preserve">niet </w:t>
            </w:r>
            <w:r w:rsidR="00374667">
              <w:rPr>
                <w:i/>
                <w:iCs/>
                <w:color w:val="006EAB" w:themeColor="accent6"/>
                <w:sz w:val="16"/>
                <w:szCs w:val="16"/>
              </w:rPr>
              <w:t>wettelijk</w:t>
            </w:r>
            <w:r w:rsidRPr="0F390CDF">
              <w:rPr>
                <w:i/>
                <w:iCs/>
                <w:color w:val="006EAB" w:themeColor="accent6"/>
                <w:sz w:val="16"/>
                <w:szCs w:val="16"/>
              </w:rPr>
              <w:t xml:space="preserve">. Hier wordt immers geen beslissingsbevoegdheid gedelegeerd, en dat is nodig volgens het decreet over het lokaal bestuur. Daarenboven houdt het </w:t>
            </w:r>
            <w:proofErr w:type="spellStart"/>
            <w:r w:rsidRPr="0F390CDF">
              <w:rPr>
                <w:i/>
                <w:iCs/>
                <w:color w:val="006EAB" w:themeColor="accent6"/>
                <w:sz w:val="16"/>
                <w:szCs w:val="16"/>
              </w:rPr>
              <w:t>hoorrecht</w:t>
            </w:r>
            <w:proofErr w:type="spellEnd"/>
            <w:r w:rsidRPr="0F390CDF">
              <w:rPr>
                <w:i/>
                <w:iCs/>
                <w:color w:val="006EAB" w:themeColor="accent6"/>
                <w:sz w:val="16"/>
                <w:szCs w:val="16"/>
              </w:rPr>
              <w:t xml:space="preserve"> ook in om gehoord te kunnen worden door iedereen die over de hulpvraag beslist. Een </w:t>
            </w:r>
            <w:proofErr w:type="spellStart"/>
            <w:r w:rsidRPr="0F390CDF">
              <w:rPr>
                <w:i/>
                <w:iCs/>
                <w:color w:val="006EAB" w:themeColor="accent6"/>
                <w:sz w:val="16"/>
                <w:szCs w:val="16"/>
              </w:rPr>
              <w:t>subcomité</w:t>
            </w:r>
            <w:proofErr w:type="spellEnd"/>
            <w:r w:rsidRPr="0F390CDF">
              <w:rPr>
                <w:i/>
                <w:iCs/>
                <w:color w:val="006EAB" w:themeColor="accent6"/>
                <w:sz w:val="16"/>
                <w:szCs w:val="16"/>
              </w:rPr>
              <w:t xml:space="preserve"> enkel om cliënten te horen, voldoet daar niet aan, tenzij het bestaat uit alle comitéleden </w:t>
            </w:r>
            <w:r w:rsidR="004622B9">
              <w:rPr>
                <w:i/>
                <w:iCs/>
                <w:color w:val="006EAB" w:themeColor="accent6"/>
                <w:sz w:val="16"/>
                <w:szCs w:val="16"/>
              </w:rPr>
              <w:t>en</w:t>
            </w:r>
            <w:r w:rsidRPr="0F390CDF">
              <w:rPr>
                <w:i/>
                <w:iCs/>
                <w:color w:val="006EAB" w:themeColor="accent6"/>
                <w:sz w:val="16"/>
                <w:szCs w:val="16"/>
              </w:rPr>
              <w:t xml:space="preserve"> het betrokken </w:t>
            </w:r>
            <w:proofErr w:type="spellStart"/>
            <w:r w:rsidRPr="0F390CDF">
              <w:rPr>
                <w:i/>
                <w:iCs/>
                <w:color w:val="006EAB" w:themeColor="accent6"/>
                <w:sz w:val="16"/>
                <w:szCs w:val="16"/>
              </w:rPr>
              <w:t>subcomité</w:t>
            </w:r>
            <w:proofErr w:type="spellEnd"/>
            <w:r w:rsidRPr="0F390CDF">
              <w:rPr>
                <w:i/>
                <w:iCs/>
                <w:color w:val="006EAB" w:themeColor="accent6"/>
                <w:sz w:val="16"/>
                <w:szCs w:val="16"/>
              </w:rPr>
              <w:t xml:space="preserve"> ook beslist over de steunvraag. </w:t>
            </w:r>
          </w:p>
          <w:p w14:paraId="73D30135" w14:textId="77777777" w:rsidR="00334A73" w:rsidRDefault="00334A73" w:rsidP="0F390CDF">
            <w:pPr>
              <w:spacing w:line="300" w:lineRule="exact"/>
              <w:jc w:val="both"/>
              <w:rPr>
                <w:i/>
                <w:iCs/>
                <w:color w:val="006EAB" w:themeColor="accent6"/>
                <w:sz w:val="16"/>
                <w:szCs w:val="16"/>
              </w:rPr>
            </w:pPr>
          </w:p>
          <w:p w14:paraId="0A0761C2" w14:textId="099D9E5E" w:rsidR="002C287E" w:rsidRPr="006C5E53" w:rsidRDefault="00334A73" w:rsidP="0F390CDF">
            <w:pPr>
              <w:spacing w:line="300" w:lineRule="exact"/>
              <w:jc w:val="both"/>
              <w:rPr>
                <w:i/>
                <w:iCs/>
                <w:color w:val="006EAB" w:themeColor="accent6"/>
                <w:sz w:val="16"/>
                <w:szCs w:val="16"/>
              </w:rPr>
            </w:pPr>
            <w:r>
              <w:rPr>
                <w:i/>
                <w:iCs/>
                <w:color w:val="006EAB" w:themeColor="accent6"/>
                <w:sz w:val="16"/>
                <w:szCs w:val="16"/>
              </w:rPr>
              <w:t xml:space="preserve">Bij het laten uitoefenen van het </w:t>
            </w:r>
            <w:proofErr w:type="spellStart"/>
            <w:r>
              <w:rPr>
                <w:i/>
                <w:iCs/>
                <w:color w:val="006EAB" w:themeColor="accent6"/>
                <w:sz w:val="16"/>
                <w:szCs w:val="16"/>
              </w:rPr>
              <w:t>hoorrecht</w:t>
            </w:r>
            <w:proofErr w:type="spellEnd"/>
            <w:r>
              <w:rPr>
                <w:i/>
                <w:iCs/>
                <w:color w:val="006EAB" w:themeColor="accent6"/>
                <w:sz w:val="16"/>
                <w:szCs w:val="16"/>
              </w:rPr>
              <w:t xml:space="preserve"> is e</w:t>
            </w:r>
            <w:r w:rsidR="634B441A" w:rsidRPr="0F390CDF">
              <w:rPr>
                <w:i/>
                <w:iCs/>
                <w:color w:val="006EAB" w:themeColor="accent6"/>
                <w:sz w:val="16"/>
                <w:szCs w:val="16"/>
              </w:rPr>
              <w:t>en respectvol gesprek steeds aangewezen: Enkele tips:</w:t>
            </w:r>
          </w:p>
          <w:p w14:paraId="583DFAEF" w14:textId="35E40A35" w:rsidR="002C287E" w:rsidRPr="006C5E53" w:rsidRDefault="002C287E" w:rsidP="002C287E">
            <w:pPr>
              <w:spacing w:line="300" w:lineRule="exact"/>
              <w:jc w:val="both"/>
              <w:rPr>
                <w:i/>
                <w:color w:val="006EAB" w:themeColor="accent6"/>
                <w:sz w:val="16"/>
                <w:szCs w:val="16"/>
              </w:rPr>
            </w:pPr>
            <w:r w:rsidRPr="006C5E53">
              <w:rPr>
                <w:i/>
                <w:color w:val="006EAB" w:themeColor="accent6"/>
                <w:sz w:val="16"/>
                <w:szCs w:val="16"/>
              </w:rPr>
              <w:t xml:space="preserve">-             Laat de behandelende </w:t>
            </w:r>
            <w:r w:rsidR="00C172CD">
              <w:rPr>
                <w:i/>
                <w:color w:val="006EAB" w:themeColor="accent6"/>
                <w:sz w:val="16"/>
                <w:szCs w:val="16"/>
              </w:rPr>
              <w:t>sociaal werker</w:t>
            </w:r>
            <w:r w:rsidRPr="006C5E53">
              <w:rPr>
                <w:i/>
                <w:color w:val="006EAB" w:themeColor="accent6"/>
                <w:sz w:val="16"/>
                <w:szCs w:val="16"/>
              </w:rPr>
              <w:t xml:space="preserve"> ook steeds aanwezig zijn.</w:t>
            </w:r>
          </w:p>
          <w:p w14:paraId="5CD08A26" w14:textId="77777777" w:rsidR="002C287E" w:rsidRPr="006C5E53" w:rsidRDefault="002C287E" w:rsidP="002C287E">
            <w:pPr>
              <w:spacing w:line="300" w:lineRule="exact"/>
              <w:jc w:val="both"/>
              <w:rPr>
                <w:i/>
                <w:color w:val="006EAB" w:themeColor="accent6"/>
                <w:sz w:val="16"/>
                <w:szCs w:val="16"/>
              </w:rPr>
            </w:pPr>
            <w:r w:rsidRPr="006C5E53">
              <w:rPr>
                <w:i/>
                <w:color w:val="006EAB" w:themeColor="accent6"/>
                <w:sz w:val="16"/>
                <w:szCs w:val="16"/>
              </w:rPr>
              <w:t>-             Probeer de cliënt te overtuigen van de aanwezigheid van een vertrouwenspersoon.</w:t>
            </w:r>
          </w:p>
          <w:p w14:paraId="4750C027" w14:textId="77777777" w:rsidR="002C287E" w:rsidRPr="006C5E53" w:rsidRDefault="002C287E" w:rsidP="002C287E">
            <w:pPr>
              <w:spacing w:line="300" w:lineRule="exact"/>
              <w:jc w:val="both"/>
              <w:rPr>
                <w:i/>
                <w:color w:val="006EAB" w:themeColor="accent6"/>
                <w:sz w:val="16"/>
                <w:szCs w:val="16"/>
              </w:rPr>
            </w:pPr>
            <w:r w:rsidRPr="006C5E53">
              <w:rPr>
                <w:i/>
                <w:color w:val="006EAB" w:themeColor="accent6"/>
                <w:sz w:val="16"/>
                <w:szCs w:val="16"/>
              </w:rPr>
              <w:t>-             Ga aan een ronde tafel zitten en niet als cliënt tegenover alle BCSD-leden.</w:t>
            </w:r>
          </w:p>
          <w:p w14:paraId="7FE864AB" w14:textId="3EA399B7" w:rsidR="002C287E" w:rsidRPr="006C5E53" w:rsidRDefault="002C287E" w:rsidP="002C287E">
            <w:pPr>
              <w:spacing w:line="300" w:lineRule="exact"/>
              <w:jc w:val="both"/>
              <w:rPr>
                <w:i/>
                <w:color w:val="006EAB" w:themeColor="accent6"/>
                <w:sz w:val="16"/>
                <w:szCs w:val="16"/>
              </w:rPr>
            </w:pPr>
            <w:r w:rsidRPr="006C5E53">
              <w:rPr>
                <w:i/>
                <w:color w:val="006EAB" w:themeColor="accent6"/>
                <w:sz w:val="16"/>
                <w:szCs w:val="16"/>
              </w:rPr>
              <w:t xml:space="preserve">-             Probeer een </w:t>
            </w:r>
            <w:r w:rsidR="00334A73">
              <w:rPr>
                <w:i/>
                <w:color w:val="006EAB" w:themeColor="accent6"/>
                <w:sz w:val="16"/>
                <w:szCs w:val="16"/>
              </w:rPr>
              <w:t>ontspannen</w:t>
            </w:r>
            <w:r w:rsidRPr="006C5E53">
              <w:rPr>
                <w:i/>
                <w:color w:val="006EAB" w:themeColor="accent6"/>
                <w:sz w:val="16"/>
                <w:szCs w:val="16"/>
              </w:rPr>
              <w:t xml:space="preserve"> sfeer te krijgen, maar zorg voor duidelijkheid.</w:t>
            </w:r>
          </w:p>
          <w:p w14:paraId="2BA5759C" w14:textId="4A8292BF" w:rsidR="00E62CF8" w:rsidRPr="00E62CF8" w:rsidRDefault="002C287E" w:rsidP="00E62CF8">
            <w:pPr>
              <w:spacing w:line="300" w:lineRule="exact"/>
              <w:jc w:val="both"/>
              <w:rPr>
                <w:i/>
                <w:color w:val="006EAB" w:themeColor="accent6"/>
                <w:sz w:val="16"/>
                <w:szCs w:val="16"/>
              </w:rPr>
            </w:pPr>
            <w:r w:rsidRPr="006C5E53">
              <w:rPr>
                <w:i/>
                <w:color w:val="006EAB" w:themeColor="accent6"/>
                <w:sz w:val="16"/>
                <w:szCs w:val="16"/>
              </w:rPr>
              <w:t xml:space="preserve">-             Maak als BCSD op voorhand zeer goede afspraken over het uitoefenen van het </w:t>
            </w:r>
            <w:proofErr w:type="spellStart"/>
            <w:r w:rsidRPr="006C5E53">
              <w:rPr>
                <w:i/>
                <w:color w:val="006EAB" w:themeColor="accent6"/>
                <w:sz w:val="16"/>
                <w:szCs w:val="16"/>
              </w:rPr>
              <w:t>hoorrecht</w:t>
            </w:r>
            <w:proofErr w:type="spellEnd"/>
            <w:r w:rsidRPr="006C5E53">
              <w:rPr>
                <w:i/>
                <w:color w:val="006EAB" w:themeColor="accent6"/>
                <w:sz w:val="16"/>
                <w:szCs w:val="16"/>
              </w:rPr>
              <w:t>.)</w:t>
            </w:r>
          </w:p>
          <w:p w14:paraId="0E29CE09" w14:textId="30747563" w:rsidR="00DA17BD" w:rsidRPr="00C72B05" w:rsidRDefault="00DA17BD" w:rsidP="00DA17BD">
            <w:pPr>
              <w:spacing w:line="300" w:lineRule="exact"/>
              <w:contextualSpacing w:val="0"/>
              <w:jc w:val="both"/>
              <w:rPr>
                <w:i/>
              </w:rPr>
            </w:pPr>
          </w:p>
        </w:tc>
      </w:tr>
    </w:tbl>
    <w:p w14:paraId="01F79223" w14:textId="77777777" w:rsidR="00334A73" w:rsidRDefault="00334A73">
      <w:r>
        <w:br w:type="page"/>
      </w:r>
    </w:p>
    <w:tbl>
      <w:tblPr>
        <w:tblStyle w:val="Tabelraster"/>
        <w:tblW w:w="13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9"/>
        <w:gridCol w:w="12491"/>
      </w:tblGrid>
      <w:tr w:rsidR="0024584E" w:rsidRPr="000F5DFD" w14:paraId="3C774C1A" w14:textId="77777777" w:rsidTr="0F390CDF">
        <w:tc>
          <w:tcPr>
            <w:tcW w:w="579" w:type="dxa"/>
            <w:shd w:val="clear" w:color="auto" w:fill="auto"/>
            <w:tcFitText/>
            <w:vAlign w:val="center"/>
          </w:tcPr>
          <w:p w14:paraId="789E3F48" w14:textId="00E23AD4" w:rsidR="0024584E" w:rsidRPr="000F5DFD" w:rsidRDefault="0024584E" w:rsidP="006A500A">
            <w:pPr>
              <w:spacing w:line="300" w:lineRule="exact"/>
              <w:jc w:val="center"/>
            </w:pPr>
          </w:p>
        </w:tc>
        <w:tc>
          <w:tcPr>
            <w:tcW w:w="12491" w:type="dxa"/>
          </w:tcPr>
          <w:p w14:paraId="69EEA929" w14:textId="1CB10E8B" w:rsidR="0024584E" w:rsidRDefault="00850B87" w:rsidP="006A500A">
            <w:pPr>
              <w:spacing w:line="300" w:lineRule="exact"/>
              <w:contextualSpacing w:val="0"/>
              <w:jc w:val="both"/>
              <w:rPr>
                <w:b/>
              </w:rPr>
            </w:pPr>
            <w:r>
              <w:rPr>
                <w:b/>
              </w:rPr>
              <w:t>§3</w:t>
            </w:r>
            <w:r w:rsidR="0024584E" w:rsidRPr="003D356D">
              <w:rPr>
                <w:b/>
              </w:rPr>
              <w:t>.</w:t>
            </w:r>
          </w:p>
          <w:p w14:paraId="069BDEB4" w14:textId="00774AA6" w:rsidR="00BB1662" w:rsidRDefault="00544C2E" w:rsidP="00BB1662">
            <w:pPr>
              <w:spacing w:line="300" w:lineRule="exact"/>
              <w:contextualSpacing w:val="0"/>
              <w:rPr>
                <w:i/>
              </w:rPr>
            </w:pPr>
            <w:r>
              <w:rPr>
                <w:i/>
              </w:rPr>
              <w:t xml:space="preserve">Indien van toepassing: na het </w:t>
            </w:r>
            <w:proofErr w:type="spellStart"/>
            <w:r>
              <w:rPr>
                <w:i/>
              </w:rPr>
              <w:t>hoorrecht</w:t>
            </w:r>
            <w:proofErr w:type="spellEnd"/>
            <w:r>
              <w:rPr>
                <w:i/>
              </w:rPr>
              <w:t>, en anders n</w:t>
            </w:r>
            <w:r w:rsidR="00E62CF8" w:rsidRPr="00654EE8">
              <w:rPr>
                <w:i/>
              </w:rPr>
              <w:t>a</w:t>
            </w:r>
            <w:r>
              <w:rPr>
                <w:i/>
              </w:rPr>
              <w:t xml:space="preserve"> </w:t>
            </w:r>
            <w:r w:rsidR="00E62CF8" w:rsidRPr="00654EE8">
              <w:rPr>
                <w:i/>
              </w:rPr>
              <w:t>d</w:t>
            </w:r>
            <w:r>
              <w:rPr>
                <w:i/>
              </w:rPr>
              <w:t xml:space="preserve">e toelichting van het </w:t>
            </w:r>
            <w:r w:rsidR="00E62CF8" w:rsidRPr="00654EE8">
              <w:rPr>
                <w:i/>
              </w:rPr>
              <w:t>agendapunt,</w:t>
            </w:r>
            <w:r w:rsidRPr="00654EE8">
              <w:rPr>
                <w:i/>
              </w:rPr>
              <w:t xml:space="preserve"> </w:t>
            </w:r>
            <w:r w:rsidR="00E62CF8" w:rsidRPr="00654EE8">
              <w:rPr>
                <w:i/>
              </w:rPr>
              <w:t xml:space="preserve">vraagt de voorzitter van </w:t>
            </w:r>
            <w:r w:rsidR="00E62CF8">
              <w:rPr>
                <w:i/>
              </w:rPr>
              <w:t>het bijzonder comité voor de sociale dienst</w:t>
            </w:r>
            <w:r w:rsidR="00E62CF8" w:rsidRPr="00654EE8">
              <w:rPr>
                <w:i/>
              </w:rPr>
              <w:t xml:space="preserve"> welk lid aan het woord </w:t>
            </w:r>
            <w:r w:rsidR="00EE3C19">
              <w:rPr>
                <w:i/>
              </w:rPr>
              <w:t xml:space="preserve">nog </w:t>
            </w:r>
            <w:r w:rsidR="00E62CF8" w:rsidRPr="00654EE8">
              <w:rPr>
                <w:i/>
              </w:rPr>
              <w:t>wenst te komen over het voorstel.</w:t>
            </w:r>
            <w:r w:rsidR="00E62CF8">
              <w:rPr>
                <w:i/>
              </w:rPr>
              <w:t xml:space="preserve"> </w:t>
            </w:r>
          </w:p>
          <w:p w14:paraId="43CB24C6" w14:textId="77777777" w:rsidR="00BB1662" w:rsidRDefault="00BB1662" w:rsidP="00BB1662">
            <w:pPr>
              <w:spacing w:line="300" w:lineRule="exact"/>
              <w:contextualSpacing w:val="0"/>
              <w:rPr>
                <w:i/>
              </w:rPr>
            </w:pPr>
          </w:p>
          <w:p w14:paraId="4257D50D" w14:textId="1A6DB117" w:rsidR="00E62CF8" w:rsidRDefault="00E62CF8" w:rsidP="00BB1662">
            <w:pPr>
              <w:spacing w:line="300" w:lineRule="exact"/>
              <w:contextualSpacing w:val="0"/>
              <w:rPr>
                <w:i/>
              </w:rPr>
            </w:pPr>
            <w:r w:rsidRPr="00654EE8">
              <w:rPr>
                <w:i/>
              </w:rPr>
              <w:t>De voorzitter verleent het woord naar de volgorde van de aanvragen en, in</w:t>
            </w:r>
            <w:r w:rsidR="00BE1E0A">
              <w:rPr>
                <w:i/>
              </w:rPr>
              <w:t xml:space="preserve"> </w:t>
            </w:r>
            <w:r w:rsidRPr="00654EE8">
              <w:rPr>
                <w:i/>
              </w:rPr>
              <w:t xml:space="preserve">geval van gelijktijdige aanvraag, naar de </w:t>
            </w:r>
            <w:r>
              <w:rPr>
                <w:i/>
              </w:rPr>
              <w:t xml:space="preserve">leeftijd van </w:t>
            </w:r>
            <w:r w:rsidRPr="00654EE8">
              <w:rPr>
                <w:i/>
              </w:rPr>
              <w:t xml:space="preserve">de </w:t>
            </w:r>
            <w:r>
              <w:rPr>
                <w:i/>
              </w:rPr>
              <w:t>leden van het bijzonder comité voor de sociale dienst, waarbij de jongste leden eerst het woord krijgen.</w:t>
            </w:r>
          </w:p>
          <w:p w14:paraId="3E952B77" w14:textId="77777777" w:rsidR="00E62CF8" w:rsidRDefault="00E62CF8" w:rsidP="00E62CF8">
            <w:pPr>
              <w:spacing w:line="300" w:lineRule="exact"/>
              <w:contextualSpacing w:val="0"/>
              <w:jc w:val="both"/>
              <w:rPr>
                <w:i/>
              </w:rPr>
            </w:pPr>
          </w:p>
          <w:p w14:paraId="53F6E547" w14:textId="011F126F" w:rsidR="00F830FB" w:rsidRDefault="00E62CF8" w:rsidP="006A500A">
            <w:pPr>
              <w:spacing w:line="300" w:lineRule="exact"/>
              <w:contextualSpacing w:val="0"/>
              <w:jc w:val="both"/>
              <w:rPr>
                <w:b/>
              </w:rPr>
            </w:pPr>
            <w:r w:rsidRPr="00654EE8">
              <w:rPr>
                <w:i/>
              </w:rPr>
              <w:t xml:space="preserve">De voorzitter kan aan </w:t>
            </w:r>
            <w:r>
              <w:rPr>
                <w:i/>
              </w:rPr>
              <w:t xml:space="preserve">het hoofd van de sociale dienst en aan </w:t>
            </w:r>
            <w:r w:rsidRPr="00654EE8">
              <w:rPr>
                <w:i/>
              </w:rPr>
              <w:t>de algemeen directeur</w:t>
            </w:r>
            <w:r w:rsidR="00EE3C19">
              <w:rPr>
                <w:i/>
              </w:rPr>
              <w:t xml:space="preserve"> (of </w:t>
            </w:r>
            <w:r w:rsidR="00AE1DFC">
              <w:rPr>
                <w:i/>
              </w:rPr>
              <w:t>het</w:t>
            </w:r>
            <w:r w:rsidR="00EE3C19">
              <w:rPr>
                <w:i/>
              </w:rPr>
              <w:t xml:space="preserve"> personeelslid dat door de algemeen directeur </w:t>
            </w:r>
            <w:r w:rsidR="00AE1DFC">
              <w:rPr>
                <w:i/>
              </w:rPr>
              <w:t>daartoe werd</w:t>
            </w:r>
            <w:r w:rsidR="00EE3C19">
              <w:rPr>
                <w:i/>
              </w:rPr>
              <w:t xml:space="preserve"> aangewezen)</w:t>
            </w:r>
            <w:r w:rsidRPr="00654EE8">
              <w:rPr>
                <w:i/>
              </w:rPr>
              <w:t xml:space="preserve"> vragen om toelichtingen te geven.</w:t>
            </w:r>
            <w:r w:rsidR="00F830FB">
              <w:rPr>
                <w:b/>
              </w:rPr>
              <w:t xml:space="preserve"> </w:t>
            </w:r>
          </w:p>
          <w:p w14:paraId="01034D8D" w14:textId="77777777" w:rsidR="00F830FB" w:rsidRDefault="00F830FB" w:rsidP="006A500A">
            <w:pPr>
              <w:spacing w:line="300" w:lineRule="exact"/>
              <w:contextualSpacing w:val="0"/>
              <w:jc w:val="both"/>
              <w:rPr>
                <w:b/>
              </w:rPr>
            </w:pPr>
          </w:p>
          <w:p w14:paraId="28071879" w14:textId="77777777" w:rsidR="0024584E" w:rsidRDefault="0024584E" w:rsidP="006A500A">
            <w:pPr>
              <w:spacing w:line="300" w:lineRule="exact"/>
              <w:contextualSpacing w:val="0"/>
              <w:jc w:val="both"/>
              <w:rPr>
                <w:i/>
              </w:rPr>
            </w:pPr>
            <w:r w:rsidRPr="00654EE8">
              <w:rPr>
                <w:i/>
              </w:rPr>
              <w:t>Het woord kan door de voorzitter niet geweigerd worden voor een rechtzetting van beweerde feiten.</w:t>
            </w:r>
          </w:p>
          <w:p w14:paraId="03DC7B6A" w14:textId="41C6C1BD" w:rsidR="00F830FB" w:rsidRPr="00F830FB" w:rsidRDefault="00F830FB" w:rsidP="006A500A">
            <w:pPr>
              <w:spacing w:line="300" w:lineRule="exact"/>
              <w:contextualSpacing w:val="0"/>
              <w:jc w:val="both"/>
              <w:rPr>
                <w:b/>
              </w:rPr>
            </w:pPr>
          </w:p>
        </w:tc>
      </w:tr>
      <w:tr w:rsidR="0024584E" w:rsidRPr="000F5DFD" w14:paraId="2DA4F07D" w14:textId="77777777" w:rsidTr="0F390CDF">
        <w:tc>
          <w:tcPr>
            <w:tcW w:w="579" w:type="dxa"/>
            <w:shd w:val="clear" w:color="auto" w:fill="auto"/>
            <w:tcFitText/>
            <w:vAlign w:val="center"/>
          </w:tcPr>
          <w:p w14:paraId="47AF5CEF" w14:textId="77777777" w:rsidR="0024584E" w:rsidRPr="000F5DFD" w:rsidRDefault="0024584E" w:rsidP="006A500A">
            <w:pPr>
              <w:spacing w:line="300" w:lineRule="exact"/>
              <w:contextualSpacing w:val="0"/>
              <w:jc w:val="center"/>
            </w:pPr>
          </w:p>
        </w:tc>
        <w:tc>
          <w:tcPr>
            <w:tcW w:w="12491" w:type="dxa"/>
          </w:tcPr>
          <w:p w14:paraId="2D8D0E59" w14:textId="69369B57" w:rsidR="0024584E" w:rsidRPr="0042595A" w:rsidRDefault="00850B87" w:rsidP="006A500A">
            <w:pPr>
              <w:spacing w:line="300" w:lineRule="exact"/>
              <w:contextualSpacing w:val="0"/>
              <w:jc w:val="both"/>
              <w:rPr>
                <w:b/>
              </w:rPr>
            </w:pPr>
            <w:r>
              <w:rPr>
                <w:b/>
              </w:rPr>
              <w:t>§4</w:t>
            </w:r>
            <w:r w:rsidR="0024584E" w:rsidRPr="0042595A">
              <w:rPr>
                <w:b/>
              </w:rPr>
              <w:t xml:space="preserve">. </w:t>
            </w:r>
          </w:p>
          <w:p w14:paraId="15F24D85" w14:textId="6977FEE7" w:rsidR="0024584E" w:rsidRDefault="00CA5111" w:rsidP="006A500A">
            <w:pPr>
              <w:spacing w:line="300" w:lineRule="exact"/>
              <w:contextualSpacing w:val="0"/>
              <w:jc w:val="both"/>
              <w:rPr>
                <w:i/>
              </w:rPr>
            </w:pPr>
            <w:r w:rsidRPr="00CA5111">
              <w:rPr>
                <w:i/>
              </w:rPr>
              <w:t>Een amendement is een voorstel tot wijziging van de voorgestelde beslissing bij een agendapunt, zonder dat de voorgestelde beslissing daardoor fundamenteel verandert</w:t>
            </w:r>
            <w:r w:rsidR="003F368F">
              <w:rPr>
                <w:i/>
              </w:rPr>
              <w:t>.</w:t>
            </w:r>
            <w:r w:rsidRPr="00CA5111">
              <w:rPr>
                <w:i/>
              </w:rPr>
              <w:t xml:space="preserve"> </w:t>
            </w:r>
            <w:r w:rsidR="00985080">
              <w:rPr>
                <w:i/>
              </w:rPr>
              <w:t xml:space="preserve">Als </w:t>
            </w:r>
            <w:r w:rsidR="005E0E0E">
              <w:rPr>
                <w:i/>
              </w:rPr>
              <w:t xml:space="preserve">een </w:t>
            </w:r>
            <w:r w:rsidR="00985080">
              <w:rPr>
                <w:i/>
              </w:rPr>
              <w:t>l</w:t>
            </w:r>
            <w:r w:rsidR="005E0E0E">
              <w:rPr>
                <w:i/>
              </w:rPr>
              <w:t>id</w:t>
            </w:r>
            <w:r w:rsidR="00E001A5">
              <w:rPr>
                <w:i/>
              </w:rPr>
              <w:t xml:space="preserve"> van het bijzonder comité voor de sociale dienst</w:t>
            </w:r>
            <w:r w:rsidR="00985080">
              <w:rPr>
                <w:i/>
              </w:rPr>
              <w:t xml:space="preserve"> </w:t>
            </w:r>
            <w:r w:rsidR="005E0E0E">
              <w:rPr>
                <w:i/>
              </w:rPr>
              <w:t xml:space="preserve">een </w:t>
            </w:r>
            <w:r w:rsidR="00985080">
              <w:rPr>
                <w:i/>
              </w:rPr>
              <w:t xml:space="preserve">amendement </w:t>
            </w:r>
            <w:r w:rsidR="005E0E0E">
              <w:rPr>
                <w:i/>
              </w:rPr>
              <w:t xml:space="preserve">heeft </w:t>
            </w:r>
            <w:r w:rsidR="00F84619">
              <w:rPr>
                <w:i/>
              </w:rPr>
              <w:t>op het voorstel van beslissing</w:t>
            </w:r>
            <w:r w:rsidR="00044B3F">
              <w:rPr>
                <w:i/>
              </w:rPr>
              <w:t>,</w:t>
            </w:r>
            <w:r w:rsidR="00F84619">
              <w:rPr>
                <w:i/>
              </w:rPr>
              <w:t xml:space="preserve"> dan</w:t>
            </w:r>
            <w:r w:rsidR="005E0E0E">
              <w:rPr>
                <w:i/>
              </w:rPr>
              <w:t xml:space="preserve"> </w:t>
            </w:r>
            <w:r w:rsidR="003F368F">
              <w:rPr>
                <w:i/>
              </w:rPr>
              <w:t>bezorgt</w:t>
            </w:r>
            <w:r w:rsidR="003234AF">
              <w:rPr>
                <w:i/>
              </w:rPr>
              <w:t xml:space="preserve"> het lid </w:t>
            </w:r>
            <w:r w:rsidR="00FC5732">
              <w:rPr>
                <w:i/>
              </w:rPr>
              <w:t xml:space="preserve">van het bijzonder comité </w:t>
            </w:r>
            <w:r w:rsidR="005E0E0E">
              <w:rPr>
                <w:i/>
              </w:rPr>
              <w:t xml:space="preserve">dat </w:t>
            </w:r>
            <w:r w:rsidR="00792646">
              <w:rPr>
                <w:i/>
              </w:rPr>
              <w:t>amendeme</w:t>
            </w:r>
            <w:r w:rsidR="003234AF">
              <w:rPr>
                <w:i/>
              </w:rPr>
              <w:t>n</w:t>
            </w:r>
            <w:r w:rsidR="00792646">
              <w:rPr>
                <w:i/>
              </w:rPr>
              <w:t>t</w:t>
            </w:r>
            <w:r w:rsidR="003234AF">
              <w:rPr>
                <w:i/>
              </w:rPr>
              <w:t xml:space="preserve"> schriftelijk </w:t>
            </w:r>
            <w:r w:rsidR="003F368F">
              <w:rPr>
                <w:i/>
              </w:rPr>
              <w:t>aan</w:t>
            </w:r>
            <w:r w:rsidR="003234AF">
              <w:rPr>
                <w:i/>
              </w:rPr>
              <w:t xml:space="preserve"> de voorzitter</w:t>
            </w:r>
            <w:r w:rsidR="00FC5732">
              <w:rPr>
                <w:i/>
              </w:rPr>
              <w:t xml:space="preserve"> van het bijzonder comité</w:t>
            </w:r>
            <w:r w:rsidR="00AE1DFC">
              <w:rPr>
                <w:i/>
              </w:rPr>
              <w:t xml:space="preserve">. </w:t>
            </w:r>
            <w:r w:rsidR="00476A19">
              <w:rPr>
                <w:i/>
              </w:rPr>
              <w:t>Het lid</w:t>
            </w:r>
            <w:r w:rsidR="00FC5732">
              <w:rPr>
                <w:i/>
              </w:rPr>
              <w:t xml:space="preserve"> van het bijzonder comité</w:t>
            </w:r>
            <w:r w:rsidR="00476A19">
              <w:rPr>
                <w:i/>
              </w:rPr>
              <w:t xml:space="preserve"> licht het amendement mondeling toe.</w:t>
            </w:r>
            <w:r w:rsidR="005E0E0E">
              <w:rPr>
                <w:i/>
              </w:rPr>
              <w:t xml:space="preserve"> </w:t>
            </w:r>
          </w:p>
          <w:p w14:paraId="0C2F26CA" w14:textId="77777777" w:rsidR="00F830FB" w:rsidRDefault="00F830FB" w:rsidP="006A500A">
            <w:pPr>
              <w:spacing w:line="300" w:lineRule="exact"/>
              <w:contextualSpacing w:val="0"/>
              <w:jc w:val="both"/>
              <w:rPr>
                <w:i/>
              </w:rPr>
            </w:pPr>
          </w:p>
          <w:p w14:paraId="469806D8" w14:textId="0D8AD2D1" w:rsidR="00114178" w:rsidRDefault="006D4BE5" w:rsidP="006A500A">
            <w:pPr>
              <w:spacing w:line="300" w:lineRule="exact"/>
              <w:contextualSpacing w:val="0"/>
              <w:jc w:val="both"/>
              <w:rPr>
                <w:i/>
                <w:color w:val="006EAB" w:themeColor="accent6"/>
                <w:sz w:val="16"/>
                <w:szCs w:val="16"/>
              </w:rPr>
            </w:pPr>
            <w:r>
              <w:rPr>
                <w:i/>
                <w:color w:val="006EAB" w:themeColor="accent6"/>
                <w:sz w:val="16"/>
                <w:szCs w:val="16"/>
              </w:rPr>
              <w:t>(</w:t>
            </w:r>
            <w:r w:rsidR="00044B3F">
              <w:rPr>
                <w:i/>
                <w:color w:val="006EAB" w:themeColor="accent6"/>
                <w:sz w:val="16"/>
                <w:szCs w:val="16"/>
              </w:rPr>
              <w:t xml:space="preserve">De figuur van het </w:t>
            </w:r>
            <w:r w:rsidRPr="006D4BE5">
              <w:rPr>
                <w:i/>
                <w:color w:val="006EAB" w:themeColor="accent6"/>
                <w:sz w:val="16"/>
                <w:szCs w:val="16"/>
              </w:rPr>
              <w:t xml:space="preserve">amendement </w:t>
            </w:r>
            <w:r>
              <w:rPr>
                <w:i/>
                <w:color w:val="006EAB" w:themeColor="accent6"/>
                <w:sz w:val="16"/>
                <w:szCs w:val="16"/>
              </w:rPr>
              <w:t>is niet voorzien in het DLB, maar we raden wel aan om ermee te werken.</w:t>
            </w:r>
            <w:r w:rsidR="004B6184">
              <w:rPr>
                <w:i/>
                <w:color w:val="006EAB" w:themeColor="accent6"/>
                <w:sz w:val="16"/>
                <w:szCs w:val="16"/>
              </w:rPr>
              <w:t xml:space="preserve"> Door amendementen toe te laten kunnen beslissingen beter worden</w:t>
            </w:r>
            <w:r>
              <w:rPr>
                <w:i/>
                <w:color w:val="006EAB" w:themeColor="accent6"/>
                <w:sz w:val="16"/>
                <w:szCs w:val="16"/>
              </w:rPr>
              <w:t>.)</w:t>
            </w:r>
          </w:p>
          <w:p w14:paraId="176C37CA" w14:textId="43BE68E2" w:rsidR="00114178" w:rsidRPr="00654EE8" w:rsidRDefault="00114178" w:rsidP="006A500A">
            <w:pPr>
              <w:spacing w:line="300" w:lineRule="exact"/>
              <w:contextualSpacing w:val="0"/>
              <w:jc w:val="both"/>
              <w:rPr>
                <w:i/>
              </w:rPr>
            </w:pPr>
          </w:p>
        </w:tc>
      </w:tr>
      <w:tr w:rsidR="0024584E" w:rsidRPr="000F5DFD" w14:paraId="53643E9C" w14:textId="77777777" w:rsidTr="0F390CDF">
        <w:tc>
          <w:tcPr>
            <w:tcW w:w="579" w:type="dxa"/>
            <w:shd w:val="clear" w:color="auto" w:fill="auto"/>
            <w:tcFitText/>
            <w:vAlign w:val="center"/>
          </w:tcPr>
          <w:p w14:paraId="2BAAB66A" w14:textId="77777777" w:rsidR="0024584E" w:rsidRPr="000F5DFD" w:rsidRDefault="0024584E" w:rsidP="006A500A">
            <w:pPr>
              <w:spacing w:line="300" w:lineRule="exact"/>
              <w:contextualSpacing w:val="0"/>
              <w:jc w:val="center"/>
            </w:pPr>
          </w:p>
        </w:tc>
        <w:tc>
          <w:tcPr>
            <w:tcW w:w="12491" w:type="dxa"/>
          </w:tcPr>
          <w:p w14:paraId="4F24D387" w14:textId="7EA4EE4A" w:rsidR="0024584E" w:rsidRPr="003912B8" w:rsidRDefault="00850B87" w:rsidP="006A500A">
            <w:pPr>
              <w:spacing w:line="300" w:lineRule="exact"/>
              <w:contextualSpacing w:val="0"/>
              <w:jc w:val="both"/>
              <w:rPr>
                <w:b/>
              </w:rPr>
            </w:pPr>
            <w:r>
              <w:rPr>
                <w:b/>
              </w:rPr>
              <w:t>§5</w:t>
            </w:r>
            <w:r w:rsidR="0024584E" w:rsidRPr="003912B8">
              <w:rPr>
                <w:b/>
              </w:rPr>
              <w:t xml:space="preserve">. </w:t>
            </w:r>
          </w:p>
          <w:p w14:paraId="52D3C5C6" w14:textId="77777777" w:rsidR="0024584E" w:rsidRDefault="0024584E" w:rsidP="006A500A">
            <w:pPr>
              <w:spacing w:line="300" w:lineRule="exact"/>
              <w:contextualSpacing w:val="0"/>
              <w:jc w:val="both"/>
              <w:rPr>
                <w:i/>
              </w:rPr>
            </w:pPr>
            <w:r w:rsidRPr="00654EE8">
              <w:rPr>
                <w:i/>
              </w:rPr>
              <w:t>Niemand mag onderbroken worden wanneer hij spreekt, behalve voor een verwijzing naar het reglement of voor een terugroeping tot de orde.</w:t>
            </w:r>
          </w:p>
          <w:p w14:paraId="2C155E40" w14:textId="77777777" w:rsidR="00200462" w:rsidRDefault="00200462" w:rsidP="006A500A">
            <w:pPr>
              <w:spacing w:line="300" w:lineRule="exact"/>
              <w:contextualSpacing w:val="0"/>
              <w:jc w:val="both"/>
              <w:rPr>
                <w:i/>
              </w:rPr>
            </w:pPr>
          </w:p>
          <w:p w14:paraId="24F1E32D" w14:textId="4E925398" w:rsidR="00200462" w:rsidRPr="004D3931" w:rsidRDefault="00200462" w:rsidP="00200462">
            <w:pPr>
              <w:spacing w:line="300" w:lineRule="exact"/>
              <w:contextualSpacing w:val="0"/>
              <w:jc w:val="both"/>
              <w:rPr>
                <w:b/>
              </w:rPr>
            </w:pPr>
            <w:r>
              <w:rPr>
                <w:b/>
              </w:rPr>
              <w:t>§6</w:t>
            </w:r>
            <w:r w:rsidRPr="004D3931">
              <w:rPr>
                <w:b/>
              </w:rPr>
              <w:t>.</w:t>
            </w:r>
          </w:p>
          <w:p w14:paraId="49783E11" w14:textId="7A64921F" w:rsidR="00200462" w:rsidRPr="00654EE8" w:rsidRDefault="00200462" w:rsidP="00200462">
            <w:pPr>
              <w:spacing w:line="300" w:lineRule="exact"/>
              <w:contextualSpacing w:val="0"/>
              <w:jc w:val="both"/>
              <w:rPr>
                <w:i/>
              </w:rPr>
            </w:pPr>
            <w:r w:rsidRPr="006F037E">
              <w:rPr>
                <w:i/>
              </w:rPr>
              <w:t xml:space="preserve">Nadat de leden voldoende aan het woord zijn geweest en indien </w:t>
            </w:r>
            <w:r w:rsidR="008A42D0">
              <w:rPr>
                <w:i/>
              </w:rPr>
              <w:t>de voorzitter</w:t>
            </w:r>
            <w:r w:rsidRPr="006F037E">
              <w:rPr>
                <w:i/>
              </w:rPr>
              <w:t xml:space="preserve"> oordeelt dat het agendapunt voldoende werd besproken</w:t>
            </w:r>
            <w:r w:rsidRPr="004D3931">
              <w:t>, sluit de voorzitter de bespreking.</w:t>
            </w:r>
          </w:p>
          <w:p w14:paraId="764515DA" w14:textId="77777777" w:rsidR="00B7596C" w:rsidRPr="000F5DFD" w:rsidRDefault="00B7596C" w:rsidP="00453D4D">
            <w:pPr>
              <w:spacing w:line="300" w:lineRule="exact"/>
              <w:contextualSpacing w:val="0"/>
              <w:jc w:val="both"/>
            </w:pPr>
          </w:p>
        </w:tc>
      </w:tr>
      <w:tr w:rsidR="0024584E" w:rsidRPr="000F5DFD" w14:paraId="02CF4606" w14:textId="77777777" w:rsidTr="0F390CDF">
        <w:tc>
          <w:tcPr>
            <w:tcW w:w="579" w:type="dxa"/>
            <w:shd w:val="clear" w:color="auto" w:fill="auto"/>
            <w:tcFitText/>
            <w:vAlign w:val="center"/>
          </w:tcPr>
          <w:p w14:paraId="47C2CE99" w14:textId="77777777" w:rsidR="0024584E" w:rsidRPr="000F5DFD" w:rsidRDefault="0024584E" w:rsidP="006A500A">
            <w:pPr>
              <w:spacing w:line="300" w:lineRule="exact"/>
              <w:contextualSpacing w:val="0"/>
              <w:jc w:val="center"/>
            </w:pPr>
          </w:p>
        </w:tc>
        <w:tc>
          <w:tcPr>
            <w:tcW w:w="12491" w:type="dxa"/>
          </w:tcPr>
          <w:p w14:paraId="1D469459" w14:textId="0DFEB2B5" w:rsidR="00453D4D" w:rsidRPr="002F6EF8" w:rsidRDefault="0024584E" w:rsidP="006A500A">
            <w:pPr>
              <w:spacing w:line="300" w:lineRule="exact"/>
              <w:contextualSpacing w:val="0"/>
              <w:jc w:val="both"/>
              <w:rPr>
                <w:b/>
              </w:rPr>
            </w:pPr>
            <w:r w:rsidRPr="002F6EF8">
              <w:rPr>
                <w:b/>
              </w:rPr>
              <w:t xml:space="preserve">Art. </w:t>
            </w:r>
            <w:r w:rsidR="00850B87">
              <w:rPr>
                <w:b/>
              </w:rPr>
              <w:t>9, §1.</w:t>
            </w:r>
          </w:p>
          <w:p w14:paraId="09C65806" w14:textId="04B7B61E" w:rsidR="0024584E" w:rsidRDefault="0024584E" w:rsidP="006A500A">
            <w:pPr>
              <w:spacing w:line="300" w:lineRule="exact"/>
              <w:contextualSpacing w:val="0"/>
              <w:jc w:val="both"/>
              <w:rPr>
                <w:i/>
              </w:rPr>
            </w:pPr>
            <w:r w:rsidRPr="00B80E00">
              <w:rPr>
                <w:i/>
              </w:rPr>
              <w:t xml:space="preserve">De voorzitter is belast met de handhaving van de orde in de vergadering. </w:t>
            </w:r>
            <w:r w:rsidRPr="00AC7213">
              <w:rPr>
                <w:i/>
              </w:rPr>
              <w:t>Van de handelingen die hij in dit verband stelt, wordt melding gemaakt in de notulen.</w:t>
            </w:r>
          </w:p>
          <w:p w14:paraId="385F79CB" w14:textId="77777777" w:rsidR="00453D4D" w:rsidRDefault="00453D4D" w:rsidP="006A500A">
            <w:pPr>
              <w:spacing w:line="300" w:lineRule="exact"/>
              <w:contextualSpacing w:val="0"/>
              <w:jc w:val="both"/>
              <w:rPr>
                <w:i/>
              </w:rPr>
            </w:pPr>
          </w:p>
          <w:p w14:paraId="14E24605" w14:textId="77777777" w:rsidR="00453D4D" w:rsidRPr="00654EE8" w:rsidRDefault="00453D4D" w:rsidP="00453D4D">
            <w:pPr>
              <w:spacing w:line="300" w:lineRule="exact"/>
              <w:contextualSpacing w:val="0"/>
              <w:jc w:val="both"/>
              <w:rPr>
                <w:i/>
              </w:rPr>
            </w:pPr>
            <w:r w:rsidRPr="00654EE8">
              <w:rPr>
                <w:i/>
              </w:rPr>
              <w:t xml:space="preserve">Als een lid van </w:t>
            </w:r>
            <w:r>
              <w:rPr>
                <w:i/>
              </w:rPr>
              <w:t>het bijzonder comité voor de sociale dienst</w:t>
            </w:r>
            <w:r w:rsidRPr="00654EE8">
              <w:rPr>
                <w:i/>
              </w:rPr>
              <w:t>, aan wie het woord werd verleend, afdwaalt van het onderwerp, kan alleen de voorzitter hem tot de behandeling van het onderwerp terugbrengen. Indien na een eerste verwittiging het lid verder</w:t>
            </w:r>
            <w:r>
              <w:t xml:space="preserve"> </w:t>
            </w:r>
            <w:r w:rsidRPr="00654EE8">
              <w:rPr>
                <w:i/>
              </w:rPr>
              <w:t>van het onderwerp blijft afdwalen, kan hem het woord door de voorzitter ontnomen worden. Elk lid, dat in weerwil van de beslissing van de voorzitter, tracht aan het woord te blijven, wordt geacht de orde te verstoren.</w:t>
            </w:r>
          </w:p>
          <w:p w14:paraId="47A4FB84" w14:textId="77777777" w:rsidR="00453D4D" w:rsidRPr="00654EE8" w:rsidRDefault="00453D4D" w:rsidP="00453D4D">
            <w:pPr>
              <w:spacing w:line="300" w:lineRule="exact"/>
              <w:contextualSpacing w:val="0"/>
              <w:jc w:val="both"/>
              <w:rPr>
                <w:i/>
              </w:rPr>
            </w:pPr>
          </w:p>
          <w:p w14:paraId="1F51DEA8" w14:textId="77777777" w:rsidR="00453D4D" w:rsidRDefault="00453D4D" w:rsidP="00453D4D">
            <w:pPr>
              <w:spacing w:line="300" w:lineRule="exact"/>
              <w:contextualSpacing w:val="0"/>
              <w:jc w:val="both"/>
              <w:rPr>
                <w:i/>
              </w:rPr>
            </w:pPr>
            <w:r w:rsidRPr="00654EE8">
              <w:rPr>
                <w:i/>
              </w:rPr>
              <w:t>Dit geldt eveneens voor hen, die het woord nemen zonder het te hebben gevraagd en bekomen, en die aan het woord blijven in weerwil van het bevel van de voorzitter.</w:t>
            </w:r>
            <w:r>
              <w:rPr>
                <w:i/>
              </w:rPr>
              <w:t xml:space="preserve"> </w:t>
            </w:r>
            <w:r w:rsidRPr="00654EE8">
              <w:rPr>
                <w:i/>
              </w:rPr>
              <w:t>Elk scheldwoord, elke beledigende uitdrukking en elke persoonlijke aantijging worden geacht de orde te verstoren.</w:t>
            </w:r>
          </w:p>
          <w:p w14:paraId="192B84B2" w14:textId="77777777" w:rsidR="0024584E" w:rsidRDefault="0024584E" w:rsidP="006A500A">
            <w:pPr>
              <w:spacing w:line="300" w:lineRule="exact"/>
              <w:contextualSpacing w:val="0"/>
              <w:jc w:val="both"/>
            </w:pPr>
          </w:p>
          <w:p w14:paraId="358E6214" w14:textId="6A194C80" w:rsidR="0024584E" w:rsidRPr="00AC7213" w:rsidRDefault="0024584E" w:rsidP="006A500A">
            <w:pPr>
              <w:spacing w:line="300" w:lineRule="exact"/>
              <w:contextualSpacing w:val="0"/>
              <w:jc w:val="both"/>
              <w:rPr>
                <w:i/>
              </w:rPr>
            </w:pPr>
            <w:r w:rsidRPr="00AC7213">
              <w:rPr>
                <w:i/>
              </w:rPr>
              <w:t xml:space="preserve">Elk </w:t>
            </w:r>
            <w:r w:rsidR="00130EFD">
              <w:rPr>
                <w:i/>
              </w:rPr>
              <w:t>lid</w:t>
            </w:r>
            <w:r w:rsidR="000018F9">
              <w:rPr>
                <w:i/>
              </w:rPr>
              <w:t xml:space="preserve"> van het bijzonder comité</w:t>
            </w:r>
            <w:r w:rsidRPr="00AC7213">
              <w:rPr>
                <w:i/>
              </w:rPr>
              <w:t xml:space="preserve"> dat de orde verstoort, wordt door de voorzitter tot de orde teruggeroepen. Elk lid dat tot de orde werd teruggeroepen, mag zich verantwoorden, waarna de voorzitter beslist of de terugroeping tot de orde gehandhaafd of ingetrokken wordt.</w:t>
            </w:r>
          </w:p>
          <w:p w14:paraId="325562B2" w14:textId="77777777" w:rsidR="0024584E" w:rsidRDefault="0024584E" w:rsidP="006A500A">
            <w:pPr>
              <w:spacing w:line="300" w:lineRule="exact"/>
              <w:contextualSpacing w:val="0"/>
              <w:jc w:val="both"/>
            </w:pPr>
          </w:p>
          <w:p w14:paraId="30DD4D1F" w14:textId="77777777" w:rsidR="0024584E" w:rsidRDefault="0024584E" w:rsidP="006A500A">
            <w:pPr>
              <w:spacing w:line="300" w:lineRule="exact"/>
              <w:contextualSpacing w:val="0"/>
              <w:jc w:val="both"/>
              <w:rPr>
                <w:i/>
                <w:color w:val="006EAB" w:themeColor="accent6"/>
                <w:sz w:val="16"/>
                <w:szCs w:val="16"/>
              </w:rPr>
            </w:pPr>
            <w:r w:rsidRPr="00134523">
              <w:rPr>
                <w:i/>
                <w:color w:val="006EAB" w:themeColor="accent6"/>
                <w:sz w:val="16"/>
                <w:szCs w:val="16"/>
              </w:rPr>
              <w:t>(</w:t>
            </w:r>
            <w:r w:rsidR="00B80E00" w:rsidRPr="00134523">
              <w:rPr>
                <w:i/>
                <w:color w:val="006EAB" w:themeColor="accent6"/>
                <w:sz w:val="16"/>
                <w:szCs w:val="16"/>
              </w:rPr>
              <w:t>In tegenstelling tot voor de gemeente</w:t>
            </w:r>
            <w:r w:rsidR="00850B87" w:rsidRPr="00134523">
              <w:rPr>
                <w:i/>
                <w:color w:val="006EAB" w:themeColor="accent6"/>
                <w:sz w:val="16"/>
                <w:szCs w:val="16"/>
              </w:rPr>
              <w:t>- en OCMW-</w:t>
            </w:r>
            <w:r w:rsidR="00B80E00" w:rsidRPr="00134523">
              <w:rPr>
                <w:i/>
                <w:color w:val="006EAB" w:themeColor="accent6"/>
                <w:sz w:val="16"/>
                <w:szCs w:val="16"/>
              </w:rPr>
              <w:t>raad bevat het DLB hier geen bepalingen. We stellen voor een gelijkaardige bepaling in te schrijven</w:t>
            </w:r>
            <w:r w:rsidR="00391206" w:rsidRPr="00134523">
              <w:rPr>
                <w:i/>
                <w:color w:val="006EAB" w:themeColor="accent6"/>
                <w:sz w:val="16"/>
                <w:szCs w:val="16"/>
              </w:rPr>
              <w:t>.</w:t>
            </w:r>
            <w:r w:rsidR="005A0409" w:rsidRPr="00134523">
              <w:rPr>
                <w:i/>
                <w:color w:val="006EAB" w:themeColor="accent6"/>
                <w:sz w:val="16"/>
                <w:szCs w:val="16"/>
              </w:rPr>
              <w:t xml:space="preserve"> Het DLB bepaalt in art. 278, §3 dat de notulen de beslissingen van het BCSD bevatten. Wij zijn van mening dat ook best de handelingen van de voorzitter opgenomen worden die hij/zij stelt ter handhaving van de orde.</w:t>
            </w:r>
            <w:r w:rsidR="00B80E00" w:rsidRPr="00134523">
              <w:rPr>
                <w:i/>
                <w:color w:val="006EAB" w:themeColor="accent6"/>
                <w:sz w:val="16"/>
                <w:szCs w:val="16"/>
              </w:rPr>
              <w:t>)</w:t>
            </w:r>
          </w:p>
          <w:p w14:paraId="10B820CE" w14:textId="240493B2" w:rsidR="006D534B" w:rsidRPr="002A4183" w:rsidRDefault="006D534B" w:rsidP="006A500A">
            <w:pPr>
              <w:spacing w:line="300" w:lineRule="exact"/>
              <w:contextualSpacing w:val="0"/>
              <w:jc w:val="both"/>
              <w:rPr>
                <w:color w:val="0070C0"/>
              </w:rPr>
            </w:pPr>
          </w:p>
        </w:tc>
      </w:tr>
      <w:tr w:rsidR="0024584E" w:rsidRPr="000F5DFD" w14:paraId="10D4D2E2" w14:textId="77777777" w:rsidTr="0F390CDF">
        <w:tc>
          <w:tcPr>
            <w:tcW w:w="579" w:type="dxa"/>
            <w:shd w:val="clear" w:color="auto" w:fill="auto"/>
            <w:tcFitText/>
            <w:vAlign w:val="center"/>
          </w:tcPr>
          <w:p w14:paraId="420001E5" w14:textId="77777777" w:rsidR="0024584E" w:rsidRPr="000F5DFD" w:rsidRDefault="0024584E" w:rsidP="006A500A">
            <w:pPr>
              <w:spacing w:line="300" w:lineRule="exact"/>
              <w:contextualSpacing w:val="0"/>
              <w:jc w:val="center"/>
            </w:pPr>
          </w:p>
        </w:tc>
        <w:tc>
          <w:tcPr>
            <w:tcW w:w="12491" w:type="dxa"/>
          </w:tcPr>
          <w:p w14:paraId="155588EF" w14:textId="30C13D58" w:rsidR="0024584E" w:rsidRPr="003E708C" w:rsidRDefault="00134523" w:rsidP="006A500A">
            <w:pPr>
              <w:spacing w:line="300" w:lineRule="exact"/>
              <w:contextualSpacing w:val="0"/>
              <w:jc w:val="both"/>
              <w:rPr>
                <w:b/>
              </w:rPr>
            </w:pPr>
            <w:r>
              <w:rPr>
                <w:b/>
              </w:rPr>
              <w:t>§2</w:t>
            </w:r>
            <w:r w:rsidR="0024584E" w:rsidRPr="003E708C">
              <w:rPr>
                <w:b/>
              </w:rPr>
              <w:t>.</w:t>
            </w:r>
          </w:p>
          <w:p w14:paraId="0D72EB08" w14:textId="628DBCDD" w:rsidR="0024584E" w:rsidRPr="006F037E" w:rsidRDefault="0024584E" w:rsidP="006A500A">
            <w:pPr>
              <w:spacing w:line="300" w:lineRule="exact"/>
              <w:contextualSpacing w:val="0"/>
              <w:jc w:val="both"/>
              <w:rPr>
                <w:i/>
              </w:rPr>
            </w:pPr>
            <w:r w:rsidRPr="006F037E">
              <w:rPr>
                <w:i/>
              </w:rPr>
              <w:t xml:space="preserve">Wanneer de vergadering rumoerig wordt, </w:t>
            </w:r>
            <w:r w:rsidR="00592FD2">
              <w:rPr>
                <w:i/>
              </w:rPr>
              <w:t>in die mate dat</w:t>
            </w:r>
            <w:r w:rsidRPr="006F037E">
              <w:rPr>
                <w:i/>
              </w:rPr>
              <w:t xml:space="preserve"> het normale verloop van de bespreking in het gedrang </w:t>
            </w:r>
            <w:r w:rsidR="00592FD2">
              <w:rPr>
                <w:i/>
              </w:rPr>
              <w:t>komt</w:t>
            </w:r>
            <w:r w:rsidRPr="006F037E">
              <w:rPr>
                <w:i/>
              </w:rPr>
              <w:t xml:space="preserve">, kondigt de voorzitter aan dat bij voortzetting van het rumoer, de vergadering </w:t>
            </w:r>
            <w:r w:rsidR="00F6646E">
              <w:rPr>
                <w:i/>
              </w:rPr>
              <w:t>geschorst of gesloten zal worden</w:t>
            </w:r>
            <w:r w:rsidRPr="006F037E">
              <w:rPr>
                <w:i/>
              </w:rPr>
              <w:t>.</w:t>
            </w:r>
          </w:p>
          <w:p w14:paraId="0CAF39D9" w14:textId="77777777" w:rsidR="0024584E" w:rsidRPr="006F037E" w:rsidRDefault="0024584E" w:rsidP="006A500A">
            <w:pPr>
              <w:spacing w:line="300" w:lineRule="exact"/>
              <w:contextualSpacing w:val="0"/>
              <w:jc w:val="both"/>
              <w:rPr>
                <w:i/>
              </w:rPr>
            </w:pPr>
          </w:p>
          <w:p w14:paraId="404CB5CE" w14:textId="485F73D2" w:rsidR="0024584E" w:rsidRDefault="0024584E" w:rsidP="006A500A">
            <w:pPr>
              <w:spacing w:line="300" w:lineRule="exact"/>
              <w:contextualSpacing w:val="0"/>
              <w:jc w:val="both"/>
              <w:rPr>
                <w:i/>
              </w:rPr>
            </w:pPr>
            <w:r w:rsidRPr="006F037E">
              <w:rPr>
                <w:i/>
              </w:rPr>
              <w:t xml:space="preserve">Indien de wanorde toch aanhoudt, schorst of sluit </w:t>
            </w:r>
            <w:r w:rsidR="009012BF">
              <w:rPr>
                <w:i/>
              </w:rPr>
              <w:t>de voorzitter</w:t>
            </w:r>
            <w:r w:rsidRPr="006F037E">
              <w:rPr>
                <w:i/>
              </w:rPr>
              <w:t xml:space="preserve"> de vergadering. De leden van </w:t>
            </w:r>
            <w:r w:rsidR="002A4183">
              <w:rPr>
                <w:i/>
              </w:rPr>
              <w:t xml:space="preserve">het comité </w:t>
            </w:r>
            <w:r w:rsidRPr="006F037E">
              <w:rPr>
                <w:i/>
              </w:rPr>
              <w:t>moeten dan onmiddellijk de zaal verlaten.</w:t>
            </w:r>
            <w:r w:rsidR="00FF4175">
              <w:rPr>
                <w:i/>
              </w:rPr>
              <w:t xml:space="preserve"> </w:t>
            </w:r>
            <w:r w:rsidRPr="006F037E">
              <w:rPr>
                <w:i/>
              </w:rPr>
              <w:t>Van deze schorsing of sluiting wordt melding gemaakt in de notulen.</w:t>
            </w:r>
          </w:p>
          <w:p w14:paraId="4FABE74A" w14:textId="77777777" w:rsidR="007C6F16" w:rsidRPr="000F5DFD" w:rsidRDefault="007C6F16" w:rsidP="006A500A">
            <w:pPr>
              <w:spacing w:line="300" w:lineRule="exact"/>
              <w:jc w:val="both"/>
            </w:pPr>
          </w:p>
        </w:tc>
      </w:tr>
      <w:tr w:rsidR="0024584E" w:rsidRPr="000F5DFD" w14:paraId="4F7A95A8" w14:textId="77777777" w:rsidTr="0F390CDF">
        <w:tc>
          <w:tcPr>
            <w:tcW w:w="579" w:type="dxa"/>
            <w:shd w:val="clear" w:color="auto" w:fill="92D050"/>
            <w:tcFitText/>
            <w:vAlign w:val="center"/>
          </w:tcPr>
          <w:p w14:paraId="35626451" w14:textId="77777777" w:rsidR="0024584E" w:rsidRPr="000F5DFD" w:rsidRDefault="0024584E" w:rsidP="006A500A">
            <w:pPr>
              <w:spacing w:line="300" w:lineRule="exact"/>
              <w:contextualSpacing w:val="0"/>
              <w:jc w:val="center"/>
            </w:pPr>
          </w:p>
        </w:tc>
        <w:tc>
          <w:tcPr>
            <w:tcW w:w="12491" w:type="dxa"/>
            <w:shd w:val="clear" w:color="auto" w:fill="92D050"/>
          </w:tcPr>
          <w:p w14:paraId="1AAF3B17" w14:textId="77777777" w:rsidR="0024584E" w:rsidRPr="004D3931" w:rsidRDefault="0024584E" w:rsidP="006A500A">
            <w:pPr>
              <w:spacing w:line="300" w:lineRule="exact"/>
              <w:contextualSpacing w:val="0"/>
              <w:jc w:val="center"/>
              <w:rPr>
                <w:b/>
              </w:rPr>
            </w:pPr>
            <w:r>
              <w:rPr>
                <w:b/>
                <w:lang w:val="nl-NL"/>
              </w:rPr>
              <w:t>WIJZE VAN STEMMEN</w:t>
            </w:r>
          </w:p>
        </w:tc>
      </w:tr>
      <w:tr w:rsidR="0024584E" w:rsidRPr="000F5DFD" w14:paraId="1B52C4A7" w14:textId="77777777" w:rsidTr="0F390CDF">
        <w:tc>
          <w:tcPr>
            <w:tcW w:w="579" w:type="dxa"/>
            <w:shd w:val="clear" w:color="auto" w:fill="auto"/>
            <w:tcFitText/>
            <w:vAlign w:val="center"/>
          </w:tcPr>
          <w:p w14:paraId="2CCC1FA1" w14:textId="77777777" w:rsidR="0024584E" w:rsidRPr="000F5DFD" w:rsidRDefault="0024584E" w:rsidP="006A500A">
            <w:pPr>
              <w:spacing w:line="300" w:lineRule="exact"/>
              <w:contextualSpacing w:val="0"/>
              <w:jc w:val="center"/>
            </w:pPr>
          </w:p>
        </w:tc>
        <w:tc>
          <w:tcPr>
            <w:tcW w:w="12491" w:type="dxa"/>
          </w:tcPr>
          <w:p w14:paraId="2DE635E9" w14:textId="6E54A621" w:rsidR="0024584E" w:rsidRPr="008470B4" w:rsidRDefault="0024584E" w:rsidP="006A500A">
            <w:pPr>
              <w:spacing w:line="300" w:lineRule="exact"/>
              <w:contextualSpacing w:val="0"/>
              <w:jc w:val="both"/>
              <w:rPr>
                <w:b/>
              </w:rPr>
            </w:pPr>
            <w:r w:rsidRPr="008470B4">
              <w:rPr>
                <w:b/>
              </w:rPr>
              <w:t xml:space="preserve">Art. </w:t>
            </w:r>
            <w:r w:rsidR="002939D7">
              <w:rPr>
                <w:b/>
              </w:rPr>
              <w:t>10</w:t>
            </w:r>
            <w:r w:rsidRPr="008470B4">
              <w:rPr>
                <w:b/>
              </w:rPr>
              <w:t>, §1.</w:t>
            </w:r>
          </w:p>
          <w:p w14:paraId="73AEFDFD" w14:textId="3FEB5B2C" w:rsidR="00A52DEF" w:rsidRPr="009012BF" w:rsidRDefault="0024584E" w:rsidP="006A500A">
            <w:pPr>
              <w:spacing w:line="300" w:lineRule="exact"/>
              <w:contextualSpacing w:val="0"/>
              <w:jc w:val="both"/>
              <w:rPr>
                <w:i/>
                <w:iCs/>
              </w:rPr>
            </w:pPr>
            <w:r w:rsidRPr="00F36190">
              <w:rPr>
                <w:i/>
              </w:rPr>
              <w:t xml:space="preserve">Voor elke stemming in </w:t>
            </w:r>
            <w:r w:rsidR="002B79DF">
              <w:rPr>
                <w:i/>
              </w:rPr>
              <w:t>het bijzonder comité voor de sociale dienst</w:t>
            </w:r>
            <w:r w:rsidRPr="00F36190">
              <w:rPr>
                <w:i/>
              </w:rPr>
              <w:t xml:space="preserve"> omschrijft de voorzitter het voorwerp van de bespreking waarover de vergadering zich moet uitspreken</w:t>
            </w:r>
            <w:r>
              <w:t>.</w:t>
            </w:r>
            <w:r w:rsidR="009E4B18" w:rsidRPr="009E4B18">
              <w:rPr>
                <w:i/>
                <w:iCs/>
              </w:rPr>
              <w:t xml:space="preserve"> </w:t>
            </w:r>
            <w:r w:rsidR="009E4B18">
              <w:rPr>
                <w:i/>
                <w:iCs/>
              </w:rPr>
              <w:t xml:space="preserve">Als </w:t>
            </w:r>
            <w:r w:rsidR="00A52DEF">
              <w:rPr>
                <w:i/>
                <w:iCs/>
              </w:rPr>
              <w:t xml:space="preserve">er amendementen zijn, worden deze </w:t>
            </w:r>
            <w:r w:rsidR="00DC03B3">
              <w:rPr>
                <w:i/>
                <w:iCs/>
              </w:rPr>
              <w:t>steeds eerst</w:t>
            </w:r>
            <w:r w:rsidR="009E4B18" w:rsidRPr="009E4B18">
              <w:rPr>
                <w:i/>
                <w:iCs/>
              </w:rPr>
              <w:t xml:space="preserve"> ter stemming gelegd.</w:t>
            </w:r>
          </w:p>
        </w:tc>
      </w:tr>
      <w:tr w:rsidR="0024584E" w:rsidRPr="000F5DFD" w14:paraId="0DB3866C" w14:textId="77777777" w:rsidTr="0F390CDF">
        <w:tc>
          <w:tcPr>
            <w:tcW w:w="579" w:type="dxa"/>
            <w:shd w:val="clear" w:color="auto" w:fill="auto"/>
            <w:tcFitText/>
            <w:vAlign w:val="center"/>
          </w:tcPr>
          <w:p w14:paraId="514F0A51" w14:textId="77777777" w:rsidR="0024584E" w:rsidRPr="000F5DFD" w:rsidRDefault="0024584E" w:rsidP="006A500A">
            <w:pPr>
              <w:spacing w:line="300" w:lineRule="exact"/>
              <w:contextualSpacing w:val="0"/>
              <w:jc w:val="center"/>
            </w:pPr>
          </w:p>
        </w:tc>
        <w:tc>
          <w:tcPr>
            <w:tcW w:w="12491" w:type="dxa"/>
          </w:tcPr>
          <w:p w14:paraId="5C2FDE31" w14:textId="77777777" w:rsidR="002939D7" w:rsidRDefault="002939D7" w:rsidP="006A500A">
            <w:pPr>
              <w:spacing w:line="300" w:lineRule="exact"/>
              <w:contextualSpacing w:val="0"/>
              <w:jc w:val="both"/>
              <w:rPr>
                <w:b/>
              </w:rPr>
            </w:pPr>
          </w:p>
          <w:p w14:paraId="604BA27C" w14:textId="44C5AB97" w:rsidR="0024584E" w:rsidRPr="008470B4" w:rsidRDefault="0024584E" w:rsidP="006A500A">
            <w:pPr>
              <w:spacing w:line="300" w:lineRule="exact"/>
              <w:contextualSpacing w:val="0"/>
              <w:jc w:val="both"/>
              <w:rPr>
                <w:b/>
              </w:rPr>
            </w:pPr>
            <w:r w:rsidRPr="008470B4">
              <w:rPr>
                <w:b/>
              </w:rPr>
              <w:t>§2.</w:t>
            </w:r>
          </w:p>
          <w:p w14:paraId="50A55FD0" w14:textId="77777777" w:rsidR="0040499C" w:rsidRDefault="0024584E" w:rsidP="006A500A">
            <w:pPr>
              <w:spacing w:line="300" w:lineRule="exact"/>
              <w:contextualSpacing w:val="0"/>
              <w:jc w:val="both"/>
            </w:pPr>
            <w:r>
              <w:t>De beslissingen worden</w:t>
            </w:r>
            <w:r w:rsidR="0040499C">
              <w:t xml:space="preserve"> genomen</w:t>
            </w:r>
            <w:r>
              <w:t xml:space="preserve"> bij volstrekte meerderheid van de geldig uitgebrachte stemmen. </w:t>
            </w:r>
          </w:p>
          <w:p w14:paraId="7359968F" w14:textId="77777777" w:rsidR="0040499C" w:rsidRDefault="0040499C" w:rsidP="006A500A">
            <w:pPr>
              <w:spacing w:line="300" w:lineRule="exact"/>
              <w:contextualSpacing w:val="0"/>
              <w:jc w:val="both"/>
            </w:pPr>
          </w:p>
          <w:p w14:paraId="4EF1F0A6" w14:textId="50790631" w:rsidR="0024584E" w:rsidRDefault="0040499C" w:rsidP="006A500A">
            <w:pPr>
              <w:spacing w:line="300" w:lineRule="exact"/>
              <w:contextualSpacing w:val="0"/>
              <w:jc w:val="both"/>
            </w:pPr>
            <w:r>
              <w:t>Een</w:t>
            </w:r>
            <w:r w:rsidR="0024584E">
              <w:t xml:space="preserve"> volstrekte meerderheid is gelijk aan meer dan de helft van de stemme</w:t>
            </w:r>
            <w:r w:rsidR="009C34D3">
              <w:t>n.</w:t>
            </w:r>
            <w:r w:rsidR="0024584E">
              <w:t xml:space="preserve"> </w:t>
            </w:r>
            <w:r w:rsidR="009C34D3">
              <w:t>O</w:t>
            </w:r>
            <w:r w:rsidR="0024584E">
              <w:t>nthoudingen</w:t>
            </w:r>
            <w:r w:rsidR="0024584E" w:rsidRPr="00F36190">
              <w:rPr>
                <w:i/>
              </w:rPr>
              <w:t>, blanco en ongeldige stemmen</w:t>
            </w:r>
            <w:r w:rsidR="0024584E">
              <w:t xml:space="preserve"> </w:t>
            </w:r>
            <w:r w:rsidR="009C34D3">
              <w:t xml:space="preserve">worden </w:t>
            </w:r>
            <w:r w:rsidR="0024584E">
              <w:t xml:space="preserve">niet meegerekend. Bij staking van stemmen is het voorstel verworpen.  </w:t>
            </w:r>
          </w:p>
          <w:p w14:paraId="32A9DE28" w14:textId="77777777" w:rsidR="0024584E" w:rsidRDefault="0024584E" w:rsidP="006A500A">
            <w:pPr>
              <w:spacing w:line="300" w:lineRule="exact"/>
              <w:contextualSpacing w:val="0"/>
              <w:jc w:val="both"/>
            </w:pPr>
          </w:p>
          <w:p w14:paraId="389142BD" w14:textId="77777777" w:rsidR="0024584E" w:rsidRPr="006D534B" w:rsidRDefault="0024584E" w:rsidP="006A500A">
            <w:pPr>
              <w:spacing w:line="300" w:lineRule="exact"/>
              <w:contextualSpacing w:val="0"/>
              <w:jc w:val="both"/>
              <w:rPr>
                <w:i/>
                <w:color w:val="006EAB" w:themeColor="accent6"/>
                <w:sz w:val="16"/>
                <w:szCs w:val="16"/>
              </w:rPr>
            </w:pPr>
            <w:r w:rsidRPr="006D534B">
              <w:rPr>
                <w:i/>
                <w:color w:val="006EAB" w:themeColor="accent6"/>
                <w:sz w:val="16"/>
                <w:szCs w:val="16"/>
              </w:rPr>
              <w:t xml:space="preserve">(art. 33, volgens art. </w:t>
            </w:r>
            <w:r w:rsidR="00AA634C" w:rsidRPr="006D534B">
              <w:rPr>
                <w:i/>
                <w:color w:val="006EAB" w:themeColor="accent6"/>
                <w:sz w:val="16"/>
                <w:szCs w:val="16"/>
              </w:rPr>
              <w:t>110</w:t>
            </w:r>
            <w:r w:rsidRPr="006D534B">
              <w:rPr>
                <w:i/>
                <w:color w:val="006EAB" w:themeColor="accent6"/>
                <w:sz w:val="16"/>
                <w:szCs w:val="16"/>
              </w:rPr>
              <w:t xml:space="preserve"> DLB)</w:t>
            </w:r>
          </w:p>
          <w:p w14:paraId="39BC73CE" w14:textId="77777777" w:rsidR="006D534B" w:rsidRPr="000F5DFD" w:rsidRDefault="006D534B" w:rsidP="006A500A">
            <w:pPr>
              <w:spacing w:line="300" w:lineRule="exact"/>
              <w:contextualSpacing w:val="0"/>
              <w:jc w:val="both"/>
            </w:pPr>
          </w:p>
        </w:tc>
      </w:tr>
      <w:tr w:rsidR="0024584E" w:rsidRPr="000F5DFD" w14:paraId="50439E0A" w14:textId="77777777" w:rsidTr="0F390CDF">
        <w:tc>
          <w:tcPr>
            <w:tcW w:w="579" w:type="dxa"/>
            <w:shd w:val="clear" w:color="auto" w:fill="auto"/>
            <w:tcFitText/>
            <w:vAlign w:val="center"/>
          </w:tcPr>
          <w:p w14:paraId="3B3895E1" w14:textId="77777777" w:rsidR="0024584E" w:rsidRPr="000F5DFD" w:rsidRDefault="0024584E" w:rsidP="006A500A">
            <w:pPr>
              <w:spacing w:line="300" w:lineRule="exact"/>
              <w:contextualSpacing w:val="0"/>
              <w:jc w:val="center"/>
            </w:pPr>
          </w:p>
        </w:tc>
        <w:tc>
          <w:tcPr>
            <w:tcW w:w="12491" w:type="dxa"/>
          </w:tcPr>
          <w:p w14:paraId="04DABEDF" w14:textId="5AC14D77" w:rsidR="0024584E" w:rsidRPr="00E77674" w:rsidRDefault="0024584E" w:rsidP="006A500A">
            <w:pPr>
              <w:spacing w:line="300" w:lineRule="exact"/>
              <w:contextualSpacing w:val="0"/>
              <w:jc w:val="both"/>
              <w:rPr>
                <w:b/>
              </w:rPr>
            </w:pPr>
            <w:r w:rsidRPr="00E77674">
              <w:rPr>
                <w:b/>
              </w:rPr>
              <w:t xml:space="preserve">Art. </w:t>
            </w:r>
            <w:r w:rsidR="006D534B">
              <w:rPr>
                <w:b/>
              </w:rPr>
              <w:t>11</w:t>
            </w:r>
            <w:r w:rsidRPr="00E77674">
              <w:rPr>
                <w:b/>
              </w:rPr>
              <w:t>, §1.</w:t>
            </w:r>
          </w:p>
          <w:p w14:paraId="56D9143A" w14:textId="77777777" w:rsidR="0024584E" w:rsidRDefault="001D0709" w:rsidP="006A500A">
            <w:pPr>
              <w:spacing w:line="300" w:lineRule="exact"/>
              <w:contextualSpacing w:val="0"/>
              <w:jc w:val="both"/>
            </w:pPr>
            <w:r>
              <w:t>De voorzitter en de l</w:t>
            </w:r>
            <w:r w:rsidR="004F486A">
              <w:t>eden van h</w:t>
            </w:r>
            <w:r w:rsidR="002B79DF">
              <w:t>et bijzonder comité voor de sociale dienst</w:t>
            </w:r>
            <w:r w:rsidR="0024584E">
              <w:t xml:space="preserve"> stemmen niet geheim</w:t>
            </w:r>
            <w:r w:rsidR="00AA634C">
              <w:t>.</w:t>
            </w:r>
          </w:p>
          <w:p w14:paraId="60E9DD25" w14:textId="77777777" w:rsidR="0024584E" w:rsidRDefault="0024584E" w:rsidP="006A500A">
            <w:pPr>
              <w:spacing w:line="300" w:lineRule="exact"/>
              <w:contextualSpacing w:val="0"/>
              <w:jc w:val="both"/>
            </w:pPr>
          </w:p>
          <w:p w14:paraId="3CDD1FCB" w14:textId="77777777" w:rsidR="0024584E" w:rsidRPr="006D534B" w:rsidRDefault="0024584E" w:rsidP="006A500A">
            <w:pPr>
              <w:spacing w:line="300" w:lineRule="exact"/>
              <w:contextualSpacing w:val="0"/>
              <w:jc w:val="both"/>
              <w:rPr>
                <w:i/>
                <w:color w:val="006EAB" w:themeColor="accent6"/>
                <w:sz w:val="16"/>
                <w:szCs w:val="16"/>
              </w:rPr>
            </w:pPr>
            <w:r w:rsidRPr="006D534B">
              <w:rPr>
                <w:i/>
                <w:color w:val="006EAB" w:themeColor="accent6"/>
                <w:sz w:val="16"/>
                <w:szCs w:val="16"/>
              </w:rPr>
              <w:t>(art. 34</w:t>
            </w:r>
            <w:r w:rsidR="00AA634C" w:rsidRPr="006D534B">
              <w:rPr>
                <w:i/>
                <w:color w:val="006EAB" w:themeColor="accent6"/>
                <w:sz w:val="16"/>
                <w:szCs w:val="16"/>
              </w:rPr>
              <w:t xml:space="preserve"> eerste lid</w:t>
            </w:r>
            <w:r w:rsidRPr="006D534B">
              <w:rPr>
                <w:i/>
                <w:color w:val="006EAB" w:themeColor="accent6"/>
                <w:sz w:val="16"/>
                <w:szCs w:val="16"/>
              </w:rPr>
              <w:t xml:space="preserve">, volgens art. </w:t>
            </w:r>
            <w:r w:rsidR="00AA634C" w:rsidRPr="006D534B">
              <w:rPr>
                <w:i/>
                <w:color w:val="006EAB" w:themeColor="accent6"/>
                <w:sz w:val="16"/>
                <w:szCs w:val="16"/>
              </w:rPr>
              <w:t>110</w:t>
            </w:r>
            <w:r w:rsidRPr="006D534B">
              <w:rPr>
                <w:i/>
                <w:color w:val="006EAB" w:themeColor="accent6"/>
                <w:sz w:val="16"/>
                <w:szCs w:val="16"/>
              </w:rPr>
              <w:t xml:space="preserve"> DLB)</w:t>
            </w:r>
          </w:p>
          <w:p w14:paraId="06D5B9C0" w14:textId="77777777" w:rsidR="006D534B" w:rsidRPr="000F5DFD" w:rsidRDefault="006D534B" w:rsidP="006A500A">
            <w:pPr>
              <w:spacing w:line="300" w:lineRule="exact"/>
              <w:contextualSpacing w:val="0"/>
              <w:jc w:val="both"/>
            </w:pPr>
          </w:p>
        </w:tc>
      </w:tr>
      <w:tr w:rsidR="0024584E" w:rsidRPr="000F5DFD" w14:paraId="629E0A8C" w14:textId="77777777" w:rsidTr="0F390CDF">
        <w:tc>
          <w:tcPr>
            <w:tcW w:w="579" w:type="dxa"/>
            <w:shd w:val="clear" w:color="auto" w:fill="auto"/>
            <w:tcFitText/>
            <w:vAlign w:val="center"/>
          </w:tcPr>
          <w:p w14:paraId="4D12D4AD" w14:textId="77777777" w:rsidR="0024584E" w:rsidRPr="000F5DFD" w:rsidRDefault="0024584E" w:rsidP="006A500A">
            <w:pPr>
              <w:spacing w:line="300" w:lineRule="exact"/>
              <w:contextualSpacing w:val="0"/>
              <w:jc w:val="center"/>
            </w:pPr>
          </w:p>
        </w:tc>
        <w:tc>
          <w:tcPr>
            <w:tcW w:w="12491" w:type="dxa"/>
          </w:tcPr>
          <w:p w14:paraId="6675D207" w14:textId="2CB299C1" w:rsidR="0024584E" w:rsidRPr="00D13F53" w:rsidRDefault="0024584E" w:rsidP="006A500A">
            <w:pPr>
              <w:spacing w:line="300" w:lineRule="exact"/>
              <w:contextualSpacing w:val="0"/>
              <w:jc w:val="both"/>
              <w:rPr>
                <w:b/>
              </w:rPr>
            </w:pPr>
            <w:r w:rsidRPr="00D13F53">
              <w:rPr>
                <w:b/>
              </w:rPr>
              <w:t>§2.</w:t>
            </w:r>
          </w:p>
          <w:p w14:paraId="510746EF" w14:textId="77777777" w:rsidR="0024584E" w:rsidRPr="00185AF5" w:rsidRDefault="0024584E" w:rsidP="006A500A">
            <w:pPr>
              <w:spacing w:line="300" w:lineRule="exact"/>
              <w:contextualSpacing w:val="0"/>
              <w:jc w:val="both"/>
              <w:rPr>
                <w:i/>
              </w:rPr>
            </w:pPr>
            <w:r w:rsidRPr="00185AF5">
              <w:rPr>
                <w:i/>
              </w:rPr>
              <w:t xml:space="preserve">Er zijn </w:t>
            </w:r>
            <w:r w:rsidR="00E80E9D">
              <w:rPr>
                <w:i/>
              </w:rPr>
              <w:t>twee</w:t>
            </w:r>
            <w:r w:rsidRPr="00185AF5">
              <w:rPr>
                <w:i/>
              </w:rPr>
              <w:t xml:space="preserve"> mogelijke werkwijzen van stemmen:</w:t>
            </w:r>
          </w:p>
          <w:p w14:paraId="1F392A59" w14:textId="77777777" w:rsidR="0024584E" w:rsidRPr="00185AF5" w:rsidRDefault="0024584E" w:rsidP="006A500A">
            <w:pPr>
              <w:spacing w:line="300" w:lineRule="exact"/>
              <w:contextualSpacing w:val="0"/>
              <w:jc w:val="both"/>
              <w:rPr>
                <w:i/>
              </w:rPr>
            </w:pPr>
            <w:r w:rsidRPr="00185AF5">
              <w:rPr>
                <w:i/>
              </w:rPr>
              <w:t xml:space="preserve">1° de stemming bij handopsteking / de elektronisch uitgebrachte naamstemming </w:t>
            </w:r>
            <w:r w:rsidRPr="006D534B">
              <w:rPr>
                <w:i/>
                <w:color w:val="006EAB" w:themeColor="accent6"/>
                <w:sz w:val="16"/>
                <w:szCs w:val="16"/>
              </w:rPr>
              <w:t>…(Schrappen en/of aanvullen);</w:t>
            </w:r>
          </w:p>
          <w:p w14:paraId="11F2A4A6" w14:textId="77777777" w:rsidR="0024584E" w:rsidRDefault="0024584E" w:rsidP="00B84068">
            <w:pPr>
              <w:spacing w:line="300" w:lineRule="exact"/>
              <w:contextualSpacing w:val="0"/>
              <w:jc w:val="both"/>
              <w:rPr>
                <w:i/>
              </w:rPr>
            </w:pPr>
            <w:r w:rsidRPr="00185AF5">
              <w:rPr>
                <w:i/>
              </w:rPr>
              <w:t>2° de mondelinge stemming;</w:t>
            </w:r>
          </w:p>
          <w:p w14:paraId="311A3276" w14:textId="77777777" w:rsidR="006D534B" w:rsidRDefault="006D534B" w:rsidP="00B84068">
            <w:pPr>
              <w:spacing w:line="300" w:lineRule="exact"/>
              <w:contextualSpacing w:val="0"/>
              <w:jc w:val="both"/>
            </w:pPr>
          </w:p>
          <w:p w14:paraId="300FF9BF" w14:textId="006E984E" w:rsidR="00381666" w:rsidRPr="00E835DA" w:rsidRDefault="00381666" w:rsidP="00381666">
            <w:pPr>
              <w:spacing w:line="300" w:lineRule="exact"/>
              <w:contextualSpacing w:val="0"/>
              <w:jc w:val="both"/>
              <w:rPr>
                <w:b/>
              </w:rPr>
            </w:pPr>
            <w:r>
              <w:t xml:space="preserve">De voorzitter en de leden van het bijzonder comité voor de sociale dienst stemmen </w:t>
            </w:r>
            <w:r w:rsidRPr="00437D1A">
              <w:rPr>
                <w:i/>
                <w:iCs/>
              </w:rPr>
              <w:t>bij handopsteking</w:t>
            </w:r>
            <w:r>
              <w:t xml:space="preserve"> behalve als een derde van de aanwezige leden de mondelinge stemming vraagt.</w:t>
            </w:r>
          </w:p>
          <w:p w14:paraId="2F5B52AA" w14:textId="77777777" w:rsidR="00381666" w:rsidRDefault="00381666" w:rsidP="00381666">
            <w:pPr>
              <w:spacing w:line="300" w:lineRule="exact"/>
              <w:contextualSpacing w:val="0"/>
              <w:jc w:val="both"/>
              <w:rPr>
                <w:i/>
                <w:color w:val="006EAB" w:themeColor="accent6"/>
                <w:sz w:val="16"/>
                <w:szCs w:val="16"/>
              </w:rPr>
            </w:pPr>
          </w:p>
          <w:p w14:paraId="192417FA" w14:textId="7C038D94" w:rsidR="00381666" w:rsidRPr="006D534B" w:rsidRDefault="00381666" w:rsidP="00381666">
            <w:pPr>
              <w:spacing w:line="300" w:lineRule="exact"/>
              <w:contextualSpacing w:val="0"/>
              <w:jc w:val="both"/>
              <w:rPr>
                <w:i/>
                <w:color w:val="006EAB" w:themeColor="accent6"/>
                <w:sz w:val="16"/>
                <w:szCs w:val="16"/>
              </w:rPr>
            </w:pPr>
            <w:r w:rsidRPr="006D534B">
              <w:rPr>
                <w:i/>
                <w:color w:val="006EAB" w:themeColor="accent6"/>
                <w:sz w:val="16"/>
                <w:szCs w:val="16"/>
              </w:rPr>
              <w:lastRenderedPageBreak/>
              <w:t>(art. 34, volgens art. 110 DLB)</w:t>
            </w:r>
          </w:p>
          <w:p w14:paraId="6F1A64E8" w14:textId="6FECDE90" w:rsidR="00381666" w:rsidRPr="000F5DFD" w:rsidRDefault="00381666" w:rsidP="00B84068">
            <w:pPr>
              <w:spacing w:line="300" w:lineRule="exact"/>
              <w:contextualSpacing w:val="0"/>
              <w:jc w:val="both"/>
            </w:pPr>
          </w:p>
        </w:tc>
      </w:tr>
      <w:tr w:rsidR="0024584E" w:rsidRPr="000F5DFD" w14:paraId="0D6AA0C0" w14:textId="77777777" w:rsidTr="0F390CDF">
        <w:tc>
          <w:tcPr>
            <w:tcW w:w="579" w:type="dxa"/>
            <w:shd w:val="clear" w:color="auto" w:fill="auto"/>
            <w:tcFitText/>
            <w:vAlign w:val="center"/>
          </w:tcPr>
          <w:p w14:paraId="46279009" w14:textId="77777777" w:rsidR="0024584E" w:rsidRPr="000F5DFD" w:rsidRDefault="0024584E" w:rsidP="006A500A">
            <w:pPr>
              <w:spacing w:line="300" w:lineRule="exact"/>
              <w:contextualSpacing w:val="0"/>
              <w:jc w:val="center"/>
            </w:pPr>
          </w:p>
        </w:tc>
        <w:tc>
          <w:tcPr>
            <w:tcW w:w="12491" w:type="dxa"/>
          </w:tcPr>
          <w:p w14:paraId="76CD80EF" w14:textId="6112A458" w:rsidR="0024584E" w:rsidRPr="00624DE0" w:rsidRDefault="00FE63CD" w:rsidP="006A500A">
            <w:pPr>
              <w:spacing w:line="300" w:lineRule="exact"/>
              <w:contextualSpacing w:val="0"/>
              <w:jc w:val="both"/>
              <w:rPr>
                <w:b/>
              </w:rPr>
            </w:pPr>
            <w:r>
              <w:rPr>
                <w:b/>
              </w:rPr>
              <w:t>§</w:t>
            </w:r>
            <w:r w:rsidR="00381666">
              <w:rPr>
                <w:b/>
              </w:rPr>
              <w:t>3</w:t>
            </w:r>
            <w:r w:rsidR="0024584E" w:rsidRPr="00624DE0">
              <w:rPr>
                <w:b/>
              </w:rPr>
              <w:t>.</w:t>
            </w:r>
          </w:p>
          <w:p w14:paraId="44D83E98" w14:textId="78B77575" w:rsidR="0024584E" w:rsidRPr="00185AF5" w:rsidRDefault="0024584E" w:rsidP="006A500A">
            <w:pPr>
              <w:spacing w:line="300" w:lineRule="exact"/>
              <w:contextualSpacing w:val="0"/>
              <w:jc w:val="both"/>
              <w:rPr>
                <w:i/>
              </w:rPr>
            </w:pPr>
            <w:r w:rsidRPr="00185AF5">
              <w:rPr>
                <w:i/>
              </w:rPr>
              <w:t>De stemming bij handopsteking geschiedt als volgt</w:t>
            </w:r>
            <w:r w:rsidR="00F65D4E">
              <w:rPr>
                <w:i/>
              </w:rPr>
              <w:t>:</w:t>
            </w:r>
            <w:r w:rsidRPr="00185AF5">
              <w:rPr>
                <w:i/>
              </w:rPr>
              <w:t xml:space="preserve"> Nadat de voorzitter het voorwerp van de stemming heeft omschreven zoals bepaald </w:t>
            </w:r>
            <w:r w:rsidRPr="00AC239E">
              <w:rPr>
                <w:i/>
                <w:highlight w:val="cyan"/>
              </w:rPr>
              <w:t xml:space="preserve">in art. </w:t>
            </w:r>
            <w:r w:rsidR="00AC239E" w:rsidRPr="00AC239E">
              <w:rPr>
                <w:i/>
                <w:highlight w:val="cyan"/>
              </w:rPr>
              <w:t>10</w:t>
            </w:r>
            <w:r w:rsidRPr="00AC239E">
              <w:rPr>
                <w:i/>
                <w:highlight w:val="cyan"/>
              </w:rPr>
              <w:t>, §1 van dit reglement</w:t>
            </w:r>
            <w:r w:rsidRPr="00185AF5">
              <w:rPr>
                <w:i/>
              </w:rPr>
              <w:t xml:space="preserve"> vraagt hij achtereenvolgens welke </w:t>
            </w:r>
            <w:r w:rsidR="005472B0">
              <w:rPr>
                <w:i/>
              </w:rPr>
              <w:t>leden van het bijzonder comité voor de sociale dienst</w:t>
            </w:r>
            <w:r w:rsidRPr="00185AF5">
              <w:rPr>
                <w:i/>
              </w:rPr>
              <w:t xml:space="preserve"> ‘ja’ stemmen, welke ‘neen’ stemmen en welke zich onthouden.</w:t>
            </w:r>
          </w:p>
          <w:p w14:paraId="36E62B1B" w14:textId="77777777" w:rsidR="0024584E" w:rsidRPr="000F5DFD" w:rsidRDefault="0024584E" w:rsidP="006A500A">
            <w:pPr>
              <w:spacing w:line="300" w:lineRule="exact"/>
              <w:contextualSpacing w:val="0"/>
              <w:jc w:val="both"/>
            </w:pPr>
          </w:p>
          <w:p w14:paraId="5330ECA5" w14:textId="05E45BB1" w:rsidR="0024584E" w:rsidRDefault="001D0709" w:rsidP="006A500A">
            <w:pPr>
              <w:spacing w:line="300" w:lineRule="exact"/>
              <w:jc w:val="both"/>
              <w:rPr>
                <w:i/>
              </w:rPr>
            </w:pPr>
            <w:r>
              <w:rPr>
                <w:i/>
              </w:rPr>
              <w:t>De voorzitter en e</w:t>
            </w:r>
            <w:r w:rsidR="0024584E" w:rsidRPr="00185AF5">
              <w:rPr>
                <w:i/>
              </w:rPr>
              <w:t xml:space="preserve">lk lid van </w:t>
            </w:r>
            <w:r w:rsidR="002B79DF">
              <w:rPr>
                <w:i/>
              </w:rPr>
              <w:t>het bijzonder comité voor de sociale dienst</w:t>
            </w:r>
            <w:r w:rsidR="0024584E" w:rsidRPr="00185AF5">
              <w:rPr>
                <w:i/>
              </w:rPr>
              <w:t xml:space="preserve"> k</w:t>
            </w:r>
            <w:r>
              <w:rPr>
                <w:i/>
              </w:rPr>
              <w:t>u</w:t>
            </w:r>
            <w:r w:rsidR="0024584E" w:rsidRPr="00185AF5">
              <w:rPr>
                <w:i/>
              </w:rPr>
              <w:t>n</w:t>
            </w:r>
            <w:r>
              <w:rPr>
                <w:i/>
              </w:rPr>
              <w:t>nen</w:t>
            </w:r>
            <w:r w:rsidR="0024584E" w:rsidRPr="00185AF5">
              <w:rPr>
                <w:i/>
              </w:rPr>
              <w:t xml:space="preserve"> slechts </w:t>
            </w:r>
            <w:r w:rsidR="00151B69">
              <w:rPr>
                <w:i/>
              </w:rPr>
              <w:t>ee</w:t>
            </w:r>
            <w:r w:rsidR="0024584E" w:rsidRPr="00185AF5">
              <w:rPr>
                <w:i/>
              </w:rPr>
              <w:t xml:space="preserve">nmaal </w:t>
            </w:r>
            <w:r>
              <w:rPr>
                <w:i/>
              </w:rPr>
              <w:t>hun</w:t>
            </w:r>
            <w:r w:rsidR="0024584E" w:rsidRPr="00185AF5">
              <w:rPr>
                <w:i/>
              </w:rPr>
              <w:t xml:space="preserve"> hand opsteken om </w:t>
            </w:r>
            <w:r>
              <w:rPr>
                <w:i/>
              </w:rPr>
              <w:t>hun</w:t>
            </w:r>
            <w:r w:rsidR="0024584E" w:rsidRPr="00185AF5">
              <w:rPr>
                <w:i/>
              </w:rPr>
              <w:t xml:space="preserve"> keuze duidelijk te maken.</w:t>
            </w:r>
          </w:p>
          <w:p w14:paraId="37107523" w14:textId="77777777" w:rsidR="006D534B" w:rsidRPr="00185AF5" w:rsidRDefault="006D534B" w:rsidP="006A500A">
            <w:pPr>
              <w:spacing w:line="300" w:lineRule="exact"/>
              <w:jc w:val="both"/>
              <w:rPr>
                <w:i/>
              </w:rPr>
            </w:pPr>
          </w:p>
        </w:tc>
      </w:tr>
      <w:tr w:rsidR="0024584E" w:rsidRPr="000F5DFD" w14:paraId="3D34910D" w14:textId="77777777" w:rsidTr="0F390CDF">
        <w:tc>
          <w:tcPr>
            <w:tcW w:w="579" w:type="dxa"/>
            <w:shd w:val="clear" w:color="auto" w:fill="auto"/>
            <w:tcFitText/>
            <w:vAlign w:val="center"/>
          </w:tcPr>
          <w:p w14:paraId="4EA5A1D8" w14:textId="77777777" w:rsidR="0024584E" w:rsidRPr="000F5DFD" w:rsidRDefault="0024584E" w:rsidP="006A500A">
            <w:pPr>
              <w:spacing w:line="300" w:lineRule="exact"/>
              <w:contextualSpacing w:val="0"/>
              <w:jc w:val="center"/>
            </w:pPr>
          </w:p>
        </w:tc>
        <w:tc>
          <w:tcPr>
            <w:tcW w:w="12491" w:type="dxa"/>
          </w:tcPr>
          <w:p w14:paraId="433EA8DF" w14:textId="275A83A0" w:rsidR="0024584E" w:rsidRPr="00853DB0" w:rsidRDefault="0024584E" w:rsidP="006A500A">
            <w:pPr>
              <w:spacing w:line="300" w:lineRule="exact"/>
              <w:contextualSpacing w:val="0"/>
              <w:jc w:val="both"/>
              <w:rPr>
                <w:b/>
              </w:rPr>
            </w:pPr>
            <w:r w:rsidRPr="00853DB0">
              <w:rPr>
                <w:b/>
              </w:rPr>
              <w:t>§</w:t>
            </w:r>
            <w:r w:rsidR="00381666">
              <w:rPr>
                <w:b/>
              </w:rPr>
              <w:t>4</w:t>
            </w:r>
            <w:r w:rsidRPr="00853DB0">
              <w:rPr>
                <w:b/>
              </w:rPr>
              <w:t xml:space="preserve">. </w:t>
            </w:r>
          </w:p>
          <w:p w14:paraId="7F04E27D" w14:textId="3C488123" w:rsidR="003B0651" w:rsidRPr="003B0651" w:rsidRDefault="0024584E" w:rsidP="003B0651">
            <w:pPr>
              <w:spacing w:line="300" w:lineRule="exact"/>
              <w:contextualSpacing w:val="0"/>
              <w:jc w:val="both"/>
              <w:rPr>
                <w:b/>
              </w:rPr>
            </w:pPr>
            <w:r w:rsidRPr="000A73AA">
              <w:rPr>
                <w:i/>
              </w:rPr>
              <w:t>De mondelinge stemming geschiedt door</w:t>
            </w:r>
            <w:r w:rsidR="00446BC2">
              <w:rPr>
                <w:i/>
              </w:rPr>
              <w:t xml:space="preserve"> iedereen van het bijzonder comité </w:t>
            </w:r>
            <w:r w:rsidRPr="000A73AA">
              <w:rPr>
                <w:i/>
              </w:rPr>
              <w:t xml:space="preserve"> ‘ja’, ‘neen’ of ‘onthouding’ te laten uitspreken. </w:t>
            </w:r>
            <w:r w:rsidR="00446BC2">
              <w:rPr>
                <w:i/>
              </w:rPr>
              <w:t>De leden</w:t>
            </w:r>
            <w:r w:rsidRPr="000A73AA">
              <w:rPr>
                <w:i/>
              </w:rPr>
              <w:t xml:space="preserve"> doen dat in </w:t>
            </w:r>
            <w:r w:rsidR="00F65D4E">
              <w:rPr>
                <w:i/>
              </w:rPr>
              <w:t xml:space="preserve">de </w:t>
            </w:r>
            <w:r w:rsidRPr="000A73AA">
              <w:rPr>
                <w:i/>
              </w:rPr>
              <w:t xml:space="preserve">volgorde </w:t>
            </w:r>
            <w:r w:rsidR="00F65D4E">
              <w:rPr>
                <w:i/>
              </w:rPr>
              <w:t>aangewezen door de voorzitter</w:t>
            </w:r>
            <w:r w:rsidRPr="000A73AA">
              <w:rPr>
                <w:i/>
              </w:rPr>
              <w:t>.</w:t>
            </w:r>
            <w:r w:rsidR="003B0651">
              <w:rPr>
                <w:i/>
              </w:rPr>
              <w:t xml:space="preserve"> </w:t>
            </w:r>
            <w:r w:rsidR="003B0651" w:rsidRPr="00391206">
              <w:rPr>
                <w:i/>
              </w:rPr>
              <w:t>De voorzitter stemt als laatst</w:t>
            </w:r>
            <w:r w:rsidR="003B0651">
              <w:rPr>
                <w:i/>
              </w:rPr>
              <w:t>e.</w:t>
            </w:r>
            <w:r w:rsidR="003B0651">
              <w:rPr>
                <w:b/>
              </w:rPr>
              <w:t xml:space="preserve"> </w:t>
            </w:r>
            <w:r w:rsidR="003B0651" w:rsidRPr="00391206">
              <w:rPr>
                <w:i/>
              </w:rPr>
              <w:t>Wanneer er na de stem van de voorzitter evenveel stemmen voor als tegen het voorstel zijn, dan is er staking van stemmen en is het voorstel verworpen</w:t>
            </w:r>
            <w:r w:rsidR="003B0651">
              <w:rPr>
                <w:i/>
              </w:rPr>
              <w:t>.</w:t>
            </w:r>
          </w:p>
          <w:p w14:paraId="7971CA5F" w14:textId="77777777" w:rsidR="003B0651" w:rsidRDefault="003B0651" w:rsidP="003B0651">
            <w:pPr>
              <w:spacing w:line="300" w:lineRule="exact"/>
              <w:contextualSpacing w:val="0"/>
              <w:jc w:val="both"/>
            </w:pPr>
          </w:p>
          <w:p w14:paraId="5F84F2C3" w14:textId="77777777" w:rsidR="006D534B" w:rsidRDefault="003B0651" w:rsidP="006A500A">
            <w:pPr>
              <w:spacing w:line="300" w:lineRule="exact"/>
              <w:jc w:val="both"/>
              <w:rPr>
                <w:i/>
                <w:color w:val="006EAB" w:themeColor="accent6"/>
                <w:sz w:val="16"/>
                <w:szCs w:val="16"/>
              </w:rPr>
            </w:pPr>
            <w:r w:rsidRPr="006D534B">
              <w:rPr>
                <w:i/>
                <w:color w:val="006EAB" w:themeColor="accent6"/>
                <w:sz w:val="16"/>
                <w:szCs w:val="16"/>
              </w:rPr>
              <w:t>(In tegenstelling tot voor de gemeenteraad bevat het DLB hier geen bepalingen. We stellen voor een gelijkaardige bepaling in te schrijven.)</w:t>
            </w:r>
          </w:p>
          <w:p w14:paraId="55E13ED7" w14:textId="6A64D128" w:rsidR="00381666" w:rsidRPr="00AC239E" w:rsidRDefault="00381666" w:rsidP="006A500A">
            <w:pPr>
              <w:spacing w:line="300" w:lineRule="exact"/>
              <w:jc w:val="both"/>
              <w:rPr>
                <w:i/>
                <w:color w:val="006EAB" w:themeColor="accent6"/>
                <w:sz w:val="16"/>
                <w:szCs w:val="16"/>
              </w:rPr>
            </w:pPr>
          </w:p>
        </w:tc>
      </w:tr>
      <w:tr w:rsidR="0024584E" w:rsidRPr="000F5DFD" w14:paraId="28806624" w14:textId="77777777" w:rsidTr="0F390CDF">
        <w:tc>
          <w:tcPr>
            <w:tcW w:w="579" w:type="dxa"/>
            <w:shd w:val="clear" w:color="auto" w:fill="92D050"/>
            <w:tcFitText/>
            <w:vAlign w:val="center"/>
          </w:tcPr>
          <w:p w14:paraId="46ECBA1A" w14:textId="77777777" w:rsidR="0024584E" w:rsidRPr="000F5DFD" w:rsidRDefault="0024584E" w:rsidP="006A500A">
            <w:pPr>
              <w:spacing w:line="300" w:lineRule="exact"/>
              <w:contextualSpacing w:val="0"/>
              <w:jc w:val="center"/>
            </w:pPr>
          </w:p>
        </w:tc>
        <w:tc>
          <w:tcPr>
            <w:tcW w:w="12491" w:type="dxa"/>
            <w:shd w:val="clear" w:color="auto" w:fill="92D050"/>
          </w:tcPr>
          <w:p w14:paraId="02AC5689" w14:textId="77777777" w:rsidR="0024584E" w:rsidRDefault="0024584E" w:rsidP="006A500A">
            <w:pPr>
              <w:spacing w:line="300" w:lineRule="exact"/>
              <w:contextualSpacing w:val="0"/>
              <w:jc w:val="center"/>
            </w:pPr>
            <w:r>
              <w:rPr>
                <w:b/>
                <w:lang w:val="nl-NL"/>
              </w:rPr>
              <w:t>NOTULEN</w:t>
            </w:r>
          </w:p>
        </w:tc>
      </w:tr>
      <w:tr w:rsidR="0024584E" w:rsidRPr="000F5DFD" w14:paraId="6A6795E3" w14:textId="77777777" w:rsidTr="0F390CDF">
        <w:tc>
          <w:tcPr>
            <w:tcW w:w="579" w:type="dxa"/>
            <w:shd w:val="clear" w:color="auto" w:fill="auto"/>
            <w:tcFitText/>
            <w:vAlign w:val="center"/>
          </w:tcPr>
          <w:p w14:paraId="60DB388A" w14:textId="77777777" w:rsidR="0024584E" w:rsidRPr="000F5DFD" w:rsidRDefault="0024584E" w:rsidP="00BB0770">
            <w:pPr>
              <w:spacing w:line="300" w:lineRule="exact"/>
              <w:contextualSpacing w:val="0"/>
              <w:jc w:val="both"/>
            </w:pPr>
            <w:r w:rsidRPr="00017F6B">
              <w:rPr>
                <w:noProof/>
              </w:rPr>
              <w:drawing>
                <wp:anchor distT="0" distB="0" distL="114300" distR="114300" simplePos="0" relativeHeight="277763072" behindDoc="1" locked="0" layoutInCell="1" allowOverlap="1" wp14:anchorId="16FDA36F" wp14:editId="1B739D70">
                  <wp:simplePos x="0" y="0"/>
                  <wp:positionH relativeFrom="column">
                    <wp:posOffset>-15240</wp:posOffset>
                  </wp:positionH>
                  <wp:positionV relativeFrom="page">
                    <wp:posOffset>114935</wp:posOffset>
                  </wp:positionV>
                  <wp:extent cx="291465" cy="633095"/>
                  <wp:effectExtent l="0" t="0" r="0" b="0"/>
                  <wp:wrapTight wrapText="bothSides">
                    <wp:wrapPolygon edited="0">
                      <wp:start x="0" y="0"/>
                      <wp:lineTo x="0" y="20798"/>
                      <wp:lineTo x="19765" y="20798"/>
                      <wp:lineTo x="19765" y="0"/>
                      <wp:lineTo x="0" y="0"/>
                    </wp:wrapPolygon>
                  </wp:wrapTight>
                  <wp:docPr id="254" name="Afbeelding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1465" cy="633095"/>
                          </a:xfrm>
                          <a:prstGeom prst="rect">
                            <a:avLst/>
                          </a:prstGeom>
                        </pic:spPr>
                      </pic:pic>
                    </a:graphicData>
                  </a:graphic>
                  <wp14:sizeRelH relativeFrom="margin">
                    <wp14:pctWidth>0</wp14:pctWidth>
                  </wp14:sizeRelH>
                  <wp14:sizeRelV relativeFrom="margin">
                    <wp14:pctHeight>0</wp14:pctHeight>
                  </wp14:sizeRelV>
                </wp:anchor>
              </w:drawing>
            </w:r>
          </w:p>
        </w:tc>
        <w:tc>
          <w:tcPr>
            <w:tcW w:w="12491" w:type="dxa"/>
          </w:tcPr>
          <w:p w14:paraId="5514DF39" w14:textId="4BE2B213" w:rsidR="0024584E" w:rsidRPr="00E160E6" w:rsidRDefault="0024584E" w:rsidP="006A500A">
            <w:pPr>
              <w:spacing w:line="300" w:lineRule="exact"/>
              <w:contextualSpacing w:val="0"/>
              <w:jc w:val="both"/>
              <w:rPr>
                <w:b/>
              </w:rPr>
            </w:pPr>
            <w:r w:rsidRPr="00E160E6">
              <w:rPr>
                <w:b/>
              </w:rPr>
              <w:t xml:space="preserve">Art. </w:t>
            </w:r>
            <w:r w:rsidR="00163617">
              <w:rPr>
                <w:b/>
              </w:rPr>
              <w:t>1</w:t>
            </w:r>
            <w:r w:rsidR="001C1E36">
              <w:rPr>
                <w:b/>
              </w:rPr>
              <w:t>2</w:t>
            </w:r>
            <w:r w:rsidR="00163617">
              <w:rPr>
                <w:b/>
              </w:rPr>
              <w:t>, §1.</w:t>
            </w:r>
          </w:p>
          <w:p w14:paraId="1CC4666D" w14:textId="53205749" w:rsidR="0024584E" w:rsidRPr="001632AA" w:rsidRDefault="0024584E" w:rsidP="006A500A">
            <w:pPr>
              <w:spacing w:line="300" w:lineRule="exact"/>
              <w:contextualSpacing w:val="0"/>
              <w:jc w:val="both"/>
              <w:rPr>
                <w:i/>
              </w:rPr>
            </w:pPr>
            <w:r>
              <w:t xml:space="preserve">De notulen van </w:t>
            </w:r>
            <w:r w:rsidR="002B79DF">
              <w:t>het bijzonder comité voor de sociale dienst</w:t>
            </w:r>
            <w:r>
              <w:t xml:space="preserve"> vermelden, </w:t>
            </w:r>
            <w:r w:rsidRPr="001632AA">
              <w:rPr>
                <w:i/>
              </w:rPr>
              <w:t>in chronologische volgorde,</w:t>
            </w:r>
            <w:r>
              <w:t xml:space="preserve"> </w:t>
            </w:r>
            <w:r w:rsidR="001632AA">
              <w:t xml:space="preserve">de beslissingen van het </w:t>
            </w:r>
            <w:r w:rsidR="000A48B1">
              <w:t>bijzonder comité voor de sociale dienst</w:t>
            </w:r>
            <w:r w:rsidR="001632AA">
              <w:t xml:space="preserve">. </w:t>
            </w:r>
            <w:r w:rsidR="001632AA" w:rsidRPr="001632AA">
              <w:rPr>
                <w:i/>
              </w:rPr>
              <w:t>Er wordt geen zittingsverslag opgesteld</w:t>
            </w:r>
            <w:r w:rsidR="00A84BB3">
              <w:rPr>
                <w:i/>
              </w:rPr>
              <w:t xml:space="preserve">, en </w:t>
            </w:r>
            <w:r w:rsidR="009E2414">
              <w:rPr>
                <w:i/>
              </w:rPr>
              <w:t xml:space="preserve">er worden </w:t>
            </w:r>
            <w:r w:rsidR="00A84BB3">
              <w:rPr>
                <w:i/>
              </w:rPr>
              <w:t>geen video- of audio-opname</w:t>
            </w:r>
            <w:r w:rsidR="008A4BC8">
              <w:rPr>
                <w:i/>
              </w:rPr>
              <w:t>s</w:t>
            </w:r>
            <w:r w:rsidR="009E2414">
              <w:rPr>
                <w:i/>
              </w:rPr>
              <w:t xml:space="preserve"> gemaakt</w:t>
            </w:r>
            <w:r w:rsidR="001632AA" w:rsidRPr="001632AA">
              <w:rPr>
                <w:i/>
              </w:rPr>
              <w:t>.</w:t>
            </w:r>
          </w:p>
          <w:p w14:paraId="359A1979" w14:textId="77777777" w:rsidR="0024584E" w:rsidRDefault="0024584E" w:rsidP="006A500A">
            <w:pPr>
              <w:spacing w:line="300" w:lineRule="exact"/>
              <w:jc w:val="both"/>
              <w:rPr>
                <w:i/>
                <w:sz w:val="16"/>
                <w:szCs w:val="16"/>
              </w:rPr>
            </w:pPr>
          </w:p>
          <w:p w14:paraId="73D0016F" w14:textId="77777777" w:rsidR="0024584E" w:rsidRPr="006D534B" w:rsidRDefault="0024584E" w:rsidP="006A500A">
            <w:pPr>
              <w:spacing w:line="300" w:lineRule="exact"/>
              <w:contextualSpacing w:val="0"/>
              <w:jc w:val="both"/>
              <w:rPr>
                <w:i/>
                <w:color w:val="006EAB" w:themeColor="accent6"/>
                <w:sz w:val="16"/>
                <w:szCs w:val="16"/>
              </w:rPr>
            </w:pPr>
            <w:r w:rsidRPr="006D534B">
              <w:rPr>
                <w:i/>
                <w:color w:val="006EAB" w:themeColor="accent6"/>
                <w:sz w:val="16"/>
                <w:szCs w:val="16"/>
              </w:rPr>
              <w:t>(art. 278, §</w:t>
            </w:r>
            <w:r w:rsidR="001632AA" w:rsidRPr="006D534B">
              <w:rPr>
                <w:i/>
                <w:color w:val="006EAB" w:themeColor="accent6"/>
                <w:sz w:val="16"/>
                <w:szCs w:val="16"/>
              </w:rPr>
              <w:t>3</w:t>
            </w:r>
            <w:r w:rsidRPr="006D534B">
              <w:rPr>
                <w:i/>
                <w:color w:val="006EAB" w:themeColor="accent6"/>
                <w:sz w:val="16"/>
                <w:szCs w:val="16"/>
              </w:rPr>
              <w:t xml:space="preserve"> DLB)</w:t>
            </w:r>
          </w:p>
          <w:p w14:paraId="0DD3EE4C" w14:textId="77777777" w:rsidR="001632AA" w:rsidRPr="006D534B" w:rsidRDefault="001632AA" w:rsidP="001632AA">
            <w:pPr>
              <w:spacing w:line="300" w:lineRule="exact"/>
              <w:contextualSpacing w:val="0"/>
              <w:jc w:val="both"/>
              <w:rPr>
                <w:color w:val="006EAB" w:themeColor="accent6"/>
              </w:rPr>
            </w:pPr>
          </w:p>
          <w:p w14:paraId="05ED711B" w14:textId="45031F8C" w:rsidR="001632AA" w:rsidRPr="006D534B" w:rsidRDefault="001632AA" w:rsidP="001632AA">
            <w:pPr>
              <w:spacing w:line="300" w:lineRule="exact"/>
              <w:contextualSpacing w:val="0"/>
              <w:jc w:val="both"/>
              <w:rPr>
                <w:i/>
                <w:color w:val="006EAB" w:themeColor="accent6"/>
                <w:sz w:val="16"/>
                <w:szCs w:val="16"/>
              </w:rPr>
            </w:pPr>
            <w:r w:rsidRPr="006D534B">
              <w:rPr>
                <w:i/>
                <w:color w:val="006EAB" w:themeColor="accent6"/>
                <w:sz w:val="16"/>
                <w:szCs w:val="16"/>
              </w:rPr>
              <w:t>(In tegenstelling tot voor de gemeenteraad en OCMW-raad bevat het DLB geen bepalingen over een zittingsverslag. Gelet op de vertrouwelijke informatie die daar besproken wordt, is het aangewezen om zo geen verslag te maken. Wij kiezen er voor om dat uitdrukkelijk zo op te nemen</w:t>
            </w:r>
            <w:r w:rsidR="00FD61E5">
              <w:rPr>
                <w:i/>
                <w:color w:val="006EAB" w:themeColor="accent6"/>
                <w:sz w:val="16"/>
                <w:szCs w:val="16"/>
              </w:rPr>
              <w:t>.</w:t>
            </w:r>
            <w:r w:rsidRPr="006D534B">
              <w:rPr>
                <w:i/>
                <w:color w:val="006EAB" w:themeColor="accent6"/>
                <w:sz w:val="16"/>
                <w:szCs w:val="16"/>
              </w:rPr>
              <w:t>)</w:t>
            </w:r>
          </w:p>
          <w:p w14:paraId="16698D8A" w14:textId="77777777" w:rsidR="006D534B" w:rsidRPr="00862234" w:rsidRDefault="006D534B" w:rsidP="001632AA">
            <w:pPr>
              <w:spacing w:line="300" w:lineRule="exact"/>
              <w:contextualSpacing w:val="0"/>
              <w:jc w:val="both"/>
              <w:rPr>
                <w:i/>
                <w:sz w:val="16"/>
                <w:szCs w:val="16"/>
              </w:rPr>
            </w:pPr>
          </w:p>
        </w:tc>
      </w:tr>
      <w:tr w:rsidR="0024584E" w:rsidRPr="000F5DFD" w14:paraId="168097C1" w14:textId="77777777" w:rsidTr="0F390CDF">
        <w:tc>
          <w:tcPr>
            <w:tcW w:w="579" w:type="dxa"/>
            <w:shd w:val="clear" w:color="auto" w:fill="auto"/>
            <w:tcFitText/>
            <w:vAlign w:val="center"/>
          </w:tcPr>
          <w:p w14:paraId="22EE0C7E" w14:textId="53ED840D" w:rsidR="0024584E" w:rsidRPr="000F5DFD" w:rsidRDefault="00233DC9" w:rsidP="006A500A">
            <w:pPr>
              <w:spacing w:line="300" w:lineRule="exact"/>
              <w:contextualSpacing w:val="0"/>
              <w:jc w:val="center"/>
            </w:pPr>
            <w:r w:rsidRPr="00233DC9">
              <w:rPr>
                <w:noProof/>
              </w:rPr>
              <w:lastRenderedPageBreak/>
              <w:drawing>
                <wp:anchor distT="0" distB="0" distL="114300" distR="114300" simplePos="0" relativeHeight="277801984" behindDoc="1" locked="0" layoutInCell="1" allowOverlap="1" wp14:anchorId="59EFC295" wp14:editId="62F89E6D">
                  <wp:simplePos x="0" y="0"/>
                  <wp:positionH relativeFrom="column">
                    <wp:posOffset>-15875</wp:posOffset>
                  </wp:positionH>
                  <wp:positionV relativeFrom="page">
                    <wp:posOffset>102870</wp:posOffset>
                  </wp:positionV>
                  <wp:extent cx="291465" cy="633095"/>
                  <wp:effectExtent l="0" t="0" r="0" b="0"/>
                  <wp:wrapTight wrapText="bothSides">
                    <wp:wrapPolygon edited="0">
                      <wp:start x="0" y="0"/>
                      <wp:lineTo x="0" y="20798"/>
                      <wp:lineTo x="19765" y="20798"/>
                      <wp:lineTo x="19765" y="0"/>
                      <wp:lineTo x="0" y="0"/>
                    </wp:wrapPolygon>
                  </wp:wrapTight>
                  <wp:docPr id="416327753" name="Afbeelding 416327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1465" cy="633095"/>
                          </a:xfrm>
                          <a:prstGeom prst="rect">
                            <a:avLst/>
                          </a:prstGeom>
                        </pic:spPr>
                      </pic:pic>
                    </a:graphicData>
                  </a:graphic>
                  <wp14:sizeRelH relativeFrom="margin">
                    <wp14:pctWidth>0</wp14:pctWidth>
                  </wp14:sizeRelH>
                  <wp14:sizeRelV relativeFrom="margin">
                    <wp14:pctHeight>0</wp14:pctHeight>
                  </wp14:sizeRelV>
                </wp:anchor>
              </w:drawing>
            </w:r>
          </w:p>
        </w:tc>
        <w:tc>
          <w:tcPr>
            <w:tcW w:w="12491" w:type="dxa"/>
          </w:tcPr>
          <w:p w14:paraId="21620E40" w14:textId="42DCD065" w:rsidR="0024584E" w:rsidRPr="00847F79" w:rsidRDefault="0024584E" w:rsidP="006A500A">
            <w:pPr>
              <w:spacing w:line="300" w:lineRule="exact"/>
              <w:contextualSpacing w:val="0"/>
              <w:jc w:val="both"/>
              <w:rPr>
                <w:b/>
              </w:rPr>
            </w:pPr>
            <w:r w:rsidRPr="00847F79">
              <w:rPr>
                <w:b/>
              </w:rPr>
              <w:t>§</w:t>
            </w:r>
            <w:r w:rsidR="00163617">
              <w:rPr>
                <w:b/>
              </w:rPr>
              <w:t>2</w:t>
            </w:r>
            <w:r w:rsidRPr="00847F79">
              <w:rPr>
                <w:b/>
              </w:rPr>
              <w:t>.</w:t>
            </w:r>
          </w:p>
          <w:p w14:paraId="1F1447BE" w14:textId="69AEB615" w:rsidR="00CF783C" w:rsidRPr="00566021" w:rsidRDefault="0024584E" w:rsidP="00CF783C">
            <w:pPr>
              <w:spacing w:line="300" w:lineRule="exact"/>
              <w:contextualSpacing w:val="0"/>
              <w:jc w:val="both"/>
            </w:pPr>
            <w:r w:rsidRPr="00847F79">
              <w:t xml:space="preserve">De notulen van de vergadering van </w:t>
            </w:r>
            <w:r w:rsidR="002B79DF">
              <w:t>het bijzonder comité voor de sociale dienst</w:t>
            </w:r>
            <w:r w:rsidRPr="00847F79">
              <w:t xml:space="preserve"> worden onder de verantwoordelijkheid van de </w:t>
            </w:r>
            <w:r>
              <w:t>algemeen directeur</w:t>
            </w:r>
            <w:r w:rsidRPr="00847F79">
              <w:t xml:space="preserve"> opgesteld overeenkomstig de bepalingen van artikel </w:t>
            </w:r>
            <w:r>
              <w:t>277</w:t>
            </w:r>
            <w:r w:rsidRPr="00847F79">
              <w:t xml:space="preserve"> en </w:t>
            </w:r>
            <w:r>
              <w:t>278</w:t>
            </w:r>
            <w:r w:rsidRPr="00847F79">
              <w:t xml:space="preserve"> van het </w:t>
            </w:r>
            <w:r>
              <w:t>decreet over het lokaal bestuur</w:t>
            </w:r>
            <w:r w:rsidRPr="00847F79">
              <w:t>.</w:t>
            </w:r>
            <w:r w:rsidR="00CF783C">
              <w:t xml:space="preserve"> </w:t>
            </w:r>
            <w:r w:rsidR="00CF783C" w:rsidRPr="00566021">
              <w:t>De notulen van de vorige vergadering zijn, behalve in spoedeisende gevallen, ten minste</w:t>
            </w:r>
            <w:r w:rsidR="00CF783C">
              <w:t xml:space="preserve"> drie </w:t>
            </w:r>
            <w:r w:rsidR="00CF783C" w:rsidRPr="00566021">
              <w:t xml:space="preserve">dagen voor de vergadering </w:t>
            </w:r>
            <w:r w:rsidR="00CF783C">
              <w:t xml:space="preserve">ter beschikking </w:t>
            </w:r>
            <w:r w:rsidR="002507F3">
              <w:t xml:space="preserve">op eenzelfde wijze als </w:t>
            </w:r>
            <w:r w:rsidR="002507F3" w:rsidRPr="002507F3">
              <w:rPr>
                <w:i/>
                <w:iCs/>
                <w:highlight w:val="cyan"/>
              </w:rPr>
              <w:t>in art. 1, §3 van dit reglement.</w:t>
            </w:r>
          </w:p>
          <w:p w14:paraId="4E094BCF" w14:textId="77777777" w:rsidR="0024584E" w:rsidRDefault="0024584E" w:rsidP="006A500A">
            <w:pPr>
              <w:spacing w:line="300" w:lineRule="exact"/>
              <w:contextualSpacing w:val="0"/>
              <w:jc w:val="both"/>
            </w:pPr>
          </w:p>
          <w:p w14:paraId="103A4036" w14:textId="77777777" w:rsidR="0024584E" w:rsidRDefault="0024584E" w:rsidP="006A500A">
            <w:pPr>
              <w:spacing w:line="300" w:lineRule="exact"/>
              <w:contextualSpacing w:val="0"/>
              <w:jc w:val="both"/>
              <w:rPr>
                <w:i/>
                <w:sz w:val="16"/>
                <w:szCs w:val="16"/>
              </w:rPr>
            </w:pPr>
            <w:r w:rsidRPr="006D534B">
              <w:rPr>
                <w:i/>
                <w:color w:val="006EAB" w:themeColor="accent6"/>
                <w:sz w:val="16"/>
                <w:szCs w:val="16"/>
              </w:rPr>
              <w:t xml:space="preserve">(art. 32, volgens art. </w:t>
            </w:r>
            <w:r w:rsidR="00BB0770" w:rsidRPr="006D534B">
              <w:rPr>
                <w:i/>
                <w:color w:val="006EAB" w:themeColor="accent6"/>
                <w:sz w:val="16"/>
                <w:szCs w:val="16"/>
              </w:rPr>
              <w:t>110</w:t>
            </w:r>
            <w:r w:rsidRPr="006D534B">
              <w:rPr>
                <w:i/>
                <w:color w:val="006EAB" w:themeColor="accent6"/>
                <w:sz w:val="16"/>
                <w:szCs w:val="16"/>
              </w:rPr>
              <w:t xml:space="preserve"> DLB)</w:t>
            </w:r>
          </w:p>
          <w:p w14:paraId="55AE3052" w14:textId="77777777" w:rsidR="006D534B" w:rsidRPr="00847F79" w:rsidRDefault="006D534B" w:rsidP="006A500A">
            <w:pPr>
              <w:spacing w:line="300" w:lineRule="exact"/>
              <w:contextualSpacing w:val="0"/>
              <w:jc w:val="both"/>
              <w:rPr>
                <w:i/>
                <w:sz w:val="16"/>
                <w:szCs w:val="16"/>
              </w:rPr>
            </w:pPr>
          </w:p>
        </w:tc>
      </w:tr>
      <w:tr w:rsidR="0024584E" w:rsidRPr="000F5DFD" w14:paraId="7D8A7489" w14:textId="77777777" w:rsidTr="0F390CDF">
        <w:tc>
          <w:tcPr>
            <w:tcW w:w="579" w:type="dxa"/>
            <w:shd w:val="clear" w:color="auto" w:fill="auto"/>
            <w:tcFitText/>
            <w:vAlign w:val="center"/>
          </w:tcPr>
          <w:p w14:paraId="2071F070" w14:textId="77777777" w:rsidR="0024584E" w:rsidRPr="000F5DFD" w:rsidRDefault="0024584E" w:rsidP="006A500A">
            <w:pPr>
              <w:spacing w:line="300" w:lineRule="exact"/>
              <w:contextualSpacing w:val="0"/>
              <w:jc w:val="center"/>
            </w:pPr>
            <w:r w:rsidRPr="00CF783C">
              <w:rPr>
                <w:noProof/>
              </w:rPr>
              <w:drawing>
                <wp:anchor distT="0" distB="0" distL="114300" distR="114300" simplePos="0" relativeHeight="277764096" behindDoc="1" locked="0" layoutInCell="1" allowOverlap="1" wp14:anchorId="2BBFE005" wp14:editId="7B01FA8D">
                  <wp:simplePos x="0" y="0"/>
                  <wp:positionH relativeFrom="column">
                    <wp:posOffset>-15240</wp:posOffset>
                  </wp:positionH>
                  <wp:positionV relativeFrom="page">
                    <wp:posOffset>114935</wp:posOffset>
                  </wp:positionV>
                  <wp:extent cx="291465" cy="633095"/>
                  <wp:effectExtent l="0" t="0" r="0" b="0"/>
                  <wp:wrapTight wrapText="bothSides">
                    <wp:wrapPolygon edited="0">
                      <wp:start x="0" y="0"/>
                      <wp:lineTo x="0" y="20798"/>
                      <wp:lineTo x="19765" y="20798"/>
                      <wp:lineTo x="19765" y="0"/>
                      <wp:lineTo x="0" y="0"/>
                    </wp:wrapPolygon>
                  </wp:wrapTight>
                  <wp:docPr id="261" name="Afbeelding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1465" cy="633095"/>
                          </a:xfrm>
                          <a:prstGeom prst="rect">
                            <a:avLst/>
                          </a:prstGeom>
                        </pic:spPr>
                      </pic:pic>
                    </a:graphicData>
                  </a:graphic>
                  <wp14:sizeRelH relativeFrom="margin">
                    <wp14:pctWidth>0</wp14:pctWidth>
                  </wp14:sizeRelH>
                  <wp14:sizeRelV relativeFrom="margin">
                    <wp14:pctHeight>0</wp14:pctHeight>
                  </wp14:sizeRelV>
                </wp:anchor>
              </w:drawing>
            </w:r>
          </w:p>
        </w:tc>
        <w:tc>
          <w:tcPr>
            <w:tcW w:w="12491" w:type="dxa"/>
          </w:tcPr>
          <w:p w14:paraId="4E21CA35" w14:textId="598AE8B1" w:rsidR="0024584E" w:rsidRPr="00AC7647" w:rsidRDefault="0024584E" w:rsidP="006A500A">
            <w:pPr>
              <w:spacing w:line="300" w:lineRule="exact"/>
              <w:contextualSpacing w:val="0"/>
              <w:jc w:val="both"/>
              <w:rPr>
                <w:b/>
              </w:rPr>
            </w:pPr>
            <w:r w:rsidRPr="00AC7647">
              <w:rPr>
                <w:b/>
              </w:rPr>
              <w:t>§</w:t>
            </w:r>
            <w:r w:rsidR="00F74DEC">
              <w:rPr>
                <w:b/>
              </w:rPr>
              <w:t>3</w:t>
            </w:r>
            <w:r w:rsidRPr="00AC7647">
              <w:rPr>
                <w:b/>
              </w:rPr>
              <w:t>.</w:t>
            </w:r>
          </w:p>
          <w:p w14:paraId="01574513" w14:textId="77777777" w:rsidR="0024584E" w:rsidRDefault="00B221F0" w:rsidP="006A500A">
            <w:pPr>
              <w:spacing w:line="300" w:lineRule="exact"/>
              <w:contextualSpacing w:val="0"/>
              <w:jc w:val="both"/>
            </w:pPr>
            <w:r>
              <w:t>De voorzitter en e</w:t>
            </w:r>
            <w:r w:rsidR="0024584E">
              <w:t xml:space="preserve">lk lid van </w:t>
            </w:r>
            <w:r w:rsidR="002B79DF">
              <w:t>het bijzonder comité voor de sociale dienst</w:t>
            </w:r>
            <w:r w:rsidR="0024584E">
              <w:t xml:space="preserve"> </w:t>
            </w:r>
            <w:r>
              <w:t>hebben</w:t>
            </w:r>
            <w:r w:rsidR="0024584E">
              <w:t xml:space="preserve"> het recht tijdens de vergadering opmerkingen te maken over de redactie van de notulen van de vorige vergadering. Als die opmerkingen door </w:t>
            </w:r>
            <w:r w:rsidR="002B79DF">
              <w:t>het bijzonder comité voor de sociale dienst</w:t>
            </w:r>
            <w:r w:rsidR="0024584E">
              <w:t xml:space="preserve"> worden aangenomen, worden de notulen in die zin aangepast.</w:t>
            </w:r>
          </w:p>
          <w:p w14:paraId="0C019A03" w14:textId="77777777" w:rsidR="0024584E" w:rsidRDefault="0024584E" w:rsidP="006A500A">
            <w:pPr>
              <w:spacing w:line="300" w:lineRule="exact"/>
              <w:contextualSpacing w:val="0"/>
              <w:jc w:val="both"/>
            </w:pPr>
          </w:p>
          <w:p w14:paraId="347E09BB" w14:textId="1069218B" w:rsidR="0024584E" w:rsidRDefault="0024584E" w:rsidP="006A500A">
            <w:pPr>
              <w:spacing w:line="300" w:lineRule="exact"/>
              <w:contextualSpacing w:val="0"/>
              <w:jc w:val="both"/>
            </w:pPr>
            <w:r>
              <w:t xml:space="preserve">Als er geen opmerkingen worden gemaakt, worden de notulen als goedgekeurd beschouwd en worden ze door de voorzitter van </w:t>
            </w:r>
            <w:r w:rsidR="002B79DF">
              <w:t>het bijzonder comité voor de sociale dienst</w:t>
            </w:r>
            <w:r>
              <w:t xml:space="preserve"> en de algemeen directeur</w:t>
            </w:r>
            <w:r w:rsidR="003B5B95">
              <w:t xml:space="preserve"> (</w:t>
            </w:r>
            <w:r w:rsidR="003B5B95" w:rsidRPr="007149C8">
              <w:rPr>
                <w:i/>
              </w:rPr>
              <w:t>of de persoons die daartoe aangewezen werd door de algemeen directeur</w:t>
            </w:r>
            <w:r w:rsidR="003B5B95">
              <w:t>)</w:t>
            </w:r>
            <w:r>
              <w:t xml:space="preserve"> ondertekend. In het geval </w:t>
            </w:r>
            <w:r w:rsidR="002B79DF">
              <w:t>het bijzonder comité voor de sociale dienst</w:t>
            </w:r>
            <w:r>
              <w:t xml:space="preserve"> bij spoedeisendheid werd samengeroepen, kan </w:t>
            </w:r>
            <w:r w:rsidR="002B79DF">
              <w:t>het bijzonder comité voor de sociale dienst</w:t>
            </w:r>
            <w:r>
              <w:t xml:space="preserve"> beslissen om opmerkingen</w:t>
            </w:r>
            <w:r w:rsidR="00F32338">
              <w:t xml:space="preserve"> over de notulen van de vorige vergadering</w:t>
            </w:r>
            <w:r>
              <w:t xml:space="preserve"> toe te laten op de eerstvolgende vergadering.</w:t>
            </w:r>
          </w:p>
          <w:p w14:paraId="62482974" w14:textId="77777777" w:rsidR="0024584E" w:rsidRDefault="0024584E" w:rsidP="006A500A">
            <w:pPr>
              <w:spacing w:line="300" w:lineRule="exact"/>
              <w:contextualSpacing w:val="0"/>
              <w:jc w:val="both"/>
            </w:pPr>
          </w:p>
          <w:p w14:paraId="7291C4E9" w14:textId="77777777" w:rsidR="0024584E" w:rsidRPr="006D534B" w:rsidRDefault="0024584E" w:rsidP="006A500A">
            <w:pPr>
              <w:spacing w:line="300" w:lineRule="exact"/>
              <w:jc w:val="both"/>
              <w:rPr>
                <w:i/>
                <w:color w:val="006EAB" w:themeColor="accent6"/>
                <w:sz w:val="16"/>
                <w:szCs w:val="16"/>
              </w:rPr>
            </w:pPr>
            <w:r w:rsidRPr="006D534B">
              <w:rPr>
                <w:i/>
                <w:color w:val="006EAB" w:themeColor="accent6"/>
                <w:sz w:val="16"/>
                <w:szCs w:val="16"/>
              </w:rPr>
              <w:t xml:space="preserve">(art. 32, volgens art. </w:t>
            </w:r>
            <w:r w:rsidR="00BB0770" w:rsidRPr="006D534B">
              <w:rPr>
                <w:i/>
                <w:color w:val="006EAB" w:themeColor="accent6"/>
                <w:sz w:val="16"/>
                <w:szCs w:val="16"/>
              </w:rPr>
              <w:t>110</w:t>
            </w:r>
            <w:r w:rsidRPr="006D534B">
              <w:rPr>
                <w:i/>
                <w:color w:val="006EAB" w:themeColor="accent6"/>
                <w:sz w:val="16"/>
                <w:szCs w:val="16"/>
              </w:rPr>
              <w:t xml:space="preserve"> DLB)</w:t>
            </w:r>
          </w:p>
          <w:p w14:paraId="056B3986" w14:textId="77777777" w:rsidR="006D534B" w:rsidRPr="00862234" w:rsidRDefault="006D534B" w:rsidP="006A500A">
            <w:pPr>
              <w:spacing w:line="300" w:lineRule="exact"/>
              <w:jc w:val="both"/>
              <w:rPr>
                <w:i/>
                <w:sz w:val="16"/>
                <w:szCs w:val="16"/>
              </w:rPr>
            </w:pPr>
          </w:p>
        </w:tc>
      </w:tr>
      <w:tr w:rsidR="0024584E" w:rsidRPr="000F5DFD" w14:paraId="162046C3" w14:textId="77777777" w:rsidTr="0F390CDF">
        <w:tc>
          <w:tcPr>
            <w:tcW w:w="579" w:type="dxa"/>
            <w:shd w:val="clear" w:color="auto" w:fill="auto"/>
            <w:tcFitText/>
            <w:vAlign w:val="center"/>
          </w:tcPr>
          <w:p w14:paraId="43A5A813" w14:textId="77777777" w:rsidR="0024584E" w:rsidRPr="000F5DFD" w:rsidRDefault="0024584E" w:rsidP="006A500A">
            <w:pPr>
              <w:spacing w:line="300" w:lineRule="exact"/>
              <w:contextualSpacing w:val="0"/>
              <w:jc w:val="center"/>
            </w:pPr>
            <w:r w:rsidRPr="001C1E36">
              <w:rPr>
                <w:noProof/>
              </w:rPr>
              <w:drawing>
                <wp:anchor distT="0" distB="0" distL="114300" distR="114300" simplePos="0" relativeHeight="277708800" behindDoc="1" locked="0" layoutInCell="1" allowOverlap="1" wp14:anchorId="15F5F227" wp14:editId="1757909F">
                  <wp:simplePos x="0" y="0"/>
                  <wp:positionH relativeFrom="column">
                    <wp:posOffset>-15240</wp:posOffset>
                  </wp:positionH>
                  <wp:positionV relativeFrom="page">
                    <wp:posOffset>114935</wp:posOffset>
                  </wp:positionV>
                  <wp:extent cx="291465" cy="633095"/>
                  <wp:effectExtent l="0" t="0" r="0" b="0"/>
                  <wp:wrapTight wrapText="bothSides">
                    <wp:wrapPolygon edited="0">
                      <wp:start x="0" y="0"/>
                      <wp:lineTo x="0" y="20798"/>
                      <wp:lineTo x="19765" y="20798"/>
                      <wp:lineTo x="19765" y="0"/>
                      <wp:lineTo x="0" y="0"/>
                    </wp:wrapPolygon>
                  </wp:wrapTight>
                  <wp:docPr id="262" name="Afbeelding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1465" cy="633095"/>
                          </a:xfrm>
                          <a:prstGeom prst="rect">
                            <a:avLst/>
                          </a:prstGeom>
                        </pic:spPr>
                      </pic:pic>
                    </a:graphicData>
                  </a:graphic>
                  <wp14:sizeRelH relativeFrom="margin">
                    <wp14:pctWidth>0</wp14:pctWidth>
                  </wp14:sizeRelH>
                  <wp14:sizeRelV relativeFrom="margin">
                    <wp14:pctHeight>0</wp14:pctHeight>
                  </wp14:sizeRelV>
                </wp:anchor>
              </w:drawing>
            </w:r>
          </w:p>
        </w:tc>
        <w:tc>
          <w:tcPr>
            <w:tcW w:w="12491" w:type="dxa"/>
          </w:tcPr>
          <w:p w14:paraId="452DC7EE" w14:textId="43B341DB" w:rsidR="0024584E" w:rsidRPr="00320262" w:rsidRDefault="0024584E" w:rsidP="006A500A">
            <w:pPr>
              <w:spacing w:line="300" w:lineRule="exact"/>
              <w:contextualSpacing w:val="0"/>
              <w:jc w:val="both"/>
              <w:rPr>
                <w:b/>
              </w:rPr>
            </w:pPr>
            <w:r w:rsidRPr="00320262">
              <w:rPr>
                <w:b/>
              </w:rPr>
              <w:t>§</w:t>
            </w:r>
            <w:r w:rsidR="00F74DEC">
              <w:rPr>
                <w:b/>
              </w:rPr>
              <w:t>4</w:t>
            </w:r>
            <w:r w:rsidRPr="00320262">
              <w:rPr>
                <w:b/>
              </w:rPr>
              <w:t>.</w:t>
            </w:r>
          </w:p>
          <w:p w14:paraId="085BC5F0" w14:textId="77777777" w:rsidR="0024584E" w:rsidRDefault="0024584E" w:rsidP="006A500A">
            <w:pPr>
              <w:spacing w:line="300" w:lineRule="exact"/>
              <w:contextualSpacing w:val="0"/>
              <w:jc w:val="both"/>
            </w:pPr>
            <w:r w:rsidRPr="00320262">
              <w:t xml:space="preserve">Zo dikwijls </w:t>
            </w:r>
            <w:r w:rsidR="002B79DF">
              <w:t>het bijzonder comité voor de sociale dienst</w:t>
            </w:r>
            <w:r>
              <w:t xml:space="preserve"> </w:t>
            </w:r>
            <w:r w:rsidRPr="00320262">
              <w:t xml:space="preserve">het </w:t>
            </w:r>
            <w:r w:rsidR="003B5B95">
              <w:t>wenst</w:t>
            </w:r>
            <w:r w:rsidRPr="00320262">
              <w:t xml:space="preserve">, worden de notulen geheel of gedeeltelijk staande de vergadering opgemaakt en door </w:t>
            </w:r>
            <w:r>
              <w:t>algemeen directeur</w:t>
            </w:r>
            <w:r w:rsidR="003B5B95">
              <w:t xml:space="preserve"> (</w:t>
            </w:r>
            <w:r w:rsidR="003B5B95" w:rsidRPr="007149C8">
              <w:rPr>
                <w:i/>
              </w:rPr>
              <w:t>of de persoon die daartoe aangewezen werd door de algemeen directeur)</w:t>
            </w:r>
            <w:r w:rsidRPr="00320262">
              <w:t xml:space="preserve"> en de meerderheid van de aanwezige </w:t>
            </w:r>
            <w:r w:rsidR="005472B0">
              <w:t>leden van het bijzonder comité voor de sociale dienst</w:t>
            </w:r>
            <w:r w:rsidR="00B221F0">
              <w:t xml:space="preserve"> (inclusief de voorzitter)</w:t>
            </w:r>
            <w:r w:rsidRPr="00320262">
              <w:t xml:space="preserve"> ondertekend.</w:t>
            </w:r>
          </w:p>
          <w:p w14:paraId="43C53ECF" w14:textId="77777777" w:rsidR="0024584E" w:rsidRDefault="0024584E" w:rsidP="006A500A">
            <w:pPr>
              <w:spacing w:line="300" w:lineRule="exact"/>
              <w:contextualSpacing w:val="0"/>
              <w:jc w:val="both"/>
            </w:pPr>
          </w:p>
          <w:p w14:paraId="63E8DA10" w14:textId="77777777" w:rsidR="0024584E" w:rsidRDefault="0024584E" w:rsidP="006A500A">
            <w:pPr>
              <w:spacing w:line="300" w:lineRule="exact"/>
              <w:contextualSpacing w:val="0"/>
              <w:jc w:val="both"/>
              <w:rPr>
                <w:i/>
                <w:color w:val="006EAB" w:themeColor="accent6"/>
                <w:sz w:val="16"/>
                <w:szCs w:val="16"/>
              </w:rPr>
            </w:pPr>
            <w:r w:rsidRPr="006D534B">
              <w:rPr>
                <w:i/>
                <w:color w:val="006EAB" w:themeColor="accent6"/>
                <w:sz w:val="16"/>
                <w:szCs w:val="16"/>
              </w:rPr>
              <w:t xml:space="preserve">(art. 32, volgens art. </w:t>
            </w:r>
            <w:r w:rsidR="001C1E36" w:rsidRPr="006D534B">
              <w:rPr>
                <w:i/>
                <w:color w:val="006EAB" w:themeColor="accent6"/>
                <w:sz w:val="16"/>
                <w:szCs w:val="16"/>
              </w:rPr>
              <w:t xml:space="preserve">110 </w:t>
            </w:r>
            <w:r w:rsidRPr="006D534B">
              <w:rPr>
                <w:i/>
                <w:color w:val="006EAB" w:themeColor="accent6"/>
                <w:sz w:val="16"/>
                <w:szCs w:val="16"/>
              </w:rPr>
              <w:t>DLB)</w:t>
            </w:r>
          </w:p>
          <w:p w14:paraId="360B59E3" w14:textId="77777777" w:rsidR="009E0DE7" w:rsidRDefault="009E0DE7" w:rsidP="006A500A">
            <w:pPr>
              <w:spacing w:line="300" w:lineRule="exact"/>
              <w:contextualSpacing w:val="0"/>
              <w:jc w:val="both"/>
              <w:rPr>
                <w:i/>
                <w:color w:val="006EAB" w:themeColor="accent6"/>
                <w:sz w:val="16"/>
                <w:szCs w:val="16"/>
              </w:rPr>
            </w:pPr>
          </w:p>
          <w:p w14:paraId="25F6316A" w14:textId="3AF7B89F" w:rsidR="009E0DE7" w:rsidRPr="006D534B" w:rsidRDefault="009E0DE7" w:rsidP="006A500A">
            <w:pPr>
              <w:spacing w:line="300" w:lineRule="exact"/>
              <w:contextualSpacing w:val="0"/>
              <w:jc w:val="both"/>
              <w:rPr>
                <w:i/>
                <w:color w:val="006EAB" w:themeColor="accent6"/>
                <w:sz w:val="16"/>
                <w:szCs w:val="16"/>
              </w:rPr>
            </w:pPr>
            <w:r>
              <w:rPr>
                <w:i/>
                <w:color w:val="006EAB" w:themeColor="accent6"/>
                <w:sz w:val="16"/>
                <w:szCs w:val="16"/>
              </w:rPr>
              <w:lastRenderedPageBreak/>
              <w:t xml:space="preserve">(“Inclusief de voorzitter </w:t>
            </w:r>
            <w:r w:rsidRPr="001575B6">
              <w:rPr>
                <w:i/>
                <w:color w:val="006EAB" w:themeColor="accent6"/>
                <w:sz w:val="16"/>
                <w:szCs w:val="16"/>
              </w:rPr>
              <w:t xml:space="preserve">dat de voorzitter meegerekend wordt bij </w:t>
            </w:r>
            <w:r>
              <w:rPr>
                <w:i/>
                <w:color w:val="006EAB" w:themeColor="accent6"/>
                <w:sz w:val="16"/>
                <w:szCs w:val="16"/>
              </w:rPr>
              <w:t>de berekening van het nodige</w:t>
            </w:r>
            <w:r w:rsidRPr="001575B6">
              <w:rPr>
                <w:i/>
                <w:color w:val="006EAB" w:themeColor="accent6"/>
                <w:sz w:val="16"/>
                <w:szCs w:val="16"/>
              </w:rPr>
              <w:t xml:space="preserve"> aantal</w:t>
            </w:r>
            <w:r>
              <w:rPr>
                <w:i/>
                <w:color w:val="006EAB" w:themeColor="accent6"/>
                <w:sz w:val="16"/>
                <w:szCs w:val="16"/>
              </w:rPr>
              <w:t xml:space="preserve"> leden</w:t>
            </w:r>
            <w:r w:rsidRPr="001575B6">
              <w:rPr>
                <w:i/>
                <w:color w:val="006EAB" w:themeColor="accent6"/>
                <w:sz w:val="16"/>
                <w:szCs w:val="16"/>
              </w:rPr>
              <w:t>.)</w:t>
            </w:r>
          </w:p>
          <w:p w14:paraId="01077501" w14:textId="77777777" w:rsidR="006D534B" w:rsidRPr="00862234" w:rsidRDefault="006D534B" w:rsidP="006A500A">
            <w:pPr>
              <w:spacing w:line="300" w:lineRule="exact"/>
              <w:contextualSpacing w:val="0"/>
              <w:jc w:val="both"/>
              <w:rPr>
                <w:i/>
                <w:sz w:val="16"/>
                <w:szCs w:val="16"/>
              </w:rPr>
            </w:pPr>
          </w:p>
        </w:tc>
      </w:tr>
      <w:tr w:rsidR="0024584E" w:rsidRPr="000F5DFD" w14:paraId="7B1257E3" w14:textId="77777777" w:rsidTr="0F390CDF">
        <w:tc>
          <w:tcPr>
            <w:tcW w:w="579" w:type="dxa"/>
            <w:shd w:val="clear" w:color="auto" w:fill="auto"/>
            <w:tcFitText/>
            <w:vAlign w:val="center"/>
          </w:tcPr>
          <w:p w14:paraId="6F475E6F" w14:textId="77777777" w:rsidR="0024584E" w:rsidRPr="000F5DFD" w:rsidRDefault="0024584E" w:rsidP="006A500A">
            <w:pPr>
              <w:spacing w:line="300" w:lineRule="exact"/>
              <w:contextualSpacing w:val="0"/>
              <w:jc w:val="center"/>
            </w:pPr>
          </w:p>
        </w:tc>
        <w:tc>
          <w:tcPr>
            <w:tcW w:w="12491" w:type="dxa"/>
          </w:tcPr>
          <w:p w14:paraId="1FFECB7D" w14:textId="76AD31CE" w:rsidR="0024584E" w:rsidRDefault="0024584E" w:rsidP="006A500A">
            <w:pPr>
              <w:spacing w:line="300" w:lineRule="exact"/>
              <w:contextualSpacing w:val="0"/>
              <w:jc w:val="both"/>
            </w:pPr>
            <w:r w:rsidRPr="00566313">
              <w:rPr>
                <w:b/>
              </w:rPr>
              <w:t xml:space="preserve">Art. </w:t>
            </w:r>
            <w:r w:rsidR="002F3D1E">
              <w:rPr>
                <w:b/>
              </w:rPr>
              <w:t>13</w:t>
            </w:r>
            <w:r w:rsidRPr="00566313">
              <w:rPr>
                <w:b/>
              </w:rPr>
              <w:t>, §1.</w:t>
            </w:r>
          </w:p>
          <w:p w14:paraId="0CD13FB9" w14:textId="77777777" w:rsidR="0024584E" w:rsidRDefault="0024584E" w:rsidP="006A500A">
            <w:pPr>
              <w:spacing w:line="300" w:lineRule="exact"/>
              <w:contextualSpacing w:val="0"/>
              <w:jc w:val="both"/>
            </w:pPr>
            <w:r w:rsidRPr="00566313">
              <w:t xml:space="preserve">De reglementen, beslissingen, </w:t>
            </w:r>
            <w:r w:rsidR="001C1E36">
              <w:t>en briefwisseling van het bijzonder comité voor de sociale dienst</w:t>
            </w:r>
            <w:r w:rsidRPr="00566313">
              <w:t xml:space="preserve"> worden ondertekend</w:t>
            </w:r>
            <w:r w:rsidR="001C1E36">
              <w:t xml:space="preserve"> door de voorzitter van het bijzonder comité voor de sociale dienst en medeondertekend door de algemeen directeur</w:t>
            </w:r>
            <w:r w:rsidR="007149C8">
              <w:t xml:space="preserve"> (</w:t>
            </w:r>
            <w:r w:rsidR="007149C8" w:rsidRPr="007149C8">
              <w:rPr>
                <w:i/>
              </w:rPr>
              <w:t>of de persoon die daartoe aangewezen werd door de algemeen directeur</w:t>
            </w:r>
            <w:r w:rsidR="007149C8">
              <w:t>)</w:t>
            </w:r>
            <w:r w:rsidRPr="00566313">
              <w:t xml:space="preserve"> zoals bepaald in artikel </w:t>
            </w:r>
            <w:r>
              <w:t>279</w:t>
            </w:r>
            <w:r w:rsidRPr="00566313">
              <w:t xml:space="preserve"> tot </w:t>
            </w:r>
            <w:r>
              <w:t>2</w:t>
            </w:r>
            <w:r w:rsidRPr="00566313">
              <w:t>8</w:t>
            </w:r>
            <w:r>
              <w:t>3</w:t>
            </w:r>
            <w:r w:rsidRPr="00566313">
              <w:t xml:space="preserve"> van het </w:t>
            </w:r>
            <w:r>
              <w:t>decreet over het lokaal bestuur.</w:t>
            </w:r>
          </w:p>
          <w:p w14:paraId="5286505B" w14:textId="77777777" w:rsidR="001C1E36" w:rsidRDefault="001C1E36" w:rsidP="006A500A">
            <w:pPr>
              <w:spacing w:line="300" w:lineRule="exact"/>
              <w:contextualSpacing w:val="0"/>
              <w:jc w:val="both"/>
            </w:pPr>
          </w:p>
          <w:p w14:paraId="05C59D16" w14:textId="77777777" w:rsidR="001C1E36" w:rsidRDefault="001C1E36" w:rsidP="006A500A">
            <w:pPr>
              <w:spacing w:line="300" w:lineRule="exact"/>
              <w:contextualSpacing w:val="0"/>
              <w:jc w:val="both"/>
            </w:pPr>
            <w:r w:rsidRPr="001C1E36">
              <w:t>De beslissingen en akten van de voorzitter van het bijzonder comité voor de sociale dienst worden door hem ondertekend en medeondertekend door de algemeen directeur</w:t>
            </w:r>
            <w:r w:rsidR="007149C8">
              <w:t xml:space="preserve"> (</w:t>
            </w:r>
            <w:r w:rsidR="007149C8" w:rsidRPr="007149C8">
              <w:rPr>
                <w:i/>
              </w:rPr>
              <w:t>of de persoon die daartoe aangewezen werd door de algemeen directeur</w:t>
            </w:r>
            <w:r w:rsidR="007149C8">
              <w:t>).</w:t>
            </w:r>
          </w:p>
          <w:p w14:paraId="0928094C" w14:textId="77777777" w:rsidR="001C1E36" w:rsidRDefault="001C1E36" w:rsidP="006A500A">
            <w:pPr>
              <w:spacing w:line="300" w:lineRule="exact"/>
              <w:contextualSpacing w:val="0"/>
              <w:jc w:val="both"/>
            </w:pPr>
          </w:p>
          <w:p w14:paraId="379D5980" w14:textId="77777777" w:rsidR="001C1E36" w:rsidRPr="006D534B" w:rsidRDefault="001C1E36" w:rsidP="006A500A">
            <w:pPr>
              <w:spacing w:line="300" w:lineRule="exact"/>
              <w:contextualSpacing w:val="0"/>
              <w:jc w:val="both"/>
              <w:rPr>
                <w:i/>
                <w:color w:val="006EAB" w:themeColor="accent6"/>
                <w:sz w:val="16"/>
                <w:szCs w:val="16"/>
              </w:rPr>
            </w:pPr>
            <w:r w:rsidRPr="006D534B">
              <w:rPr>
                <w:i/>
                <w:color w:val="006EAB" w:themeColor="accent6"/>
                <w:sz w:val="16"/>
                <w:szCs w:val="16"/>
              </w:rPr>
              <w:t>(art. 279, §4 DLB)</w:t>
            </w:r>
          </w:p>
          <w:p w14:paraId="5FF953D7" w14:textId="77777777" w:rsidR="006D534B" w:rsidRPr="001C1E36" w:rsidRDefault="006D534B" w:rsidP="006A500A">
            <w:pPr>
              <w:spacing w:line="300" w:lineRule="exact"/>
              <w:contextualSpacing w:val="0"/>
              <w:jc w:val="both"/>
              <w:rPr>
                <w:i/>
                <w:sz w:val="16"/>
                <w:szCs w:val="16"/>
              </w:rPr>
            </w:pPr>
          </w:p>
        </w:tc>
      </w:tr>
      <w:tr w:rsidR="0024584E" w:rsidRPr="000F5DFD" w14:paraId="03B40F0B" w14:textId="77777777" w:rsidTr="0F390CDF">
        <w:tc>
          <w:tcPr>
            <w:tcW w:w="579" w:type="dxa"/>
            <w:shd w:val="clear" w:color="auto" w:fill="auto"/>
            <w:tcFitText/>
            <w:vAlign w:val="center"/>
          </w:tcPr>
          <w:p w14:paraId="09C2982E" w14:textId="77777777" w:rsidR="0024584E" w:rsidRPr="000F5DFD" w:rsidRDefault="0024584E" w:rsidP="006A500A">
            <w:pPr>
              <w:spacing w:line="300" w:lineRule="exact"/>
              <w:contextualSpacing w:val="0"/>
              <w:jc w:val="center"/>
            </w:pPr>
          </w:p>
        </w:tc>
        <w:tc>
          <w:tcPr>
            <w:tcW w:w="12491" w:type="dxa"/>
          </w:tcPr>
          <w:p w14:paraId="0954C1CE" w14:textId="6D5C9F39" w:rsidR="0024584E" w:rsidRPr="00C14AC0" w:rsidRDefault="0024584E" w:rsidP="006A500A">
            <w:pPr>
              <w:spacing w:line="300" w:lineRule="exact"/>
              <w:contextualSpacing w:val="0"/>
              <w:jc w:val="both"/>
              <w:rPr>
                <w:b/>
              </w:rPr>
            </w:pPr>
            <w:r w:rsidRPr="00C14AC0">
              <w:rPr>
                <w:b/>
              </w:rPr>
              <w:t>§2.</w:t>
            </w:r>
          </w:p>
          <w:p w14:paraId="139BABF1" w14:textId="29B89DA4" w:rsidR="001C1E36" w:rsidRPr="00337863" w:rsidRDefault="0024584E" w:rsidP="001C1E36">
            <w:pPr>
              <w:spacing w:line="300" w:lineRule="exact"/>
              <w:contextualSpacing w:val="0"/>
              <w:jc w:val="both"/>
              <w:rPr>
                <w:i/>
                <w:sz w:val="16"/>
                <w:szCs w:val="16"/>
              </w:rPr>
            </w:pPr>
            <w:r w:rsidRPr="00337863">
              <w:rPr>
                <w:i/>
              </w:rPr>
              <w:t>De stukken, die niet vermeld worden i</w:t>
            </w:r>
            <w:r w:rsidRPr="00E42731">
              <w:rPr>
                <w:i/>
                <w:highlight w:val="cyan"/>
              </w:rPr>
              <w:t xml:space="preserve">n </w:t>
            </w:r>
            <w:r w:rsidR="001C1E36" w:rsidRPr="00E42731">
              <w:rPr>
                <w:i/>
                <w:highlight w:val="cyan"/>
              </w:rPr>
              <w:t xml:space="preserve"> §1 van dit </w:t>
            </w:r>
            <w:r w:rsidR="00E42731" w:rsidRPr="00E42731">
              <w:rPr>
                <w:i/>
                <w:highlight w:val="cyan"/>
              </w:rPr>
              <w:t>artikel</w:t>
            </w:r>
            <w:r w:rsidR="001C1E36" w:rsidRPr="00337863">
              <w:rPr>
                <w:i/>
              </w:rPr>
              <w:t xml:space="preserve"> worden ondertekend op wijze d</w:t>
            </w:r>
            <w:r w:rsidR="00E42731">
              <w:rPr>
                <w:i/>
              </w:rPr>
              <w:t>ie</w:t>
            </w:r>
            <w:r w:rsidR="001C1E36" w:rsidRPr="00337863">
              <w:rPr>
                <w:i/>
              </w:rPr>
              <w:t xml:space="preserve"> de OCMW-raad bepaal</w:t>
            </w:r>
            <w:r w:rsidR="00F65561">
              <w:rPr>
                <w:i/>
              </w:rPr>
              <w:t>d</w:t>
            </w:r>
            <w:r w:rsidR="00E42731">
              <w:rPr>
                <w:i/>
              </w:rPr>
              <w:t xml:space="preserve"> heeft</w:t>
            </w:r>
            <w:r w:rsidR="001C1E36" w:rsidRPr="00337863">
              <w:rPr>
                <w:i/>
              </w:rPr>
              <w:t xml:space="preserve"> in het huishoudelijk reglement voor de OCMW-raad.</w:t>
            </w:r>
          </w:p>
          <w:p w14:paraId="5620078E" w14:textId="77777777" w:rsidR="0024584E" w:rsidRDefault="0024584E" w:rsidP="006A500A">
            <w:pPr>
              <w:spacing w:line="300" w:lineRule="exact"/>
              <w:contextualSpacing w:val="0"/>
              <w:jc w:val="both"/>
              <w:rPr>
                <w:i/>
                <w:sz w:val="16"/>
                <w:szCs w:val="16"/>
              </w:rPr>
            </w:pPr>
          </w:p>
          <w:p w14:paraId="70BA0078" w14:textId="77777777" w:rsidR="001C1E36" w:rsidRDefault="001C1E36" w:rsidP="006A500A">
            <w:pPr>
              <w:spacing w:line="300" w:lineRule="exact"/>
              <w:contextualSpacing w:val="0"/>
              <w:jc w:val="both"/>
              <w:rPr>
                <w:i/>
                <w:color w:val="006EAB" w:themeColor="accent6"/>
                <w:sz w:val="16"/>
                <w:szCs w:val="16"/>
              </w:rPr>
            </w:pPr>
            <w:r w:rsidRPr="006D534B">
              <w:rPr>
                <w:i/>
                <w:color w:val="006EAB" w:themeColor="accent6"/>
                <w:sz w:val="16"/>
                <w:szCs w:val="16"/>
              </w:rPr>
              <w:t>(Niet het BCSD, maar de OCMW-raad is bevoegd om de ondertekening te regelen van stukken waarvoor de ondertekening niet geregeld wordt in het DLB. Een verwijzing naar het huishoudelijk reglement van de OCMW-raad moet niet, maar verduidelijkt wel.)</w:t>
            </w:r>
          </w:p>
          <w:p w14:paraId="25CEA59C" w14:textId="77777777" w:rsidR="006D534B" w:rsidRPr="00862234" w:rsidRDefault="006D534B" w:rsidP="006A500A">
            <w:pPr>
              <w:spacing w:line="300" w:lineRule="exact"/>
              <w:contextualSpacing w:val="0"/>
              <w:jc w:val="both"/>
              <w:rPr>
                <w:i/>
                <w:sz w:val="16"/>
                <w:szCs w:val="16"/>
              </w:rPr>
            </w:pPr>
          </w:p>
        </w:tc>
      </w:tr>
      <w:tr w:rsidR="00D01A56" w:rsidRPr="000F5DFD" w14:paraId="4662601C" w14:textId="77777777" w:rsidTr="0F390CDF">
        <w:tc>
          <w:tcPr>
            <w:tcW w:w="579" w:type="dxa"/>
            <w:shd w:val="clear" w:color="auto" w:fill="92D050"/>
            <w:tcFitText/>
            <w:vAlign w:val="center"/>
          </w:tcPr>
          <w:p w14:paraId="2DB1C368" w14:textId="77777777" w:rsidR="00D01A56" w:rsidRPr="000F5DFD" w:rsidRDefault="00D01A56" w:rsidP="00D01A56">
            <w:pPr>
              <w:spacing w:line="300" w:lineRule="exact"/>
              <w:contextualSpacing w:val="0"/>
              <w:jc w:val="center"/>
            </w:pPr>
          </w:p>
        </w:tc>
        <w:tc>
          <w:tcPr>
            <w:tcW w:w="12491" w:type="dxa"/>
            <w:shd w:val="clear" w:color="auto" w:fill="92D050"/>
          </w:tcPr>
          <w:p w14:paraId="17A23F48" w14:textId="77777777" w:rsidR="00D01A56" w:rsidRPr="003743E0" w:rsidRDefault="00D01A56" w:rsidP="00D01A56">
            <w:pPr>
              <w:spacing w:line="300" w:lineRule="exact"/>
              <w:contextualSpacing w:val="0"/>
              <w:jc w:val="center"/>
              <w:rPr>
                <w:i/>
                <w:sz w:val="16"/>
                <w:szCs w:val="16"/>
              </w:rPr>
            </w:pPr>
            <w:r>
              <w:rPr>
                <w:b/>
                <w:lang w:val="nl-NL"/>
              </w:rPr>
              <w:t>KADER DRINGENDE STEUN</w:t>
            </w:r>
          </w:p>
        </w:tc>
      </w:tr>
      <w:tr w:rsidR="00D01A56" w:rsidRPr="000F5DFD" w14:paraId="56D140E0" w14:textId="77777777" w:rsidTr="0F390CDF">
        <w:tc>
          <w:tcPr>
            <w:tcW w:w="579" w:type="dxa"/>
            <w:shd w:val="clear" w:color="auto" w:fill="auto"/>
            <w:tcFitText/>
            <w:vAlign w:val="center"/>
          </w:tcPr>
          <w:p w14:paraId="470DD96E" w14:textId="77777777" w:rsidR="00D01A56" w:rsidRPr="00731D33" w:rsidRDefault="00D01A56" w:rsidP="00D01A56">
            <w:pPr>
              <w:spacing w:line="300" w:lineRule="exact"/>
              <w:contextualSpacing w:val="0"/>
              <w:jc w:val="center"/>
              <w:rPr>
                <w:lang w:val="nl-NL"/>
              </w:rPr>
            </w:pPr>
          </w:p>
        </w:tc>
        <w:tc>
          <w:tcPr>
            <w:tcW w:w="12491" w:type="dxa"/>
            <w:shd w:val="clear" w:color="auto" w:fill="FFFFFF" w:themeFill="background1"/>
            <w:vAlign w:val="center"/>
          </w:tcPr>
          <w:p w14:paraId="795B20D5" w14:textId="294B56A9" w:rsidR="004B5212" w:rsidRPr="004B5212" w:rsidRDefault="00640281" w:rsidP="00D01A56">
            <w:pPr>
              <w:spacing w:line="300" w:lineRule="exact"/>
              <w:contextualSpacing w:val="0"/>
              <w:jc w:val="both"/>
              <w:rPr>
                <w:b/>
                <w:lang w:val="nl-NL"/>
              </w:rPr>
            </w:pPr>
            <w:r w:rsidRPr="004B5212">
              <w:rPr>
                <w:b/>
                <w:lang w:val="nl-NL"/>
              </w:rPr>
              <w:t xml:space="preserve">Art. </w:t>
            </w:r>
            <w:r w:rsidR="002F3D1E">
              <w:rPr>
                <w:b/>
                <w:lang w:val="nl-NL"/>
              </w:rPr>
              <w:t>14</w:t>
            </w:r>
            <w:r w:rsidR="004B5212" w:rsidRPr="004B5212">
              <w:rPr>
                <w:b/>
                <w:lang w:val="nl-NL"/>
              </w:rPr>
              <w:t>, §1.</w:t>
            </w:r>
          </w:p>
          <w:p w14:paraId="38077D58" w14:textId="51783D0E" w:rsidR="00D01A56" w:rsidRPr="004B5212" w:rsidRDefault="004B5212" w:rsidP="00D01A56">
            <w:pPr>
              <w:spacing w:line="300" w:lineRule="exact"/>
              <w:contextualSpacing w:val="0"/>
              <w:jc w:val="both"/>
              <w:rPr>
                <w:i/>
              </w:rPr>
            </w:pPr>
            <w:r>
              <w:t>D</w:t>
            </w:r>
            <w:r w:rsidR="00D01A56">
              <w:t>e voorzitter</w:t>
            </w:r>
            <w:r>
              <w:t xml:space="preserve"> van het bijzonder comité voor de sociale dienst kan</w:t>
            </w:r>
            <w:r w:rsidR="00D01A56">
              <w:t xml:space="preserve"> in dringende gevallen</w:t>
            </w:r>
            <w:r>
              <w:t>, en binnen de grenzen die bepaald zijn in dit artikel,</w:t>
            </w:r>
            <w:r w:rsidR="00D01A56">
              <w:t xml:space="preserve"> beslissen over de toe te kennen hulpverlening aan personen en gezinnen. </w:t>
            </w:r>
            <w:r w:rsidR="00D01A56" w:rsidRPr="004B5212">
              <w:rPr>
                <w:i/>
              </w:rPr>
              <w:t>Deze hulpverlening kan zowel materieel als financieel van aard zijn (</w:t>
            </w:r>
            <w:r w:rsidR="003E6910">
              <w:rPr>
                <w:i/>
              </w:rPr>
              <w:t>n</w:t>
            </w:r>
            <w:r w:rsidR="000D01E0">
              <w:rPr>
                <w:i/>
              </w:rPr>
              <w:t xml:space="preserve">iet </w:t>
            </w:r>
            <w:r w:rsidR="001E1470">
              <w:rPr>
                <w:i/>
              </w:rPr>
              <w:t>limitatief, o.a.</w:t>
            </w:r>
            <w:r w:rsidR="00D01A56" w:rsidRPr="004B5212">
              <w:rPr>
                <w:i/>
              </w:rPr>
              <w:t xml:space="preserve"> voedselpakket, onderdak, financiële steun</w:t>
            </w:r>
            <w:r w:rsidR="00A01F71">
              <w:rPr>
                <w:i/>
              </w:rPr>
              <w:t xml:space="preserve"> </w:t>
            </w:r>
            <w:r w:rsidR="00D01A56" w:rsidRPr="004B5212">
              <w:rPr>
                <w:i/>
              </w:rPr>
              <w:t>…</w:t>
            </w:r>
            <w:r w:rsidR="00A01F71">
              <w:rPr>
                <w:i/>
              </w:rPr>
              <w:t xml:space="preserve"> </w:t>
            </w:r>
            <w:r w:rsidR="00D61200" w:rsidRPr="006D534B">
              <w:rPr>
                <w:i/>
                <w:color w:val="006EAB" w:themeColor="accent6"/>
                <w:sz w:val="18"/>
                <w:szCs w:val="18"/>
              </w:rPr>
              <w:t>(aanvullen/schrappen)</w:t>
            </w:r>
            <w:r w:rsidR="00D01A56" w:rsidRPr="004B5212">
              <w:rPr>
                <w:i/>
              </w:rPr>
              <w:t>).</w:t>
            </w:r>
          </w:p>
          <w:p w14:paraId="12607D73" w14:textId="77777777" w:rsidR="00D01A56" w:rsidRDefault="00D01A56" w:rsidP="00D01A56">
            <w:pPr>
              <w:spacing w:line="300" w:lineRule="exact"/>
              <w:contextualSpacing w:val="0"/>
              <w:jc w:val="both"/>
              <w:rPr>
                <w:i/>
                <w:sz w:val="16"/>
                <w:szCs w:val="16"/>
              </w:rPr>
            </w:pPr>
          </w:p>
          <w:p w14:paraId="21D47991" w14:textId="77777777" w:rsidR="00D01A56" w:rsidRDefault="004B5212" w:rsidP="00D01A56">
            <w:pPr>
              <w:spacing w:line="300" w:lineRule="exact"/>
              <w:contextualSpacing w:val="0"/>
              <w:jc w:val="both"/>
              <w:rPr>
                <w:i/>
                <w:sz w:val="16"/>
                <w:szCs w:val="16"/>
              </w:rPr>
            </w:pPr>
            <w:r w:rsidRPr="006D534B">
              <w:rPr>
                <w:i/>
                <w:color w:val="006EAB" w:themeColor="accent6"/>
                <w:sz w:val="16"/>
                <w:szCs w:val="16"/>
              </w:rPr>
              <w:t>(art. 114 DLB)</w:t>
            </w:r>
          </w:p>
          <w:p w14:paraId="1AB96E82" w14:textId="77777777" w:rsidR="006D534B" w:rsidRPr="004B5212" w:rsidRDefault="006D534B" w:rsidP="00D01A56">
            <w:pPr>
              <w:spacing w:line="300" w:lineRule="exact"/>
              <w:contextualSpacing w:val="0"/>
              <w:jc w:val="both"/>
              <w:rPr>
                <w:i/>
                <w:sz w:val="16"/>
                <w:szCs w:val="16"/>
              </w:rPr>
            </w:pPr>
          </w:p>
        </w:tc>
      </w:tr>
      <w:tr w:rsidR="00D01A56" w:rsidRPr="000F5DFD" w14:paraId="5C12F7C5" w14:textId="77777777" w:rsidTr="0F390CDF">
        <w:trPr>
          <w:trHeight w:val="300"/>
        </w:trPr>
        <w:tc>
          <w:tcPr>
            <w:tcW w:w="579" w:type="dxa"/>
            <w:vMerge w:val="restart"/>
            <w:shd w:val="clear" w:color="auto" w:fill="auto"/>
            <w:tcFitText/>
            <w:vAlign w:val="center"/>
          </w:tcPr>
          <w:p w14:paraId="34B2AE70" w14:textId="77777777" w:rsidR="00D01A56" w:rsidRPr="000F5DFD" w:rsidRDefault="00124EDC" w:rsidP="00D01A56">
            <w:pPr>
              <w:spacing w:line="300" w:lineRule="exact"/>
              <w:contextualSpacing w:val="0"/>
              <w:jc w:val="center"/>
            </w:pPr>
            <w:r w:rsidRPr="002F3D1E">
              <w:rPr>
                <w:noProof/>
              </w:rPr>
              <w:lastRenderedPageBreak/>
              <w:drawing>
                <wp:anchor distT="0" distB="0" distL="114300" distR="114300" simplePos="0" relativeHeight="277793792" behindDoc="1" locked="0" layoutInCell="1" allowOverlap="1" wp14:anchorId="1553DE0F" wp14:editId="4D7AA510">
                  <wp:simplePos x="0" y="0"/>
                  <wp:positionH relativeFrom="column">
                    <wp:posOffset>-38100</wp:posOffset>
                  </wp:positionH>
                  <wp:positionV relativeFrom="page">
                    <wp:posOffset>111125</wp:posOffset>
                  </wp:positionV>
                  <wp:extent cx="291465" cy="633095"/>
                  <wp:effectExtent l="0" t="0" r="0" b="0"/>
                  <wp:wrapTight wrapText="bothSides">
                    <wp:wrapPolygon edited="0">
                      <wp:start x="0" y="0"/>
                      <wp:lineTo x="0" y="20798"/>
                      <wp:lineTo x="19765" y="20798"/>
                      <wp:lineTo x="19765"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91465" cy="633095"/>
                          </a:xfrm>
                          <a:prstGeom prst="rect">
                            <a:avLst/>
                          </a:prstGeom>
                        </pic:spPr>
                      </pic:pic>
                    </a:graphicData>
                  </a:graphic>
                  <wp14:sizeRelH relativeFrom="margin">
                    <wp14:pctWidth>0</wp14:pctWidth>
                  </wp14:sizeRelH>
                  <wp14:sizeRelV relativeFrom="margin">
                    <wp14:pctHeight>0</wp14:pctHeight>
                  </wp14:sizeRelV>
                </wp:anchor>
              </w:drawing>
            </w:r>
          </w:p>
        </w:tc>
        <w:tc>
          <w:tcPr>
            <w:tcW w:w="12491" w:type="dxa"/>
            <w:vMerge w:val="restart"/>
          </w:tcPr>
          <w:p w14:paraId="45DAC917" w14:textId="5210EA7A" w:rsidR="004B5212" w:rsidRPr="004B5212" w:rsidRDefault="004B5212" w:rsidP="004B5212">
            <w:pPr>
              <w:spacing w:line="300" w:lineRule="exact"/>
              <w:contextualSpacing w:val="0"/>
              <w:jc w:val="both"/>
              <w:rPr>
                <w:b/>
              </w:rPr>
            </w:pPr>
            <w:r w:rsidRPr="004B5212">
              <w:rPr>
                <w:b/>
              </w:rPr>
              <w:t xml:space="preserve">§2. </w:t>
            </w:r>
          </w:p>
          <w:p w14:paraId="75615F5A" w14:textId="755407C3" w:rsidR="004B5212" w:rsidRPr="00124EDC" w:rsidRDefault="004B5212" w:rsidP="004B5212">
            <w:pPr>
              <w:spacing w:line="300" w:lineRule="exact"/>
              <w:contextualSpacing w:val="0"/>
              <w:jc w:val="both"/>
              <w:rPr>
                <w:i/>
              </w:rPr>
            </w:pPr>
            <w:r w:rsidRPr="00124EDC">
              <w:rPr>
                <w:i/>
              </w:rPr>
              <w:t xml:space="preserve">De geldelijke steunverlening mag per hulpvrager per maand echter niet méér bedragen dan het bedrag van het leefloon van de categorie van de hulpvrager, tenzij de dringende steun het verlenen van een huurwaarborg betreft. Het bedrag hiervoor bepaald kan te allen tijde door een beslissing van het </w:t>
            </w:r>
            <w:r w:rsidR="0040786C">
              <w:rPr>
                <w:i/>
              </w:rPr>
              <w:t>bijzonder comité voor de sociale dienst</w:t>
            </w:r>
            <w:r w:rsidRPr="00124EDC">
              <w:rPr>
                <w:i/>
              </w:rPr>
              <w:t xml:space="preserve"> worden herzien. </w:t>
            </w:r>
          </w:p>
          <w:p w14:paraId="33940465" w14:textId="77777777" w:rsidR="004B5212" w:rsidRDefault="004B5212" w:rsidP="004B5212">
            <w:pPr>
              <w:spacing w:line="300" w:lineRule="exact"/>
              <w:contextualSpacing w:val="0"/>
              <w:jc w:val="both"/>
              <w:rPr>
                <w:i/>
                <w:color w:val="0070C0"/>
                <w:sz w:val="16"/>
                <w:szCs w:val="16"/>
              </w:rPr>
            </w:pPr>
          </w:p>
          <w:p w14:paraId="4752BDDD" w14:textId="77777777" w:rsidR="00D01A56" w:rsidRPr="006D534B" w:rsidRDefault="004B5212" w:rsidP="00D01A56">
            <w:pPr>
              <w:spacing w:line="300" w:lineRule="exact"/>
              <w:contextualSpacing w:val="0"/>
              <w:jc w:val="both"/>
              <w:rPr>
                <w:i/>
                <w:color w:val="006EAB" w:themeColor="accent6"/>
                <w:sz w:val="16"/>
                <w:szCs w:val="16"/>
              </w:rPr>
            </w:pPr>
            <w:r w:rsidRPr="006D534B">
              <w:rPr>
                <w:i/>
                <w:color w:val="006EAB" w:themeColor="accent6"/>
                <w:sz w:val="16"/>
                <w:szCs w:val="16"/>
              </w:rPr>
              <w:t>(Deze bepaling kan aangepast worden naar keuze.)</w:t>
            </w:r>
          </w:p>
          <w:p w14:paraId="5079648B" w14:textId="77777777" w:rsidR="006D534B" w:rsidRPr="000F5DFD" w:rsidRDefault="006D534B" w:rsidP="00D01A56">
            <w:pPr>
              <w:spacing w:line="300" w:lineRule="exact"/>
              <w:contextualSpacing w:val="0"/>
              <w:jc w:val="both"/>
            </w:pPr>
          </w:p>
        </w:tc>
      </w:tr>
      <w:tr w:rsidR="00D01A56" w:rsidRPr="000F5DFD" w14:paraId="20394AB1" w14:textId="77777777" w:rsidTr="0F390CDF">
        <w:trPr>
          <w:trHeight w:val="300"/>
        </w:trPr>
        <w:tc>
          <w:tcPr>
            <w:tcW w:w="579" w:type="dxa"/>
            <w:vMerge/>
            <w:tcFitText/>
            <w:vAlign w:val="center"/>
          </w:tcPr>
          <w:p w14:paraId="5EB82126" w14:textId="77777777" w:rsidR="00D01A56" w:rsidRPr="000F5DFD" w:rsidRDefault="00D01A56" w:rsidP="00D01A56">
            <w:pPr>
              <w:spacing w:line="300" w:lineRule="exact"/>
              <w:contextualSpacing w:val="0"/>
              <w:jc w:val="center"/>
            </w:pPr>
          </w:p>
        </w:tc>
        <w:tc>
          <w:tcPr>
            <w:tcW w:w="12491" w:type="dxa"/>
            <w:vMerge/>
          </w:tcPr>
          <w:p w14:paraId="58DC8DD0" w14:textId="77777777" w:rsidR="00D01A56" w:rsidRPr="000F5DFD" w:rsidRDefault="00D01A56" w:rsidP="00D01A56">
            <w:pPr>
              <w:spacing w:line="300" w:lineRule="exact"/>
              <w:jc w:val="both"/>
            </w:pPr>
          </w:p>
        </w:tc>
      </w:tr>
      <w:tr w:rsidR="00D01A56" w:rsidRPr="000F5DFD" w14:paraId="0FD44CDE" w14:textId="77777777" w:rsidTr="0F390CDF">
        <w:trPr>
          <w:trHeight w:val="300"/>
        </w:trPr>
        <w:tc>
          <w:tcPr>
            <w:tcW w:w="579" w:type="dxa"/>
            <w:vMerge/>
            <w:tcFitText/>
            <w:vAlign w:val="center"/>
          </w:tcPr>
          <w:p w14:paraId="50F331E1" w14:textId="77777777" w:rsidR="00D01A56" w:rsidRPr="000F5DFD" w:rsidRDefault="00D01A56" w:rsidP="00D01A56">
            <w:pPr>
              <w:spacing w:line="300" w:lineRule="exact"/>
              <w:contextualSpacing w:val="0"/>
              <w:jc w:val="center"/>
            </w:pPr>
          </w:p>
        </w:tc>
        <w:tc>
          <w:tcPr>
            <w:tcW w:w="12491" w:type="dxa"/>
            <w:vMerge/>
          </w:tcPr>
          <w:p w14:paraId="1CCD6CD1" w14:textId="77777777" w:rsidR="00D01A56" w:rsidRPr="000F5DFD" w:rsidRDefault="00D01A56" w:rsidP="00D01A56">
            <w:pPr>
              <w:spacing w:line="300" w:lineRule="exact"/>
              <w:contextualSpacing w:val="0"/>
              <w:jc w:val="both"/>
            </w:pPr>
          </w:p>
        </w:tc>
      </w:tr>
      <w:tr w:rsidR="00D01A56" w:rsidRPr="000F5DFD" w14:paraId="4A9AF303" w14:textId="77777777" w:rsidTr="0F390CDF">
        <w:tc>
          <w:tcPr>
            <w:tcW w:w="579" w:type="dxa"/>
            <w:shd w:val="clear" w:color="auto" w:fill="auto"/>
            <w:tcFitText/>
            <w:vAlign w:val="center"/>
          </w:tcPr>
          <w:p w14:paraId="5E95AA4D" w14:textId="77777777" w:rsidR="00D01A56" w:rsidRPr="000F5DFD" w:rsidRDefault="00D01A56" w:rsidP="00D01A56">
            <w:pPr>
              <w:spacing w:line="300" w:lineRule="exact"/>
              <w:contextualSpacing w:val="0"/>
              <w:jc w:val="center"/>
            </w:pPr>
          </w:p>
        </w:tc>
        <w:tc>
          <w:tcPr>
            <w:tcW w:w="12491" w:type="dxa"/>
            <w:shd w:val="clear" w:color="auto" w:fill="auto"/>
          </w:tcPr>
          <w:p w14:paraId="2EB33B05" w14:textId="6E001DB7" w:rsidR="004B5212" w:rsidRPr="004B5212" w:rsidRDefault="004B5212" w:rsidP="004B5212">
            <w:pPr>
              <w:spacing w:line="300" w:lineRule="exact"/>
              <w:contextualSpacing w:val="0"/>
              <w:jc w:val="both"/>
              <w:rPr>
                <w:b/>
              </w:rPr>
            </w:pPr>
            <w:r w:rsidRPr="004B5212">
              <w:rPr>
                <w:b/>
              </w:rPr>
              <w:t xml:space="preserve">§3. </w:t>
            </w:r>
          </w:p>
          <w:p w14:paraId="2CEBE9A3" w14:textId="08686C46" w:rsidR="004B5212" w:rsidRPr="00D61200" w:rsidRDefault="004B5212" w:rsidP="004B5212">
            <w:pPr>
              <w:spacing w:line="300" w:lineRule="exact"/>
              <w:contextualSpacing w:val="0"/>
              <w:jc w:val="both"/>
              <w:rPr>
                <w:i/>
              </w:rPr>
            </w:pPr>
            <w:r w:rsidRPr="00D61200">
              <w:rPr>
                <w:i/>
              </w:rPr>
              <w:t xml:space="preserve">Alvorens de dringende hulp toe te kennen, doet de voorzitter </w:t>
            </w:r>
            <w:r w:rsidR="00337863" w:rsidRPr="00D61200">
              <w:rPr>
                <w:i/>
              </w:rPr>
              <w:t xml:space="preserve">van het bijzonder comité voor de sociale dienst </w:t>
            </w:r>
            <w:r w:rsidRPr="00D61200">
              <w:rPr>
                <w:i/>
              </w:rPr>
              <w:t xml:space="preserve">alle mogelijke inspanningen om een </w:t>
            </w:r>
            <w:r w:rsidR="00C172CD">
              <w:rPr>
                <w:i/>
              </w:rPr>
              <w:t>sociaal werker</w:t>
            </w:r>
            <w:r w:rsidRPr="00D61200">
              <w:rPr>
                <w:i/>
              </w:rPr>
              <w:t xml:space="preserve"> van het OCMW te bereiken teneinde een sociaal onderzoek te laten plaatsvinden. </w:t>
            </w:r>
          </w:p>
          <w:p w14:paraId="716EDC3E" w14:textId="77777777" w:rsidR="004B5212" w:rsidRPr="00D61200" w:rsidRDefault="004B5212" w:rsidP="004B5212">
            <w:pPr>
              <w:spacing w:line="300" w:lineRule="exact"/>
              <w:contextualSpacing w:val="0"/>
              <w:jc w:val="both"/>
              <w:rPr>
                <w:i/>
                <w:color w:val="0070C0"/>
                <w:sz w:val="16"/>
                <w:szCs w:val="16"/>
              </w:rPr>
            </w:pPr>
          </w:p>
          <w:p w14:paraId="6910B7E5" w14:textId="77777777" w:rsidR="00D01A56" w:rsidRDefault="004B5212" w:rsidP="004B5212">
            <w:pPr>
              <w:spacing w:line="300" w:lineRule="exact"/>
              <w:contextualSpacing w:val="0"/>
              <w:jc w:val="both"/>
              <w:rPr>
                <w:i/>
                <w:color w:val="0070C0"/>
                <w:sz w:val="16"/>
                <w:szCs w:val="16"/>
              </w:rPr>
            </w:pPr>
            <w:r w:rsidRPr="006D534B">
              <w:rPr>
                <w:i/>
                <w:color w:val="006EAB" w:themeColor="accent6"/>
                <w:sz w:val="16"/>
                <w:szCs w:val="16"/>
              </w:rPr>
              <w:t xml:space="preserve">(Deze bepaling </w:t>
            </w:r>
            <w:r w:rsidR="00124EDC" w:rsidRPr="006D534B">
              <w:rPr>
                <w:i/>
                <w:color w:val="006EAB" w:themeColor="accent6"/>
                <w:sz w:val="16"/>
                <w:szCs w:val="16"/>
              </w:rPr>
              <w:t xml:space="preserve">is niet verplicht en </w:t>
            </w:r>
            <w:r w:rsidRPr="006D534B">
              <w:rPr>
                <w:i/>
                <w:color w:val="006EAB" w:themeColor="accent6"/>
                <w:sz w:val="16"/>
                <w:szCs w:val="16"/>
              </w:rPr>
              <w:t xml:space="preserve">kan aangepast worden naar keuze, maar we adviseren deze te behouden </w:t>
            </w:r>
            <w:r w:rsidR="00337863" w:rsidRPr="006D534B">
              <w:rPr>
                <w:i/>
                <w:color w:val="006EAB" w:themeColor="accent6"/>
                <w:sz w:val="16"/>
                <w:szCs w:val="16"/>
              </w:rPr>
              <w:t>omdat dit de meest professionele beslissing garandeert</w:t>
            </w:r>
            <w:r w:rsidRPr="006D534B">
              <w:rPr>
                <w:i/>
                <w:color w:val="006EAB" w:themeColor="accent6"/>
                <w:sz w:val="16"/>
                <w:szCs w:val="16"/>
              </w:rPr>
              <w:t>.)</w:t>
            </w:r>
          </w:p>
          <w:p w14:paraId="4504220C" w14:textId="77777777" w:rsidR="006D534B" w:rsidRPr="003743E0" w:rsidRDefault="006D534B" w:rsidP="004B5212">
            <w:pPr>
              <w:spacing w:line="300" w:lineRule="exact"/>
              <w:contextualSpacing w:val="0"/>
              <w:jc w:val="both"/>
              <w:rPr>
                <w:i/>
                <w:sz w:val="16"/>
                <w:szCs w:val="16"/>
              </w:rPr>
            </w:pPr>
          </w:p>
        </w:tc>
      </w:tr>
      <w:tr w:rsidR="00D01A56" w:rsidRPr="00862904" w14:paraId="3F3FEC64" w14:textId="77777777" w:rsidTr="0F390CDF">
        <w:trPr>
          <w:trHeight w:val="300"/>
        </w:trPr>
        <w:tc>
          <w:tcPr>
            <w:tcW w:w="579" w:type="dxa"/>
            <w:shd w:val="clear" w:color="auto" w:fill="auto"/>
            <w:tcFitText/>
            <w:vAlign w:val="center"/>
          </w:tcPr>
          <w:p w14:paraId="35698CF6" w14:textId="77777777" w:rsidR="00D01A56" w:rsidRPr="00731D33" w:rsidRDefault="00D01A56" w:rsidP="00D01A56">
            <w:pPr>
              <w:spacing w:line="300" w:lineRule="exact"/>
              <w:contextualSpacing w:val="0"/>
              <w:jc w:val="center"/>
              <w:rPr>
                <w:lang w:val="nl-NL"/>
              </w:rPr>
            </w:pPr>
          </w:p>
        </w:tc>
        <w:tc>
          <w:tcPr>
            <w:tcW w:w="12491" w:type="dxa"/>
            <w:vAlign w:val="center"/>
          </w:tcPr>
          <w:p w14:paraId="2D518F29" w14:textId="1580D5B1" w:rsidR="00337863" w:rsidRPr="00337863" w:rsidRDefault="004B5212" w:rsidP="004B5212">
            <w:pPr>
              <w:spacing w:line="300" w:lineRule="exact"/>
              <w:contextualSpacing w:val="0"/>
              <w:jc w:val="both"/>
              <w:rPr>
                <w:b/>
              </w:rPr>
            </w:pPr>
            <w:r w:rsidRPr="00337863">
              <w:rPr>
                <w:b/>
              </w:rPr>
              <w:t xml:space="preserve">§4. </w:t>
            </w:r>
          </w:p>
          <w:p w14:paraId="30A6DC44" w14:textId="2AB9AE1E" w:rsidR="006D534B" w:rsidRPr="0064305B" w:rsidRDefault="004B5212" w:rsidP="00337863">
            <w:pPr>
              <w:spacing w:line="300" w:lineRule="exact"/>
              <w:contextualSpacing w:val="0"/>
              <w:jc w:val="both"/>
              <w:rPr>
                <w:i/>
              </w:rPr>
            </w:pPr>
            <w:r>
              <w:t xml:space="preserve">De beslissing van de </w:t>
            </w:r>
            <w:r w:rsidR="00337863">
              <w:t>voorzitter van het bijzonder comité voor de sociale dienst</w:t>
            </w:r>
            <w:r>
              <w:t xml:space="preserve"> tot dringende hulpverlening dient op de eerstvolgende vergadering van het bijzonder comité voor de sociale dienst te worden voorgelegd met het oog op de bekrachtiging ervan. </w:t>
            </w:r>
            <w:r w:rsidR="00EE6807">
              <w:t xml:space="preserve">Ook </w:t>
            </w:r>
            <w:r w:rsidR="00EE6807">
              <w:rPr>
                <w:i/>
              </w:rPr>
              <w:t>i</w:t>
            </w:r>
            <w:r w:rsidRPr="00337863">
              <w:rPr>
                <w:i/>
              </w:rPr>
              <w:t>n</w:t>
            </w:r>
            <w:r w:rsidR="002F132A">
              <w:rPr>
                <w:i/>
              </w:rPr>
              <w:t xml:space="preserve"> </w:t>
            </w:r>
            <w:r w:rsidRPr="00337863">
              <w:rPr>
                <w:i/>
              </w:rPr>
              <w:t>geval van niet-bekrachtiging blijft de hulpverlening die tevoren werd toegekend</w:t>
            </w:r>
            <w:r w:rsidR="00525A39">
              <w:rPr>
                <w:i/>
              </w:rPr>
              <w:t xml:space="preserve"> verworven</w:t>
            </w:r>
            <w:r w:rsidR="002027CD">
              <w:rPr>
                <w:i/>
              </w:rPr>
              <w:t>,</w:t>
            </w:r>
            <w:r w:rsidR="00525A39">
              <w:rPr>
                <w:i/>
              </w:rPr>
              <w:t xml:space="preserve"> als de</w:t>
            </w:r>
            <w:r w:rsidR="003E0252">
              <w:rPr>
                <w:i/>
              </w:rPr>
              <w:t xml:space="preserve"> beslissing al uitgevoerd is.</w:t>
            </w:r>
          </w:p>
          <w:p w14:paraId="2CEDF0E9" w14:textId="2449DEE8" w:rsidR="003E0252" w:rsidRPr="00124EDC" w:rsidRDefault="003E0252" w:rsidP="00337863">
            <w:pPr>
              <w:spacing w:line="300" w:lineRule="exact"/>
              <w:contextualSpacing w:val="0"/>
              <w:jc w:val="both"/>
              <w:rPr>
                <w:i/>
              </w:rPr>
            </w:pPr>
          </w:p>
        </w:tc>
      </w:tr>
      <w:tr w:rsidR="00D01A56" w:rsidRPr="00862904" w14:paraId="208DF015" w14:textId="77777777" w:rsidTr="0F390CDF">
        <w:trPr>
          <w:trHeight w:val="300"/>
        </w:trPr>
        <w:tc>
          <w:tcPr>
            <w:tcW w:w="579" w:type="dxa"/>
            <w:shd w:val="clear" w:color="auto" w:fill="auto"/>
            <w:tcFitText/>
            <w:vAlign w:val="center"/>
          </w:tcPr>
          <w:p w14:paraId="125C98B0" w14:textId="77777777" w:rsidR="00D01A56" w:rsidRPr="00731D33" w:rsidRDefault="00D01A56" w:rsidP="00D01A56">
            <w:pPr>
              <w:spacing w:line="300" w:lineRule="exact"/>
              <w:contextualSpacing w:val="0"/>
              <w:jc w:val="center"/>
              <w:rPr>
                <w:lang w:val="nl-NL"/>
              </w:rPr>
            </w:pPr>
          </w:p>
        </w:tc>
        <w:tc>
          <w:tcPr>
            <w:tcW w:w="12491" w:type="dxa"/>
            <w:vAlign w:val="center"/>
          </w:tcPr>
          <w:p w14:paraId="055A620C" w14:textId="0A92A379" w:rsidR="00124EDC" w:rsidRPr="00124EDC" w:rsidRDefault="00124EDC" w:rsidP="00D01A56">
            <w:pPr>
              <w:spacing w:line="300" w:lineRule="exact"/>
              <w:contextualSpacing w:val="0"/>
              <w:jc w:val="both"/>
              <w:rPr>
                <w:b/>
              </w:rPr>
            </w:pPr>
            <w:r w:rsidRPr="00124EDC">
              <w:rPr>
                <w:b/>
              </w:rPr>
              <w:t>§5.</w:t>
            </w:r>
          </w:p>
          <w:p w14:paraId="2AC824BF" w14:textId="77777777" w:rsidR="00D01A56" w:rsidRDefault="00124EDC" w:rsidP="00D01A56">
            <w:pPr>
              <w:spacing w:line="300" w:lineRule="exact"/>
              <w:contextualSpacing w:val="0"/>
              <w:jc w:val="both"/>
            </w:pPr>
            <w:r w:rsidRPr="00124EDC">
              <w:t>Dezelfde werkwijze wordt gehanteerd als de voorzitter de vereiste dringende hulpverlening toekent aan een dakloze persoon die</w:t>
            </w:r>
            <w:r>
              <w:t xml:space="preserve"> </w:t>
            </w:r>
            <w:r w:rsidRPr="00124EDC">
              <w:t>een beroep doet op de maatschappelijke dienstverlening van het OCMW van de gemeente waar hij zich bevindt.</w:t>
            </w:r>
          </w:p>
          <w:p w14:paraId="77700C1F" w14:textId="77777777" w:rsidR="006D534B" w:rsidRPr="00D95E46" w:rsidRDefault="006D534B" w:rsidP="00D01A56">
            <w:pPr>
              <w:spacing w:line="300" w:lineRule="exact"/>
              <w:contextualSpacing w:val="0"/>
              <w:jc w:val="both"/>
            </w:pPr>
          </w:p>
        </w:tc>
      </w:tr>
      <w:tr w:rsidR="00FD18A3" w:rsidRPr="00862904" w14:paraId="537BCAAE" w14:textId="77777777" w:rsidTr="0F390CDF">
        <w:trPr>
          <w:trHeight w:val="300"/>
        </w:trPr>
        <w:tc>
          <w:tcPr>
            <w:tcW w:w="579" w:type="dxa"/>
            <w:shd w:val="clear" w:color="auto" w:fill="auto"/>
            <w:tcFitText/>
            <w:vAlign w:val="center"/>
          </w:tcPr>
          <w:p w14:paraId="004021FC" w14:textId="77777777" w:rsidR="00FD18A3" w:rsidRPr="00731D33" w:rsidRDefault="00FD18A3" w:rsidP="00FD18A3">
            <w:pPr>
              <w:spacing w:line="300" w:lineRule="exact"/>
              <w:contextualSpacing w:val="0"/>
              <w:jc w:val="center"/>
              <w:rPr>
                <w:lang w:val="nl-NL"/>
              </w:rPr>
            </w:pPr>
          </w:p>
        </w:tc>
        <w:tc>
          <w:tcPr>
            <w:tcW w:w="12491" w:type="dxa"/>
            <w:vAlign w:val="center"/>
          </w:tcPr>
          <w:p w14:paraId="3764778C" w14:textId="788F1101" w:rsidR="00FD18A3" w:rsidRPr="00FD18A3" w:rsidRDefault="002F3D1E" w:rsidP="00FD18A3">
            <w:pPr>
              <w:spacing w:line="300" w:lineRule="exact"/>
              <w:contextualSpacing w:val="0"/>
              <w:jc w:val="both"/>
              <w:rPr>
                <w:b/>
              </w:rPr>
            </w:pPr>
            <w:r>
              <w:rPr>
                <w:b/>
              </w:rPr>
              <w:t>§</w:t>
            </w:r>
            <w:r w:rsidR="00FD18A3" w:rsidRPr="00FD18A3">
              <w:rPr>
                <w:b/>
              </w:rPr>
              <w:t>6.</w:t>
            </w:r>
          </w:p>
          <w:p w14:paraId="244AF5C7" w14:textId="77777777" w:rsidR="004746A0" w:rsidRPr="004746A0" w:rsidRDefault="00FD18A3" w:rsidP="00FD18A3">
            <w:pPr>
              <w:spacing w:line="300" w:lineRule="exact"/>
              <w:contextualSpacing w:val="0"/>
              <w:jc w:val="both"/>
              <w:rPr>
                <w:i/>
              </w:rPr>
            </w:pPr>
            <w:r w:rsidRPr="004746A0">
              <w:rPr>
                <w:i/>
              </w:rPr>
              <w:t xml:space="preserve">Met het oog op de uitvoering van beslissingen van dringende hulpverlening getroffen door de voorzitter </w:t>
            </w:r>
            <w:r w:rsidR="004746A0" w:rsidRPr="004746A0">
              <w:rPr>
                <w:i/>
              </w:rPr>
              <w:t xml:space="preserve">van het bijzonder comité voor de sociale dienst </w:t>
            </w:r>
            <w:r w:rsidRPr="004746A0">
              <w:rPr>
                <w:i/>
              </w:rPr>
              <w:t xml:space="preserve">wordt een provisie van ...……(bedrag) euro  aangelegd. Deze provisie is enkel bestemd voor de uitbetaling van de dringende hulp. </w:t>
            </w:r>
          </w:p>
          <w:p w14:paraId="6AC392D4" w14:textId="77777777" w:rsidR="004746A0" w:rsidRDefault="004746A0" w:rsidP="00FD18A3">
            <w:pPr>
              <w:spacing w:line="300" w:lineRule="exact"/>
              <w:contextualSpacing w:val="0"/>
              <w:jc w:val="both"/>
              <w:rPr>
                <w:i/>
                <w:sz w:val="16"/>
                <w:szCs w:val="16"/>
              </w:rPr>
            </w:pPr>
          </w:p>
          <w:p w14:paraId="6BE4D06A" w14:textId="77777777" w:rsidR="004746A0" w:rsidRPr="006D534B" w:rsidRDefault="004746A0" w:rsidP="00FD18A3">
            <w:pPr>
              <w:spacing w:line="300" w:lineRule="exact"/>
              <w:contextualSpacing w:val="0"/>
              <w:jc w:val="both"/>
              <w:rPr>
                <w:i/>
                <w:color w:val="006EAB" w:themeColor="accent6"/>
                <w:sz w:val="16"/>
                <w:szCs w:val="16"/>
              </w:rPr>
            </w:pPr>
            <w:r w:rsidRPr="006D534B">
              <w:rPr>
                <w:i/>
                <w:color w:val="006EAB" w:themeColor="accent6"/>
                <w:sz w:val="16"/>
                <w:szCs w:val="16"/>
              </w:rPr>
              <w:lastRenderedPageBreak/>
              <w:t>(art. 272 DLB)</w:t>
            </w:r>
          </w:p>
          <w:p w14:paraId="441C66F2" w14:textId="77777777" w:rsidR="004746A0" w:rsidRPr="006D534B" w:rsidRDefault="004746A0" w:rsidP="00FD18A3">
            <w:pPr>
              <w:spacing w:line="300" w:lineRule="exact"/>
              <w:contextualSpacing w:val="0"/>
              <w:jc w:val="both"/>
              <w:rPr>
                <w:color w:val="006EAB" w:themeColor="accent6"/>
              </w:rPr>
            </w:pPr>
          </w:p>
          <w:p w14:paraId="5211F293" w14:textId="3B1783C3" w:rsidR="004746A0" w:rsidRDefault="004746A0" w:rsidP="00FD18A3">
            <w:pPr>
              <w:spacing w:line="300" w:lineRule="exact"/>
              <w:contextualSpacing w:val="0"/>
              <w:jc w:val="both"/>
              <w:rPr>
                <w:i/>
                <w:color w:val="006EAB" w:themeColor="accent6"/>
                <w:sz w:val="16"/>
                <w:szCs w:val="16"/>
              </w:rPr>
            </w:pPr>
            <w:r w:rsidRPr="006D534B">
              <w:rPr>
                <w:i/>
                <w:color w:val="006EAB" w:themeColor="accent6"/>
                <w:sz w:val="16"/>
                <w:szCs w:val="16"/>
              </w:rPr>
              <w:t>(</w:t>
            </w:r>
            <w:r w:rsidR="002F3D1E">
              <w:rPr>
                <w:i/>
                <w:color w:val="006EAB" w:themeColor="accent6"/>
                <w:sz w:val="16"/>
                <w:szCs w:val="16"/>
              </w:rPr>
              <w:t>Dit m</w:t>
            </w:r>
            <w:r w:rsidRPr="006D534B">
              <w:rPr>
                <w:i/>
                <w:color w:val="006EAB" w:themeColor="accent6"/>
                <w:sz w:val="16"/>
                <w:szCs w:val="16"/>
              </w:rPr>
              <w:t xml:space="preserve">oet niet, maar mag in HR, </w:t>
            </w:r>
            <w:r w:rsidR="00D61200" w:rsidRPr="006D534B">
              <w:rPr>
                <w:i/>
                <w:color w:val="006EAB" w:themeColor="accent6"/>
                <w:sz w:val="16"/>
                <w:szCs w:val="16"/>
              </w:rPr>
              <w:t>op voorwaarde dat het</w:t>
            </w:r>
            <w:r w:rsidRPr="006D534B">
              <w:rPr>
                <w:i/>
                <w:color w:val="006EAB" w:themeColor="accent6"/>
                <w:sz w:val="16"/>
                <w:szCs w:val="16"/>
              </w:rPr>
              <w:t xml:space="preserve"> organisatiebeheersingssysteem daarvoor een regeling bevat</w:t>
            </w:r>
            <w:r w:rsidR="001470A5">
              <w:rPr>
                <w:i/>
                <w:color w:val="006EAB" w:themeColor="accent6"/>
                <w:sz w:val="16"/>
                <w:szCs w:val="16"/>
              </w:rPr>
              <w:t>.</w:t>
            </w:r>
            <w:r w:rsidRPr="006D534B">
              <w:rPr>
                <w:i/>
                <w:color w:val="006EAB" w:themeColor="accent6"/>
                <w:sz w:val="16"/>
                <w:szCs w:val="16"/>
              </w:rPr>
              <w:t>)</w:t>
            </w:r>
          </w:p>
          <w:p w14:paraId="10A6363F" w14:textId="77777777" w:rsidR="006D534B" w:rsidRPr="004746A0" w:rsidRDefault="006D534B" w:rsidP="00FD18A3">
            <w:pPr>
              <w:spacing w:line="300" w:lineRule="exact"/>
              <w:contextualSpacing w:val="0"/>
              <w:jc w:val="both"/>
              <w:rPr>
                <w:i/>
                <w:color w:val="0070C0"/>
                <w:sz w:val="16"/>
                <w:szCs w:val="16"/>
              </w:rPr>
            </w:pPr>
          </w:p>
        </w:tc>
      </w:tr>
      <w:tr w:rsidR="00FD18A3" w:rsidRPr="00862904" w14:paraId="242E75ED" w14:textId="77777777" w:rsidTr="0F390CDF">
        <w:trPr>
          <w:trHeight w:val="300"/>
        </w:trPr>
        <w:tc>
          <w:tcPr>
            <w:tcW w:w="579" w:type="dxa"/>
            <w:shd w:val="clear" w:color="auto" w:fill="92D050"/>
            <w:tcFitText/>
            <w:vAlign w:val="center"/>
          </w:tcPr>
          <w:p w14:paraId="4F1B4D1A" w14:textId="77777777" w:rsidR="00FD18A3" w:rsidRPr="00075F8B" w:rsidRDefault="00FD18A3" w:rsidP="00075F8B">
            <w:pPr>
              <w:spacing w:line="300" w:lineRule="exact"/>
              <w:contextualSpacing w:val="0"/>
              <w:jc w:val="center"/>
              <w:rPr>
                <w:b/>
                <w:lang w:val="nl-NL"/>
              </w:rPr>
            </w:pPr>
          </w:p>
        </w:tc>
        <w:tc>
          <w:tcPr>
            <w:tcW w:w="12491" w:type="dxa"/>
            <w:shd w:val="clear" w:color="auto" w:fill="92D050"/>
            <w:vAlign w:val="center"/>
          </w:tcPr>
          <w:p w14:paraId="6569BAC1" w14:textId="77777777" w:rsidR="00772A1F" w:rsidRPr="00917207" w:rsidRDefault="00075F8B" w:rsidP="00917207">
            <w:pPr>
              <w:spacing w:line="300" w:lineRule="exact"/>
              <w:contextualSpacing w:val="0"/>
              <w:jc w:val="center"/>
              <w:rPr>
                <w:b/>
              </w:rPr>
            </w:pPr>
            <w:r w:rsidRPr="00075F8B">
              <w:rPr>
                <w:b/>
              </w:rPr>
              <w:t>SUBCOMITES</w:t>
            </w:r>
          </w:p>
        </w:tc>
      </w:tr>
      <w:tr w:rsidR="00917207" w:rsidRPr="00862904" w14:paraId="5524E479" w14:textId="77777777" w:rsidTr="0F390CDF">
        <w:trPr>
          <w:trHeight w:val="300"/>
        </w:trPr>
        <w:tc>
          <w:tcPr>
            <w:tcW w:w="579" w:type="dxa"/>
            <w:shd w:val="clear" w:color="auto" w:fill="auto"/>
            <w:tcFitText/>
            <w:vAlign w:val="center"/>
          </w:tcPr>
          <w:p w14:paraId="256EC996" w14:textId="77777777" w:rsidR="00917207" w:rsidRPr="00075F8B" w:rsidRDefault="00917207" w:rsidP="00075F8B">
            <w:pPr>
              <w:spacing w:line="300" w:lineRule="exact"/>
              <w:contextualSpacing w:val="0"/>
              <w:jc w:val="center"/>
              <w:rPr>
                <w:b/>
                <w:lang w:val="nl-NL"/>
              </w:rPr>
            </w:pPr>
          </w:p>
        </w:tc>
        <w:tc>
          <w:tcPr>
            <w:tcW w:w="12491" w:type="dxa"/>
            <w:shd w:val="clear" w:color="auto" w:fill="auto"/>
            <w:vAlign w:val="center"/>
          </w:tcPr>
          <w:p w14:paraId="64FC77C2" w14:textId="77777777" w:rsidR="006D534B" w:rsidRPr="00F34A9F" w:rsidRDefault="52577F02" w:rsidP="0F390CDF">
            <w:pPr>
              <w:spacing w:line="300" w:lineRule="exact"/>
              <w:rPr>
                <w:i/>
                <w:iCs/>
                <w:color w:val="006EAB" w:themeColor="accent6"/>
                <w:sz w:val="16"/>
                <w:szCs w:val="16"/>
              </w:rPr>
            </w:pPr>
            <w:r w:rsidRPr="0F390CDF">
              <w:rPr>
                <w:i/>
                <w:iCs/>
                <w:color w:val="006EAB" w:themeColor="accent6"/>
                <w:sz w:val="16"/>
                <w:szCs w:val="16"/>
              </w:rPr>
              <w:t xml:space="preserve">Een </w:t>
            </w:r>
            <w:proofErr w:type="spellStart"/>
            <w:r w:rsidRPr="0F390CDF">
              <w:rPr>
                <w:i/>
                <w:iCs/>
                <w:color w:val="006EAB" w:themeColor="accent6"/>
                <w:sz w:val="16"/>
                <w:szCs w:val="16"/>
              </w:rPr>
              <w:t>subcomité</w:t>
            </w:r>
            <w:proofErr w:type="spellEnd"/>
            <w:r w:rsidRPr="0F390CDF">
              <w:rPr>
                <w:i/>
                <w:iCs/>
                <w:color w:val="006EAB" w:themeColor="accent6"/>
                <w:sz w:val="16"/>
                <w:szCs w:val="16"/>
              </w:rPr>
              <w:t xml:space="preserve"> is een orgaan dat opgericht kan worden door en onder de leden van het BCSD. Het oprichten is een mogelijkheid, geen verplichting. Het BCSD kan ook meer dan één </w:t>
            </w:r>
            <w:proofErr w:type="spellStart"/>
            <w:r w:rsidRPr="0F390CDF">
              <w:rPr>
                <w:i/>
                <w:iCs/>
                <w:color w:val="006EAB" w:themeColor="accent6"/>
                <w:sz w:val="16"/>
                <w:szCs w:val="16"/>
              </w:rPr>
              <w:t>subcomité</w:t>
            </w:r>
            <w:proofErr w:type="spellEnd"/>
            <w:r w:rsidRPr="0F390CDF">
              <w:rPr>
                <w:i/>
                <w:iCs/>
                <w:color w:val="006EAB" w:themeColor="accent6"/>
                <w:sz w:val="16"/>
                <w:szCs w:val="16"/>
              </w:rPr>
              <w:t xml:space="preserve"> oprichten. Noch het decreet over het lokaal bestuur, noch de memorie van toelichting bij dat decreet geven meer uitleg over </w:t>
            </w:r>
            <w:proofErr w:type="spellStart"/>
            <w:r w:rsidRPr="0F390CDF">
              <w:rPr>
                <w:i/>
                <w:iCs/>
                <w:color w:val="006EAB" w:themeColor="accent6"/>
                <w:sz w:val="16"/>
                <w:szCs w:val="16"/>
              </w:rPr>
              <w:t>subcomités</w:t>
            </w:r>
            <w:proofErr w:type="spellEnd"/>
            <w:r w:rsidRPr="0F390CDF">
              <w:rPr>
                <w:i/>
                <w:iCs/>
                <w:color w:val="006EAB" w:themeColor="accent6"/>
                <w:sz w:val="16"/>
                <w:szCs w:val="16"/>
              </w:rPr>
              <w:t>. Heel het onderstaande deel is dan ook interpretatie.</w:t>
            </w:r>
            <w:r w:rsidR="69577D23" w:rsidRPr="0F390CDF">
              <w:rPr>
                <w:i/>
                <w:iCs/>
                <w:color w:val="006EAB" w:themeColor="accent6"/>
                <w:sz w:val="16"/>
                <w:szCs w:val="16"/>
              </w:rPr>
              <w:t xml:space="preserve"> Bij gebrek aan regels</w:t>
            </w:r>
            <w:r w:rsidR="0EEC979F" w:rsidRPr="0F390CDF">
              <w:rPr>
                <w:i/>
                <w:iCs/>
                <w:color w:val="006EAB" w:themeColor="accent6"/>
                <w:sz w:val="16"/>
                <w:szCs w:val="16"/>
              </w:rPr>
              <w:t xml:space="preserve"> in het DLB</w:t>
            </w:r>
            <w:r w:rsidR="69577D23" w:rsidRPr="0F390CDF">
              <w:rPr>
                <w:i/>
                <w:iCs/>
                <w:color w:val="006EAB" w:themeColor="accent6"/>
                <w:sz w:val="16"/>
                <w:szCs w:val="16"/>
              </w:rPr>
              <w:t xml:space="preserve">, menen we dat voor de werking van een </w:t>
            </w:r>
            <w:proofErr w:type="spellStart"/>
            <w:r w:rsidR="69577D23" w:rsidRPr="0F390CDF">
              <w:rPr>
                <w:i/>
                <w:iCs/>
                <w:color w:val="006EAB" w:themeColor="accent6"/>
                <w:sz w:val="16"/>
                <w:szCs w:val="16"/>
              </w:rPr>
              <w:t>subcomité</w:t>
            </w:r>
            <w:proofErr w:type="spellEnd"/>
            <w:r w:rsidR="69577D23" w:rsidRPr="0F390CDF">
              <w:rPr>
                <w:i/>
                <w:iCs/>
                <w:color w:val="006EAB" w:themeColor="accent6"/>
                <w:sz w:val="16"/>
                <w:szCs w:val="16"/>
              </w:rPr>
              <w:t xml:space="preserve"> de regels gelden die ook voor </w:t>
            </w:r>
            <w:r w:rsidR="061686F7" w:rsidRPr="0F390CDF">
              <w:rPr>
                <w:i/>
                <w:iCs/>
                <w:color w:val="006EAB" w:themeColor="accent6"/>
                <w:sz w:val="16"/>
                <w:szCs w:val="16"/>
              </w:rPr>
              <w:t>het</w:t>
            </w:r>
            <w:r w:rsidR="69577D23" w:rsidRPr="0F390CDF">
              <w:rPr>
                <w:i/>
                <w:iCs/>
                <w:color w:val="006EAB" w:themeColor="accent6"/>
                <w:sz w:val="16"/>
                <w:szCs w:val="16"/>
              </w:rPr>
              <w:t xml:space="preserve"> BCSD gelden.</w:t>
            </w:r>
          </w:p>
          <w:p w14:paraId="263833B8" w14:textId="1593DFC6" w:rsidR="00917207" w:rsidRPr="009B7C4C" w:rsidRDefault="00FB40AC" w:rsidP="0000009C">
            <w:pPr>
              <w:spacing w:line="300" w:lineRule="exact"/>
              <w:contextualSpacing w:val="0"/>
              <w:rPr>
                <w:i/>
                <w:color w:val="0070C0"/>
                <w:sz w:val="16"/>
                <w:szCs w:val="16"/>
              </w:rPr>
            </w:pPr>
            <w:r w:rsidRPr="009B7C4C">
              <w:rPr>
                <w:i/>
                <w:color w:val="0070C0"/>
                <w:sz w:val="16"/>
                <w:szCs w:val="16"/>
              </w:rPr>
              <w:t xml:space="preserve"> </w:t>
            </w:r>
          </w:p>
        </w:tc>
      </w:tr>
      <w:tr w:rsidR="00FB40AC" w:rsidRPr="00862904" w14:paraId="4E001CDB" w14:textId="77777777" w:rsidTr="0F390CDF">
        <w:trPr>
          <w:trHeight w:val="300"/>
        </w:trPr>
        <w:tc>
          <w:tcPr>
            <w:tcW w:w="579" w:type="dxa"/>
            <w:shd w:val="clear" w:color="auto" w:fill="92D050"/>
            <w:tcFitText/>
            <w:vAlign w:val="center"/>
          </w:tcPr>
          <w:p w14:paraId="035DCC81" w14:textId="77777777" w:rsidR="00FB40AC" w:rsidRPr="00075F8B" w:rsidRDefault="00FB40AC" w:rsidP="00FB40AC">
            <w:pPr>
              <w:spacing w:line="300" w:lineRule="exact"/>
              <w:contextualSpacing w:val="0"/>
              <w:jc w:val="center"/>
              <w:rPr>
                <w:b/>
                <w:lang w:val="nl-NL"/>
              </w:rPr>
            </w:pPr>
          </w:p>
        </w:tc>
        <w:tc>
          <w:tcPr>
            <w:tcW w:w="12491" w:type="dxa"/>
            <w:shd w:val="clear" w:color="auto" w:fill="92D050"/>
            <w:vAlign w:val="center"/>
          </w:tcPr>
          <w:p w14:paraId="407B1C79" w14:textId="77777777" w:rsidR="00FB40AC" w:rsidRPr="00FB40AC" w:rsidRDefault="00FB40AC" w:rsidP="00FB40AC">
            <w:pPr>
              <w:spacing w:line="300" w:lineRule="exact"/>
              <w:contextualSpacing w:val="0"/>
              <w:jc w:val="center"/>
              <w:rPr>
                <w:b/>
                <w:color w:val="0070C0"/>
                <w:sz w:val="18"/>
                <w:szCs w:val="18"/>
              </w:rPr>
            </w:pPr>
            <w:r w:rsidRPr="00075F8B">
              <w:rPr>
                <w:b/>
              </w:rPr>
              <w:t>SUBCOMIT</w:t>
            </w:r>
            <w:r>
              <w:rPr>
                <w:b/>
              </w:rPr>
              <w:t>E</w:t>
            </w:r>
            <w:r w:rsidR="00E8651C">
              <w:rPr>
                <w:b/>
              </w:rPr>
              <w:t xml:space="preserve"> VOOR</w:t>
            </w:r>
            <w:r>
              <w:rPr>
                <w:b/>
              </w:rPr>
              <w:t xml:space="preserve"> </w:t>
            </w:r>
            <w:r w:rsidRPr="00F34A9F">
              <w:rPr>
                <w:b/>
                <w:color w:val="006EAB" w:themeColor="accent6"/>
              </w:rPr>
              <w:t>…</w:t>
            </w:r>
            <w:r w:rsidRPr="00F34A9F">
              <w:rPr>
                <w:i/>
                <w:color w:val="006EAB" w:themeColor="accent6"/>
                <w:sz w:val="18"/>
                <w:szCs w:val="18"/>
              </w:rPr>
              <w:t>(</w:t>
            </w:r>
            <w:r w:rsidRPr="00F34A9F">
              <w:rPr>
                <w:i/>
                <w:color w:val="006EAB" w:themeColor="accent6"/>
                <w:sz w:val="16"/>
                <w:szCs w:val="16"/>
              </w:rPr>
              <w:t xml:space="preserve">omschrijvende titel invullen van dit specifieke </w:t>
            </w:r>
            <w:proofErr w:type="spellStart"/>
            <w:r w:rsidRPr="00F34A9F">
              <w:rPr>
                <w:i/>
                <w:color w:val="006EAB" w:themeColor="accent6"/>
                <w:sz w:val="16"/>
                <w:szCs w:val="16"/>
              </w:rPr>
              <w:t>subcomité</w:t>
            </w:r>
            <w:proofErr w:type="spellEnd"/>
            <w:r w:rsidRPr="00F34A9F">
              <w:rPr>
                <w:i/>
                <w:color w:val="006EAB" w:themeColor="accent6"/>
                <w:sz w:val="16"/>
                <w:szCs w:val="16"/>
              </w:rPr>
              <w:t>)</w:t>
            </w:r>
          </w:p>
        </w:tc>
      </w:tr>
      <w:tr w:rsidR="00FD18A3" w:rsidRPr="00862904" w14:paraId="2D58204E" w14:textId="77777777" w:rsidTr="0F390CDF">
        <w:trPr>
          <w:trHeight w:val="300"/>
        </w:trPr>
        <w:tc>
          <w:tcPr>
            <w:tcW w:w="579" w:type="dxa"/>
            <w:shd w:val="clear" w:color="auto" w:fill="auto"/>
            <w:tcFitText/>
            <w:vAlign w:val="center"/>
          </w:tcPr>
          <w:p w14:paraId="755FE1A9" w14:textId="77777777" w:rsidR="00FD18A3" w:rsidRPr="00731D33" w:rsidRDefault="00FD18A3" w:rsidP="00FD18A3">
            <w:pPr>
              <w:spacing w:line="300" w:lineRule="exact"/>
              <w:contextualSpacing w:val="0"/>
              <w:jc w:val="center"/>
              <w:rPr>
                <w:lang w:val="nl-NL"/>
              </w:rPr>
            </w:pPr>
          </w:p>
        </w:tc>
        <w:tc>
          <w:tcPr>
            <w:tcW w:w="12491" w:type="dxa"/>
            <w:vAlign w:val="center"/>
          </w:tcPr>
          <w:p w14:paraId="7A610401" w14:textId="037FF341" w:rsidR="00FD18A3" w:rsidRDefault="007C2181" w:rsidP="007C2181">
            <w:pPr>
              <w:spacing w:line="300" w:lineRule="exact"/>
              <w:contextualSpacing w:val="0"/>
              <w:rPr>
                <w:b/>
              </w:rPr>
            </w:pPr>
            <w:r>
              <w:rPr>
                <w:b/>
              </w:rPr>
              <w:t xml:space="preserve">Art. </w:t>
            </w:r>
            <w:r w:rsidR="00AF5053">
              <w:rPr>
                <w:b/>
              </w:rPr>
              <w:t>X</w:t>
            </w:r>
            <w:r w:rsidR="002F3D1E">
              <w:rPr>
                <w:b/>
              </w:rPr>
              <w:t>, §1</w:t>
            </w:r>
          </w:p>
          <w:p w14:paraId="76E3A50D" w14:textId="2D5446BB" w:rsidR="00833573" w:rsidRDefault="00E8651C" w:rsidP="007C2181">
            <w:pPr>
              <w:spacing w:line="300" w:lineRule="exact"/>
              <w:contextualSpacing w:val="0"/>
              <w:rPr>
                <w:i/>
                <w:szCs w:val="20"/>
              </w:rPr>
            </w:pPr>
            <w:r w:rsidRPr="00E8651C">
              <w:t xml:space="preserve">Het </w:t>
            </w:r>
            <w:proofErr w:type="spellStart"/>
            <w:r w:rsidRPr="00E8651C">
              <w:t>subcomité</w:t>
            </w:r>
            <w:proofErr w:type="spellEnd"/>
            <w:r w:rsidRPr="00E8651C">
              <w:t xml:space="preserve"> voor</w:t>
            </w:r>
            <w:r w:rsidRPr="00E8651C">
              <w:rPr>
                <w:i/>
              </w:rPr>
              <w:t xml:space="preserve"> …</w:t>
            </w:r>
            <w:r w:rsidRPr="00F34A9F">
              <w:rPr>
                <w:i/>
                <w:color w:val="006EAB" w:themeColor="accent6"/>
                <w:sz w:val="16"/>
                <w:szCs w:val="16"/>
              </w:rPr>
              <w:t>(zelfde omschrijving als in de titel invullen)</w:t>
            </w:r>
            <w:r w:rsidRPr="00E8651C">
              <w:rPr>
                <w:i/>
                <w:sz w:val="18"/>
                <w:szCs w:val="18"/>
              </w:rPr>
              <w:t xml:space="preserve"> </w:t>
            </w:r>
            <w:r w:rsidRPr="00002766">
              <w:rPr>
                <w:szCs w:val="20"/>
              </w:rPr>
              <w:t>wordt opgericht</w:t>
            </w:r>
            <w:r w:rsidRPr="00002766">
              <w:rPr>
                <w:i/>
                <w:szCs w:val="20"/>
              </w:rPr>
              <w:t xml:space="preserve"> tot een </w:t>
            </w:r>
            <w:r w:rsidR="00497F80">
              <w:rPr>
                <w:i/>
                <w:szCs w:val="20"/>
              </w:rPr>
              <w:t xml:space="preserve">er na de gemeenteraadsverkiezingen een </w:t>
            </w:r>
            <w:r w:rsidRPr="00002766">
              <w:rPr>
                <w:i/>
                <w:szCs w:val="20"/>
              </w:rPr>
              <w:t xml:space="preserve">nieuw bijzonder comité voor de sociale dienst geïnstalleerd wordt, of tot het bijzonder comité beslist dit </w:t>
            </w:r>
            <w:proofErr w:type="spellStart"/>
            <w:r w:rsidRPr="00002766">
              <w:rPr>
                <w:i/>
                <w:szCs w:val="20"/>
              </w:rPr>
              <w:t>subcomité</w:t>
            </w:r>
            <w:proofErr w:type="spellEnd"/>
            <w:r w:rsidRPr="00002766">
              <w:rPr>
                <w:i/>
                <w:szCs w:val="20"/>
              </w:rPr>
              <w:t xml:space="preserve"> </w:t>
            </w:r>
            <w:r w:rsidR="00037AFE">
              <w:rPr>
                <w:i/>
                <w:szCs w:val="20"/>
              </w:rPr>
              <w:t>af te schaffen</w:t>
            </w:r>
            <w:r w:rsidRPr="00002766">
              <w:rPr>
                <w:i/>
                <w:szCs w:val="20"/>
              </w:rPr>
              <w:t>.</w:t>
            </w:r>
          </w:p>
          <w:p w14:paraId="163FEC52" w14:textId="77777777" w:rsidR="00833573" w:rsidRPr="00833573" w:rsidRDefault="00833573" w:rsidP="007C2181">
            <w:pPr>
              <w:spacing w:line="300" w:lineRule="exact"/>
              <w:contextualSpacing w:val="0"/>
              <w:rPr>
                <w:szCs w:val="20"/>
              </w:rPr>
            </w:pPr>
            <w:r>
              <w:rPr>
                <w:i/>
                <w:szCs w:val="20"/>
              </w:rPr>
              <w:br/>
            </w:r>
            <w:r>
              <w:rPr>
                <w:szCs w:val="20"/>
              </w:rPr>
              <w:t xml:space="preserve">Het is bevoegd voor </w:t>
            </w:r>
            <w:r w:rsidRPr="00002766">
              <w:rPr>
                <w:color w:val="0070C0"/>
                <w:szCs w:val="20"/>
              </w:rPr>
              <w:t>…</w:t>
            </w:r>
            <w:r>
              <w:rPr>
                <w:color w:val="0070C0"/>
                <w:sz w:val="18"/>
                <w:szCs w:val="18"/>
              </w:rPr>
              <w:t xml:space="preserve"> </w:t>
            </w:r>
            <w:r w:rsidRPr="009B7C4C">
              <w:rPr>
                <w:i/>
                <w:color w:val="0070C0"/>
                <w:sz w:val="16"/>
                <w:szCs w:val="16"/>
              </w:rPr>
              <w:t>(in te vullen)</w:t>
            </w:r>
            <w:r w:rsidRPr="009B7C4C">
              <w:rPr>
                <w:sz w:val="16"/>
                <w:szCs w:val="16"/>
              </w:rPr>
              <w:t>.</w:t>
            </w:r>
          </w:p>
          <w:p w14:paraId="2D59BE5D" w14:textId="77777777" w:rsidR="00002766" w:rsidRDefault="00002766" w:rsidP="007C2181">
            <w:pPr>
              <w:spacing w:line="300" w:lineRule="exact"/>
              <w:contextualSpacing w:val="0"/>
              <w:rPr>
                <w:i/>
                <w:szCs w:val="20"/>
              </w:rPr>
            </w:pPr>
          </w:p>
          <w:p w14:paraId="2F4D9B3C" w14:textId="29DE9C12" w:rsidR="00F34A9F" w:rsidRPr="001A7880" w:rsidRDefault="00F34A9F" w:rsidP="007C2181">
            <w:pPr>
              <w:spacing w:line="300" w:lineRule="exact"/>
              <w:contextualSpacing w:val="0"/>
              <w:rPr>
                <w:i/>
                <w:sz w:val="16"/>
                <w:szCs w:val="16"/>
              </w:rPr>
            </w:pPr>
            <w:r w:rsidRPr="001A7880">
              <w:rPr>
                <w:i/>
                <w:color w:val="006EAB" w:themeColor="accent6"/>
                <w:sz w:val="16"/>
                <w:szCs w:val="16"/>
              </w:rPr>
              <w:t>(art. 111 DLB)</w:t>
            </w:r>
          </w:p>
          <w:p w14:paraId="4322D1FC" w14:textId="77777777" w:rsidR="00F34A9F" w:rsidRDefault="00F34A9F" w:rsidP="007C2181">
            <w:pPr>
              <w:spacing w:line="300" w:lineRule="exact"/>
              <w:contextualSpacing w:val="0"/>
              <w:rPr>
                <w:i/>
                <w:szCs w:val="20"/>
              </w:rPr>
            </w:pPr>
          </w:p>
          <w:p w14:paraId="66E8AE94" w14:textId="77B72A37" w:rsidR="00833573" w:rsidRPr="00F34A9F" w:rsidRDefault="7C53422C" w:rsidP="0F390CDF">
            <w:pPr>
              <w:spacing w:line="300" w:lineRule="exact"/>
              <w:rPr>
                <w:i/>
                <w:iCs/>
                <w:color w:val="006EAB" w:themeColor="accent6"/>
                <w:sz w:val="16"/>
                <w:szCs w:val="16"/>
              </w:rPr>
            </w:pPr>
            <w:r w:rsidRPr="0F390CDF">
              <w:rPr>
                <w:i/>
                <w:iCs/>
                <w:color w:val="006EAB" w:themeColor="accent6"/>
                <w:sz w:val="16"/>
                <w:szCs w:val="16"/>
              </w:rPr>
              <w:t xml:space="preserve">(Het BCSD moet vastleggen over welke bevoegdheden een </w:t>
            </w:r>
            <w:proofErr w:type="spellStart"/>
            <w:r w:rsidRPr="0F390CDF">
              <w:rPr>
                <w:i/>
                <w:iCs/>
                <w:color w:val="006EAB" w:themeColor="accent6"/>
                <w:sz w:val="16"/>
                <w:szCs w:val="16"/>
              </w:rPr>
              <w:t>subcomité</w:t>
            </w:r>
            <w:proofErr w:type="spellEnd"/>
            <w:r w:rsidRPr="0F390CDF">
              <w:rPr>
                <w:i/>
                <w:iCs/>
                <w:color w:val="006EAB" w:themeColor="accent6"/>
                <w:sz w:val="16"/>
                <w:szCs w:val="16"/>
              </w:rPr>
              <w:t xml:space="preserve"> beschikt. Ook hierover zegt het decreet over het lokaal bestuur weinig. Er wordt enkel gesteld dat “beslissingsbevoegdheid” overgedragen kan worden die te maken heeft met de beslissingen over individuele maatschappelijke dienstverlening en </w:t>
            </w:r>
            <w:r w:rsidR="45B57E57" w:rsidRPr="0F390CDF">
              <w:rPr>
                <w:i/>
                <w:iCs/>
                <w:color w:val="006EAB" w:themeColor="accent6"/>
                <w:sz w:val="16"/>
                <w:szCs w:val="16"/>
              </w:rPr>
              <w:t xml:space="preserve">maatschappelijke </w:t>
            </w:r>
            <w:r w:rsidRPr="0F390CDF">
              <w:rPr>
                <w:i/>
                <w:iCs/>
                <w:color w:val="006EAB" w:themeColor="accent6"/>
                <w:sz w:val="16"/>
                <w:szCs w:val="16"/>
              </w:rPr>
              <w:t xml:space="preserve">integratie. We leiden daar uit af dat een </w:t>
            </w:r>
            <w:proofErr w:type="spellStart"/>
            <w:r w:rsidRPr="0F390CDF">
              <w:rPr>
                <w:i/>
                <w:iCs/>
                <w:color w:val="006EAB" w:themeColor="accent6"/>
                <w:sz w:val="16"/>
                <w:szCs w:val="16"/>
              </w:rPr>
              <w:t>subcomité</w:t>
            </w:r>
            <w:proofErr w:type="spellEnd"/>
            <w:r w:rsidRPr="0F390CDF">
              <w:rPr>
                <w:i/>
                <w:iCs/>
                <w:color w:val="006EAB" w:themeColor="accent6"/>
                <w:sz w:val="16"/>
                <w:szCs w:val="16"/>
              </w:rPr>
              <w:t xml:space="preserve"> niet opgericht kan worden als een soort intern adviserend orgaan van het </w:t>
            </w:r>
            <w:r w:rsidR="7B71E575" w:rsidRPr="0F390CDF">
              <w:rPr>
                <w:i/>
                <w:iCs/>
                <w:color w:val="006EAB" w:themeColor="accent6"/>
                <w:sz w:val="16"/>
                <w:szCs w:val="16"/>
              </w:rPr>
              <w:t>BCSD</w:t>
            </w:r>
            <w:r w:rsidR="003146B3">
              <w:rPr>
                <w:i/>
                <w:iCs/>
                <w:color w:val="006EAB" w:themeColor="accent6"/>
                <w:sz w:val="16"/>
                <w:szCs w:val="16"/>
              </w:rPr>
              <w:t xml:space="preserve"> of een orgaan </w:t>
            </w:r>
            <w:r w:rsidR="00364F80">
              <w:rPr>
                <w:i/>
                <w:iCs/>
                <w:color w:val="006EAB" w:themeColor="accent6"/>
                <w:sz w:val="16"/>
                <w:szCs w:val="16"/>
              </w:rPr>
              <w:t xml:space="preserve">om het </w:t>
            </w:r>
            <w:proofErr w:type="spellStart"/>
            <w:r w:rsidR="00364F80">
              <w:rPr>
                <w:i/>
                <w:iCs/>
                <w:color w:val="006EAB" w:themeColor="accent6"/>
                <w:sz w:val="16"/>
                <w:szCs w:val="16"/>
              </w:rPr>
              <w:t>hoorrecht</w:t>
            </w:r>
            <w:proofErr w:type="spellEnd"/>
            <w:r w:rsidR="00364F80">
              <w:rPr>
                <w:i/>
                <w:iCs/>
                <w:color w:val="006EAB" w:themeColor="accent6"/>
                <w:sz w:val="16"/>
                <w:szCs w:val="16"/>
              </w:rPr>
              <w:t xml:space="preserve"> uit te oefenen.</w:t>
            </w:r>
            <w:r w:rsidRPr="0F390CDF">
              <w:rPr>
                <w:i/>
                <w:iCs/>
                <w:color w:val="006EAB" w:themeColor="accent6"/>
                <w:sz w:val="16"/>
                <w:szCs w:val="16"/>
              </w:rPr>
              <w:t xml:space="preserve"> Er kan immers enkel beslissingsbevoegdheid (en alles wat daarbij hoort) gedelegeerd worden. Ook is het niet de taak van een </w:t>
            </w:r>
            <w:proofErr w:type="spellStart"/>
            <w:r w:rsidRPr="0F390CDF">
              <w:rPr>
                <w:i/>
                <w:iCs/>
                <w:color w:val="006EAB" w:themeColor="accent6"/>
                <w:sz w:val="16"/>
                <w:szCs w:val="16"/>
              </w:rPr>
              <w:t>subcomité</w:t>
            </w:r>
            <w:proofErr w:type="spellEnd"/>
            <w:r w:rsidRPr="0F390CDF">
              <w:rPr>
                <w:i/>
                <w:iCs/>
                <w:color w:val="006EAB" w:themeColor="accent6"/>
                <w:sz w:val="16"/>
                <w:szCs w:val="16"/>
              </w:rPr>
              <w:t xml:space="preserve"> om zelf advies te geven aan de beleidsorganen van gemeente en OCMW. Dat is een bevoegdheid die voorbehouden is aan het bijzonder comité zelf</w:t>
            </w:r>
            <w:r w:rsidR="15482A93" w:rsidRPr="0F390CDF">
              <w:rPr>
                <w:i/>
                <w:iCs/>
                <w:color w:val="006EAB" w:themeColor="accent6"/>
                <w:sz w:val="16"/>
                <w:szCs w:val="16"/>
              </w:rPr>
              <w:t>.</w:t>
            </w:r>
            <w:r w:rsidRPr="0F390CDF">
              <w:rPr>
                <w:i/>
                <w:iCs/>
                <w:color w:val="006EAB" w:themeColor="accent6"/>
                <w:sz w:val="16"/>
                <w:szCs w:val="16"/>
              </w:rPr>
              <w:t>)</w:t>
            </w:r>
          </w:p>
          <w:p w14:paraId="14FC47B8" w14:textId="61EBC9DF" w:rsidR="00AF7C92" w:rsidRPr="00A871EE" w:rsidRDefault="00AF7C92" w:rsidP="005200B0">
            <w:pPr>
              <w:spacing w:line="300" w:lineRule="exact"/>
              <w:contextualSpacing w:val="0"/>
              <w:rPr>
                <w:i/>
                <w:sz w:val="18"/>
                <w:szCs w:val="18"/>
              </w:rPr>
            </w:pPr>
          </w:p>
        </w:tc>
      </w:tr>
      <w:tr w:rsidR="00833573" w:rsidRPr="00862904" w14:paraId="5E8B095F" w14:textId="77777777" w:rsidTr="0F390CDF">
        <w:trPr>
          <w:trHeight w:val="300"/>
        </w:trPr>
        <w:tc>
          <w:tcPr>
            <w:tcW w:w="579" w:type="dxa"/>
            <w:shd w:val="clear" w:color="auto" w:fill="auto"/>
            <w:tcFitText/>
            <w:vAlign w:val="center"/>
          </w:tcPr>
          <w:p w14:paraId="28DC2E99" w14:textId="77777777" w:rsidR="00833573" w:rsidRPr="00731D33" w:rsidRDefault="00833573" w:rsidP="00FD18A3">
            <w:pPr>
              <w:spacing w:line="300" w:lineRule="exact"/>
              <w:contextualSpacing w:val="0"/>
              <w:jc w:val="center"/>
              <w:rPr>
                <w:lang w:val="nl-NL"/>
              </w:rPr>
            </w:pPr>
          </w:p>
        </w:tc>
        <w:tc>
          <w:tcPr>
            <w:tcW w:w="12491" w:type="dxa"/>
            <w:vAlign w:val="center"/>
          </w:tcPr>
          <w:p w14:paraId="21F46A64" w14:textId="48E0E1E0" w:rsidR="00833573" w:rsidRDefault="00833573" w:rsidP="00833573">
            <w:pPr>
              <w:spacing w:line="300" w:lineRule="exact"/>
              <w:contextualSpacing w:val="0"/>
              <w:rPr>
                <w:b/>
                <w:szCs w:val="20"/>
              </w:rPr>
            </w:pPr>
            <w:r>
              <w:rPr>
                <w:b/>
                <w:szCs w:val="20"/>
              </w:rPr>
              <w:t>§</w:t>
            </w:r>
            <w:r w:rsidR="002F3D1E">
              <w:rPr>
                <w:b/>
                <w:szCs w:val="20"/>
              </w:rPr>
              <w:t>2</w:t>
            </w:r>
            <w:r>
              <w:rPr>
                <w:b/>
                <w:szCs w:val="20"/>
              </w:rPr>
              <w:t>.</w:t>
            </w:r>
          </w:p>
          <w:p w14:paraId="38A24AC1" w14:textId="77777777" w:rsidR="00833573" w:rsidRDefault="00C132E4" w:rsidP="00833573">
            <w:pPr>
              <w:spacing w:line="300" w:lineRule="exact"/>
              <w:contextualSpacing w:val="0"/>
              <w:rPr>
                <w:szCs w:val="20"/>
              </w:rPr>
            </w:pPr>
            <w:r w:rsidRPr="00E8651C">
              <w:t xml:space="preserve">Het </w:t>
            </w:r>
            <w:proofErr w:type="spellStart"/>
            <w:r w:rsidRPr="00E8651C">
              <w:t>subcomité</w:t>
            </w:r>
            <w:proofErr w:type="spellEnd"/>
            <w:r w:rsidRPr="00E8651C">
              <w:t xml:space="preserve"> voor</w:t>
            </w:r>
            <w:r w:rsidRPr="00E8651C">
              <w:rPr>
                <w:i/>
              </w:rPr>
              <w:t xml:space="preserve"> …</w:t>
            </w:r>
            <w:r w:rsidRPr="00F34A9F">
              <w:rPr>
                <w:i/>
                <w:color w:val="006EAB" w:themeColor="accent6"/>
                <w:sz w:val="16"/>
                <w:szCs w:val="16"/>
              </w:rPr>
              <w:t>(zelfde omschrijving als in de titel invullen)</w:t>
            </w:r>
            <w:r w:rsidRPr="00E8651C">
              <w:rPr>
                <w:i/>
                <w:sz w:val="18"/>
                <w:szCs w:val="18"/>
              </w:rPr>
              <w:t xml:space="preserve"> </w:t>
            </w:r>
            <w:r w:rsidR="00833573" w:rsidRPr="00002766">
              <w:rPr>
                <w:szCs w:val="20"/>
              </w:rPr>
              <w:t xml:space="preserve">bestaat uit </w:t>
            </w:r>
            <w:r w:rsidR="004F63BB">
              <w:rPr>
                <w:szCs w:val="20"/>
              </w:rPr>
              <w:t>een</w:t>
            </w:r>
            <w:r w:rsidR="00833573" w:rsidRPr="00002766">
              <w:rPr>
                <w:szCs w:val="20"/>
              </w:rPr>
              <w:t xml:space="preserve"> voorzitter en </w:t>
            </w:r>
            <w:r w:rsidR="00833573" w:rsidRPr="00002766">
              <w:rPr>
                <w:color w:val="0070C0"/>
                <w:szCs w:val="20"/>
              </w:rPr>
              <w:t>…</w:t>
            </w:r>
            <w:r w:rsidR="00833573">
              <w:rPr>
                <w:color w:val="0070C0"/>
                <w:sz w:val="18"/>
                <w:szCs w:val="18"/>
              </w:rPr>
              <w:t xml:space="preserve"> </w:t>
            </w:r>
            <w:r w:rsidR="00833573" w:rsidRPr="001A7880">
              <w:rPr>
                <w:i/>
                <w:color w:val="006EAB" w:themeColor="accent6"/>
                <w:sz w:val="16"/>
                <w:szCs w:val="16"/>
              </w:rPr>
              <w:t>(</w:t>
            </w:r>
            <w:r w:rsidR="004F63BB" w:rsidRPr="001A7880">
              <w:rPr>
                <w:i/>
                <w:color w:val="006EAB" w:themeColor="accent6"/>
                <w:sz w:val="16"/>
                <w:szCs w:val="16"/>
              </w:rPr>
              <w:t xml:space="preserve">aantal </w:t>
            </w:r>
            <w:r w:rsidR="00833573" w:rsidRPr="001A7880">
              <w:rPr>
                <w:i/>
                <w:color w:val="006EAB" w:themeColor="accent6"/>
                <w:sz w:val="16"/>
                <w:szCs w:val="16"/>
              </w:rPr>
              <w:t>in te vullen)</w:t>
            </w:r>
            <w:r w:rsidR="00833573">
              <w:rPr>
                <w:szCs w:val="20"/>
              </w:rPr>
              <w:t xml:space="preserve"> leden.</w:t>
            </w:r>
          </w:p>
          <w:p w14:paraId="451AB271" w14:textId="77777777" w:rsidR="00833573" w:rsidRDefault="00833573" w:rsidP="00833573">
            <w:pPr>
              <w:spacing w:line="300" w:lineRule="exact"/>
              <w:contextualSpacing w:val="0"/>
              <w:rPr>
                <w:i/>
                <w:szCs w:val="20"/>
              </w:rPr>
            </w:pPr>
            <w:r>
              <w:rPr>
                <w:szCs w:val="20"/>
              </w:rPr>
              <w:lastRenderedPageBreak/>
              <w:br/>
            </w:r>
            <w:r w:rsidRPr="005200B0">
              <w:rPr>
                <w:szCs w:val="20"/>
              </w:rPr>
              <w:t xml:space="preserve">De voorzitter van dit </w:t>
            </w:r>
            <w:proofErr w:type="spellStart"/>
            <w:r w:rsidRPr="005200B0">
              <w:rPr>
                <w:szCs w:val="20"/>
              </w:rPr>
              <w:t>subcomité</w:t>
            </w:r>
            <w:proofErr w:type="spellEnd"/>
            <w:r w:rsidRPr="005200B0">
              <w:rPr>
                <w:szCs w:val="20"/>
              </w:rPr>
              <w:t xml:space="preserve"> wordt gekozen onder de </w:t>
            </w:r>
            <w:r w:rsidR="00F56C90">
              <w:rPr>
                <w:szCs w:val="20"/>
              </w:rPr>
              <w:t xml:space="preserve">voorzitter en de </w:t>
            </w:r>
            <w:r w:rsidRPr="005200B0">
              <w:rPr>
                <w:szCs w:val="20"/>
              </w:rPr>
              <w:t>leden van het bijzonder comité voor de sociale dienst die ook raadslid zijn</w:t>
            </w:r>
            <w:r w:rsidR="00EC18CD">
              <w:rPr>
                <w:i/>
                <w:szCs w:val="20"/>
              </w:rPr>
              <w:t>. Is</w:t>
            </w:r>
            <w:r>
              <w:rPr>
                <w:i/>
                <w:szCs w:val="20"/>
              </w:rPr>
              <w:t xml:space="preserve"> de voorzitter van het bijzonder comité </w:t>
            </w:r>
            <w:r w:rsidR="00EC18CD">
              <w:rPr>
                <w:i/>
                <w:szCs w:val="20"/>
              </w:rPr>
              <w:t xml:space="preserve">echter </w:t>
            </w:r>
            <w:r>
              <w:rPr>
                <w:i/>
                <w:szCs w:val="20"/>
              </w:rPr>
              <w:t>als enige ook lid van de OCMW-raad</w:t>
            </w:r>
            <w:r w:rsidR="00EC18CD">
              <w:rPr>
                <w:i/>
                <w:szCs w:val="20"/>
              </w:rPr>
              <w:t>,</w:t>
            </w:r>
            <w:r>
              <w:rPr>
                <w:i/>
                <w:szCs w:val="20"/>
              </w:rPr>
              <w:t xml:space="preserve"> </w:t>
            </w:r>
            <w:r w:rsidR="00EC18CD">
              <w:rPr>
                <w:i/>
                <w:szCs w:val="20"/>
              </w:rPr>
              <w:t>dan</w:t>
            </w:r>
            <w:r>
              <w:rPr>
                <w:i/>
                <w:szCs w:val="20"/>
              </w:rPr>
              <w:t xml:space="preserve"> is de voorzitter van het bijzonder comité </w:t>
            </w:r>
            <w:r w:rsidR="00EC18CD">
              <w:rPr>
                <w:i/>
                <w:szCs w:val="20"/>
              </w:rPr>
              <w:t xml:space="preserve">automatisch </w:t>
            </w:r>
            <w:r>
              <w:rPr>
                <w:i/>
                <w:szCs w:val="20"/>
              </w:rPr>
              <w:t xml:space="preserve">ook voorzitter van dit </w:t>
            </w:r>
            <w:proofErr w:type="spellStart"/>
            <w:r>
              <w:rPr>
                <w:i/>
                <w:szCs w:val="20"/>
              </w:rPr>
              <w:t>subcomité</w:t>
            </w:r>
            <w:proofErr w:type="spellEnd"/>
            <w:r w:rsidR="00EC18CD">
              <w:rPr>
                <w:i/>
                <w:szCs w:val="20"/>
              </w:rPr>
              <w:t xml:space="preserve">. </w:t>
            </w:r>
          </w:p>
          <w:p w14:paraId="2C3C7B35" w14:textId="77777777" w:rsidR="00833573" w:rsidRDefault="00833573" w:rsidP="00833573">
            <w:pPr>
              <w:spacing w:line="300" w:lineRule="exact"/>
              <w:contextualSpacing w:val="0"/>
              <w:rPr>
                <w:i/>
                <w:szCs w:val="20"/>
              </w:rPr>
            </w:pPr>
          </w:p>
          <w:p w14:paraId="274F7826" w14:textId="5F460EBA" w:rsidR="00833573" w:rsidRPr="001A7880" w:rsidRDefault="00833573" w:rsidP="00833573">
            <w:pPr>
              <w:spacing w:line="300" w:lineRule="exact"/>
              <w:contextualSpacing w:val="0"/>
              <w:rPr>
                <w:i/>
                <w:color w:val="006EAB" w:themeColor="accent6"/>
                <w:sz w:val="16"/>
                <w:szCs w:val="16"/>
              </w:rPr>
            </w:pPr>
            <w:r w:rsidRPr="001A7880">
              <w:rPr>
                <w:i/>
                <w:color w:val="006EAB" w:themeColor="accent6"/>
                <w:sz w:val="16"/>
                <w:szCs w:val="16"/>
              </w:rPr>
              <w:t xml:space="preserve">(Elk </w:t>
            </w:r>
            <w:proofErr w:type="spellStart"/>
            <w:r w:rsidRPr="001A7880">
              <w:rPr>
                <w:i/>
                <w:color w:val="006EAB" w:themeColor="accent6"/>
                <w:sz w:val="16"/>
                <w:szCs w:val="16"/>
              </w:rPr>
              <w:t>subcomité</w:t>
            </w:r>
            <w:proofErr w:type="spellEnd"/>
            <w:r w:rsidRPr="001A7880">
              <w:rPr>
                <w:i/>
                <w:color w:val="006EAB" w:themeColor="accent6"/>
                <w:sz w:val="16"/>
                <w:szCs w:val="16"/>
              </w:rPr>
              <w:t xml:space="preserve"> moet een voorzitter hebben. Het voorzitterschap van een </w:t>
            </w:r>
            <w:proofErr w:type="spellStart"/>
            <w:r w:rsidRPr="001A7880">
              <w:rPr>
                <w:i/>
                <w:color w:val="006EAB" w:themeColor="accent6"/>
                <w:sz w:val="16"/>
                <w:szCs w:val="16"/>
              </w:rPr>
              <w:t>subcomité</w:t>
            </w:r>
            <w:proofErr w:type="spellEnd"/>
            <w:r w:rsidRPr="001A7880">
              <w:rPr>
                <w:i/>
                <w:color w:val="006EAB" w:themeColor="accent6"/>
                <w:sz w:val="16"/>
                <w:szCs w:val="16"/>
              </w:rPr>
              <w:t xml:space="preserve"> kan uitgeoefend worden door de voorzitter van het </w:t>
            </w:r>
            <w:r w:rsidR="006E3143" w:rsidRPr="001A7880">
              <w:rPr>
                <w:i/>
                <w:color w:val="006EAB" w:themeColor="accent6"/>
                <w:sz w:val="16"/>
                <w:szCs w:val="16"/>
              </w:rPr>
              <w:t>BCSD</w:t>
            </w:r>
            <w:r w:rsidRPr="001A7880">
              <w:rPr>
                <w:i/>
                <w:color w:val="006EAB" w:themeColor="accent6"/>
                <w:sz w:val="16"/>
                <w:szCs w:val="16"/>
              </w:rPr>
              <w:t xml:space="preserve">, maar dat is geen verplichting. Er kan ook een ander lid van het </w:t>
            </w:r>
            <w:r w:rsidR="006E3143" w:rsidRPr="001A7880">
              <w:rPr>
                <w:i/>
                <w:color w:val="006EAB" w:themeColor="accent6"/>
                <w:sz w:val="16"/>
                <w:szCs w:val="16"/>
              </w:rPr>
              <w:t>BCSD</w:t>
            </w:r>
            <w:r w:rsidRPr="001A7880">
              <w:rPr>
                <w:i/>
                <w:color w:val="006EAB" w:themeColor="accent6"/>
                <w:sz w:val="16"/>
                <w:szCs w:val="16"/>
              </w:rPr>
              <w:t xml:space="preserve"> worden aangeduid op voorwaarde dat dit </w:t>
            </w:r>
            <w:r w:rsidR="000018F9">
              <w:rPr>
                <w:i/>
                <w:color w:val="006EAB" w:themeColor="accent6"/>
                <w:sz w:val="16"/>
                <w:szCs w:val="16"/>
              </w:rPr>
              <w:t>BCSD-</w:t>
            </w:r>
            <w:r w:rsidRPr="001A7880">
              <w:rPr>
                <w:i/>
                <w:color w:val="006EAB" w:themeColor="accent6"/>
                <w:sz w:val="16"/>
                <w:szCs w:val="16"/>
              </w:rPr>
              <w:t xml:space="preserve">lid ook OCMW-raadslid is. Comitéleden die geen OCMW-raadslid zijn, kunnen geen </w:t>
            </w:r>
            <w:proofErr w:type="spellStart"/>
            <w:r w:rsidRPr="001A7880">
              <w:rPr>
                <w:i/>
                <w:color w:val="006EAB" w:themeColor="accent6"/>
                <w:sz w:val="16"/>
                <w:szCs w:val="16"/>
              </w:rPr>
              <w:t>subcomitévoorzitter</w:t>
            </w:r>
            <w:proofErr w:type="spellEnd"/>
            <w:r w:rsidRPr="001A7880">
              <w:rPr>
                <w:i/>
                <w:color w:val="006EAB" w:themeColor="accent6"/>
                <w:sz w:val="16"/>
                <w:szCs w:val="16"/>
              </w:rPr>
              <w:t xml:space="preserve"> zijn.)</w:t>
            </w:r>
          </w:p>
          <w:p w14:paraId="2EC0FFC1" w14:textId="77777777" w:rsidR="00833573" w:rsidRDefault="00833573" w:rsidP="00833573">
            <w:pPr>
              <w:spacing w:line="300" w:lineRule="exact"/>
              <w:contextualSpacing w:val="0"/>
              <w:rPr>
                <w:szCs w:val="20"/>
              </w:rPr>
            </w:pPr>
            <w:r>
              <w:rPr>
                <w:szCs w:val="20"/>
              </w:rPr>
              <w:t xml:space="preserve"> </w:t>
            </w:r>
          </w:p>
          <w:p w14:paraId="3D206090" w14:textId="5557AABA" w:rsidR="00833573" w:rsidRDefault="00833573" w:rsidP="00833573">
            <w:pPr>
              <w:spacing w:line="300" w:lineRule="exact"/>
              <w:contextualSpacing w:val="0"/>
              <w:rPr>
                <w:i/>
                <w:szCs w:val="20"/>
              </w:rPr>
            </w:pPr>
            <w:r w:rsidRPr="005200B0">
              <w:rPr>
                <w:i/>
                <w:szCs w:val="20"/>
              </w:rPr>
              <w:t xml:space="preserve">De leden van het </w:t>
            </w:r>
            <w:proofErr w:type="spellStart"/>
            <w:r w:rsidRPr="005200B0">
              <w:rPr>
                <w:i/>
                <w:szCs w:val="20"/>
              </w:rPr>
              <w:t>subcomité</w:t>
            </w:r>
            <w:proofErr w:type="spellEnd"/>
            <w:r w:rsidRPr="005200B0">
              <w:rPr>
                <w:i/>
                <w:szCs w:val="20"/>
              </w:rPr>
              <w:t xml:space="preserve"> worden door en onder de leden van het bijzonder comité voor de sociale dienst aangeduid door een stemming in één stemronde. Bij staking van stemmen is het jonge lid verkozen.</w:t>
            </w:r>
            <w:r w:rsidR="00776B11">
              <w:rPr>
                <w:i/>
                <w:szCs w:val="20"/>
              </w:rPr>
              <w:t xml:space="preserve"> Als een lid van het </w:t>
            </w:r>
            <w:proofErr w:type="spellStart"/>
            <w:r w:rsidR="00776B11">
              <w:rPr>
                <w:i/>
                <w:szCs w:val="20"/>
              </w:rPr>
              <w:t>subcomité</w:t>
            </w:r>
            <w:proofErr w:type="spellEnd"/>
            <w:r w:rsidR="00776B11">
              <w:rPr>
                <w:i/>
                <w:szCs w:val="20"/>
              </w:rPr>
              <w:t xml:space="preserve"> </w:t>
            </w:r>
            <w:r w:rsidR="00902D39">
              <w:rPr>
                <w:i/>
                <w:szCs w:val="20"/>
              </w:rPr>
              <w:t>ontslag</w:t>
            </w:r>
            <w:r w:rsidR="00776B11">
              <w:rPr>
                <w:i/>
                <w:szCs w:val="20"/>
              </w:rPr>
              <w:t xml:space="preserve"> neemt, dan duiden de leden</w:t>
            </w:r>
            <w:r w:rsidR="0040786C">
              <w:rPr>
                <w:i/>
                <w:szCs w:val="20"/>
              </w:rPr>
              <w:t xml:space="preserve"> van het bijzonder comité voor de sociale dienst</w:t>
            </w:r>
            <w:r w:rsidR="00776B11">
              <w:rPr>
                <w:i/>
                <w:szCs w:val="20"/>
              </w:rPr>
              <w:t xml:space="preserve"> die </w:t>
            </w:r>
            <w:r w:rsidR="0040786C">
              <w:rPr>
                <w:i/>
                <w:szCs w:val="20"/>
              </w:rPr>
              <w:t>verkozen</w:t>
            </w:r>
            <w:r w:rsidR="00776B11">
              <w:rPr>
                <w:i/>
                <w:szCs w:val="20"/>
              </w:rPr>
              <w:t xml:space="preserve"> zijn op basis van dezelfde voordrachtsakte een nieuw lid aan voor het </w:t>
            </w:r>
            <w:proofErr w:type="spellStart"/>
            <w:r w:rsidR="00776B11">
              <w:rPr>
                <w:i/>
                <w:szCs w:val="20"/>
              </w:rPr>
              <w:t>subcomité</w:t>
            </w:r>
            <w:proofErr w:type="spellEnd"/>
            <w:r w:rsidR="00776B11">
              <w:rPr>
                <w:i/>
                <w:szCs w:val="20"/>
              </w:rPr>
              <w:t>.</w:t>
            </w:r>
          </w:p>
          <w:p w14:paraId="1E2538CD" w14:textId="77777777" w:rsidR="00833573" w:rsidRDefault="00833573" w:rsidP="00833573">
            <w:pPr>
              <w:spacing w:line="300" w:lineRule="exact"/>
              <w:contextualSpacing w:val="0"/>
              <w:rPr>
                <w:i/>
                <w:szCs w:val="20"/>
              </w:rPr>
            </w:pPr>
          </w:p>
          <w:p w14:paraId="0DFC4738" w14:textId="2244EC0A" w:rsidR="001A7880" w:rsidRDefault="001A7880" w:rsidP="001A7880">
            <w:pPr>
              <w:spacing w:line="300" w:lineRule="exact"/>
              <w:contextualSpacing w:val="0"/>
              <w:rPr>
                <w:i/>
                <w:color w:val="006EAB" w:themeColor="accent6"/>
                <w:sz w:val="16"/>
                <w:szCs w:val="16"/>
              </w:rPr>
            </w:pPr>
            <w:r w:rsidRPr="001A7880">
              <w:rPr>
                <w:i/>
                <w:color w:val="006EAB" w:themeColor="accent6"/>
                <w:sz w:val="16"/>
                <w:szCs w:val="16"/>
              </w:rPr>
              <w:t>(art. 89 en 113 DLB)</w:t>
            </w:r>
          </w:p>
          <w:p w14:paraId="69E28E4E" w14:textId="77777777" w:rsidR="001A7880" w:rsidRDefault="001A7880" w:rsidP="001A7880">
            <w:pPr>
              <w:spacing w:line="300" w:lineRule="exact"/>
              <w:contextualSpacing w:val="0"/>
              <w:rPr>
                <w:i/>
                <w:color w:val="006EAB" w:themeColor="accent6"/>
                <w:sz w:val="16"/>
                <w:szCs w:val="16"/>
              </w:rPr>
            </w:pPr>
          </w:p>
          <w:p w14:paraId="2425F093" w14:textId="398668AE" w:rsidR="001A7880" w:rsidRDefault="00833573" w:rsidP="00BD11B4">
            <w:pPr>
              <w:spacing w:line="300" w:lineRule="exact"/>
              <w:contextualSpacing w:val="0"/>
              <w:rPr>
                <w:b/>
              </w:rPr>
            </w:pPr>
            <w:r w:rsidRPr="001A7880">
              <w:rPr>
                <w:i/>
                <w:color w:val="006EAB" w:themeColor="accent6"/>
                <w:sz w:val="16"/>
                <w:szCs w:val="16"/>
              </w:rPr>
              <w:t xml:space="preserve">(Bij de werkingsregels voor het </w:t>
            </w:r>
            <w:r w:rsidR="00686F63" w:rsidRPr="001A7880">
              <w:rPr>
                <w:i/>
                <w:color w:val="006EAB" w:themeColor="accent6"/>
                <w:sz w:val="16"/>
                <w:szCs w:val="16"/>
              </w:rPr>
              <w:t>BCSD</w:t>
            </w:r>
            <w:r w:rsidRPr="001A7880">
              <w:rPr>
                <w:i/>
                <w:color w:val="006EAB" w:themeColor="accent6"/>
                <w:sz w:val="16"/>
                <w:szCs w:val="16"/>
              </w:rPr>
              <w:t xml:space="preserve"> heeft de decreetgever enkel rekening gehouden met beslissingen over individuele dossiers, waardoor er geen aangepaste wijze voorzien is om </w:t>
            </w:r>
            <w:proofErr w:type="spellStart"/>
            <w:r w:rsidRPr="001A7880">
              <w:rPr>
                <w:i/>
                <w:color w:val="006EAB" w:themeColor="accent6"/>
                <w:sz w:val="16"/>
                <w:szCs w:val="16"/>
              </w:rPr>
              <w:t>subcomitéleden</w:t>
            </w:r>
            <w:proofErr w:type="spellEnd"/>
            <w:r w:rsidRPr="001A7880">
              <w:rPr>
                <w:i/>
                <w:color w:val="006EAB" w:themeColor="accent6"/>
                <w:sz w:val="16"/>
                <w:szCs w:val="16"/>
              </w:rPr>
              <w:t xml:space="preserve"> aan te duiden. Er is echter een manier nodig om dat te kunnen doen. Daarom stellen we voor er zelf één in te voeren</w:t>
            </w:r>
            <w:r w:rsidR="00676D3F" w:rsidRPr="001A7880">
              <w:rPr>
                <w:i/>
                <w:color w:val="006EAB" w:themeColor="accent6"/>
                <w:sz w:val="16"/>
                <w:szCs w:val="16"/>
              </w:rPr>
              <w:t xml:space="preserve"> in het huishoudelijk reglement</w:t>
            </w:r>
            <w:r w:rsidRPr="001A7880">
              <w:rPr>
                <w:i/>
                <w:color w:val="006EAB" w:themeColor="accent6"/>
                <w:sz w:val="16"/>
                <w:szCs w:val="16"/>
              </w:rPr>
              <w:t>. In dit model kiezen we voor de wijze die in het OCMW-decreet gebruikt werd om het vast bureau/een bijzonder comité te verkiezen. Omdat dit een aanvulling op het DLB</w:t>
            </w:r>
            <w:r w:rsidR="00676D3F" w:rsidRPr="001A7880">
              <w:rPr>
                <w:i/>
                <w:color w:val="006EAB" w:themeColor="accent6"/>
                <w:sz w:val="16"/>
                <w:szCs w:val="16"/>
              </w:rPr>
              <w:t xml:space="preserve"> is,</w:t>
            </w:r>
            <w:r w:rsidRPr="001A7880">
              <w:rPr>
                <w:i/>
                <w:color w:val="006EAB" w:themeColor="accent6"/>
                <w:sz w:val="16"/>
                <w:szCs w:val="16"/>
              </w:rPr>
              <w:t xml:space="preserve"> die niet voorzien </w:t>
            </w:r>
            <w:r w:rsidR="00676D3F" w:rsidRPr="001A7880">
              <w:rPr>
                <w:i/>
                <w:color w:val="006EAB" w:themeColor="accent6"/>
                <w:sz w:val="16"/>
                <w:szCs w:val="16"/>
              </w:rPr>
              <w:t>is door decreetgever</w:t>
            </w:r>
            <w:r w:rsidRPr="001A7880">
              <w:rPr>
                <w:i/>
                <w:color w:val="006EAB" w:themeColor="accent6"/>
                <w:sz w:val="16"/>
                <w:szCs w:val="16"/>
              </w:rPr>
              <w:t xml:space="preserve">, stellen we voor om </w:t>
            </w:r>
            <w:r w:rsidR="00676D3F" w:rsidRPr="001A7880">
              <w:rPr>
                <w:i/>
                <w:color w:val="006EAB" w:themeColor="accent6"/>
                <w:sz w:val="16"/>
                <w:szCs w:val="16"/>
              </w:rPr>
              <w:t>de</w:t>
            </w:r>
            <w:r w:rsidRPr="001A7880">
              <w:rPr>
                <w:i/>
                <w:color w:val="006EAB" w:themeColor="accent6"/>
                <w:sz w:val="16"/>
                <w:szCs w:val="16"/>
              </w:rPr>
              <w:t xml:space="preserve"> wijze van aanduid</w:t>
            </w:r>
            <w:r w:rsidR="00676D3F" w:rsidRPr="001A7880">
              <w:rPr>
                <w:i/>
                <w:color w:val="006EAB" w:themeColor="accent6"/>
                <w:sz w:val="16"/>
                <w:szCs w:val="16"/>
              </w:rPr>
              <w:t xml:space="preserve">ing van leden voor een </w:t>
            </w:r>
            <w:proofErr w:type="spellStart"/>
            <w:r w:rsidR="00676D3F" w:rsidRPr="001A7880">
              <w:rPr>
                <w:i/>
                <w:color w:val="006EAB" w:themeColor="accent6"/>
                <w:sz w:val="16"/>
                <w:szCs w:val="16"/>
              </w:rPr>
              <w:t>subcomité</w:t>
            </w:r>
            <w:proofErr w:type="spellEnd"/>
            <w:r w:rsidR="00676D3F" w:rsidRPr="001A7880">
              <w:rPr>
                <w:i/>
                <w:color w:val="006EAB" w:themeColor="accent6"/>
                <w:sz w:val="16"/>
                <w:szCs w:val="16"/>
              </w:rPr>
              <w:t xml:space="preserve"> </w:t>
            </w:r>
            <w:r w:rsidRPr="001A7880">
              <w:rPr>
                <w:i/>
                <w:color w:val="006EAB" w:themeColor="accent6"/>
                <w:sz w:val="16"/>
                <w:szCs w:val="16"/>
              </w:rPr>
              <w:t>af te spreken bij consensus. Dat betekent dat ieder</w:t>
            </w:r>
            <w:r w:rsidR="00676D3F" w:rsidRPr="001A7880">
              <w:rPr>
                <w:i/>
                <w:color w:val="006EAB" w:themeColor="accent6"/>
                <w:sz w:val="16"/>
                <w:szCs w:val="16"/>
              </w:rPr>
              <w:t xml:space="preserve"> BCSD-lid</w:t>
            </w:r>
            <w:r w:rsidRPr="001A7880">
              <w:rPr>
                <w:i/>
                <w:color w:val="006EAB" w:themeColor="accent6"/>
                <w:sz w:val="16"/>
                <w:szCs w:val="16"/>
              </w:rPr>
              <w:t xml:space="preserve"> het eens is met wijze waarop de leden van een </w:t>
            </w:r>
            <w:proofErr w:type="spellStart"/>
            <w:r w:rsidRPr="001A7880">
              <w:rPr>
                <w:i/>
                <w:color w:val="006EAB" w:themeColor="accent6"/>
                <w:sz w:val="16"/>
                <w:szCs w:val="16"/>
              </w:rPr>
              <w:t>subcomité</w:t>
            </w:r>
            <w:proofErr w:type="spellEnd"/>
            <w:r w:rsidRPr="001A7880">
              <w:rPr>
                <w:i/>
                <w:color w:val="006EAB" w:themeColor="accent6"/>
                <w:sz w:val="16"/>
                <w:szCs w:val="16"/>
              </w:rPr>
              <w:t xml:space="preserve"> aangeduid zullen worden, of er tenminste niemand tegen de wijze van aanduiding is. Aangezien het de uitdrukkelijke bedoeling is van de decreetgever om het </w:t>
            </w:r>
            <w:r w:rsidR="00676D3F" w:rsidRPr="001A7880">
              <w:rPr>
                <w:i/>
                <w:color w:val="006EAB" w:themeColor="accent6"/>
                <w:sz w:val="16"/>
                <w:szCs w:val="16"/>
              </w:rPr>
              <w:t>BCSD</w:t>
            </w:r>
            <w:r w:rsidRPr="001A7880">
              <w:rPr>
                <w:i/>
                <w:color w:val="006EAB" w:themeColor="accent6"/>
                <w:sz w:val="16"/>
                <w:szCs w:val="16"/>
              </w:rPr>
              <w:t xml:space="preserve"> buiten het politieke gewoel te houden, en een </w:t>
            </w:r>
            <w:r w:rsidR="00676D3F" w:rsidRPr="001A7880">
              <w:rPr>
                <w:i/>
                <w:color w:val="006EAB" w:themeColor="accent6"/>
                <w:sz w:val="16"/>
                <w:szCs w:val="16"/>
              </w:rPr>
              <w:t>BCSD</w:t>
            </w:r>
            <w:r w:rsidRPr="001A7880">
              <w:rPr>
                <w:i/>
                <w:color w:val="006EAB" w:themeColor="accent6"/>
                <w:sz w:val="16"/>
                <w:szCs w:val="16"/>
              </w:rPr>
              <w:t xml:space="preserve"> nooit beleid</w:t>
            </w:r>
            <w:r w:rsidR="00B9642C" w:rsidRPr="001A7880">
              <w:rPr>
                <w:i/>
                <w:color w:val="006EAB" w:themeColor="accent6"/>
                <w:sz w:val="16"/>
                <w:szCs w:val="16"/>
              </w:rPr>
              <w:t>skeuzes</w:t>
            </w:r>
            <w:r w:rsidRPr="001A7880">
              <w:rPr>
                <w:i/>
                <w:color w:val="006EAB" w:themeColor="accent6"/>
                <w:sz w:val="16"/>
                <w:szCs w:val="16"/>
              </w:rPr>
              <w:t xml:space="preserve"> kan </w:t>
            </w:r>
            <w:r w:rsidR="00B9642C" w:rsidRPr="001A7880">
              <w:rPr>
                <w:i/>
                <w:color w:val="006EAB" w:themeColor="accent6"/>
                <w:sz w:val="16"/>
                <w:szCs w:val="16"/>
              </w:rPr>
              <w:t>mak</w:t>
            </w:r>
            <w:r w:rsidRPr="001A7880">
              <w:rPr>
                <w:i/>
                <w:color w:val="006EAB" w:themeColor="accent6"/>
                <w:sz w:val="16"/>
                <w:szCs w:val="16"/>
              </w:rPr>
              <w:t xml:space="preserve">en, zou men daar moeten in slagen. Lukt het toch niet om consensus te vinden dan wordt een </w:t>
            </w:r>
            <w:proofErr w:type="spellStart"/>
            <w:r w:rsidRPr="001A7880">
              <w:rPr>
                <w:i/>
                <w:color w:val="006EAB" w:themeColor="accent6"/>
                <w:sz w:val="16"/>
                <w:szCs w:val="16"/>
              </w:rPr>
              <w:t>aanduidingswijze</w:t>
            </w:r>
            <w:proofErr w:type="spellEnd"/>
            <w:r w:rsidRPr="001A7880">
              <w:rPr>
                <w:i/>
                <w:color w:val="006EAB" w:themeColor="accent6"/>
                <w:sz w:val="16"/>
                <w:szCs w:val="16"/>
              </w:rPr>
              <w:t xml:space="preserve"> vastge</w:t>
            </w:r>
            <w:r w:rsidR="00676D3F" w:rsidRPr="001A7880">
              <w:rPr>
                <w:i/>
                <w:color w:val="006EAB" w:themeColor="accent6"/>
                <w:sz w:val="16"/>
                <w:szCs w:val="16"/>
              </w:rPr>
              <w:t>legd</w:t>
            </w:r>
            <w:r w:rsidRPr="001A7880">
              <w:rPr>
                <w:i/>
                <w:color w:val="006EAB" w:themeColor="accent6"/>
                <w:sz w:val="16"/>
                <w:szCs w:val="16"/>
              </w:rPr>
              <w:t xml:space="preserve"> door </w:t>
            </w:r>
            <w:r w:rsidR="00A64B3B">
              <w:rPr>
                <w:i/>
                <w:color w:val="006EAB" w:themeColor="accent6"/>
                <w:sz w:val="16"/>
                <w:szCs w:val="16"/>
              </w:rPr>
              <w:t>het BCSD</w:t>
            </w:r>
            <w:r w:rsidRPr="001A7880">
              <w:rPr>
                <w:i/>
                <w:color w:val="006EAB" w:themeColor="accent6"/>
                <w:sz w:val="16"/>
                <w:szCs w:val="16"/>
              </w:rPr>
              <w:t>.</w:t>
            </w:r>
            <w:r w:rsidR="00BD11B4">
              <w:rPr>
                <w:i/>
                <w:color w:val="006EAB" w:themeColor="accent6"/>
                <w:sz w:val="16"/>
                <w:szCs w:val="16"/>
              </w:rPr>
              <w:br/>
            </w:r>
            <w:r w:rsidR="00BD11B4">
              <w:rPr>
                <w:i/>
                <w:color w:val="006EAB" w:themeColor="accent6"/>
                <w:sz w:val="16"/>
                <w:szCs w:val="16"/>
              </w:rPr>
              <w:br/>
              <w:t>In ons eerste voorstel was er sprake van “geheime” stemming. Nog steeds vinden we dat de beste wijze die het meest in overeenstemming is met het DLB. Toch is er in het verleden een vernietiging geweest in een bestuur</w:t>
            </w:r>
            <w:r w:rsidR="009D30AB">
              <w:rPr>
                <w:i/>
                <w:color w:val="006EAB" w:themeColor="accent6"/>
                <w:sz w:val="16"/>
                <w:szCs w:val="16"/>
              </w:rPr>
              <w:t xml:space="preserve"> omdat het DLB dat niet letterlijk voorziet.</w:t>
            </w:r>
            <w:r w:rsidR="00731497">
              <w:rPr>
                <w:i/>
                <w:color w:val="006EAB" w:themeColor="accent6"/>
                <w:sz w:val="16"/>
                <w:szCs w:val="16"/>
              </w:rPr>
              <w:t xml:space="preserve"> We laten dit dan ook voorlopig weg tot dat verder uitgeklaard is.</w:t>
            </w:r>
            <w:r w:rsidR="009D30AB">
              <w:rPr>
                <w:i/>
                <w:color w:val="006EAB" w:themeColor="accent6"/>
                <w:sz w:val="16"/>
                <w:szCs w:val="16"/>
              </w:rPr>
              <w:t>)</w:t>
            </w:r>
            <w:r w:rsidR="0015062A">
              <w:rPr>
                <w:i/>
                <w:color w:val="006EAB" w:themeColor="accent6"/>
                <w:sz w:val="16"/>
                <w:szCs w:val="16"/>
              </w:rPr>
              <w:br/>
            </w:r>
          </w:p>
        </w:tc>
      </w:tr>
      <w:tr w:rsidR="00A64B3B" w:rsidRPr="00862904" w14:paraId="2294FE93" w14:textId="77777777" w:rsidTr="0F390CDF">
        <w:trPr>
          <w:trHeight w:val="300"/>
        </w:trPr>
        <w:tc>
          <w:tcPr>
            <w:tcW w:w="579" w:type="dxa"/>
            <w:shd w:val="clear" w:color="auto" w:fill="auto"/>
            <w:tcFitText/>
            <w:vAlign w:val="center"/>
          </w:tcPr>
          <w:p w14:paraId="16F376C7" w14:textId="77777777" w:rsidR="00A64B3B" w:rsidRPr="00731D33" w:rsidRDefault="00A64B3B" w:rsidP="00FD18A3">
            <w:pPr>
              <w:spacing w:line="300" w:lineRule="exact"/>
              <w:contextualSpacing w:val="0"/>
              <w:jc w:val="center"/>
              <w:rPr>
                <w:lang w:val="nl-NL"/>
              </w:rPr>
            </w:pPr>
          </w:p>
        </w:tc>
        <w:tc>
          <w:tcPr>
            <w:tcW w:w="12491" w:type="dxa"/>
            <w:vMerge w:val="restart"/>
            <w:vAlign w:val="center"/>
          </w:tcPr>
          <w:p w14:paraId="15206E09" w14:textId="7D678D4E" w:rsidR="00A64B3B" w:rsidRDefault="00A64B3B" w:rsidP="00733568">
            <w:pPr>
              <w:spacing w:line="300" w:lineRule="exact"/>
              <w:contextualSpacing w:val="0"/>
              <w:jc w:val="both"/>
              <w:rPr>
                <w:b/>
              </w:rPr>
            </w:pPr>
            <w:r>
              <w:rPr>
                <w:b/>
              </w:rPr>
              <w:t>§3.</w:t>
            </w:r>
          </w:p>
          <w:p w14:paraId="147A313C" w14:textId="77777777" w:rsidR="00A64B3B" w:rsidRDefault="00A64B3B" w:rsidP="00733568">
            <w:pPr>
              <w:spacing w:line="300" w:lineRule="exact"/>
              <w:contextualSpacing w:val="0"/>
              <w:jc w:val="both"/>
              <w:rPr>
                <w:i/>
                <w:color w:val="006EAB" w:themeColor="accent6"/>
                <w:sz w:val="16"/>
                <w:szCs w:val="16"/>
              </w:rPr>
            </w:pPr>
            <w:r w:rsidRPr="00AF5053">
              <w:rPr>
                <w:i/>
              </w:rPr>
              <w:t xml:space="preserve">De voorzitter van dit </w:t>
            </w:r>
            <w:proofErr w:type="spellStart"/>
            <w:r w:rsidRPr="00AF5053">
              <w:rPr>
                <w:i/>
              </w:rPr>
              <w:t>subcomité</w:t>
            </w:r>
            <w:proofErr w:type="spellEnd"/>
            <w:r w:rsidRPr="00AF5053">
              <w:rPr>
                <w:i/>
              </w:rPr>
              <w:t xml:space="preserve"> is</w:t>
            </w:r>
            <w:r w:rsidRPr="00AF5053">
              <w:rPr>
                <w:i/>
                <w:color w:val="0070C0"/>
                <w:szCs w:val="20"/>
              </w:rPr>
              <w:t>…</w:t>
            </w:r>
            <w:r>
              <w:rPr>
                <w:color w:val="0070C0"/>
                <w:sz w:val="18"/>
                <w:szCs w:val="18"/>
              </w:rPr>
              <w:t xml:space="preserve"> </w:t>
            </w:r>
            <w:r w:rsidRPr="001A7880">
              <w:rPr>
                <w:i/>
                <w:color w:val="006EAB" w:themeColor="accent6"/>
                <w:sz w:val="16"/>
                <w:szCs w:val="16"/>
              </w:rPr>
              <w:t>(in te vullen na aanduiding/verkiezing/omdat dat BCSD-voorzitter als enige ook raadslid is).</w:t>
            </w:r>
          </w:p>
          <w:p w14:paraId="00D065EF" w14:textId="77777777" w:rsidR="00A64B3B" w:rsidRDefault="00A64B3B" w:rsidP="00F55451">
            <w:pPr>
              <w:spacing w:line="300" w:lineRule="exact"/>
              <w:contextualSpacing w:val="0"/>
              <w:rPr>
                <w:b/>
              </w:rPr>
            </w:pPr>
          </w:p>
          <w:p w14:paraId="55E33DEA" w14:textId="77777777" w:rsidR="00A64B3B" w:rsidRPr="00AF5053" w:rsidRDefault="00A64B3B" w:rsidP="00F55451">
            <w:pPr>
              <w:spacing w:line="300" w:lineRule="exact"/>
              <w:contextualSpacing w:val="0"/>
              <w:jc w:val="both"/>
              <w:rPr>
                <w:i/>
              </w:rPr>
            </w:pPr>
            <w:r w:rsidRPr="00AF5053">
              <w:rPr>
                <w:i/>
              </w:rPr>
              <w:t xml:space="preserve">Naast de voorzitter </w:t>
            </w:r>
            <w:r>
              <w:rPr>
                <w:i/>
              </w:rPr>
              <w:t xml:space="preserve">van dit </w:t>
            </w:r>
            <w:proofErr w:type="spellStart"/>
            <w:r>
              <w:rPr>
                <w:i/>
              </w:rPr>
              <w:t>subcomité</w:t>
            </w:r>
            <w:proofErr w:type="spellEnd"/>
            <w:r>
              <w:rPr>
                <w:i/>
              </w:rPr>
              <w:t xml:space="preserve"> </w:t>
            </w:r>
            <w:r w:rsidRPr="00AF5053">
              <w:rPr>
                <w:i/>
              </w:rPr>
              <w:t xml:space="preserve">zijn ook de volgende leden van het bijzonder comité voor de sociale dienst lid van dit </w:t>
            </w:r>
            <w:proofErr w:type="spellStart"/>
            <w:r w:rsidRPr="00AF5053">
              <w:rPr>
                <w:i/>
              </w:rPr>
              <w:t>subcomité</w:t>
            </w:r>
            <w:proofErr w:type="spellEnd"/>
            <w:r w:rsidRPr="00AF5053">
              <w:rPr>
                <w:i/>
              </w:rPr>
              <w:t>:</w:t>
            </w:r>
          </w:p>
          <w:p w14:paraId="52A7DC38" w14:textId="64C18902" w:rsidR="00FF4175" w:rsidRPr="00FF4175" w:rsidRDefault="00A64B3B" w:rsidP="00FF4175">
            <w:pPr>
              <w:pStyle w:val="Lijstalinea"/>
              <w:numPr>
                <w:ilvl w:val="0"/>
                <w:numId w:val="7"/>
              </w:numPr>
              <w:spacing w:line="300" w:lineRule="exact"/>
              <w:contextualSpacing w:val="0"/>
              <w:jc w:val="both"/>
              <w:rPr>
                <w:i/>
                <w:color w:val="006EAB" w:themeColor="accent6"/>
                <w:sz w:val="18"/>
                <w:szCs w:val="18"/>
              </w:rPr>
            </w:pPr>
            <w:r w:rsidRPr="001A7880">
              <w:rPr>
                <w:i/>
                <w:color w:val="006EAB" w:themeColor="accent6"/>
                <w:szCs w:val="20"/>
              </w:rPr>
              <w:t>…</w:t>
            </w:r>
            <w:r w:rsidRPr="001A7880">
              <w:rPr>
                <w:i/>
                <w:color w:val="006EAB" w:themeColor="accent6"/>
                <w:sz w:val="18"/>
                <w:szCs w:val="18"/>
              </w:rPr>
              <w:t xml:space="preserve"> </w:t>
            </w:r>
            <w:r w:rsidRPr="001A7880">
              <w:rPr>
                <w:i/>
                <w:color w:val="006EAB" w:themeColor="accent6"/>
                <w:sz w:val="16"/>
                <w:szCs w:val="16"/>
              </w:rPr>
              <w:t>(in te vullen na aanduiding/verkiezing)</w:t>
            </w:r>
          </w:p>
          <w:p w14:paraId="182A1C86" w14:textId="11F74FA8" w:rsidR="00A64B3B" w:rsidRPr="00A64B3B" w:rsidRDefault="00FF4175" w:rsidP="00F55451">
            <w:pPr>
              <w:pStyle w:val="Lijstalinea"/>
              <w:numPr>
                <w:ilvl w:val="0"/>
                <w:numId w:val="7"/>
              </w:numPr>
              <w:spacing w:line="300" w:lineRule="exact"/>
              <w:jc w:val="both"/>
              <w:rPr>
                <w:i/>
                <w:color w:val="006EAB" w:themeColor="accent6"/>
                <w:sz w:val="16"/>
                <w:szCs w:val="16"/>
              </w:rPr>
            </w:pPr>
            <w:r>
              <w:rPr>
                <w:color w:val="006EAB" w:themeColor="accent6"/>
                <w:sz w:val="18"/>
                <w:szCs w:val="18"/>
              </w:rPr>
              <w:t>…</w:t>
            </w:r>
            <w:r w:rsidR="00A64B3B">
              <w:rPr>
                <w:color w:val="006EAB" w:themeColor="accent6"/>
                <w:sz w:val="18"/>
                <w:szCs w:val="18"/>
              </w:rPr>
              <w:br/>
            </w:r>
          </w:p>
        </w:tc>
      </w:tr>
      <w:tr w:rsidR="00A64B3B" w:rsidRPr="00862904" w14:paraId="650370FF" w14:textId="77777777" w:rsidTr="0F390CDF">
        <w:trPr>
          <w:trHeight w:val="300"/>
        </w:trPr>
        <w:tc>
          <w:tcPr>
            <w:tcW w:w="579" w:type="dxa"/>
            <w:shd w:val="clear" w:color="auto" w:fill="auto"/>
            <w:tcFitText/>
            <w:vAlign w:val="center"/>
          </w:tcPr>
          <w:p w14:paraId="48F7023A" w14:textId="77777777" w:rsidR="00A64B3B" w:rsidRPr="00731D33" w:rsidRDefault="00A64B3B" w:rsidP="00FD18A3">
            <w:pPr>
              <w:spacing w:line="300" w:lineRule="exact"/>
              <w:contextualSpacing w:val="0"/>
              <w:jc w:val="center"/>
              <w:rPr>
                <w:lang w:val="nl-NL"/>
              </w:rPr>
            </w:pPr>
          </w:p>
        </w:tc>
        <w:tc>
          <w:tcPr>
            <w:tcW w:w="12491" w:type="dxa"/>
            <w:vMerge/>
            <w:vAlign w:val="center"/>
          </w:tcPr>
          <w:p w14:paraId="1FCBB5A0" w14:textId="0D3E213C" w:rsidR="00A64B3B" w:rsidRPr="00AF5053" w:rsidRDefault="00A64B3B" w:rsidP="00F55451">
            <w:pPr>
              <w:pStyle w:val="Lijstalinea"/>
              <w:numPr>
                <w:ilvl w:val="0"/>
                <w:numId w:val="7"/>
              </w:numPr>
              <w:spacing w:line="300" w:lineRule="exact"/>
              <w:contextualSpacing w:val="0"/>
              <w:jc w:val="both"/>
              <w:rPr>
                <w:b/>
              </w:rPr>
            </w:pPr>
          </w:p>
        </w:tc>
      </w:tr>
      <w:tr w:rsidR="00342F9C" w:rsidRPr="00862904" w14:paraId="34E2F659" w14:textId="77777777" w:rsidTr="0F390CDF">
        <w:trPr>
          <w:trHeight w:val="300"/>
        </w:trPr>
        <w:tc>
          <w:tcPr>
            <w:tcW w:w="579" w:type="dxa"/>
            <w:shd w:val="clear" w:color="auto" w:fill="auto"/>
            <w:tcFitText/>
            <w:vAlign w:val="center"/>
          </w:tcPr>
          <w:p w14:paraId="5012D77A" w14:textId="77777777" w:rsidR="00342F9C" w:rsidRPr="00731D33" w:rsidRDefault="00342F9C" w:rsidP="00FD18A3">
            <w:pPr>
              <w:spacing w:line="300" w:lineRule="exact"/>
              <w:contextualSpacing w:val="0"/>
              <w:jc w:val="center"/>
              <w:rPr>
                <w:lang w:val="nl-NL"/>
              </w:rPr>
            </w:pPr>
          </w:p>
        </w:tc>
        <w:tc>
          <w:tcPr>
            <w:tcW w:w="12491" w:type="dxa"/>
            <w:vAlign w:val="center"/>
          </w:tcPr>
          <w:p w14:paraId="7DE15249" w14:textId="0C1D1357" w:rsidR="00AF5053" w:rsidRDefault="009F160B" w:rsidP="00DE5F26">
            <w:pPr>
              <w:spacing w:line="300" w:lineRule="exact"/>
              <w:contextualSpacing w:val="0"/>
              <w:jc w:val="both"/>
              <w:rPr>
                <w:b/>
              </w:rPr>
            </w:pPr>
            <w:r>
              <w:rPr>
                <w:b/>
              </w:rPr>
              <w:t>§</w:t>
            </w:r>
            <w:r w:rsidR="00A64B3B">
              <w:rPr>
                <w:b/>
              </w:rPr>
              <w:t>4</w:t>
            </w:r>
            <w:r w:rsidR="00AF5053">
              <w:rPr>
                <w:b/>
              </w:rPr>
              <w:t>.</w:t>
            </w:r>
          </w:p>
          <w:p w14:paraId="481EBB19" w14:textId="77777777" w:rsidR="002E686D" w:rsidRPr="00E43B48" w:rsidRDefault="00C132E4" w:rsidP="00DE5F26">
            <w:pPr>
              <w:spacing w:line="300" w:lineRule="exact"/>
              <w:contextualSpacing w:val="0"/>
              <w:jc w:val="both"/>
              <w:rPr>
                <w:i/>
                <w:color w:val="0070C0"/>
                <w:sz w:val="18"/>
                <w:szCs w:val="18"/>
              </w:rPr>
            </w:pPr>
            <w:r w:rsidRPr="00B406FE">
              <w:rPr>
                <w:i/>
              </w:rPr>
              <w:t xml:space="preserve">Het </w:t>
            </w:r>
            <w:proofErr w:type="spellStart"/>
            <w:r w:rsidRPr="00B406FE">
              <w:rPr>
                <w:i/>
              </w:rPr>
              <w:t>subcomité</w:t>
            </w:r>
            <w:proofErr w:type="spellEnd"/>
            <w:r w:rsidRPr="00B406FE">
              <w:rPr>
                <w:i/>
              </w:rPr>
              <w:t xml:space="preserve"> voor …</w:t>
            </w:r>
            <w:r w:rsidRPr="001A7880">
              <w:rPr>
                <w:i/>
                <w:color w:val="006EAB" w:themeColor="accent6"/>
                <w:sz w:val="18"/>
                <w:szCs w:val="18"/>
              </w:rPr>
              <w:t>(</w:t>
            </w:r>
            <w:r w:rsidRPr="001A7880">
              <w:rPr>
                <w:i/>
                <w:color w:val="006EAB" w:themeColor="accent6"/>
                <w:sz w:val="16"/>
                <w:szCs w:val="16"/>
              </w:rPr>
              <w:t xml:space="preserve">zelfde omschrijving als in de titel invullen) </w:t>
            </w:r>
            <w:r w:rsidRPr="00B406FE">
              <w:rPr>
                <w:i/>
              </w:rPr>
              <w:t xml:space="preserve">vergadert zo dikwijls als de zaken die tot zijn bevoegdheid behoren het vereisen, en dit in ieder geval elke eerste donderdag van de maand om 17u op de zetel van het OCMW. </w:t>
            </w:r>
            <w:r w:rsidR="00E43B48" w:rsidRPr="001A7880">
              <w:rPr>
                <w:i/>
                <w:color w:val="006EAB" w:themeColor="accent6"/>
                <w:sz w:val="18"/>
                <w:szCs w:val="18"/>
              </w:rPr>
              <w:t>(</w:t>
            </w:r>
            <w:r w:rsidR="00E43B48" w:rsidRPr="001A7880">
              <w:rPr>
                <w:i/>
                <w:color w:val="006EAB" w:themeColor="accent6"/>
                <w:sz w:val="16"/>
                <w:szCs w:val="16"/>
              </w:rPr>
              <w:t>zelf aan te passen)</w:t>
            </w:r>
          </w:p>
          <w:p w14:paraId="5DFC7C3B" w14:textId="77777777" w:rsidR="002E686D" w:rsidRDefault="002E686D" w:rsidP="00DE5F26">
            <w:pPr>
              <w:spacing w:line="300" w:lineRule="exact"/>
              <w:contextualSpacing w:val="0"/>
              <w:jc w:val="both"/>
              <w:rPr>
                <w:i/>
              </w:rPr>
            </w:pPr>
          </w:p>
          <w:p w14:paraId="7FABFCCE" w14:textId="1E47FA0B" w:rsidR="002E686D" w:rsidRPr="004524CC" w:rsidRDefault="0036314D" w:rsidP="00DE5F26">
            <w:pPr>
              <w:spacing w:line="300" w:lineRule="exact"/>
              <w:contextualSpacing w:val="0"/>
              <w:jc w:val="both"/>
              <w:rPr>
                <w:i/>
              </w:rPr>
            </w:pPr>
            <w:r w:rsidRPr="004524CC">
              <w:rPr>
                <w:i/>
              </w:rPr>
              <w:t xml:space="preserve">De werkingsregels in dit reglement voor het bijzonder comité voor de sociale dienst, zijn met </w:t>
            </w:r>
            <w:r w:rsidR="00C132E4" w:rsidRPr="004524CC">
              <w:rPr>
                <w:i/>
              </w:rPr>
              <w:t xml:space="preserve">uitzondering van </w:t>
            </w:r>
            <w:r w:rsidR="00C132E4" w:rsidRPr="004524CC">
              <w:rPr>
                <w:i/>
                <w:highlight w:val="cyan"/>
              </w:rPr>
              <w:t>art. 1, §1</w:t>
            </w:r>
            <w:r w:rsidRPr="004524CC">
              <w:rPr>
                <w:i/>
                <w:highlight w:val="cyan"/>
              </w:rPr>
              <w:t xml:space="preserve"> van dit reglement</w:t>
            </w:r>
            <w:r w:rsidR="002E686D">
              <w:rPr>
                <w:i/>
              </w:rPr>
              <w:t xml:space="preserve"> </w:t>
            </w:r>
            <w:r w:rsidR="00B9396E" w:rsidRPr="00B406FE">
              <w:rPr>
                <w:i/>
              </w:rPr>
              <w:t xml:space="preserve">van overeenkomstig van toepassing op dit </w:t>
            </w:r>
            <w:proofErr w:type="spellStart"/>
            <w:r w:rsidR="00B9396E" w:rsidRPr="00B406FE">
              <w:rPr>
                <w:i/>
              </w:rPr>
              <w:t>subcomité</w:t>
            </w:r>
            <w:proofErr w:type="spellEnd"/>
            <w:r w:rsidR="00B9396E" w:rsidRPr="00B406FE">
              <w:rPr>
                <w:i/>
              </w:rPr>
              <w:t>.</w:t>
            </w:r>
            <w:r w:rsidR="00E43B48">
              <w:rPr>
                <w:i/>
              </w:rPr>
              <w:t xml:space="preserve"> Dat betekent dat waar het in deze artikels gaat </w:t>
            </w:r>
            <w:r w:rsidR="00666A6C">
              <w:rPr>
                <w:i/>
              </w:rPr>
              <w:t>over</w:t>
            </w:r>
            <w:r w:rsidR="00E43B48">
              <w:rPr>
                <w:i/>
              </w:rPr>
              <w:t xml:space="preserve"> de voorzitter</w:t>
            </w:r>
            <w:r w:rsidR="008A35C8">
              <w:rPr>
                <w:i/>
              </w:rPr>
              <w:t>/</w:t>
            </w:r>
            <w:r w:rsidR="00E43B48">
              <w:rPr>
                <w:i/>
              </w:rPr>
              <w:t>leden van het bijzonder comité voor de sociale dienst, men dat</w:t>
            </w:r>
            <w:r w:rsidR="00666A6C">
              <w:rPr>
                <w:i/>
              </w:rPr>
              <w:t xml:space="preserve"> voor het </w:t>
            </w:r>
            <w:proofErr w:type="spellStart"/>
            <w:r w:rsidR="00666A6C">
              <w:rPr>
                <w:i/>
              </w:rPr>
              <w:t>subcomité</w:t>
            </w:r>
            <w:proofErr w:type="spellEnd"/>
            <w:r w:rsidR="00E43B48">
              <w:rPr>
                <w:i/>
              </w:rPr>
              <w:t xml:space="preserve"> moet lezen als de voorzitter</w:t>
            </w:r>
            <w:r w:rsidR="008A35C8">
              <w:rPr>
                <w:i/>
              </w:rPr>
              <w:t>/</w:t>
            </w:r>
            <w:r w:rsidR="00E43B48">
              <w:rPr>
                <w:i/>
              </w:rPr>
              <w:t xml:space="preserve">leden van het </w:t>
            </w:r>
            <w:proofErr w:type="spellStart"/>
            <w:r w:rsidR="00E43B48">
              <w:rPr>
                <w:i/>
              </w:rPr>
              <w:t>subcomité</w:t>
            </w:r>
            <w:proofErr w:type="spellEnd"/>
            <w:r w:rsidR="008A35C8">
              <w:rPr>
                <w:i/>
              </w:rPr>
              <w:t>.</w:t>
            </w:r>
            <w:r w:rsidR="004524CC">
              <w:rPr>
                <w:i/>
              </w:rPr>
              <w:br/>
            </w:r>
          </w:p>
          <w:p w14:paraId="040E5517" w14:textId="77777777" w:rsidR="00342F9C" w:rsidRPr="009B7C4C" w:rsidRDefault="00AF5053" w:rsidP="00DE5F26">
            <w:pPr>
              <w:spacing w:line="300" w:lineRule="exact"/>
              <w:contextualSpacing w:val="0"/>
              <w:jc w:val="both"/>
              <w:rPr>
                <w:i/>
                <w:color w:val="0070C0"/>
                <w:sz w:val="16"/>
                <w:szCs w:val="16"/>
              </w:rPr>
            </w:pPr>
            <w:r w:rsidRPr="001A7880">
              <w:rPr>
                <w:i/>
                <w:color w:val="006EAB" w:themeColor="accent6"/>
                <w:sz w:val="16"/>
                <w:szCs w:val="16"/>
              </w:rPr>
              <w:t xml:space="preserve">(Het </w:t>
            </w:r>
            <w:r w:rsidR="00666A6C" w:rsidRPr="001A7880">
              <w:rPr>
                <w:i/>
                <w:color w:val="006EAB" w:themeColor="accent6"/>
                <w:sz w:val="16"/>
                <w:szCs w:val="16"/>
              </w:rPr>
              <w:t>DLB</w:t>
            </w:r>
            <w:r w:rsidRPr="001A7880">
              <w:rPr>
                <w:i/>
                <w:color w:val="006EAB" w:themeColor="accent6"/>
                <w:sz w:val="16"/>
                <w:szCs w:val="16"/>
              </w:rPr>
              <w:t xml:space="preserve"> bepaalt geen specifieke regels over de werking van de </w:t>
            </w:r>
            <w:proofErr w:type="spellStart"/>
            <w:r w:rsidRPr="001A7880">
              <w:rPr>
                <w:i/>
                <w:color w:val="006EAB" w:themeColor="accent6"/>
                <w:sz w:val="16"/>
                <w:szCs w:val="16"/>
              </w:rPr>
              <w:t>subcomités</w:t>
            </w:r>
            <w:proofErr w:type="spellEnd"/>
            <w:r w:rsidRPr="001A7880">
              <w:rPr>
                <w:i/>
                <w:color w:val="006EAB" w:themeColor="accent6"/>
                <w:sz w:val="16"/>
                <w:szCs w:val="16"/>
              </w:rPr>
              <w:t xml:space="preserve">. De werkingsregels die gelden voor </w:t>
            </w:r>
            <w:r w:rsidR="00666A6C" w:rsidRPr="001A7880">
              <w:rPr>
                <w:i/>
                <w:color w:val="006EAB" w:themeColor="accent6"/>
                <w:sz w:val="16"/>
                <w:szCs w:val="16"/>
              </w:rPr>
              <w:t>het</w:t>
            </w:r>
            <w:r w:rsidRPr="001A7880">
              <w:rPr>
                <w:i/>
                <w:color w:val="006EAB" w:themeColor="accent6"/>
                <w:sz w:val="16"/>
                <w:szCs w:val="16"/>
              </w:rPr>
              <w:t xml:space="preserve"> </w:t>
            </w:r>
            <w:r w:rsidR="00666A6C" w:rsidRPr="001A7880">
              <w:rPr>
                <w:i/>
                <w:color w:val="006EAB" w:themeColor="accent6"/>
                <w:sz w:val="16"/>
                <w:szCs w:val="16"/>
              </w:rPr>
              <w:t>BCSD</w:t>
            </w:r>
            <w:r w:rsidRPr="001A7880">
              <w:rPr>
                <w:i/>
                <w:color w:val="006EAB" w:themeColor="accent6"/>
                <w:sz w:val="16"/>
                <w:szCs w:val="16"/>
              </w:rPr>
              <w:t xml:space="preserve"> zijn volgens ons dan ook van overeenkomstig van toepassin</w:t>
            </w:r>
            <w:r w:rsidR="00666A6C" w:rsidRPr="001A7880">
              <w:rPr>
                <w:i/>
                <w:color w:val="006EAB" w:themeColor="accent6"/>
                <w:sz w:val="16"/>
                <w:szCs w:val="16"/>
              </w:rPr>
              <w:t>g. Om discussie ter vermijden,</w:t>
            </w:r>
            <w:r w:rsidR="00994B72" w:rsidRPr="001A7880">
              <w:rPr>
                <w:i/>
                <w:color w:val="006EAB" w:themeColor="accent6"/>
                <w:sz w:val="16"/>
                <w:szCs w:val="16"/>
              </w:rPr>
              <w:t xml:space="preserve"> stellen </w:t>
            </w:r>
            <w:r w:rsidR="00666A6C" w:rsidRPr="001A7880">
              <w:rPr>
                <w:i/>
                <w:color w:val="006EAB" w:themeColor="accent6"/>
                <w:sz w:val="16"/>
                <w:szCs w:val="16"/>
              </w:rPr>
              <w:t xml:space="preserve">we </w:t>
            </w:r>
            <w:r w:rsidR="00994B72" w:rsidRPr="001A7880">
              <w:rPr>
                <w:i/>
                <w:color w:val="006EAB" w:themeColor="accent6"/>
                <w:sz w:val="16"/>
                <w:szCs w:val="16"/>
              </w:rPr>
              <w:t xml:space="preserve">voor dat </w:t>
            </w:r>
            <w:r w:rsidR="00666A6C" w:rsidRPr="001A7880">
              <w:rPr>
                <w:i/>
                <w:color w:val="006EAB" w:themeColor="accent6"/>
                <w:sz w:val="16"/>
                <w:szCs w:val="16"/>
              </w:rPr>
              <w:t>in dit artikel</w:t>
            </w:r>
            <w:r w:rsidR="00994B72" w:rsidRPr="001A7880">
              <w:rPr>
                <w:i/>
                <w:color w:val="006EAB" w:themeColor="accent6"/>
                <w:sz w:val="16"/>
                <w:szCs w:val="16"/>
              </w:rPr>
              <w:t xml:space="preserve"> te bevestigen</w:t>
            </w:r>
            <w:r w:rsidRPr="001A7880">
              <w:rPr>
                <w:i/>
                <w:color w:val="006EAB" w:themeColor="accent6"/>
                <w:sz w:val="16"/>
                <w:szCs w:val="16"/>
              </w:rPr>
              <w:t>.</w:t>
            </w:r>
            <w:r w:rsidR="00994B72" w:rsidRPr="001A7880">
              <w:rPr>
                <w:i/>
                <w:color w:val="006EAB" w:themeColor="accent6"/>
                <w:sz w:val="16"/>
                <w:szCs w:val="16"/>
              </w:rPr>
              <w:t xml:space="preserve"> </w:t>
            </w:r>
            <w:r w:rsidRPr="001A7880">
              <w:rPr>
                <w:i/>
                <w:color w:val="006EAB" w:themeColor="accent6"/>
                <w:sz w:val="16"/>
                <w:szCs w:val="16"/>
              </w:rPr>
              <w:t>Dit principe</w:t>
            </w:r>
            <w:r w:rsidR="00994B72" w:rsidRPr="001A7880">
              <w:rPr>
                <w:i/>
                <w:color w:val="006EAB" w:themeColor="accent6"/>
                <w:sz w:val="16"/>
                <w:szCs w:val="16"/>
              </w:rPr>
              <w:t xml:space="preserve"> kan</w:t>
            </w:r>
            <w:r w:rsidRPr="001A7880">
              <w:rPr>
                <w:i/>
                <w:color w:val="006EAB" w:themeColor="accent6"/>
                <w:sz w:val="16"/>
                <w:szCs w:val="16"/>
              </w:rPr>
              <w:t xml:space="preserve"> aangevuld </w:t>
            </w:r>
            <w:r w:rsidR="00994B72" w:rsidRPr="001A7880">
              <w:rPr>
                <w:i/>
                <w:color w:val="006EAB" w:themeColor="accent6"/>
                <w:sz w:val="16"/>
                <w:szCs w:val="16"/>
              </w:rPr>
              <w:t xml:space="preserve">worden </w:t>
            </w:r>
            <w:r w:rsidRPr="001A7880">
              <w:rPr>
                <w:i/>
                <w:color w:val="006EAB" w:themeColor="accent6"/>
                <w:sz w:val="16"/>
                <w:szCs w:val="16"/>
              </w:rPr>
              <w:t xml:space="preserve">met </w:t>
            </w:r>
            <w:r w:rsidR="00994B72" w:rsidRPr="001A7880">
              <w:rPr>
                <w:i/>
                <w:color w:val="006EAB" w:themeColor="accent6"/>
                <w:sz w:val="16"/>
                <w:szCs w:val="16"/>
              </w:rPr>
              <w:t>a</w:t>
            </w:r>
            <w:r w:rsidRPr="001A7880">
              <w:rPr>
                <w:i/>
                <w:color w:val="006EAB" w:themeColor="accent6"/>
                <w:sz w:val="16"/>
                <w:szCs w:val="16"/>
              </w:rPr>
              <w:t xml:space="preserve">ndere </w:t>
            </w:r>
            <w:r w:rsidR="00666A6C" w:rsidRPr="001A7880">
              <w:rPr>
                <w:i/>
                <w:color w:val="006EAB" w:themeColor="accent6"/>
                <w:sz w:val="16"/>
                <w:szCs w:val="16"/>
              </w:rPr>
              <w:t>werkingsregels</w:t>
            </w:r>
            <w:r w:rsidR="00994B72" w:rsidRPr="001A7880">
              <w:rPr>
                <w:i/>
                <w:color w:val="006EAB" w:themeColor="accent6"/>
                <w:sz w:val="16"/>
                <w:szCs w:val="16"/>
              </w:rPr>
              <w:t>.</w:t>
            </w:r>
            <w:r w:rsidR="008A35C8" w:rsidRPr="001A7880">
              <w:rPr>
                <w:i/>
                <w:color w:val="006EAB" w:themeColor="accent6"/>
                <w:sz w:val="16"/>
                <w:szCs w:val="16"/>
              </w:rPr>
              <w:t xml:space="preserve"> Een voorbeeld hiervan is de optie die we voorstellen om de notulen van het </w:t>
            </w:r>
            <w:proofErr w:type="spellStart"/>
            <w:r w:rsidR="008A35C8" w:rsidRPr="001A7880">
              <w:rPr>
                <w:i/>
                <w:color w:val="006EAB" w:themeColor="accent6"/>
                <w:sz w:val="16"/>
                <w:szCs w:val="16"/>
              </w:rPr>
              <w:t>subcomité</w:t>
            </w:r>
            <w:proofErr w:type="spellEnd"/>
            <w:r w:rsidR="008A35C8" w:rsidRPr="001A7880">
              <w:rPr>
                <w:i/>
                <w:color w:val="006EAB" w:themeColor="accent6"/>
                <w:sz w:val="16"/>
                <w:szCs w:val="16"/>
              </w:rPr>
              <w:t xml:space="preserve"> ter beschikking te stellen van de leden van het BCSD.</w:t>
            </w:r>
            <w:r w:rsidR="00994B72" w:rsidRPr="001A7880">
              <w:rPr>
                <w:i/>
                <w:color w:val="006EAB" w:themeColor="accent6"/>
                <w:sz w:val="16"/>
                <w:szCs w:val="16"/>
              </w:rPr>
              <w:t>)</w:t>
            </w:r>
          </w:p>
        </w:tc>
      </w:tr>
    </w:tbl>
    <w:p w14:paraId="02118782" w14:textId="77777777" w:rsidR="00014A14" w:rsidRPr="00862904" w:rsidRDefault="00014A14" w:rsidP="00EB7F96">
      <w:pPr>
        <w:spacing w:line="300" w:lineRule="exact"/>
        <w:contextualSpacing w:val="0"/>
      </w:pPr>
    </w:p>
    <w:sectPr w:rsidR="00014A14" w:rsidRPr="00862904" w:rsidSect="00D33EF3">
      <w:headerReference w:type="default" r:id="rId14"/>
      <w:footerReference w:type="even" r:id="rId15"/>
      <w:footerReference w:type="default" r:id="rId16"/>
      <w:headerReference w:type="first" r:id="rId17"/>
      <w:footerReference w:type="first" r:id="rId18"/>
      <w:pgSz w:w="16838" w:h="11906" w:orient="landscape"/>
      <w:pgMar w:top="1531" w:right="2694" w:bottom="1985" w:left="1418" w:header="850" w:footer="4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0CC85" w14:textId="77777777" w:rsidR="00555273" w:rsidRDefault="00555273" w:rsidP="003D1334">
      <w:r>
        <w:separator/>
      </w:r>
    </w:p>
  </w:endnote>
  <w:endnote w:type="continuationSeparator" w:id="0">
    <w:p w14:paraId="37F3AC5E" w14:textId="77777777" w:rsidR="00555273" w:rsidRDefault="00555273" w:rsidP="003D1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9F5E6" w14:textId="65C4481E" w:rsidR="00022038" w:rsidRDefault="00731497" w:rsidP="00821EAE">
    <w:r>
      <w:t>26</w:t>
    </w:r>
    <w:r w:rsidR="006472A4">
      <w:t xml:space="preserve"> november 2024</w:t>
    </w:r>
    <w:r w:rsidR="00022038">
      <w:t xml:space="preserve"> - </w:t>
    </w:r>
    <w:r w:rsidR="00022038">
      <w:fldChar w:fldCharType="begin"/>
    </w:r>
    <w:r w:rsidR="00022038">
      <w:instrText xml:space="preserve"> PAGE \* Arabic \* MERGEFORMAT </w:instrText>
    </w:r>
    <w:r w:rsidR="00022038">
      <w:fldChar w:fldCharType="separate"/>
    </w:r>
    <w:r w:rsidR="00022038">
      <w:rPr>
        <w:noProof/>
      </w:rPr>
      <w:t>22</w:t>
    </w:r>
    <w:r w:rsidR="00022038">
      <w:rPr>
        <w:noProof/>
      </w:rPr>
      <w:fldChar w:fldCharType="end"/>
    </w:r>
    <w:r w:rsidR="00022038">
      <w:t>/</w:t>
    </w:r>
    <w:r w:rsidR="00022038">
      <w:rPr>
        <w:noProof/>
      </w:rPr>
      <w:fldChar w:fldCharType="begin"/>
    </w:r>
    <w:r w:rsidR="00022038">
      <w:rPr>
        <w:noProof/>
      </w:rPr>
      <w:instrText xml:space="preserve"> NUMPAGES \* Arabic \* MERGEFORMAT </w:instrText>
    </w:r>
    <w:r w:rsidR="00022038">
      <w:rPr>
        <w:noProof/>
      </w:rPr>
      <w:fldChar w:fldCharType="separate"/>
    </w:r>
    <w:r w:rsidR="00022038">
      <w:rPr>
        <w:noProof/>
      </w:rPr>
      <w:t>23</w:t>
    </w:r>
    <w:r w:rsidR="0002203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A5CFF" w14:textId="33B9BD75" w:rsidR="00022038" w:rsidRDefault="00731497" w:rsidP="00821EAE">
    <w:r>
      <w:t>26</w:t>
    </w:r>
    <w:r w:rsidR="006472A4">
      <w:t xml:space="preserve"> november 2024 </w:t>
    </w:r>
    <w:r w:rsidR="00022038">
      <w:t xml:space="preserve">- </w:t>
    </w:r>
    <w:r w:rsidR="00022038">
      <w:fldChar w:fldCharType="begin"/>
    </w:r>
    <w:r w:rsidR="00022038">
      <w:instrText xml:space="preserve"> PAGE \* Arabic \* MERGEFORMAT </w:instrText>
    </w:r>
    <w:r w:rsidR="00022038">
      <w:fldChar w:fldCharType="separate"/>
    </w:r>
    <w:r w:rsidR="00022038">
      <w:rPr>
        <w:noProof/>
      </w:rPr>
      <w:t>21</w:t>
    </w:r>
    <w:r w:rsidR="00022038">
      <w:rPr>
        <w:noProof/>
      </w:rPr>
      <w:fldChar w:fldCharType="end"/>
    </w:r>
    <w:r w:rsidR="00022038">
      <w:t>/</w:t>
    </w:r>
    <w:r w:rsidR="00022038">
      <w:rPr>
        <w:noProof/>
      </w:rPr>
      <w:fldChar w:fldCharType="begin"/>
    </w:r>
    <w:r w:rsidR="00022038">
      <w:rPr>
        <w:noProof/>
      </w:rPr>
      <w:instrText xml:space="preserve"> NUMPAGES \* Arabic \* MERGEFORMAT </w:instrText>
    </w:r>
    <w:r w:rsidR="00022038">
      <w:rPr>
        <w:noProof/>
      </w:rPr>
      <w:fldChar w:fldCharType="separate"/>
    </w:r>
    <w:r w:rsidR="00022038">
      <w:rPr>
        <w:noProof/>
      </w:rPr>
      <w:t>23</w:t>
    </w:r>
    <w:r w:rsidR="00022038">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49630" w14:textId="487638E5" w:rsidR="00022038" w:rsidRDefault="00022038" w:rsidP="00FB6255">
    <w:r>
      <w:t xml:space="preserve"> </w:t>
    </w:r>
    <w:r w:rsidR="00731497">
      <w:t>26</w:t>
    </w:r>
    <w:r>
      <w:t xml:space="preserve"> </w:t>
    </w:r>
    <w:r w:rsidR="00F022FE">
      <w:t>nov</w:t>
    </w:r>
    <w:r>
      <w:t>ember 20</w:t>
    </w:r>
    <w:r w:rsidR="00F022FE">
      <w:t>24</w:t>
    </w:r>
    <w:r>
      <w:t xml:space="preserve">- </w:t>
    </w:r>
    <w:r>
      <w:fldChar w:fldCharType="begin"/>
    </w:r>
    <w:r>
      <w:instrText xml:space="preserve"> PAGE \* Arabic \* MERGEFORMAT </w:instrText>
    </w:r>
    <w:r>
      <w:fldChar w:fldCharType="separate"/>
    </w:r>
    <w:r>
      <w:rPr>
        <w:noProof/>
      </w:rPr>
      <w:t>1</w:t>
    </w:r>
    <w:r>
      <w:rPr>
        <w:noProof/>
      </w:rPr>
      <w:fldChar w:fldCharType="end"/>
    </w:r>
    <w:r>
      <w:t>/</w:t>
    </w:r>
    <w:r>
      <w:rPr>
        <w:noProof/>
      </w:rPr>
      <w:fldChar w:fldCharType="begin"/>
    </w:r>
    <w:r>
      <w:rPr>
        <w:noProof/>
      </w:rPr>
      <w:instrText xml:space="preserve"> NUMPAGES \* Arabic \* MERGEFORMAT </w:instrText>
    </w:r>
    <w:r>
      <w:rPr>
        <w:noProof/>
      </w:rPr>
      <w:fldChar w:fldCharType="separate"/>
    </w:r>
    <w:r>
      <w:rPr>
        <w:noProof/>
      </w:rPr>
      <w:t>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C9C8B" w14:textId="77777777" w:rsidR="00555273" w:rsidRDefault="00555273" w:rsidP="003D1334">
      <w:r>
        <w:separator/>
      </w:r>
    </w:p>
  </w:footnote>
  <w:footnote w:type="continuationSeparator" w:id="0">
    <w:p w14:paraId="5CF07FDB" w14:textId="77777777" w:rsidR="00555273" w:rsidRDefault="00555273" w:rsidP="003D1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76396" w14:textId="77777777" w:rsidR="00022038" w:rsidRDefault="00022038" w:rsidP="003D1334">
    <w:pPr>
      <w:pStyle w:val="Koptekst"/>
    </w:pPr>
    <w:r>
      <w:rPr>
        <w:noProof/>
        <w:sz w:val="14"/>
        <w:szCs w:val="14"/>
        <w:lang w:eastAsia="nl-BE"/>
      </w:rPr>
      <w:drawing>
        <wp:anchor distT="0" distB="0" distL="114300" distR="114300" simplePos="0" relativeHeight="251671552" behindDoc="0" locked="0" layoutInCell="1" allowOverlap="1" wp14:anchorId="737FCE9D" wp14:editId="09264809">
          <wp:simplePos x="0" y="0"/>
          <wp:positionH relativeFrom="page">
            <wp:posOffset>6192520</wp:posOffset>
          </wp:positionH>
          <wp:positionV relativeFrom="page">
            <wp:posOffset>335915</wp:posOffset>
          </wp:positionV>
          <wp:extent cx="960755" cy="972820"/>
          <wp:effectExtent l="19050" t="0" r="0" b="0"/>
          <wp:wrapNone/>
          <wp:docPr id="4" name="Afbeelding 0" descr="VVSG_lo_RGB-briefpa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SG_lo_RGB-briefpapier.jpg"/>
                  <pic:cNvPicPr/>
                </pic:nvPicPr>
                <pic:blipFill>
                  <a:blip r:embed="rId1"/>
                  <a:stretch>
                    <a:fillRect/>
                  </a:stretch>
                </pic:blipFill>
                <pic:spPr>
                  <a:xfrm>
                    <a:off x="0" y="0"/>
                    <a:ext cx="960755" cy="9728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C93E2" w14:textId="77777777" w:rsidR="00022038" w:rsidRDefault="00022038" w:rsidP="003D1334">
    <w:pPr>
      <w:pStyle w:val="Koptekst"/>
    </w:pPr>
    <w:r>
      <w:rPr>
        <w:noProof/>
        <w:lang w:eastAsia="nl-BE"/>
      </w:rPr>
      <w:drawing>
        <wp:anchor distT="0" distB="0" distL="114300" distR="114300" simplePos="0" relativeHeight="251680768" behindDoc="0" locked="0" layoutInCell="1" allowOverlap="1" wp14:anchorId="1CA6436F" wp14:editId="3175BBB6">
          <wp:simplePos x="0" y="0"/>
          <wp:positionH relativeFrom="column">
            <wp:posOffset>10018</wp:posOffset>
          </wp:positionH>
          <wp:positionV relativeFrom="paragraph">
            <wp:posOffset>-64262</wp:posOffset>
          </wp:positionV>
          <wp:extent cx="3080185" cy="504749"/>
          <wp:effectExtent l="19050" t="0" r="5915" b="0"/>
          <wp:wrapNone/>
          <wp:docPr id="1" name="Afbeelding 0" descr="Adressering_ZWART-briefpapier-0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ressering_ZWART-briefpapier-0102.jpg"/>
                  <pic:cNvPicPr/>
                </pic:nvPicPr>
                <pic:blipFill>
                  <a:blip r:embed="rId1"/>
                  <a:stretch>
                    <a:fillRect/>
                  </a:stretch>
                </pic:blipFill>
                <pic:spPr>
                  <a:xfrm>
                    <a:off x="0" y="0"/>
                    <a:ext cx="3080185" cy="504749"/>
                  </a:xfrm>
                  <a:prstGeom prst="rect">
                    <a:avLst/>
                  </a:prstGeom>
                </pic:spPr>
              </pic:pic>
            </a:graphicData>
          </a:graphic>
        </wp:anchor>
      </w:drawing>
    </w:r>
    <w:r>
      <w:rPr>
        <w:noProof/>
        <w:lang w:eastAsia="nl-BE"/>
      </w:rPr>
      <w:drawing>
        <wp:anchor distT="0" distB="0" distL="114300" distR="114300" simplePos="0" relativeHeight="251665408" behindDoc="0" locked="0" layoutInCell="1" allowOverlap="1" wp14:anchorId="0CAF0C69" wp14:editId="327BE313">
          <wp:simplePos x="0" y="0"/>
          <wp:positionH relativeFrom="page">
            <wp:posOffset>6193079</wp:posOffset>
          </wp:positionH>
          <wp:positionV relativeFrom="page">
            <wp:posOffset>329184</wp:posOffset>
          </wp:positionV>
          <wp:extent cx="961187" cy="972922"/>
          <wp:effectExtent l="19050" t="0" r="0" b="0"/>
          <wp:wrapNone/>
          <wp:docPr id="7" name="Afbeelding 0" descr="VVSG_lo_RGB-briefpa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SG_lo_RGB-briefpapier.jpg"/>
                  <pic:cNvPicPr/>
                </pic:nvPicPr>
                <pic:blipFill>
                  <a:blip r:embed="rId2"/>
                  <a:stretch>
                    <a:fillRect/>
                  </a:stretch>
                </pic:blipFill>
                <pic:spPr>
                  <a:xfrm>
                    <a:off x="0" y="0"/>
                    <a:ext cx="961187" cy="97292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04247F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9061C7"/>
    <w:multiLevelType w:val="hybridMultilevel"/>
    <w:tmpl w:val="6E46F0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08A3FAA"/>
    <w:multiLevelType w:val="multilevel"/>
    <w:tmpl w:val="6B40169C"/>
    <w:name w:val="VVSG-lijst"/>
    <w:lvl w:ilvl="0">
      <w:start w:val="1"/>
      <w:numFmt w:val="decimal"/>
      <w:lvlText w:val="%1."/>
      <w:lvlJc w:val="left"/>
      <w:pPr>
        <w:ind w:left="360" w:hanging="360"/>
      </w:pPr>
      <w:rPr>
        <w:rFonts w:ascii="Arial" w:hAnsi="Arial" w:hint="default"/>
        <w:caps w:val="0"/>
        <w:strike w:val="0"/>
        <w:dstrike w:val="0"/>
        <w:color w:val="CC0077"/>
        <w:vertAlign w:val="baseline"/>
      </w:rPr>
    </w:lvl>
    <w:lvl w:ilvl="1">
      <w:start w:val="1"/>
      <w:numFmt w:val="lowerLetter"/>
      <w:lvlText w:val="%2."/>
      <w:lvlJc w:val="left"/>
      <w:pPr>
        <w:ind w:left="924" w:hanging="357"/>
      </w:pPr>
      <w:rPr>
        <w:rFonts w:ascii="Arial" w:hAnsi="Arial" w:hint="default"/>
        <w:caps w:val="0"/>
        <w:strike w:val="0"/>
        <w:dstrike w:val="0"/>
        <w:color w:val="CCDD11" w:themeColor="accent1"/>
        <w:vertAlign w:val="baseline"/>
      </w:rPr>
    </w:lvl>
    <w:lvl w:ilvl="2">
      <w:start w:val="1"/>
      <w:numFmt w:val="lowerRoman"/>
      <w:lvlText w:val="%3."/>
      <w:lvlJc w:val="right"/>
      <w:pPr>
        <w:ind w:left="1491" w:hanging="357"/>
      </w:pPr>
      <w:rPr>
        <w:rFonts w:ascii="Arial" w:hAnsi="Arial" w:hint="default"/>
        <w:caps w:val="0"/>
        <w:strike w:val="0"/>
        <w:dstrike w:val="0"/>
        <w:color w:val="CCDD11" w:themeColor="accent1"/>
        <w:vertAlign w:val="baseline"/>
      </w:rPr>
    </w:lvl>
    <w:lvl w:ilvl="3">
      <w:start w:val="1"/>
      <w:numFmt w:val="decimal"/>
      <w:lvlText w:val="%4."/>
      <w:lvlJc w:val="left"/>
      <w:pPr>
        <w:ind w:left="2880" w:hanging="360"/>
      </w:pPr>
      <w:rPr>
        <w:rFonts w:ascii="Arial" w:hAnsi="Arial" w:hint="default"/>
        <w:caps w:val="0"/>
        <w:strike w:val="0"/>
        <w:dstrike w:val="0"/>
        <w:color w:val="CCDD11" w:themeColor="accent1"/>
        <w:vertAlign w:val="baseline"/>
      </w:rPr>
    </w:lvl>
    <w:lvl w:ilvl="4">
      <w:start w:val="1"/>
      <w:numFmt w:val="lowerLetter"/>
      <w:lvlText w:val="%5."/>
      <w:lvlJc w:val="left"/>
      <w:pPr>
        <w:ind w:left="3600" w:hanging="360"/>
      </w:pPr>
      <w:rPr>
        <w:rFonts w:hint="default"/>
        <w:caps w:val="0"/>
        <w:strike w:val="0"/>
        <w:dstrike w:val="0"/>
        <w:color w:val="CCDD11" w:themeColor="accent1"/>
        <w:vertAlign w:val="baseline"/>
      </w:rPr>
    </w:lvl>
    <w:lvl w:ilvl="5">
      <w:start w:val="1"/>
      <w:numFmt w:val="lowerRoman"/>
      <w:lvlText w:val="%6."/>
      <w:lvlJc w:val="right"/>
      <w:pPr>
        <w:ind w:left="4320" w:hanging="180"/>
      </w:pPr>
      <w:rPr>
        <w:rFonts w:hint="default"/>
        <w:caps w:val="0"/>
        <w:strike w:val="0"/>
        <w:dstrike w:val="0"/>
        <w:color w:val="CCDD11" w:themeColor="accent1"/>
        <w:vertAlign w:val="baseline"/>
      </w:rPr>
    </w:lvl>
    <w:lvl w:ilvl="6">
      <w:start w:val="1"/>
      <w:numFmt w:val="decimal"/>
      <w:lvlText w:val="%7."/>
      <w:lvlJc w:val="left"/>
      <w:pPr>
        <w:ind w:left="5040" w:hanging="360"/>
      </w:pPr>
      <w:rPr>
        <w:rFonts w:hint="default"/>
        <w:caps w:val="0"/>
        <w:strike w:val="0"/>
        <w:dstrike w:val="0"/>
        <w:color w:val="CCDD11" w:themeColor="accent1"/>
        <w:vertAlign w:val="baseline"/>
      </w:rPr>
    </w:lvl>
    <w:lvl w:ilvl="7">
      <w:start w:val="1"/>
      <w:numFmt w:val="lowerLetter"/>
      <w:lvlText w:val="%8."/>
      <w:lvlJc w:val="left"/>
      <w:pPr>
        <w:ind w:left="5760" w:hanging="360"/>
      </w:pPr>
      <w:rPr>
        <w:rFonts w:hint="default"/>
        <w:caps w:val="0"/>
        <w:strike w:val="0"/>
        <w:dstrike w:val="0"/>
        <w:color w:val="CCDD11" w:themeColor="accent1"/>
        <w:vertAlign w:val="baseline"/>
      </w:rPr>
    </w:lvl>
    <w:lvl w:ilvl="8">
      <w:start w:val="1"/>
      <w:numFmt w:val="lowerRoman"/>
      <w:lvlText w:val="%9."/>
      <w:lvlJc w:val="right"/>
      <w:pPr>
        <w:ind w:left="6480" w:hanging="180"/>
      </w:pPr>
      <w:rPr>
        <w:rFonts w:ascii="Arial" w:hAnsi="Arial" w:hint="default"/>
        <w:caps w:val="0"/>
        <w:strike w:val="0"/>
        <w:dstrike w:val="0"/>
        <w:color w:val="CCDD11" w:themeColor="accent1"/>
        <w:vertAlign w:val="baseline"/>
      </w:rPr>
    </w:lvl>
  </w:abstractNum>
  <w:abstractNum w:abstractNumId="3" w15:restartNumberingAfterBreak="0">
    <w:nsid w:val="19742CD9"/>
    <w:multiLevelType w:val="hybridMultilevel"/>
    <w:tmpl w:val="7584A7D6"/>
    <w:lvl w:ilvl="0" w:tplc="C2106C46">
      <w:start w:val="1"/>
      <w:numFmt w:val="decimal"/>
      <w:pStyle w:val="Lijstnummering"/>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A432F13"/>
    <w:multiLevelType w:val="hybridMultilevel"/>
    <w:tmpl w:val="5748F1C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98A5A6D"/>
    <w:multiLevelType w:val="hybridMultilevel"/>
    <w:tmpl w:val="E14E0CAA"/>
    <w:lvl w:ilvl="0" w:tplc="BF8A8DF4">
      <w:start w:val="1"/>
      <w:numFmt w:val="bullet"/>
      <w:pStyle w:val="Opsomming"/>
      <w:lvlText w:val=""/>
      <w:lvlJc w:val="left"/>
      <w:pPr>
        <w:ind w:left="720" w:hanging="360"/>
      </w:pPr>
      <w:rPr>
        <w:rFonts w:ascii="Symbol" w:hAnsi="Symbol" w:hint="default"/>
        <w:caps w:val="0"/>
        <w:strike w:val="0"/>
        <w:dstrike w:val="0"/>
        <w:color w:val="773388" w:themeColor="accent2"/>
        <w:spacing w:val="0"/>
        <w:w w:val="100"/>
        <w:position w:val="0"/>
        <w:vertAlign w:val="baseline"/>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488032A"/>
    <w:multiLevelType w:val="multilevel"/>
    <w:tmpl w:val="B4BE6BE6"/>
    <w:styleLink w:val="nummering-"/>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color w:val="585849" w:themeColor="text1" w:themeShade="80"/>
      </w:rPr>
    </w:lvl>
    <w:lvl w:ilvl="2">
      <w:start w:val="1"/>
      <w:numFmt w:val="lowerRoman"/>
      <w:lvlText w:val="%3."/>
      <w:lvlJc w:val="right"/>
      <w:pPr>
        <w:tabs>
          <w:tab w:val="num" w:pos="852"/>
        </w:tabs>
        <w:ind w:left="852" w:hanging="284"/>
      </w:pPr>
      <w:rPr>
        <w:rFonts w:hint="default"/>
      </w:rPr>
    </w:lvl>
    <w:lvl w:ilvl="3">
      <w:start w:val="1"/>
      <w:numFmt w:val="decimal"/>
      <w:lvlText w:val="%4."/>
      <w:lvlJc w:val="right"/>
      <w:pPr>
        <w:tabs>
          <w:tab w:val="num" w:pos="1136"/>
        </w:tabs>
        <w:ind w:left="1136" w:hanging="284"/>
      </w:pPr>
      <w:rPr>
        <w:rFonts w:hint="default"/>
      </w:rPr>
    </w:lvl>
    <w:lvl w:ilvl="4">
      <w:start w:val="1"/>
      <w:numFmt w:val="lowerLetter"/>
      <w:lvlText w:val="%5."/>
      <w:lvlJc w:val="righ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right"/>
      <w:pPr>
        <w:tabs>
          <w:tab w:val="num" w:pos="1988"/>
        </w:tabs>
        <w:ind w:left="1988" w:hanging="284"/>
      </w:pPr>
      <w:rPr>
        <w:rFonts w:hint="default"/>
      </w:rPr>
    </w:lvl>
    <w:lvl w:ilvl="7">
      <w:start w:val="1"/>
      <w:numFmt w:val="lowerLetter"/>
      <w:lvlText w:val="%8."/>
      <w:lvlJc w:val="righ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7" w15:restartNumberingAfterBreak="0">
    <w:nsid w:val="3ED358C6"/>
    <w:multiLevelType w:val="hybridMultilevel"/>
    <w:tmpl w:val="AEB27800"/>
    <w:lvl w:ilvl="0" w:tplc="961E85E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8D66B5E"/>
    <w:multiLevelType w:val="hybridMultilevel"/>
    <w:tmpl w:val="42E6C7B6"/>
    <w:lvl w:ilvl="0" w:tplc="98544CB6">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6887240"/>
    <w:multiLevelType w:val="hybridMultilevel"/>
    <w:tmpl w:val="BDD2BD42"/>
    <w:lvl w:ilvl="0" w:tplc="2376F2F8">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8270900"/>
    <w:multiLevelType w:val="hybridMultilevel"/>
    <w:tmpl w:val="046846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EEF43AA"/>
    <w:multiLevelType w:val="multilevel"/>
    <w:tmpl w:val="D2E677B8"/>
    <w:lvl w:ilvl="0">
      <w:start w:val="1"/>
      <w:numFmt w:val="decimal"/>
      <w:pStyle w:val="Kop1"/>
      <w:suff w:val="space"/>
      <w:lvlText w:val="%1"/>
      <w:lvlJc w:val="right"/>
      <w:pPr>
        <w:ind w:left="0" w:firstLine="0"/>
      </w:pPr>
      <w:rPr>
        <w:rFonts w:hint="default"/>
      </w:rPr>
    </w:lvl>
    <w:lvl w:ilvl="1">
      <w:start w:val="1"/>
      <w:numFmt w:val="decimal"/>
      <w:pStyle w:val="Kop2"/>
      <w:suff w:val="space"/>
      <w:lvlText w:val="%1.%2"/>
      <w:lvlJc w:val="right"/>
      <w:pPr>
        <w:ind w:left="0" w:firstLine="0"/>
      </w:pPr>
      <w:rPr>
        <w:rFonts w:hint="default"/>
      </w:rPr>
    </w:lvl>
    <w:lvl w:ilvl="2">
      <w:start w:val="1"/>
      <w:numFmt w:val="decimal"/>
      <w:pStyle w:val="Kop3"/>
      <w:suff w:val="space"/>
      <w:lvlText w:val="%1.%2.%3"/>
      <w:lvlJc w:val="right"/>
      <w:pPr>
        <w:ind w:left="0" w:firstLine="0"/>
      </w:pPr>
      <w:rPr>
        <w:rFonts w:hint="default"/>
      </w:rPr>
    </w:lvl>
    <w:lvl w:ilvl="3">
      <w:start w:val="1"/>
      <w:numFmt w:val="decimal"/>
      <w:pStyle w:val="Kop4"/>
      <w:suff w:val="space"/>
      <w:lvlText w:val="%1.%2.%3.%4"/>
      <w:lvlJc w:val="right"/>
      <w:pPr>
        <w:ind w:left="0" w:firstLine="0"/>
      </w:pPr>
      <w:rPr>
        <w:rFonts w:hint="default"/>
      </w:rPr>
    </w:lvl>
    <w:lvl w:ilvl="4">
      <w:start w:val="1"/>
      <w:numFmt w:val="none"/>
      <w:pStyle w:val="Kop5"/>
      <w:suff w:val="space"/>
      <w:lvlText w:val=""/>
      <w:lvlJc w:val="right"/>
      <w:pPr>
        <w:ind w:left="0" w:firstLine="0"/>
      </w:pPr>
      <w:rPr>
        <w:rFonts w:hint="default"/>
      </w:rPr>
    </w:lvl>
    <w:lvl w:ilvl="5">
      <w:start w:val="1"/>
      <w:numFmt w:val="none"/>
      <w:pStyle w:val="Kop6"/>
      <w:suff w:val="space"/>
      <w:lvlText w:val=""/>
      <w:lvlJc w:val="right"/>
      <w:pPr>
        <w:ind w:left="0" w:firstLine="0"/>
      </w:pPr>
      <w:rPr>
        <w:rFonts w:hint="default"/>
      </w:rPr>
    </w:lvl>
    <w:lvl w:ilvl="6">
      <w:start w:val="1"/>
      <w:numFmt w:val="none"/>
      <w:pStyle w:val="Kop7"/>
      <w:suff w:val="space"/>
      <w:lvlText w:val=""/>
      <w:lvlJc w:val="right"/>
      <w:pPr>
        <w:ind w:left="0" w:firstLine="0"/>
      </w:pPr>
      <w:rPr>
        <w:rFonts w:hint="default"/>
      </w:rPr>
    </w:lvl>
    <w:lvl w:ilvl="7">
      <w:start w:val="1"/>
      <w:numFmt w:val="none"/>
      <w:pStyle w:val="Kop8"/>
      <w:suff w:val="space"/>
      <w:lvlText w:val=""/>
      <w:lvlJc w:val="right"/>
      <w:pPr>
        <w:ind w:left="0" w:firstLine="0"/>
      </w:pPr>
      <w:rPr>
        <w:rFonts w:hint="default"/>
      </w:rPr>
    </w:lvl>
    <w:lvl w:ilvl="8">
      <w:start w:val="1"/>
      <w:numFmt w:val="none"/>
      <w:pStyle w:val="Kop9"/>
      <w:suff w:val="space"/>
      <w:lvlText w:val=""/>
      <w:lvlJc w:val="right"/>
      <w:pPr>
        <w:ind w:left="0" w:firstLine="0"/>
      </w:pPr>
      <w:rPr>
        <w:rFonts w:hint="default"/>
      </w:rPr>
    </w:lvl>
  </w:abstractNum>
  <w:abstractNum w:abstractNumId="12" w15:restartNumberingAfterBreak="0">
    <w:nsid w:val="60F150B5"/>
    <w:multiLevelType w:val="multilevel"/>
    <w:tmpl w:val="A5F63A5C"/>
    <w:styleLink w:val="Opsomming-"/>
    <w:lvl w:ilvl="0">
      <w:start w:val="1"/>
      <w:numFmt w:val="bullet"/>
      <w:lvlText w:val=""/>
      <w:lvlJc w:val="left"/>
      <w:pPr>
        <w:ind w:left="284" w:hanging="284"/>
      </w:pPr>
      <w:rPr>
        <w:rFonts w:ascii="Symbol" w:hAnsi="Symbol" w:hint="default"/>
        <w:caps w:val="0"/>
        <w:strike w:val="0"/>
        <w:dstrike w:val="0"/>
        <w:color w:val="773388" w:themeColor="accent2"/>
        <w:spacing w:val="0"/>
        <w:w w:val="100"/>
        <w:position w:val="0"/>
        <w:vertAlign w:val="baseline"/>
      </w:rPr>
    </w:lvl>
    <w:lvl w:ilvl="1">
      <w:start w:val="1"/>
      <w:numFmt w:val="bullet"/>
      <w:lvlText w:val="-"/>
      <w:lvlJc w:val="left"/>
      <w:pPr>
        <w:ind w:left="568" w:hanging="284"/>
      </w:pPr>
      <w:rPr>
        <w:rFonts w:ascii="Arial" w:hAnsi="Arial" w:hint="default"/>
        <w:color w:val="773388" w:themeColor="accent2"/>
      </w:rPr>
    </w:lvl>
    <w:lvl w:ilvl="2">
      <w:start w:val="1"/>
      <w:numFmt w:val="bullet"/>
      <w:lvlText w:val=""/>
      <w:lvlJc w:val="left"/>
      <w:pPr>
        <w:ind w:left="852" w:hanging="284"/>
      </w:pPr>
      <w:rPr>
        <w:rFonts w:ascii="Wingdings" w:hAnsi="Wingdings" w:hint="default"/>
        <w:color w:val="773388" w:themeColor="accent2"/>
        <w:u w:color="773388" w:themeColor="accent2"/>
      </w:rPr>
    </w:lvl>
    <w:lvl w:ilvl="3">
      <w:start w:val="1"/>
      <w:numFmt w:val="bullet"/>
      <w:lvlText w:val=""/>
      <w:lvlJc w:val="left"/>
      <w:pPr>
        <w:ind w:left="1136" w:hanging="284"/>
      </w:pPr>
      <w:rPr>
        <w:rFonts w:ascii="Symbol" w:hAnsi="Symbol" w:hint="default"/>
        <w:color w:val="773388" w:themeColor="accent2"/>
        <w:u w:color="773388" w:themeColor="accent2"/>
      </w:rPr>
    </w:lvl>
    <w:lvl w:ilvl="4">
      <w:start w:val="1"/>
      <w:numFmt w:val="bullet"/>
      <w:lvlText w:val="o"/>
      <w:lvlJc w:val="left"/>
      <w:pPr>
        <w:ind w:left="1420" w:hanging="284"/>
      </w:pPr>
      <w:rPr>
        <w:rFonts w:ascii="Courier New" w:hAnsi="Courier New" w:hint="default"/>
        <w:color w:val="773388" w:themeColor="accent2"/>
        <w:u w:color="773388" w:themeColor="accent2"/>
      </w:rPr>
    </w:lvl>
    <w:lvl w:ilvl="5">
      <w:start w:val="1"/>
      <w:numFmt w:val="bullet"/>
      <w:lvlText w:val=""/>
      <w:lvlJc w:val="left"/>
      <w:pPr>
        <w:ind w:left="1704" w:hanging="284"/>
      </w:pPr>
      <w:rPr>
        <w:rFonts w:ascii="Wingdings" w:hAnsi="Wingdings" w:hint="default"/>
        <w:color w:val="773388" w:themeColor="accent2"/>
        <w:u w:color="773388" w:themeColor="accent2"/>
      </w:rPr>
    </w:lvl>
    <w:lvl w:ilvl="6">
      <w:start w:val="1"/>
      <w:numFmt w:val="bullet"/>
      <w:lvlText w:val=""/>
      <w:lvlJc w:val="left"/>
      <w:pPr>
        <w:ind w:left="1988" w:hanging="284"/>
      </w:pPr>
      <w:rPr>
        <w:rFonts w:ascii="Symbol" w:hAnsi="Symbol" w:hint="default"/>
        <w:color w:val="773388" w:themeColor="accent2"/>
        <w:u w:color="773388" w:themeColor="accent2"/>
      </w:rPr>
    </w:lvl>
    <w:lvl w:ilvl="7">
      <w:start w:val="1"/>
      <w:numFmt w:val="bullet"/>
      <w:lvlText w:val="o"/>
      <w:lvlJc w:val="left"/>
      <w:pPr>
        <w:ind w:left="2272" w:hanging="284"/>
      </w:pPr>
      <w:rPr>
        <w:rFonts w:ascii="Courier New" w:hAnsi="Courier New" w:hint="default"/>
        <w:u w:color="773388" w:themeColor="accent2"/>
      </w:rPr>
    </w:lvl>
    <w:lvl w:ilvl="8">
      <w:start w:val="1"/>
      <w:numFmt w:val="bullet"/>
      <w:lvlText w:val=""/>
      <w:lvlJc w:val="left"/>
      <w:pPr>
        <w:ind w:left="2556" w:hanging="284"/>
      </w:pPr>
      <w:rPr>
        <w:rFonts w:ascii="Wingdings" w:hAnsi="Wingdings" w:hint="default"/>
        <w:u w:color="773388" w:themeColor="accent2"/>
      </w:rPr>
    </w:lvl>
  </w:abstractNum>
  <w:abstractNum w:abstractNumId="13" w15:restartNumberingAfterBreak="0">
    <w:nsid w:val="664110BD"/>
    <w:multiLevelType w:val="hybridMultilevel"/>
    <w:tmpl w:val="DCE85AF2"/>
    <w:lvl w:ilvl="0" w:tplc="0586610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ADD36E3"/>
    <w:multiLevelType w:val="hybridMultilevel"/>
    <w:tmpl w:val="3C26FA20"/>
    <w:lvl w:ilvl="0" w:tplc="1B1EB82E">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18786496">
    <w:abstractNumId w:val="0"/>
  </w:num>
  <w:num w:numId="2" w16cid:durableId="1337995766">
    <w:abstractNumId w:val="3"/>
  </w:num>
  <w:num w:numId="3" w16cid:durableId="42292603">
    <w:abstractNumId w:val="6"/>
  </w:num>
  <w:num w:numId="4" w16cid:durableId="888104902">
    <w:abstractNumId w:val="5"/>
  </w:num>
  <w:num w:numId="5" w16cid:durableId="1679845682">
    <w:abstractNumId w:val="12"/>
  </w:num>
  <w:num w:numId="6" w16cid:durableId="1334258001">
    <w:abstractNumId w:val="11"/>
  </w:num>
  <w:num w:numId="7" w16cid:durableId="174997983">
    <w:abstractNumId w:val="7"/>
  </w:num>
  <w:num w:numId="8" w16cid:durableId="1882399588">
    <w:abstractNumId w:val="1"/>
  </w:num>
  <w:num w:numId="9" w16cid:durableId="121267424">
    <w:abstractNumId w:val="4"/>
  </w:num>
  <w:num w:numId="10" w16cid:durableId="151917806">
    <w:abstractNumId w:val="14"/>
  </w:num>
  <w:num w:numId="11" w16cid:durableId="631402215">
    <w:abstractNumId w:val="13"/>
  </w:num>
  <w:num w:numId="12" w16cid:durableId="870000245">
    <w:abstractNumId w:val="9"/>
  </w:num>
  <w:num w:numId="13" w16cid:durableId="653028437">
    <w:abstractNumId w:val="10"/>
  </w:num>
  <w:num w:numId="14" w16cid:durableId="116123634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evenAndOddHeaders/>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9B"/>
    <w:rsid w:val="0000009C"/>
    <w:rsid w:val="000018F9"/>
    <w:rsid w:val="00001EFA"/>
    <w:rsid w:val="00002766"/>
    <w:rsid w:val="0000438B"/>
    <w:rsid w:val="00004622"/>
    <w:rsid w:val="000057AE"/>
    <w:rsid w:val="00010062"/>
    <w:rsid w:val="0001086C"/>
    <w:rsid w:val="00010F06"/>
    <w:rsid w:val="00010FAC"/>
    <w:rsid w:val="0001122A"/>
    <w:rsid w:val="00011A7D"/>
    <w:rsid w:val="00011C58"/>
    <w:rsid w:val="00013247"/>
    <w:rsid w:val="000144EF"/>
    <w:rsid w:val="00014A14"/>
    <w:rsid w:val="0001519A"/>
    <w:rsid w:val="00015724"/>
    <w:rsid w:val="000170D7"/>
    <w:rsid w:val="00017F6B"/>
    <w:rsid w:val="000206F1"/>
    <w:rsid w:val="00020ECC"/>
    <w:rsid w:val="00020F97"/>
    <w:rsid w:val="00021397"/>
    <w:rsid w:val="00021BD8"/>
    <w:rsid w:val="00022038"/>
    <w:rsid w:val="0002473B"/>
    <w:rsid w:val="00024772"/>
    <w:rsid w:val="000249CC"/>
    <w:rsid w:val="00025BA1"/>
    <w:rsid w:val="000279F8"/>
    <w:rsid w:val="00027C2B"/>
    <w:rsid w:val="00031CD0"/>
    <w:rsid w:val="00032DA4"/>
    <w:rsid w:val="0003410D"/>
    <w:rsid w:val="00036299"/>
    <w:rsid w:val="00037AFE"/>
    <w:rsid w:val="00040689"/>
    <w:rsid w:val="00041203"/>
    <w:rsid w:val="00041BEF"/>
    <w:rsid w:val="00042734"/>
    <w:rsid w:val="00042FC1"/>
    <w:rsid w:val="00043644"/>
    <w:rsid w:val="00044B3F"/>
    <w:rsid w:val="00047111"/>
    <w:rsid w:val="000505D0"/>
    <w:rsid w:val="0005112C"/>
    <w:rsid w:val="0005355B"/>
    <w:rsid w:val="000535D2"/>
    <w:rsid w:val="0005572A"/>
    <w:rsid w:val="00056391"/>
    <w:rsid w:val="0005651E"/>
    <w:rsid w:val="00060A1B"/>
    <w:rsid w:val="00061A1E"/>
    <w:rsid w:val="00064306"/>
    <w:rsid w:val="0006458B"/>
    <w:rsid w:val="000653B0"/>
    <w:rsid w:val="00065E06"/>
    <w:rsid w:val="00073F4B"/>
    <w:rsid w:val="00074570"/>
    <w:rsid w:val="000747B2"/>
    <w:rsid w:val="00075162"/>
    <w:rsid w:val="00075F8B"/>
    <w:rsid w:val="00076538"/>
    <w:rsid w:val="00077834"/>
    <w:rsid w:val="00081146"/>
    <w:rsid w:val="00082820"/>
    <w:rsid w:val="00082DCA"/>
    <w:rsid w:val="000857B3"/>
    <w:rsid w:val="00085D33"/>
    <w:rsid w:val="00086BBC"/>
    <w:rsid w:val="00086D34"/>
    <w:rsid w:val="00087509"/>
    <w:rsid w:val="000875CF"/>
    <w:rsid w:val="000900B2"/>
    <w:rsid w:val="000908E3"/>
    <w:rsid w:val="00091501"/>
    <w:rsid w:val="00094560"/>
    <w:rsid w:val="00095763"/>
    <w:rsid w:val="0009597A"/>
    <w:rsid w:val="000A0176"/>
    <w:rsid w:val="000A187F"/>
    <w:rsid w:val="000A1B26"/>
    <w:rsid w:val="000A314E"/>
    <w:rsid w:val="000A48B1"/>
    <w:rsid w:val="000A48E7"/>
    <w:rsid w:val="000A4C39"/>
    <w:rsid w:val="000A639E"/>
    <w:rsid w:val="000A68D1"/>
    <w:rsid w:val="000A73AA"/>
    <w:rsid w:val="000A77E9"/>
    <w:rsid w:val="000B0D98"/>
    <w:rsid w:val="000B1B73"/>
    <w:rsid w:val="000B4787"/>
    <w:rsid w:val="000B5541"/>
    <w:rsid w:val="000B617B"/>
    <w:rsid w:val="000B730D"/>
    <w:rsid w:val="000C07C3"/>
    <w:rsid w:val="000C0860"/>
    <w:rsid w:val="000C0B73"/>
    <w:rsid w:val="000C1645"/>
    <w:rsid w:val="000C166C"/>
    <w:rsid w:val="000C21C7"/>
    <w:rsid w:val="000C232E"/>
    <w:rsid w:val="000C3EC5"/>
    <w:rsid w:val="000C424D"/>
    <w:rsid w:val="000C6062"/>
    <w:rsid w:val="000C6B4C"/>
    <w:rsid w:val="000C6D07"/>
    <w:rsid w:val="000C7DAF"/>
    <w:rsid w:val="000D01E0"/>
    <w:rsid w:val="000D0C84"/>
    <w:rsid w:val="000D155E"/>
    <w:rsid w:val="000D1FF2"/>
    <w:rsid w:val="000D2B07"/>
    <w:rsid w:val="000D4F03"/>
    <w:rsid w:val="000D5CD1"/>
    <w:rsid w:val="000D7D82"/>
    <w:rsid w:val="000E0745"/>
    <w:rsid w:val="000E0825"/>
    <w:rsid w:val="000E0B33"/>
    <w:rsid w:val="000E1658"/>
    <w:rsid w:val="000E1FA2"/>
    <w:rsid w:val="000E22A6"/>
    <w:rsid w:val="000E23C1"/>
    <w:rsid w:val="000E23FE"/>
    <w:rsid w:val="000E295D"/>
    <w:rsid w:val="000E32C0"/>
    <w:rsid w:val="000E4CE2"/>
    <w:rsid w:val="000E6C22"/>
    <w:rsid w:val="000F004E"/>
    <w:rsid w:val="000F0AEC"/>
    <w:rsid w:val="000F0F55"/>
    <w:rsid w:val="000F4B29"/>
    <w:rsid w:val="000F5DFD"/>
    <w:rsid w:val="00100A5A"/>
    <w:rsid w:val="00102D3E"/>
    <w:rsid w:val="001033B8"/>
    <w:rsid w:val="00103469"/>
    <w:rsid w:val="00104B7B"/>
    <w:rsid w:val="0010513D"/>
    <w:rsid w:val="00106327"/>
    <w:rsid w:val="00106402"/>
    <w:rsid w:val="00106C42"/>
    <w:rsid w:val="0010772C"/>
    <w:rsid w:val="00114178"/>
    <w:rsid w:val="001151A0"/>
    <w:rsid w:val="0011585F"/>
    <w:rsid w:val="00115FE6"/>
    <w:rsid w:val="00116C79"/>
    <w:rsid w:val="00116FDB"/>
    <w:rsid w:val="00120965"/>
    <w:rsid w:val="00121689"/>
    <w:rsid w:val="00121FD2"/>
    <w:rsid w:val="00124EDC"/>
    <w:rsid w:val="0012694B"/>
    <w:rsid w:val="00126C47"/>
    <w:rsid w:val="00127B43"/>
    <w:rsid w:val="00130EFD"/>
    <w:rsid w:val="00132D5E"/>
    <w:rsid w:val="00133946"/>
    <w:rsid w:val="00134523"/>
    <w:rsid w:val="0013477A"/>
    <w:rsid w:val="001407A3"/>
    <w:rsid w:val="001413C4"/>
    <w:rsid w:val="00142B5B"/>
    <w:rsid w:val="00142B9A"/>
    <w:rsid w:val="001458D9"/>
    <w:rsid w:val="001459E5"/>
    <w:rsid w:val="00145A16"/>
    <w:rsid w:val="00146365"/>
    <w:rsid w:val="001470A5"/>
    <w:rsid w:val="0015062A"/>
    <w:rsid w:val="00151B69"/>
    <w:rsid w:val="00152BC8"/>
    <w:rsid w:val="00153086"/>
    <w:rsid w:val="0015612E"/>
    <w:rsid w:val="001575B6"/>
    <w:rsid w:val="00160285"/>
    <w:rsid w:val="001608E5"/>
    <w:rsid w:val="00162FD6"/>
    <w:rsid w:val="001632AA"/>
    <w:rsid w:val="00163617"/>
    <w:rsid w:val="00163A1D"/>
    <w:rsid w:val="00163A46"/>
    <w:rsid w:val="0016546C"/>
    <w:rsid w:val="00166A20"/>
    <w:rsid w:val="0016782F"/>
    <w:rsid w:val="00171DE9"/>
    <w:rsid w:val="001731E5"/>
    <w:rsid w:val="00173CAA"/>
    <w:rsid w:val="00173E9E"/>
    <w:rsid w:val="0017474A"/>
    <w:rsid w:val="00177D4D"/>
    <w:rsid w:val="00181E12"/>
    <w:rsid w:val="0018216F"/>
    <w:rsid w:val="00182547"/>
    <w:rsid w:val="00183992"/>
    <w:rsid w:val="001843A1"/>
    <w:rsid w:val="0018515F"/>
    <w:rsid w:val="00185304"/>
    <w:rsid w:val="0018564B"/>
    <w:rsid w:val="00185AF5"/>
    <w:rsid w:val="00185EE5"/>
    <w:rsid w:val="00185FC8"/>
    <w:rsid w:val="00185FF7"/>
    <w:rsid w:val="001860AF"/>
    <w:rsid w:val="00186AC7"/>
    <w:rsid w:val="00186E2E"/>
    <w:rsid w:val="0018730D"/>
    <w:rsid w:val="001908E4"/>
    <w:rsid w:val="00191BC7"/>
    <w:rsid w:val="00197E27"/>
    <w:rsid w:val="001A2F33"/>
    <w:rsid w:val="001A5C20"/>
    <w:rsid w:val="001A7029"/>
    <w:rsid w:val="001A7880"/>
    <w:rsid w:val="001A790D"/>
    <w:rsid w:val="001B071F"/>
    <w:rsid w:val="001B1AC8"/>
    <w:rsid w:val="001B312C"/>
    <w:rsid w:val="001B3323"/>
    <w:rsid w:val="001B35B6"/>
    <w:rsid w:val="001B3619"/>
    <w:rsid w:val="001B4452"/>
    <w:rsid w:val="001C10E8"/>
    <w:rsid w:val="001C1E36"/>
    <w:rsid w:val="001C1FF7"/>
    <w:rsid w:val="001C46C9"/>
    <w:rsid w:val="001C52A7"/>
    <w:rsid w:val="001C543A"/>
    <w:rsid w:val="001C5EF6"/>
    <w:rsid w:val="001C6234"/>
    <w:rsid w:val="001C667C"/>
    <w:rsid w:val="001D0709"/>
    <w:rsid w:val="001D0C53"/>
    <w:rsid w:val="001D1330"/>
    <w:rsid w:val="001D50E1"/>
    <w:rsid w:val="001D6A4A"/>
    <w:rsid w:val="001D6C15"/>
    <w:rsid w:val="001D7AC1"/>
    <w:rsid w:val="001E07B6"/>
    <w:rsid w:val="001E1470"/>
    <w:rsid w:val="001E24DE"/>
    <w:rsid w:val="001E2AE7"/>
    <w:rsid w:val="001E3CBA"/>
    <w:rsid w:val="001E3D1E"/>
    <w:rsid w:val="001E3D2E"/>
    <w:rsid w:val="001E55A1"/>
    <w:rsid w:val="001E73AD"/>
    <w:rsid w:val="001E7FED"/>
    <w:rsid w:val="001F0097"/>
    <w:rsid w:val="001F0A0B"/>
    <w:rsid w:val="001F47B9"/>
    <w:rsid w:val="001F7841"/>
    <w:rsid w:val="00200462"/>
    <w:rsid w:val="002027CD"/>
    <w:rsid w:val="00202D7F"/>
    <w:rsid w:val="00206331"/>
    <w:rsid w:val="002069B9"/>
    <w:rsid w:val="00206FB7"/>
    <w:rsid w:val="00210D1C"/>
    <w:rsid w:val="002111C2"/>
    <w:rsid w:val="00211BF6"/>
    <w:rsid w:val="00212F0C"/>
    <w:rsid w:val="002139CA"/>
    <w:rsid w:val="00214C0A"/>
    <w:rsid w:val="00215220"/>
    <w:rsid w:val="0021732B"/>
    <w:rsid w:val="002175A9"/>
    <w:rsid w:val="00222178"/>
    <w:rsid w:val="00224BF1"/>
    <w:rsid w:val="00224C95"/>
    <w:rsid w:val="00225102"/>
    <w:rsid w:val="00230D5D"/>
    <w:rsid w:val="00232C84"/>
    <w:rsid w:val="00232FB4"/>
    <w:rsid w:val="0023368F"/>
    <w:rsid w:val="00233DC9"/>
    <w:rsid w:val="00234F71"/>
    <w:rsid w:val="0023552E"/>
    <w:rsid w:val="00242BE0"/>
    <w:rsid w:val="00242D45"/>
    <w:rsid w:val="0024584E"/>
    <w:rsid w:val="002470DF"/>
    <w:rsid w:val="0024780F"/>
    <w:rsid w:val="0025006D"/>
    <w:rsid w:val="002507F3"/>
    <w:rsid w:val="002528AD"/>
    <w:rsid w:val="002542B3"/>
    <w:rsid w:val="00254B5F"/>
    <w:rsid w:val="00255657"/>
    <w:rsid w:val="00255B5D"/>
    <w:rsid w:val="00256059"/>
    <w:rsid w:val="00257EB6"/>
    <w:rsid w:val="00263620"/>
    <w:rsid w:val="00263A8E"/>
    <w:rsid w:val="00263F09"/>
    <w:rsid w:val="002649FC"/>
    <w:rsid w:val="00266395"/>
    <w:rsid w:val="0026676E"/>
    <w:rsid w:val="002669F1"/>
    <w:rsid w:val="0026774A"/>
    <w:rsid w:val="00267B18"/>
    <w:rsid w:val="00270612"/>
    <w:rsid w:val="0027123B"/>
    <w:rsid w:val="00273AC9"/>
    <w:rsid w:val="002743C6"/>
    <w:rsid w:val="00274C5C"/>
    <w:rsid w:val="002767A8"/>
    <w:rsid w:val="00277B59"/>
    <w:rsid w:val="00280796"/>
    <w:rsid w:val="0028142C"/>
    <w:rsid w:val="002826E0"/>
    <w:rsid w:val="00282DC5"/>
    <w:rsid w:val="002830D0"/>
    <w:rsid w:val="0028315E"/>
    <w:rsid w:val="00285035"/>
    <w:rsid w:val="00285D7D"/>
    <w:rsid w:val="002863FD"/>
    <w:rsid w:val="00286D0D"/>
    <w:rsid w:val="00287D10"/>
    <w:rsid w:val="00287FC5"/>
    <w:rsid w:val="002917F4"/>
    <w:rsid w:val="0029329F"/>
    <w:rsid w:val="00293500"/>
    <w:rsid w:val="002939D7"/>
    <w:rsid w:val="00294081"/>
    <w:rsid w:val="00294265"/>
    <w:rsid w:val="002951FE"/>
    <w:rsid w:val="0029631F"/>
    <w:rsid w:val="002968D2"/>
    <w:rsid w:val="00296FF0"/>
    <w:rsid w:val="002A2013"/>
    <w:rsid w:val="002A20AC"/>
    <w:rsid w:val="002A284C"/>
    <w:rsid w:val="002A2FB9"/>
    <w:rsid w:val="002A3DBC"/>
    <w:rsid w:val="002A4183"/>
    <w:rsid w:val="002A4A9B"/>
    <w:rsid w:val="002A59D3"/>
    <w:rsid w:val="002A5D62"/>
    <w:rsid w:val="002A75A7"/>
    <w:rsid w:val="002B32D7"/>
    <w:rsid w:val="002B4B07"/>
    <w:rsid w:val="002B6257"/>
    <w:rsid w:val="002B774F"/>
    <w:rsid w:val="002B79DF"/>
    <w:rsid w:val="002C1EB7"/>
    <w:rsid w:val="002C287E"/>
    <w:rsid w:val="002C29DF"/>
    <w:rsid w:val="002C2BCA"/>
    <w:rsid w:val="002C495A"/>
    <w:rsid w:val="002C4B82"/>
    <w:rsid w:val="002C6995"/>
    <w:rsid w:val="002C6C11"/>
    <w:rsid w:val="002C6C3E"/>
    <w:rsid w:val="002C6CDB"/>
    <w:rsid w:val="002C76CD"/>
    <w:rsid w:val="002D0A54"/>
    <w:rsid w:val="002D0A8D"/>
    <w:rsid w:val="002D0DA7"/>
    <w:rsid w:val="002D232E"/>
    <w:rsid w:val="002D27FD"/>
    <w:rsid w:val="002D2BDB"/>
    <w:rsid w:val="002D5008"/>
    <w:rsid w:val="002D6678"/>
    <w:rsid w:val="002D6F9F"/>
    <w:rsid w:val="002E0164"/>
    <w:rsid w:val="002E0492"/>
    <w:rsid w:val="002E0F39"/>
    <w:rsid w:val="002E19C1"/>
    <w:rsid w:val="002E297A"/>
    <w:rsid w:val="002E2D32"/>
    <w:rsid w:val="002E65A6"/>
    <w:rsid w:val="002E686D"/>
    <w:rsid w:val="002E6C9F"/>
    <w:rsid w:val="002E77A3"/>
    <w:rsid w:val="002F132A"/>
    <w:rsid w:val="002F1C96"/>
    <w:rsid w:val="002F1F56"/>
    <w:rsid w:val="002F39B9"/>
    <w:rsid w:val="002F39EF"/>
    <w:rsid w:val="002F3C53"/>
    <w:rsid w:val="002F3D1E"/>
    <w:rsid w:val="002F41D8"/>
    <w:rsid w:val="002F52C6"/>
    <w:rsid w:val="002F69D8"/>
    <w:rsid w:val="002F6E2F"/>
    <w:rsid w:val="002F6EF8"/>
    <w:rsid w:val="00301566"/>
    <w:rsid w:val="003028F1"/>
    <w:rsid w:val="003038C5"/>
    <w:rsid w:val="00304D0D"/>
    <w:rsid w:val="003054F3"/>
    <w:rsid w:val="003066B4"/>
    <w:rsid w:val="00307F4F"/>
    <w:rsid w:val="003113B6"/>
    <w:rsid w:val="003113DD"/>
    <w:rsid w:val="00311A89"/>
    <w:rsid w:val="00311B87"/>
    <w:rsid w:val="00311F12"/>
    <w:rsid w:val="003130E9"/>
    <w:rsid w:val="003146B3"/>
    <w:rsid w:val="00315EDD"/>
    <w:rsid w:val="00316187"/>
    <w:rsid w:val="003161E4"/>
    <w:rsid w:val="003173BD"/>
    <w:rsid w:val="00320262"/>
    <w:rsid w:val="00322BF6"/>
    <w:rsid w:val="003234AF"/>
    <w:rsid w:val="00323848"/>
    <w:rsid w:val="00323901"/>
    <w:rsid w:val="00323DCF"/>
    <w:rsid w:val="00323FF7"/>
    <w:rsid w:val="00324C52"/>
    <w:rsid w:val="00325A2A"/>
    <w:rsid w:val="00326D68"/>
    <w:rsid w:val="00331A8A"/>
    <w:rsid w:val="0033239D"/>
    <w:rsid w:val="00332437"/>
    <w:rsid w:val="00332467"/>
    <w:rsid w:val="00332D0B"/>
    <w:rsid w:val="0033457A"/>
    <w:rsid w:val="00334A73"/>
    <w:rsid w:val="00334C13"/>
    <w:rsid w:val="00336598"/>
    <w:rsid w:val="00336B4E"/>
    <w:rsid w:val="00336E33"/>
    <w:rsid w:val="00337509"/>
    <w:rsid w:val="00337863"/>
    <w:rsid w:val="00341BFF"/>
    <w:rsid w:val="00342D5B"/>
    <w:rsid w:val="00342F9C"/>
    <w:rsid w:val="003459BF"/>
    <w:rsid w:val="003471CE"/>
    <w:rsid w:val="003535E0"/>
    <w:rsid w:val="00354AA9"/>
    <w:rsid w:val="00355094"/>
    <w:rsid w:val="00356CBE"/>
    <w:rsid w:val="003571EA"/>
    <w:rsid w:val="0035779A"/>
    <w:rsid w:val="00357ACE"/>
    <w:rsid w:val="00357C6E"/>
    <w:rsid w:val="003609E7"/>
    <w:rsid w:val="00362C9D"/>
    <w:rsid w:val="0036314D"/>
    <w:rsid w:val="003634BC"/>
    <w:rsid w:val="00364F80"/>
    <w:rsid w:val="003654FF"/>
    <w:rsid w:val="00373219"/>
    <w:rsid w:val="00373362"/>
    <w:rsid w:val="003743E0"/>
    <w:rsid w:val="00374667"/>
    <w:rsid w:val="00380F1B"/>
    <w:rsid w:val="00381666"/>
    <w:rsid w:val="00385CA5"/>
    <w:rsid w:val="00386352"/>
    <w:rsid w:val="00386638"/>
    <w:rsid w:val="003868D4"/>
    <w:rsid w:val="00390A92"/>
    <w:rsid w:val="00391206"/>
    <w:rsid w:val="003912B8"/>
    <w:rsid w:val="003919A9"/>
    <w:rsid w:val="003925E3"/>
    <w:rsid w:val="00396287"/>
    <w:rsid w:val="0039704D"/>
    <w:rsid w:val="003A205C"/>
    <w:rsid w:val="003A3593"/>
    <w:rsid w:val="003A3AE1"/>
    <w:rsid w:val="003A4D4F"/>
    <w:rsid w:val="003A53D5"/>
    <w:rsid w:val="003A7788"/>
    <w:rsid w:val="003B0651"/>
    <w:rsid w:val="003B1524"/>
    <w:rsid w:val="003B1C28"/>
    <w:rsid w:val="003B2634"/>
    <w:rsid w:val="003B4FFD"/>
    <w:rsid w:val="003B5B95"/>
    <w:rsid w:val="003B71FC"/>
    <w:rsid w:val="003B74CA"/>
    <w:rsid w:val="003C1A93"/>
    <w:rsid w:val="003C2C04"/>
    <w:rsid w:val="003C36B3"/>
    <w:rsid w:val="003D088D"/>
    <w:rsid w:val="003D1334"/>
    <w:rsid w:val="003D1DC2"/>
    <w:rsid w:val="003D20C1"/>
    <w:rsid w:val="003D356D"/>
    <w:rsid w:val="003D48BC"/>
    <w:rsid w:val="003D5480"/>
    <w:rsid w:val="003D593A"/>
    <w:rsid w:val="003D6C60"/>
    <w:rsid w:val="003E0252"/>
    <w:rsid w:val="003E0D9C"/>
    <w:rsid w:val="003E1F9A"/>
    <w:rsid w:val="003E2016"/>
    <w:rsid w:val="003E251E"/>
    <w:rsid w:val="003E2614"/>
    <w:rsid w:val="003E31DE"/>
    <w:rsid w:val="003E340E"/>
    <w:rsid w:val="003E4587"/>
    <w:rsid w:val="003E6316"/>
    <w:rsid w:val="003E664B"/>
    <w:rsid w:val="003E6910"/>
    <w:rsid w:val="003E708C"/>
    <w:rsid w:val="003E7880"/>
    <w:rsid w:val="003E7AEB"/>
    <w:rsid w:val="003F368F"/>
    <w:rsid w:val="003F393D"/>
    <w:rsid w:val="003F4AD4"/>
    <w:rsid w:val="003F5319"/>
    <w:rsid w:val="003F63BE"/>
    <w:rsid w:val="0040217D"/>
    <w:rsid w:val="0040354A"/>
    <w:rsid w:val="0040499C"/>
    <w:rsid w:val="00404E4A"/>
    <w:rsid w:val="00406030"/>
    <w:rsid w:val="00407534"/>
    <w:rsid w:val="0040786C"/>
    <w:rsid w:val="004117DA"/>
    <w:rsid w:val="00411DCA"/>
    <w:rsid w:val="00415081"/>
    <w:rsid w:val="004150D5"/>
    <w:rsid w:val="00416E41"/>
    <w:rsid w:val="00416FE0"/>
    <w:rsid w:val="00421915"/>
    <w:rsid w:val="00421F70"/>
    <w:rsid w:val="0042217C"/>
    <w:rsid w:val="00422653"/>
    <w:rsid w:val="00424466"/>
    <w:rsid w:val="0042454A"/>
    <w:rsid w:val="00424D5D"/>
    <w:rsid w:val="0042595A"/>
    <w:rsid w:val="00426082"/>
    <w:rsid w:val="00427A11"/>
    <w:rsid w:val="00436D72"/>
    <w:rsid w:val="00437D1A"/>
    <w:rsid w:val="004418CD"/>
    <w:rsid w:val="00442B0E"/>
    <w:rsid w:val="0044434D"/>
    <w:rsid w:val="00444441"/>
    <w:rsid w:val="00444990"/>
    <w:rsid w:val="00445FCA"/>
    <w:rsid w:val="00446BC2"/>
    <w:rsid w:val="00451AF6"/>
    <w:rsid w:val="004524CC"/>
    <w:rsid w:val="004535B1"/>
    <w:rsid w:val="004536C0"/>
    <w:rsid w:val="00453D4D"/>
    <w:rsid w:val="004553C9"/>
    <w:rsid w:val="00455652"/>
    <w:rsid w:val="00455F23"/>
    <w:rsid w:val="00456A69"/>
    <w:rsid w:val="00457270"/>
    <w:rsid w:val="004579C9"/>
    <w:rsid w:val="004622B9"/>
    <w:rsid w:val="00462930"/>
    <w:rsid w:val="004672E4"/>
    <w:rsid w:val="00471A83"/>
    <w:rsid w:val="00472497"/>
    <w:rsid w:val="00472B06"/>
    <w:rsid w:val="004733F5"/>
    <w:rsid w:val="004733FA"/>
    <w:rsid w:val="00473446"/>
    <w:rsid w:val="004746A0"/>
    <w:rsid w:val="004749B8"/>
    <w:rsid w:val="00475C80"/>
    <w:rsid w:val="00476278"/>
    <w:rsid w:val="004762AA"/>
    <w:rsid w:val="00476A19"/>
    <w:rsid w:val="004821CA"/>
    <w:rsid w:val="00482FDF"/>
    <w:rsid w:val="004835E6"/>
    <w:rsid w:val="004837EF"/>
    <w:rsid w:val="00492477"/>
    <w:rsid w:val="004969AB"/>
    <w:rsid w:val="00497F80"/>
    <w:rsid w:val="004A114D"/>
    <w:rsid w:val="004A1874"/>
    <w:rsid w:val="004A253E"/>
    <w:rsid w:val="004A2771"/>
    <w:rsid w:val="004A2A1E"/>
    <w:rsid w:val="004A547A"/>
    <w:rsid w:val="004A5BC2"/>
    <w:rsid w:val="004A6A70"/>
    <w:rsid w:val="004A777D"/>
    <w:rsid w:val="004B0FD9"/>
    <w:rsid w:val="004B1908"/>
    <w:rsid w:val="004B1B1D"/>
    <w:rsid w:val="004B3F4D"/>
    <w:rsid w:val="004B44DC"/>
    <w:rsid w:val="004B4A96"/>
    <w:rsid w:val="004B4C4D"/>
    <w:rsid w:val="004B5212"/>
    <w:rsid w:val="004B6184"/>
    <w:rsid w:val="004B61F5"/>
    <w:rsid w:val="004B6ED9"/>
    <w:rsid w:val="004C03AC"/>
    <w:rsid w:val="004C096B"/>
    <w:rsid w:val="004C18AB"/>
    <w:rsid w:val="004C2F00"/>
    <w:rsid w:val="004C3ADC"/>
    <w:rsid w:val="004C3BED"/>
    <w:rsid w:val="004C4B59"/>
    <w:rsid w:val="004C568E"/>
    <w:rsid w:val="004D0023"/>
    <w:rsid w:val="004D1F2B"/>
    <w:rsid w:val="004D2D5C"/>
    <w:rsid w:val="004D3931"/>
    <w:rsid w:val="004D4529"/>
    <w:rsid w:val="004D6C1B"/>
    <w:rsid w:val="004D7822"/>
    <w:rsid w:val="004E1BFA"/>
    <w:rsid w:val="004E1EEE"/>
    <w:rsid w:val="004E21A9"/>
    <w:rsid w:val="004E24B0"/>
    <w:rsid w:val="004E41B2"/>
    <w:rsid w:val="004E43C0"/>
    <w:rsid w:val="004E44B2"/>
    <w:rsid w:val="004E6B4B"/>
    <w:rsid w:val="004F09BB"/>
    <w:rsid w:val="004F0ABC"/>
    <w:rsid w:val="004F0AD6"/>
    <w:rsid w:val="004F1E3B"/>
    <w:rsid w:val="004F217C"/>
    <w:rsid w:val="004F3B20"/>
    <w:rsid w:val="004F3C1C"/>
    <w:rsid w:val="004F40D4"/>
    <w:rsid w:val="004F486A"/>
    <w:rsid w:val="004F5C85"/>
    <w:rsid w:val="004F5F85"/>
    <w:rsid w:val="004F63BB"/>
    <w:rsid w:val="004F66F7"/>
    <w:rsid w:val="00500CB7"/>
    <w:rsid w:val="005027BB"/>
    <w:rsid w:val="00503C6A"/>
    <w:rsid w:val="00503DB4"/>
    <w:rsid w:val="00504438"/>
    <w:rsid w:val="00504D70"/>
    <w:rsid w:val="00505021"/>
    <w:rsid w:val="00505A7C"/>
    <w:rsid w:val="00510424"/>
    <w:rsid w:val="005116DC"/>
    <w:rsid w:val="00512166"/>
    <w:rsid w:val="005141C6"/>
    <w:rsid w:val="005151F9"/>
    <w:rsid w:val="00515834"/>
    <w:rsid w:val="005166A1"/>
    <w:rsid w:val="005170CD"/>
    <w:rsid w:val="00517ADD"/>
    <w:rsid w:val="0052006C"/>
    <w:rsid w:val="005200B0"/>
    <w:rsid w:val="00522C50"/>
    <w:rsid w:val="005252D1"/>
    <w:rsid w:val="00525A39"/>
    <w:rsid w:val="00525D3C"/>
    <w:rsid w:val="005266AE"/>
    <w:rsid w:val="00526ABE"/>
    <w:rsid w:val="00530FAA"/>
    <w:rsid w:val="00531A42"/>
    <w:rsid w:val="00531C2C"/>
    <w:rsid w:val="00533653"/>
    <w:rsid w:val="00535257"/>
    <w:rsid w:val="0053595D"/>
    <w:rsid w:val="00536F02"/>
    <w:rsid w:val="00540A68"/>
    <w:rsid w:val="00541D93"/>
    <w:rsid w:val="005443D9"/>
    <w:rsid w:val="00544C2E"/>
    <w:rsid w:val="0054514C"/>
    <w:rsid w:val="0054604E"/>
    <w:rsid w:val="005472B0"/>
    <w:rsid w:val="00552D0D"/>
    <w:rsid w:val="0055323B"/>
    <w:rsid w:val="00553597"/>
    <w:rsid w:val="00555273"/>
    <w:rsid w:val="00557AF0"/>
    <w:rsid w:val="00557DD8"/>
    <w:rsid w:val="00557F14"/>
    <w:rsid w:val="0056046F"/>
    <w:rsid w:val="00560DD1"/>
    <w:rsid w:val="00560DEC"/>
    <w:rsid w:val="00560FEA"/>
    <w:rsid w:val="00561FD7"/>
    <w:rsid w:val="0056254B"/>
    <w:rsid w:val="00563453"/>
    <w:rsid w:val="005634E0"/>
    <w:rsid w:val="00563F49"/>
    <w:rsid w:val="00565448"/>
    <w:rsid w:val="00565726"/>
    <w:rsid w:val="00566021"/>
    <w:rsid w:val="00566313"/>
    <w:rsid w:val="00566990"/>
    <w:rsid w:val="005675B7"/>
    <w:rsid w:val="00570441"/>
    <w:rsid w:val="005736BE"/>
    <w:rsid w:val="00573D1D"/>
    <w:rsid w:val="005758C9"/>
    <w:rsid w:val="00577297"/>
    <w:rsid w:val="005824B8"/>
    <w:rsid w:val="00583992"/>
    <w:rsid w:val="005840A2"/>
    <w:rsid w:val="00585A6B"/>
    <w:rsid w:val="005876CD"/>
    <w:rsid w:val="00587B6B"/>
    <w:rsid w:val="00590713"/>
    <w:rsid w:val="0059272C"/>
    <w:rsid w:val="00592FD2"/>
    <w:rsid w:val="00593B2F"/>
    <w:rsid w:val="005954CD"/>
    <w:rsid w:val="00596DDF"/>
    <w:rsid w:val="005A0409"/>
    <w:rsid w:val="005A07C4"/>
    <w:rsid w:val="005A159E"/>
    <w:rsid w:val="005A53D6"/>
    <w:rsid w:val="005A7C36"/>
    <w:rsid w:val="005A7E1B"/>
    <w:rsid w:val="005B09E3"/>
    <w:rsid w:val="005B0B6A"/>
    <w:rsid w:val="005B17F3"/>
    <w:rsid w:val="005B2066"/>
    <w:rsid w:val="005B3858"/>
    <w:rsid w:val="005B7E02"/>
    <w:rsid w:val="005B7F6A"/>
    <w:rsid w:val="005C07B1"/>
    <w:rsid w:val="005C09A2"/>
    <w:rsid w:val="005C3ABC"/>
    <w:rsid w:val="005C51B4"/>
    <w:rsid w:val="005C5B05"/>
    <w:rsid w:val="005C6551"/>
    <w:rsid w:val="005D0050"/>
    <w:rsid w:val="005D0DE3"/>
    <w:rsid w:val="005D1293"/>
    <w:rsid w:val="005D2A6B"/>
    <w:rsid w:val="005D32C9"/>
    <w:rsid w:val="005D3E50"/>
    <w:rsid w:val="005D4495"/>
    <w:rsid w:val="005D44F1"/>
    <w:rsid w:val="005D48C0"/>
    <w:rsid w:val="005D5DD3"/>
    <w:rsid w:val="005D67DA"/>
    <w:rsid w:val="005D73B0"/>
    <w:rsid w:val="005E0E0E"/>
    <w:rsid w:val="005E1DA5"/>
    <w:rsid w:val="005E2D22"/>
    <w:rsid w:val="005E312A"/>
    <w:rsid w:val="005E4845"/>
    <w:rsid w:val="005E5D7A"/>
    <w:rsid w:val="005E6312"/>
    <w:rsid w:val="005E64F1"/>
    <w:rsid w:val="005E7A22"/>
    <w:rsid w:val="005F21D6"/>
    <w:rsid w:val="005F2FDE"/>
    <w:rsid w:val="005F48A2"/>
    <w:rsid w:val="005F7898"/>
    <w:rsid w:val="006000A5"/>
    <w:rsid w:val="00604259"/>
    <w:rsid w:val="006054FF"/>
    <w:rsid w:val="00605C9B"/>
    <w:rsid w:val="00606942"/>
    <w:rsid w:val="00606B51"/>
    <w:rsid w:val="00607081"/>
    <w:rsid w:val="006071B3"/>
    <w:rsid w:val="00607A03"/>
    <w:rsid w:val="006102E4"/>
    <w:rsid w:val="006109DA"/>
    <w:rsid w:val="00610D94"/>
    <w:rsid w:val="006125B4"/>
    <w:rsid w:val="006125C5"/>
    <w:rsid w:val="00612E75"/>
    <w:rsid w:val="00612EE8"/>
    <w:rsid w:val="00613F3D"/>
    <w:rsid w:val="00621617"/>
    <w:rsid w:val="00622823"/>
    <w:rsid w:val="00624BF2"/>
    <w:rsid w:val="00624CC1"/>
    <w:rsid w:val="00624DE0"/>
    <w:rsid w:val="0062718A"/>
    <w:rsid w:val="0063232E"/>
    <w:rsid w:val="00632CF4"/>
    <w:rsid w:val="0063311C"/>
    <w:rsid w:val="00636339"/>
    <w:rsid w:val="0063634C"/>
    <w:rsid w:val="00636FBE"/>
    <w:rsid w:val="00637A16"/>
    <w:rsid w:val="00640281"/>
    <w:rsid w:val="00640582"/>
    <w:rsid w:val="006411B0"/>
    <w:rsid w:val="0064305B"/>
    <w:rsid w:val="006453AE"/>
    <w:rsid w:val="00645BEF"/>
    <w:rsid w:val="006464D5"/>
    <w:rsid w:val="006472A4"/>
    <w:rsid w:val="006476FC"/>
    <w:rsid w:val="00647C79"/>
    <w:rsid w:val="00647F78"/>
    <w:rsid w:val="006512C5"/>
    <w:rsid w:val="00651F67"/>
    <w:rsid w:val="00653E5A"/>
    <w:rsid w:val="00654EE8"/>
    <w:rsid w:val="006554BF"/>
    <w:rsid w:val="00655B12"/>
    <w:rsid w:val="00661EB2"/>
    <w:rsid w:val="0066387F"/>
    <w:rsid w:val="00664EE4"/>
    <w:rsid w:val="00665D61"/>
    <w:rsid w:val="00666148"/>
    <w:rsid w:val="0066641A"/>
    <w:rsid w:val="00666A6C"/>
    <w:rsid w:val="00666CC6"/>
    <w:rsid w:val="00666F4D"/>
    <w:rsid w:val="0066759C"/>
    <w:rsid w:val="00671329"/>
    <w:rsid w:val="00671A8D"/>
    <w:rsid w:val="00673074"/>
    <w:rsid w:val="006730BD"/>
    <w:rsid w:val="006737EE"/>
    <w:rsid w:val="00674912"/>
    <w:rsid w:val="00676D3F"/>
    <w:rsid w:val="00677C62"/>
    <w:rsid w:val="00683059"/>
    <w:rsid w:val="0068327D"/>
    <w:rsid w:val="006851C4"/>
    <w:rsid w:val="00686F63"/>
    <w:rsid w:val="00687228"/>
    <w:rsid w:val="00687B15"/>
    <w:rsid w:val="006913FC"/>
    <w:rsid w:val="006922F6"/>
    <w:rsid w:val="006A12C0"/>
    <w:rsid w:val="006A2843"/>
    <w:rsid w:val="006A31C1"/>
    <w:rsid w:val="006A500A"/>
    <w:rsid w:val="006A5350"/>
    <w:rsid w:val="006A577A"/>
    <w:rsid w:val="006A674B"/>
    <w:rsid w:val="006A69D8"/>
    <w:rsid w:val="006B0553"/>
    <w:rsid w:val="006B11E4"/>
    <w:rsid w:val="006B2C0E"/>
    <w:rsid w:val="006B3298"/>
    <w:rsid w:val="006B34AE"/>
    <w:rsid w:val="006B4612"/>
    <w:rsid w:val="006B4782"/>
    <w:rsid w:val="006B4811"/>
    <w:rsid w:val="006B4DEE"/>
    <w:rsid w:val="006B4F31"/>
    <w:rsid w:val="006B5A4C"/>
    <w:rsid w:val="006B6491"/>
    <w:rsid w:val="006B77B2"/>
    <w:rsid w:val="006B79CA"/>
    <w:rsid w:val="006B7C23"/>
    <w:rsid w:val="006C1FAD"/>
    <w:rsid w:val="006C53DA"/>
    <w:rsid w:val="006C5E53"/>
    <w:rsid w:val="006C605A"/>
    <w:rsid w:val="006C62C0"/>
    <w:rsid w:val="006C6C17"/>
    <w:rsid w:val="006C6D0D"/>
    <w:rsid w:val="006C70AC"/>
    <w:rsid w:val="006D0218"/>
    <w:rsid w:val="006D21F2"/>
    <w:rsid w:val="006D4265"/>
    <w:rsid w:val="006D42B2"/>
    <w:rsid w:val="006D4BE5"/>
    <w:rsid w:val="006D534B"/>
    <w:rsid w:val="006D6D55"/>
    <w:rsid w:val="006D7EB2"/>
    <w:rsid w:val="006E02B3"/>
    <w:rsid w:val="006E092F"/>
    <w:rsid w:val="006E0E5F"/>
    <w:rsid w:val="006E241E"/>
    <w:rsid w:val="006E2804"/>
    <w:rsid w:val="006E3143"/>
    <w:rsid w:val="006E4C3D"/>
    <w:rsid w:val="006E6B5C"/>
    <w:rsid w:val="006F037E"/>
    <w:rsid w:val="006F1448"/>
    <w:rsid w:val="006F1E5C"/>
    <w:rsid w:val="006F3A4B"/>
    <w:rsid w:val="006F457F"/>
    <w:rsid w:val="006F5F4C"/>
    <w:rsid w:val="006F7328"/>
    <w:rsid w:val="00700E85"/>
    <w:rsid w:val="00701D88"/>
    <w:rsid w:val="00703B2C"/>
    <w:rsid w:val="00705DCD"/>
    <w:rsid w:val="00707191"/>
    <w:rsid w:val="00707E82"/>
    <w:rsid w:val="007119F9"/>
    <w:rsid w:val="00712309"/>
    <w:rsid w:val="007127C4"/>
    <w:rsid w:val="00712F64"/>
    <w:rsid w:val="0071364F"/>
    <w:rsid w:val="007136DA"/>
    <w:rsid w:val="007148EB"/>
    <w:rsid w:val="007149C8"/>
    <w:rsid w:val="00714D9F"/>
    <w:rsid w:val="007156E6"/>
    <w:rsid w:val="0071720D"/>
    <w:rsid w:val="007227A2"/>
    <w:rsid w:val="007234D4"/>
    <w:rsid w:val="00724092"/>
    <w:rsid w:val="00725BD1"/>
    <w:rsid w:val="00730F87"/>
    <w:rsid w:val="00731497"/>
    <w:rsid w:val="00731D33"/>
    <w:rsid w:val="007324E9"/>
    <w:rsid w:val="0073354F"/>
    <w:rsid w:val="00733568"/>
    <w:rsid w:val="0073454D"/>
    <w:rsid w:val="00736599"/>
    <w:rsid w:val="007369B8"/>
    <w:rsid w:val="00736A4F"/>
    <w:rsid w:val="00737991"/>
    <w:rsid w:val="007404ED"/>
    <w:rsid w:val="00740713"/>
    <w:rsid w:val="00742223"/>
    <w:rsid w:val="007434C7"/>
    <w:rsid w:val="00745B29"/>
    <w:rsid w:val="00746369"/>
    <w:rsid w:val="007478A7"/>
    <w:rsid w:val="00752A01"/>
    <w:rsid w:val="0075500D"/>
    <w:rsid w:val="00756F46"/>
    <w:rsid w:val="00757CBE"/>
    <w:rsid w:val="007601EF"/>
    <w:rsid w:val="00760C0F"/>
    <w:rsid w:val="00761F7E"/>
    <w:rsid w:val="0076622C"/>
    <w:rsid w:val="00766C09"/>
    <w:rsid w:val="007676CC"/>
    <w:rsid w:val="00772A1F"/>
    <w:rsid w:val="00773463"/>
    <w:rsid w:val="007756F0"/>
    <w:rsid w:val="00776A90"/>
    <w:rsid w:val="00776B11"/>
    <w:rsid w:val="00777079"/>
    <w:rsid w:val="007778F4"/>
    <w:rsid w:val="00780C20"/>
    <w:rsid w:val="00781065"/>
    <w:rsid w:val="007811BE"/>
    <w:rsid w:val="00782B69"/>
    <w:rsid w:val="00782EE0"/>
    <w:rsid w:val="00782F83"/>
    <w:rsid w:val="00782FBE"/>
    <w:rsid w:val="00784423"/>
    <w:rsid w:val="00784604"/>
    <w:rsid w:val="00785894"/>
    <w:rsid w:val="00787BEB"/>
    <w:rsid w:val="00787F82"/>
    <w:rsid w:val="00790A78"/>
    <w:rsid w:val="00791428"/>
    <w:rsid w:val="00792646"/>
    <w:rsid w:val="00792D31"/>
    <w:rsid w:val="007941C2"/>
    <w:rsid w:val="00795DF0"/>
    <w:rsid w:val="00796A99"/>
    <w:rsid w:val="00797EA0"/>
    <w:rsid w:val="007A0734"/>
    <w:rsid w:val="007A141C"/>
    <w:rsid w:val="007A26E3"/>
    <w:rsid w:val="007A2F40"/>
    <w:rsid w:val="007A5543"/>
    <w:rsid w:val="007A60DA"/>
    <w:rsid w:val="007A6D76"/>
    <w:rsid w:val="007A6E98"/>
    <w:rsid w:val="007B4552"/>
    <w:rsid w:val="007B53C9"/>
    <w:rsid w:val="007B6FF2"/>
    <w:rsid w:val="007B7DCB"/>
    <w:rsid w:val="007C198C"/>
    <w:rsid w:val="007C2181"/>
    <w:rsid w:val="007C49E8"/>
    <w:rsid w:val="007C53BA"/>
    <w:rsid w:val="007C6F16"/>
    <w:rsid w:val="007D267C"/>
    <w:rsid w:val="007D3A75"/>
    <w:rsid w:val="007D3C5D"/>
    <w:rsid w:val="007D413C"/>
    <w:rsid w:val="007D4F03"/>
    <w:rsid w:val="007D720A"/>
    <w:rsid w:val="007E05E8"/>
    <w:rsid w:val="007E1B7F"/>
    <w:rsid w:val="007E1D23"/>
    <w:rsid w:val="007E2D63"/>
    <w:rsid w:val="007E2E9E"/>
    <w:rsid w:val="007E3D9A"/>
    <w:rsid w:val="007E5634"/>
    <w:rsid w:val="007E740C"/>
    <w:rsid w:val="007F325D"/>
    <w:rsid w:val="007F363D"/>
    <w:rsid w:val="007F52D6"/>
    <w:rsid w:val="007F53EF"/>
    <w:rsid w:val="008024F2"/>
    <w:rsid w:val="008034E1"/>
    <w:rsid w:val="00803DEC"/>
    <w:rsid w:val="0080486A"/>
    <w:rsid w:val="008070B5"/>
    <w:rsid w:val="00807651"/>
    <w:rsid w:val="00814625"/>
    <w:rsid w:val="008148F1"/>
    <w:rsid w:val="00814E3F"/>
    <w:rsid w:val="00815F4E"/>
    <w:rsid w:val="00820FB3"/>
    <w:rsid w:val="00821EAE"/>
    <w:rsid w:val="008223DD"/>
    <w:rsid w:val="00822B05"/>
    <w:rsid w:val="00824212"/>
    <w:rsid w:val="008273FE"/>
    <w:rsid w:val="00832251"/>
    <w:rsid w:val="00833573"/>
    <w:rsid w:val="00833B19"/>
    <w:rsid w:val="00833D5D"/>
    <w:rsid w:val="008346AD"/>
    <w:rsid w:val="00834ADC"/>
    <w:rsid w:val="0083582D"/>
    <w:rsid w:val="008377A0"/>
    <w:rsid w:val="00840E7C"/>
    <w:rsid w:val="008427BF"/>
    <w:rsid w:val="00845C07"/>
    <w:rsid w:val="008470B4"/>
    <w:rsid w:val="00847AEA"/>
    <w:rsid w:val="00847F79"/>
    <w:rsid w:val="00850B87"/>
    <w:rsid w:val="00851DBF"/>
    <w:rsid w:val="0085303B"/>
    <w:rsid w:val="00853DB0"/>
    <w:rsid w:val="00853DE4"/>
    <w:rsid w:val="008555DB"/>
    <w:rsid w:val="00855837"/>
    <w:rsid w:val="0085756F"/>
    <w:rsid w:val="008578AE"/>
    <w:rsid w:val="008607D2"/>
    <w:rsid w:val="00862234"/>
    <w:rsid w:val="00862904"/>
    <w:rsid w:val="00865980"/>
    <w:rsid w:val="00873406"/>
    <w:rsid w:val="00873910"/>
    <w:rsid w:val="008772F4"/>
    <w:rsid w:val="008801E5"/>
    <w:rsid w:val="008833F2"/>
    <w:rsid w:val="0088343D"/>
    <w:rsid w:val="0088428D"/>
    <w:rsid w:val="0088594B"/>
    <w:rsid w:val="008875B1"/>
    <w:rsid w:val="00890063"/>
    <w:rsid w:val="0089146D"/>
    <w:rsid w:val="008919D5"/>
    <w:rsid w:val="00891D93"/>
    <w:rsid w:val="00892322"/>
    <w:rsid w:val="00896B80"/>
    <w:rsid w:val="008979E4"/>
    <w:rsid w:val="008A2C77"/>
    <w:rsid w:val="008A3126"/>
    <w:rsid w:val="008A35C8"/>
    <w:rsid w:val="008A35DB"/>
    <w:rsid w:val="008A4058"/>
    <w:rsid w:val="008A42D0"/>
    <w:rsid w:val="008A4BC8"/>
    <w:rsid w:val="008A4E7D"/>
    <w:rsid w:val="008A5815"/>
    <w:rsid w:val="008A5E9E"/>
    <w:rsid w:val="008A6083"/>
    <w:rsid w:val="008A77DD"/>
    <w:rsid w:val="008B1315"/>
    <w:rsid w:val="008B19F4"/>
    <w:rsid w:val="008B3296"/>
    <w:rsid w:val="008B3B76"/>
    <w:rsid w:val="008B4967"/>
    <w:rsid w:val="008B4E8B"/>
    <w:rsid w:val="008B5CDA"/>
    <w:rsid w:val="008B6A33"/>
    <w:rsid w:val="008B7810"/>
    <w:rsid w:val="008B7C3E"/>
    <w:rsid w:val="008B7D6B"/>
    <w:rsid w:val="008C0784"/>
    <w:rsid w:val="008C0A11"/>
    <w:rsid w:val="008C12E2"/>
    <w:rsid w:val="008C1C97"/>
    <w:rsid w:val="008C4874"/>
    <w:rsid w:val="008D00D8"/>
    <w:rsid w:val="008D032D"/>
    <w:rsid w:val="008D0800"/>
    <w:rsid w:val="008D1284"/>
    <w:rsid w:val="008D32CE"/>
    <w:rsid w:val="008D38EF"/>
    <w:rsid w:val="008D6A06"/>
    <w:rsid w:val="008D7319"/>
    <w:rsid w:val="008E015C"/>
    <w:rsid w:val="008E2B66"/>
    <w:rsid w:val="008E3C00"/>
    <w:rsid w:val="008E48DE"/>
    <w:rsid w:val="008E53C9"/>
    <w:rsid w:val="008E5692"/>
    <w:rsid w:val="008E5C76"/>
    <w:rsid w:val="008E630A"/>
    <w:rsid w:val="008E7AA3"/>
    <w:rsid w:val="008F0776"/>
    <w:rsid w:val="008F0BED"/>
    <w:rsid w:val="008F51F3"/>
    <w:rsid w:val="008F544C"/>
    <w:rsid w:val="008F551C"/>
    <w:rsid w:val="008F6878"/>
    <w:rsid w:val="00900C7D"/>
    <w:rsid w:val="009012BF"/>
    <w:rsid w:val="00901DB4"/>
    <w:rsid w:val="00901E9E"/>
    <w:rsid w:val="00902D39"/>
    <w:rsid w:val="00902F3F"/>
    <w:rsid w:val="00903E96"/>
    <w:rsid w:val="009108DF"/>
    <w:rsid w:val="00910968"/>
    <w:rsid w:val="009138B4"/>
    <w:rsid w:val="009166BE"/>
    <w:rsid w:val="00917207"/>
    <w:rsid w:val="00917EF6"/>
    <w:rsid w:val="00917FB7"/>
    <w:rsid w:val="0092000E"/>
    <w:rsid w:val="0092199B"/>
    <w:rsid w:val="00921DA1"/>
    <w:rsid w:val="00921E9C"/>
    <w:rsid w:val="00922444"/>
    <w:rsid w:val="00924748"/>
    <w:rsid w:val="00925FB1"/>
    <w:rsid w:val="009263A7"/>
    <w:rsid w:val="00926594"/>
    <w:rsid w:val="00926B29"/>
    <w:rsid w:val="009314A7"/>
    <w:rsid w:val="00931885"/>
    <w:rsid w:val="00931B67"/>
    <w:rsid w:val="00933048"/>
    <w:rsid w:val="009334CA"/>
    <w:rsid w:val="009353DA"/>
    <w:rsid w:val="009357C2"/>
    <w:rsid w:val="009367D8"/>
    <w:rsid w:val="00936D2E"/>
    <w:rsid w:val="0094045D"/>
    <w:rsid w:val="009434A5"/>
    <w:rsid w:val="00945525"/>
    <w:rsid w:val="00945A1C"/>
    <w:rsid w:val="00945B31"/>
    <w:rsid w:val="00945F91"/>
    <w:rsid w:val="0094609E"/>
    <w:rsid w:val="00947677"/>
    <w:rsid w:val="0095090A"/>
    <w:rsid w:val="00952405"/>
    <w:rsid w:val="009553E8"/>
    <w:rsid w:val="009562D9"/>
    <w:rsid w:val="009572A0"/>
    <w:rsid w:val="00957726"/>
    <w:rsid w:val="00960CE0"/>
    <w:rsid w:val="00961384"/>
    <w:rsid w:val="0096295B"/>
    <w:rsid w:val="009642E6"/>
    <w:rsid w:val="00965307"/>
    <w:rsid w:val="00965965"/>
    <w:rsid w:val="00965E90"/>
    <w:rsid w:val="0096762C"/>
    <w:rsid w:val="009717F0"/>
    <w:rsid w:val="0097304B"/>
    <w:rsid w:val="00974AC5"/>
    <w:rsid w:val="00974B81"/>
    <w:rsid w:val="00976443"/>
    <w:rsid w:val="0097705A"/>
    <w:rsid w:val="009775D8"/>
    <w:rsid w:val="009800D6"/>
    <w:rsid w:val="0098091B"/>
    <w:rsid w:val="00981C09"/>
    <w:rsid w:val="009821E5"/>
    <w:rsid w:val="00983291"/>
    <w:rsid w:val="0098468E"/>
    <w:rsid w:val="00985080"/>
    <w:rsid w:val="00985103"/>
    <w:rsid w:val="00985328"/>
    <w:rsid w:val="00992487"/>
    <w:rsid w:val="00993413"/>
    <w:rsid w:val="00993DE1"/>
    <w:rsid w:val="00993E80"/>
    <w:rsid w:val="00994B72"/>
    <w:rsid w:val="009976EC"/>
    <w:rsid w:val="009A0724"/>
    <w:rsid w:val="009A10B4"/>
    <w:rsid w:val="009A136A"/>
    <w:rsid w:val="009A1F06"/>
    <w:rsid w:val="009A2C86"/>
    <w:rsid w:val="009A31F0"/>
    <w:rsid w:val="009A42D2"/>
    <w:rsid w:val="009A4AFD"/>
    <w:rsid w:val="009A5670"/>
    <w:rsid w:val="009A6942"/>
    <w:rsid w:val="009A6E86"/>
    <w:rsid w:val="009B131B"/>
    <w:rsid w:val="009B141E"/>
    <w:rsid w:val="009B1588"/>
    <w:rsid w:val="009B20A8"/>
    <w:rsid w:val="009B3A24"/>
    <w:rsid w:val="009B3F10"/>
    <w:rsid w:val="009B4D4B"/>
    <w:rsid w:val="009B7364"/>
    <w:rsid w:val="009B777C"/>
    <w:rsid w:val="009B79AC"/>
    <w:rsid w:val="009B7AFF"/>
    <w:rsid w:val="009B7C4C"/>
    <w:rsid w:val="009B7D60"/>
    <w:rsid w:val="009C0817"/>
    <w:rsid w:val="009C13DA"/>
    <w:rsid w:val="009C1C0E"/>
    <w:rsid w:val="009C34D3"/>
    <w:rsid w:val="009C4214"/>
    <w:rsid w:val="009C46B0"/>
    <w:rsid w:val="009C4A18"/>
    <w:rsid w:val="009C6C1E"/>
    <w:rsid w:val="009C7DAF"/>
    <w:rsid w:val="009D1133"/>
    <w:rsid w:val="009D2557"/>
    <w:rsid w:val="009D30AB"/>
    <w:rsid w:val="009D4B7D"/>
    <w:rsid w:val="009D6A35"/>
    <w:rsid w:val="009E0C0D"/>
    <w:rsid w:val="009E0CC0"/>
    <w:rsid w:val="009E0DE7"/>
    <w:rsid w:val="009E0FEE"/>
    <w:rsid w:val="009E13C9"/>
    <w:rsid w:val="009E1A44"/>
    <w:rsid w:val="009E2018"/>
    <w:rsid w:val="009E2414"/>
    <w:rsid w:val="009E2547"/>
    <w:rsid w:val="009E4B18"/>
    <w:rsid w:val="009E4B1B"/>
    <w:rsid w:val="009E73E9"/>
    <w:rsid w:val="009F0889"/>
    <w:rsid w:val="009F13B7"/>
    <w:rsid w:val="009F160B"/>
    <w:rsid w:val="009F1ACF"/>
    <w:rsid w:val="009F2950"/>
    <w:rsid w:val="009F3B69"/>
    <w:rsid w:val="009F43CD"/>
    <w:rsid w:val="009F4896"/>
    <w:rsid w:val="009F55E7"/>
    <w:rsid w:val="009F5C11"/>
    <w:rsid w:val="009F7F58"/>
    <w:rsid w:val="00A01398"/>
    <w:rsid w:val="00A01A4F"/>
    <w:rsid w:val="00A01F71"/>
    <w:rsid w:val="00A02896"/>
    <w:rsid w:val="00A03FEA"/>
    <w:rsid w:val="00A0440E"/>
    <w:rsid w:val="00A06F4C"/>
    <w:rsid w:val="00A07064"/>
    <w:rsid w:val="00A10620"/>
    <w:rsid w:val="00A12C80"/>
    <w:rsid w:val="00A12F8B"/>
    <w:rsid w:val="00A169C7"/>
    <w:rsid w:val="00A26186"/>
    <w:rsid w:val="00A26434"/>
    <w:rsid w:val="00A26B3C"/>
    <w:rsid w:val="00A27361"/>
    <w:rsid w:val="00A30355"/>
    <w:rsid w:val="00A31D0A"/>
    <w:rsid w:val="00A34D5A"/>
    <w:rsid w:val="00A35935"/>
    <w:rsid w:val="00A36882"/>
    <w:rsid w:val="00A373CC"/>
    <w:rsid w:val="00A3783D"/>
    <w:rsid w:val="00A37AB2"/>
    <w:rsid w:val="00A37DF0"/>
    <w:rsid w:val="00A40FE7"/>
    <w:rsid w:val="00A41C8D"/>
    <w:rsid w:val="00A428F1"/>
    <w:rsid w:val="00A42CAF"/>
    <w:rsid w:val="00A43DC2"/>
    <w:rsid w:val="00A441BE"/>
    <w:rsid w:val="00A4585F"/>
    <w:rsid w:val="00A45995"/>
    <w:rsid w:val="00A505A8"/>
    <w:rsid w:val="00A50AF6"/>
    <w:rsid w:val="00A5111F"/>
    <w:rsid w:val="00A5119B"/>
    <w:rsid w:val="00A52D22"/>
    <w:rsid w:val="00A52DEF"/>
    <w:rsid w:val="00A53741"/>
    <w:rsid w:val="00A541ED"/>
    <w:rsid w:val="00A54F42"/>
    <w:rsid w:val="00A55301"/>
    <w:rsid w:val="00A55482"/>
    <w:rsid w:val="00A554D4"/>
    <w:rsid w:val="00A55FB3"/>
    <w:rsid w:val="00A5649E"/>
    <w:rsid w:val="00A607D7"/>
    <w:rsid w:val="00A60DC1"/>
    <w:rsid w:val="00A614E6"/>
    <w:rsid w:val="00A6467C"/>
    <w:rsid w:val="00A64B3B"/>
    <w:rsid w:val="00A64D40"/>
    <w:rsid w:val="00A660E6"/>
    <w:rsid w:val="00A6666A"/>
    <w:rsid w:val="00A6700E"/>
    <w:rsid w:val="00A6779E"/>
    <w:rsid w:val="00A70371"/>
    <w:rsid w:val="00A70E69"/>
    <w:rsid w:val="00A7163D"/>
    <w:rsid w:val="00A740C6"/>
    <w:rsid w:val="00A761D5"/>
    <w:rsid w:val="00A76FF1"/>
    <w:rsid w:val="00A8056F"/>
    <w:rsid w:val="00A80FC4"/>
    <w:rsid w:val="00A81BD4"/>
    <w:rsid w:val="00A83DB4"/>
    <w:rsid w:val="00A84BB3"/>
    <w:rsid w:val="00A84E93"/>
    <w:rsid w:val="00A84F26"/>
    <w:rsid w:val="00A86D32"/>
    <w:rsid w:val="00A871EE"/>
    <w:rsid w:val="00A873B9"/>
    <w:rsid w:val="00A91703"/>
    <w:rsid w:val="00A917C2"/>
    <w:rsid w:val="00A9180B"/>
    <w:rsid w:val="00A91DA4"/>
    <w:rsid w:val="00A93F38"/>
    <w:rsid w:val="00A95E1B"/>
    <w:rsid w:val="00A97BBF"/>
    <w:rsid w:val="00AA240B"/>
    <w:rsid w:val="00AA6337"/>
    <w:rsid w:val="00AA634C"/>
    <w:rsid w:val="00AB0947"/>
    <w:rsid w:val="00AB0ADB"/>
    <w:rsid w:val="00AB0FC4"/>
    <w:rsid w:val="00AB16F1"/>
    <w:rsid w:val="00AB1A38"/>
    <w:rsid w:val="00AB2D3D"/>
    <w:rsid w:val="00AB3FE8"/>
    <w:rsid w:val="00AB5E42"/>
    <w:rsid w:val="00AB6618"/>
    <w:rsid w:val="00AB735B"/>
    <w:rsid w:val="00AC2300"/>
    <w:rsid w:val="00AC239E"/>
    <w:rsid w:val="00AC2B61"/>
    <w:rsid w:val="00AC306B"/>
    <w:rsid w:val="00AC412D"/>
    <w:rsid w:val="00AC4644"/>
    <w:rsid w:val="00AC5011"/>
    <w:rsid w:val="00AC6025"/>
    <w:rsid w:val="00AC6874"/>
    <w:rsid w:val="00AC7213"/>
    <w:rsid w:val="00AC7647"/>
    <w:rsid w:val="00AC7875"/>
    <w:rsid w:val="00AD0075"/>
    <w:rsid w:val="00AD113C"/>
    <w:rsid w:val="00AD2ED7"/>
    <w:rsid w:val="00AD527B"/>
    <w:rsid w:val="00AD58FB"/>
    <w:rsid w:val="00AD5C10"/>
    <w:rsid w:val="00AD6FBF"/>
    <w:rsid w:val="00AE1379"/>
    <w:rsid w:val="00AE1DA5"/>
    <w:rsid w:val="00AE1DFC"/>
    <w:rsid w:val="00AE26EE"/>
    <w:rsid w:val="00AE28FE"/>
    <w:rsid w:val="00AE2D6A"/>
    <w:rsid w:val="00AE38ED"/>
    <w:rsid w:val="00AE4061"/>
    <w:rsid w:val="00AE512E"/>
    <w:rsid w:val="00AE5776"/>
    <w:rsid w:val="00AE5C04"/>
    <w:rsid w:val="00AE7351"/>
    <w:rsid w:val="00AF125E"/>
    <w:rsid w:val="00AF176E"/>
    <w:rsid w:val="00AF1B62"/>
    <w:rsid w:val="00AF2B19"/>
    <w:rsid w:val="00AF323A"/>
    <w:rsid w:val="00AF4EC5"/>
    <w:rsid w:val="00AF5053"/>
    <w:rsid w:val="00AF5A53"/>
    <w:rsid w:val="00AF6382"/>
    <w:rsid w:val="00AF7641"/>
    <w:rsid w:val="00AF7C92"/>
    <w:rsid w:val="00B0053E"/>
    <w:rsid w:val="00B00AD8"/>
    <w:rsid w:val="00B00FAC"/>
    <w:rsid w:val="00B01082"/>
    <w:rsid w:val="00B01984"/>
    <w:rsid w:val="00B0327B"/>
    <w:rsid w:val="00B03B27"/>
    <w:rsid w:val="00B03BE4"/>
    <w:rsid w:val="00B0593D"/>
    <w:rsid w:val="00B073B9"/>
    <w:rsid w:val="00B075AB"/>
    <w:rsid w:val="00B13B4E"/>
    <w:rsid w:val="00B15425"/>
    <w:rsid w:val="00B1782C"/>
    <w:rsid w:val="00B21414"/>
    <w:rsid w:val="00B22169"/>
    <w:rsid w:val="00B221F0"/>
    <w:rsid w:val="00B23578"/>
    <w:rsid w:val="00B2397C"/>
    <w:rsid w:val="00B25741"/>
    <w:rsid w:val="00B264AE"/>
    <w:rsid w:val="00B26C14"/>
    <w:rsid w:val="00B32D19"/>
    <w:rsid w:val="00B33F3F"/>
    <w:rsid w:val="00B34177"/>
    <w:rsid w:val="00B353F2"/>
    <w:rsid w:val="00B3604F"/>
    <w:rsid w:val="00B406FE"/>
    <w:rsid w:val="00B45BC6"/>
    <w:rsid w:val="00B46EE3"/>
    <w:rsid w:val="00B516F5"/>
    <w:rsid w:val="00B5240E"/>
    <w:rsid w:val="00B52C54"/>
    <w:rsid w:val="00B5312A"/>
    <w:rsid w:val="00B53FF8"/>
    <w:rsid w:val="00B553BA"/>
    <w:rsid w:val="00B55DF3"/>
    <w:rsid w:val="00B61E16"/>
    <w:rsid w:val="00B6314C"/>
    <w:rsid w:val="00B6459C"/>
    <w:rsid w:val="00B65980"/>
    <w:rsid w:val="00B66F79"/>
    <w:rsid w:val="00B705C2"/>
    <w:rsid w:val="00B710F7"/>
    <w:rsid w:val="00B72109"/>
    <w:rsid w:val="00B724C3"/>
    <w:rsid w:val="00B7449E"/>
    <w:rsid w:val="00B7596C"/>
    <w:rsid w:val="00B770FA"/>
    <w:rsid w:val="00B77809"/>
    <w:rsid w:val="00B77F32"/>
    <w:rsid w:val="00B806A2"/>
    <w:rsid w:val="00B80BFB"/>
    <w:rsid w:val="00B80E00"/>
    <w:rsid w:val="00B8180E"/>
    <w:rsid w:val="00B82E02"/>
    <w:rsid w:val="00B83472"/>
    <w:rsid w:val="00B83C03"/>
    <w:rsid w:val="00B84068"/>
    <w:rsid w:val="00B86071"/>
    <w:rsid w:val="00B86990"/>
    <w:rsid w:val="00B910A5"/>
    <w:rsid w:val="00B91391"/>
    <w:rsid w:val="00B9223B"/>
    <w:rsid w:val="00B930AD"/>
    <w:rsid w:val="00B9396E"/>
    <w:rsid w:val="00B9642C"/>
    <w:rsid w:val="00B969BB"/>
    <w:rsid w:val="00B96F29"/>
    <w:rsid w:val="00BA24EA"/>
    <w:rsid w:val="00BA4268"/>
    <w:rsid w:val="00BA60C0"/>
    <w:rsid w:val="00BA6322"/>
    <w:rsid w:val="00BA72AB"/>
    <w:rsid w:val="00BA7B86"/>
    <w:rsid w:val="00BB0770"/>
    <w:rsid w:val="00BB1662"/>
    <w:rsid w:val="00BB27C9"/>
    <w:rsid w:val="00BB2E86"/>
    <w:rsid w:val="00BB54EF"/>
    <w:rsid w:val="00BB7ECD"/>
    <w:rsid w:val="00BC02A7"/>
    <w:rsid w:val="00BC0B16"/>
    <w:rsid w:val="00BC0F67"/>
    <w:rsid w:val="00BC12C7"/>
    <w:rsid w:val="00BC1DA4"/>
    <w:rsid w:val="00BC27B8"/>
    <w:rsid w:val="00BC2833"/>
    <w:rsid w:val="00BC3FDA"/>
    <w:rsid w:val="00BC59CD"/>
    <w:rsid w:val="00BD0C1D"/>
    <w:rsid w:val="00BD11B4"/>
    <w:rsid w:val="00BD1300"/>
    <w:rsid w:val="00BD3712"/>
    <w:rsid w:val="00BD47FE"/>
    <w:rsid w:val="00BD5BE0"/>
    <w:rsid w:val="00BD64FA"/>
    <w:rsid w:val="00BD73DA"/>
    <w:rsid w:val="00BD7E19"/>
    <w:rsid w:val="00BE009F"/>
    <w:rsid w:val="00BE1C29"/>
    <w:rsid w:val="00BE1E0A"/>
    <w:rsid w:val="00BE37B5"/>
    <w:rsid w:val="00BE3B44"/>
    <w:rsid w:val="00BE40BD"/>
    <w:rsid w:val="00BE4F00"/>
    <w:rsid w:val="00BE57D8"/>
    <w:rsid w:val="00BE7D24"/>
    <w:rsid w:val="00BE7EF1"/>
    <w:rsid w:val="00BF116D"/>
    <w:rsid w:val="00BF14C9"/>
    <w:rsid w:val="00BF1A6E"/>
    <w:rsid w:val="00BF313F"/>
    <w:rsid w:val="00BF3801"/>
    <w:rsid w:val="00BF42E8"/>
    <w:rsid w:val="00C00405"/>
    <w:rsid w:val="00C01D33"/>
    <w:rsid w:val="00C02FE3"/>
    <w:rsid w:val="00C051F0"/>
    <w:rsid w:val="00C054AF"/>
    <w:rsid w:val="00C112F0"/>
    <w:rsid w:val="00C11BAC"/>
    <w:rsid w:val="00C11DDF"/>
    <w:rsid w:val="00C12835"/>
    <w:rsid w:val="00C12FCF"/>
    <w:rsid w:val="00C132E4"/>
    <w:rsid w:val="00C14AC0"/>
    <w:rsid w:val="00C150E9"/>
    <w:rsid w:val="00C1679B"/>
    <w:rsid w:val="00C172CD"/>
    <w:rsid w:val="00C175D5"/>
    <w:rsid w:val="00C17C0D"/>
    <w:rsid w:val="00C2041E"/>
    <w:rsid w:val="00C2151C"/>
    <w:rsid w:val="00C2296B"/>
    <w:rsid w:val="00C23999"/>
    <w:rsid w:val="00C254E3"/>
    <w:rsid w:val="00C25622"/>
    <w:rsid w:val="00C25725"/>
    <w:rsid w:val="00C269D8"/>
    <w:rsid w:val="00C26B1F"/>
    <w:rsid w:val="00C26C99"/>
    <w:rsid w:val="00C2766A"/>
    <w:rsid w:val="00C30EC9"/>
    <w:rsid w:val="00C32F9E"/>
    <w:rsid w:val="00C34300"/>
    <w:rsid w:val="00C35A64"/>
    <w:rsid w:val="00C35FF8"/>
    <w:rsid w:val="00C36180"/>
    <w:rsid w:val="00C361FE"/>
    <w:rsid w:val="00C374BA"/>
    <w:rsid w:val="00C42C7C"/>
    <w:rsid w:val="00C44004"/>
    <w:rsid w:val="00C4738B"/>
    <w:rsid w:val="00C47CBE"/>
    <w:rsid w:val="00C502A0"/>
    <w:rsid w:val="00C50AEA"/>
    <w:rsid w:val="00C50B45"/>
    <w:rsid w:val="00C51C46"/>
    <w:rsid w:val="00C555DD"/>
    <w:rsid w:val="00C55BF3"/>
    <w:rsid w:val="00C57D24"/>
    <w:rsid w:val="00C605BA"/>
    <w:rsid w:val="00C64AD4"/>
    <w:rsid w:val="00C651B5"/>
    <w:rsid w:val="00C655D0"/>
    <w:rsid w:val="00C66378"/>
    <w:rsid w:val="00C727BB"/>
    <w:rsid w:val="00C72B05"/>
    <w:rsid w:val="00C72D6D"/>
    <w:rsid w:val="00C77CAA"/>
    <w:rsid w:val="00C806BF"/>
    <w:rsid w:val="00C81256"/>
    <w:rsid w:val="00C83569"/>
    <w:rsid w:val="00C86727"/>
    <w:rsid w:val="00C867CF"/>
    <w:rsid w:val="00C870B1"/>
    <w:rsid w:val="00C90C71"/>
    <w:rsid w:val="00C91392"/>
    <w:rsid w:val="00C91712"/>
    <w:rsid w:val="00C91785"/>
    <w:rsid w:val="00C9274C"/>
    <w:rsid w:val="00C93B26"/>
    <w:rsid w:val="00C93F32"/>
    <w:rsid w:val="00C9499F"/>
    <w:rsid w:val="00C949F7"/>
    <w:rsid w:val="00C9693D"/>
    <w:rsid w:val="00C97236"/>
    <w:rsid w:val="00C974FC"/>
    <w:rsid w:val="00CA05D7"/>
    <w:rsid w:val="00CA0D14"/>
    <w:rsid w:val="00CA132B"/>
    <w:rsid w:val="00CA16D0"/>
    <w:rsid w:val="00CA3313"/>
    <w:rsid w:val="00CA36AB"/>
    <w:rsid w:val="00CA398F"/>
    <w:rsid w:val="00CA483D"/>
    <w:rsid w:val="00CA4E19"/>
    <w:rsid w:val="00CA5111"/>
    <w:rsid w:val="00CA651A"/>
    <w:rsid w:val="00CA6994"/>
    <w:rsid w:val="00CA781C"/>
    <w:rsid w:val="00CA7EC6"/>
    <w:rsid w:val="00CB0818"/>
    <w:rsid w:val="00CB12AC"/>
    <w:rsid w:val="00CB1ED7"/>
    <w:rsid w:val="00CB2058"/>
    <w:rsid w:val="00CB3653"/>
    <w:rsid w:val="00CB4FA7"/>
    <w:rsid w:val="00CC100E"/>
    <w:rsid w:val="00CC1014"/>
    <w:rsid w:val="00CC2738"/>
    <w:rsid w:val="00CC2AC3"/>
    <w:rsid w:val="00CC32B6"/>
    <w:rsid w:val="00CC6015"/>
    <w:rsid w:val="00CC66B7"/>
    <w:rsid w:val="00CC6DE3"/>
    <w:rsid w:val="00CD101A"/>
    <w:rsid w:val="00CD186F"/>
    <w:rsid w:val="00CD196A"/>
    <w:rsid w:val="00CD5719"/>
    <w:rsid w:val="00CD5935"/>
    <w:rsid w:val="00CD5E1A"/>
    <w:rsid w:val="00CE0055"/>
    <w:rsid w:val="00CE0F07"/>
    <w:rsid w:val="00CE0F44"/>
    <w:rsid w:val="00CE330B"/>
    <w:rsid w:val="00CE42D7"/>
    <w:rsid w:val="00CE45AE"/>
    <w:rsid w:val="00CE47ED"/>
    <w:rsid w:val="00CE5E34"/>
    <w:rsid w:val="00CE782B"/>
    <w:rsid w:val="00CF0A09"/>
    <w:rsid w:val="00CF1F41"/>
    <w:rsid w:val="00CF2D12"/>
    <w:rsid w:val="00CF304A"/>
    <w:rsid w:val="00CF3981"/>
    <w:rsid w:val="00CF3A21"/>
    <w:rsid w:val="00CF43D6"/>
    <w:rsid w:val="00CF4AD2"/>
    <w:rsid w:val="00CF783C"/>
    <w:rsid w:val="00CF7DEC"/>
    <w:rsid w:val="00D0118A"/>
    <w:rsid w:val="00D01A56"/>
    <w:rsid w:val="00D052AC"/>
    <w:rsid w:val="00D05533"/>
    <w:rsid w:val="00D05CF5"/>
    <w:rsid w:val="00D0642E"/>
    <w:rsid w:val="00D06A26"/>
    <w:rsid w:val="00D07746"/>
    <w:rsid w:val="00D102A5"/>
    <w:rsid w:val="00D10E5B"/>
    <w:rsid w:val="00D12EE9"/>
    <w:rsid w:val="00D13F53"/>
    <w:rsid w:val="00D176AB"/>
    <w:rsid w:val="00D200AA"/>
    <w:rsid w:val="00D2086A"/>
    <w:rsid w:val="00D21F2C"/>
    <w:rsid w:val="00D2309B"/>
    <w:rsid w:val="00D23E61"/>
    <w:rsid w:val="00D247AA"/>
    <w:rsid w:val="00D26258"/>
    <w:rsid w:val="00D2658F"/>
    <w:rsid w:val="00D26DB1"/>
    <w:rsid w:val="00D27330"/>
    <w:rsid w:val="00D274A8"/>
    <w:rsid w:val="00D308C7"/>
    <w:rsid w:val="00D32BA2"/>
    <w:rsid w:val="00D32F45"/>
    <w:rsid w:val="00D3323A"/>
    <w:rsid w:val="00D33DE1"/>
    <w:rsid w:val="00D33EF3"/>
    <w:rsid w:val="00D34401"/>
    <w:rsid w:val="00D346AA"/>
    <w:rsid w:val="00D37BA3"/>
    <w:rsid w:val="00D37CA1"/>
    <w:rsid w:val="00D40C1C"/>
    <w:rsid w:val="00D431F0"/>
    <w:rsid w:val="00D43433"/>
    <w:rsid w:val="00D434EE"/>
    <w:rsid w:val="00D443A7"/>
    <w:rsid w:val="00D4549E"/>
    <w:rsid w:val="00D45F40"/>
    <w:rsid w:val="00D46707"/>
    <w:rsid w:val="00D47616"/>
    <w:rsid w:val="00D5284E"/>
    <w:rsid w:val="00D56025"/>
    <w:rsid w:val="00D564A7"/>
    <w:rsid w:val="00D57809"/>
    <w:rsid w:val="00D57C25"/>
    <w:rsid w:val="00D61200"/>
    <w:rsid w:val="00D6207D"/>
    <w:rsid w:val="00D635A9"/>
    <w:rsid w:val="00D66369"/>
    <w:rsid w:val="00D663F8"/>
    <w:rsid w:val="00D6650F"/>
    <w:rsid w:val="00D673DE"/>
    <w:rsid w:val="00D718C3"/>
    <w:rsid w:val="00D7324D"/>
    <w:rsid w:val="00D7515E"/>
    <w:rsid w:val="00D752AB"/>
    <w:rsid w:val="00D75680"/>
    <w:rsid w:val="00D803DC"/>
    <w:rsid w:val="00D81610"/>
    <w:rsid w:val="00D865BF"/>
    <w:rsid w:val="00D87089"/>
    <w:rsid w:val="00D874C7"/>
    <w:rsid w:val="00D937D6"/>
    <w:rsid w:val="00D93D74"/>
    <w:rsid w:val="00D94E2E"/>
    <w:rsid w:val="00D95E46"/>
    <w:rsid w:val="00D96351"/>
    <w:rsid w:val="00DA0715"/>
    <w:rsid w:val="00DA0B45"/>
    <w:rsid w:val="00DA0BFE"/>
    <w:rsid w:val="00DA17BD"/>
    <w:rsid w:val="00DA1FE5"/>
    <w:rsid w:val="00DA29C7"/>
    <w:rsid w:val="00DA57E8"/>
    <w:rsid w:val="00DB064E"/>
    <w:rsid w:val="00DB0A67"/>
    <w:rsid w:val="00DB2077"/>
    <w:rsid w:val="00DB3E92"/>
    <w:rsid w:val="00DB40D7"/>
    <w:rsid w:val="00DB486D"/>
    <w:rsid w:val="00DB6914"/>
    <w:rsid w:val="00DB703B"/>
    <w:rsid w:val="00DB77A0"/>
    <w:rsid w:val="00DC0178"/>
    <w:rsid w:val="00DC03B3"/>
    <w:rsid w:val="00DC1EEC"/>
    <w:rsid w:val="00DC2283"/>
    <w:rsid w:val="00DC2A6A"/>
    <w:rsid w:val="00DC2CF0"/>
    <w:rsid w:val="00DC7AF6"/>
    <w:rsid w:val="00DD130A"/>
    <w:rsid w:val="00DD1DB7"/>
    <w:rsid w:val="00DD27A2"/>
    <w:rsid w:val="00DD5BE7"/>
    <w:rsid w:val="00DE0F76"/>
    <w:rsid w:val="00DE3BCC"/>
    <w:rsid w:val="00DE5187"/>
    <w:rsid w:val="00DE5D53"/>
    <w:rsid w:val="00DE5F26"/>
    <w:rsid w:val="00DE6E7E"/>
    <w:rsid w:val="00DE768F"/>
    <w:rsid w:val="00DF07B2"/>
    <w:rsid w:val="00DF1DFC"/>
    <w:rsid w:val="00DF1FAA"/>
    <w:rsid w:val="00DF239F"/>
    <w:rsid w:val="00DF58F9"/>
    <w:rsid w:val="00DF6E4D"/>
    <w:rsid w:val="00E001A5"/>
    <w:rsid w:val="00E01057"/>
    <w:rsid w:val="00E0120D"/>
    <w:rsid w:val="00E0153C"/>
    <w:rsid w:val="00E0168E"/>
    <w:rsid w:val="00E02E5E"/>
    <w:rsid w:val="00E0369D"/>
    <w:rsid w:val="00E037C6"/>
    <w:rsid w:val="00E03B07"/>
    <w:rsid w:val="00E03E6B"/>
    <w:rsid w:val="00E04260"/>
    <w:rsid w:val="00E050CE"/>
    <w:rsid w:val="00E077E2"/>
    <w:rsid w:val="00E10B99"/>
    <w:rsid w:val="00E111A3"/>
    <w:rsid w:val="00E11392"/>
    <w:rsid w:val="00E120DC"/>
    <w:rsid w:val="00E13A8B"/>
    <w:rsid w:val="00E13E6A"/>
    <w:rsid w:val="00E152C6"/>
    <w:rsid w:val="00E15672"/>
    <w:rsid w:val="00E157A7"/>
    <w:rsid w:val="00E15A16"/>
    <w:rsid w:val="00E15C5E"/>
    <w:rsid w:val="00E160E6"/>
    <w:rsid w:val="00E17EA2"/>
    <w:rsid w:val="00E21AE9"/>
    <w:rsid w:val="00E21F5E"/>
    <w:rsid w:val="00E24903"/>
    <w:rsid w:val="00E257BC"/>
    <w:rsid w:val="00E3180F"/>
    <w:rsid w:val="00E32250"/>
    <w:rsid w:val="00E3249E"/>
    <w:rsid w:val="00E328C1"/>
    <w:rsid w:val="00E32DE5"/>
    <w:rsid w:val="00E32F52"/>
    <w:rsid w:val="00E3489E"/>
    <w:rsid w:val="00E366FE"/>
    <w:rsid w:val="00E36F39"/>
    <w:rsid w:val="00E36FA7"/>
    <w:rsid w:val="00E36FEC"/>
    <w:rsid w:val="00E37515"/>
    <w:rsid w:val="00E410EC"/>
    <w:rsid w:val="00E42731"/>
    <w:rsid w:val="00E42FCF"/>
    <w:rsid w:val="00E430A9"/>
    <w:rsid w:val="00E43112"/>
    <w:rsid w:val="00E4349C"/>
    <w:rsid w:val="00E43AE4"/>
    <w:rsid w:val="00E43B48"/>
    <w:rsid w:val="00E45FE9"/>
    <w:rsid w:val="00E47C2C"/>
    <w:rsid w:val="00E519C5"/>
    <w:rsid w:val="00E51A33"/>
    <w:rsid w:val="00E53A9A"/>
    <w:rsid w:val="00E542D1"/>
    <w:rsid w:val="00E54A75"/>
    <w:rsid w:val="00E56639"/>
    <w:rsid w:val="00E57238"/>
    <w:rsid w:val="00E61FCE"/>
    <w:rsid w:val="00E625BE"/>
    <w:rsid w:val="00E62CF8"/>
    <w:rsid w:val="00E63325"/>
    <w:rsid w:val="00E63973"/>
    <w:rsid w:val="00E65FFB"/>
    <w:rsid w:val="00E6608C"/>
    <w:rsid w:val="00E70671"/>
    <w:rsid w:val="00E73966"/>
    <w:rsid w:val="00E73B5D"/>
    <w:rsid w:val="00E768FF"/>
    <w:rsid w:val="00E77674"/>
    <w:rsid w:val="00E80851"/>
    <w:rsid w:val="00E80E9D"/>
    <w:rsid w:val="00E835DA"/>
    <w:rsid w:val="00E83C11"/>
    <w:rsid w:val="00E8443D"/>
    <w:rsid w:val="00E85450"/>
    <w:rsid w:val="00E8651C"/>
    <w:rsid w:val="00E90C24"/>
    <w:rsid w:val="00E90F4D"/>
    <w:rsid w:val="00E91024"/>
    <w:rsid w:val="00E92D7C"/>
    <w:rsid w:val="00E9402C"/>
    <w:rsid w:val="00E94FEA"/>
    <w:rsid w:val="00E953A7"/>
    <w:rsid w:val="00E97F6A"/>
    <w:rsid w:val="00EA018D"/>
    <w:rsid w:val="00EA1AE0"/>
    <w:rsid w:val="00EA217F"/>
    <w:rsid w:val="00EA337A"/>
    <w:rsid w:val="00EA4840"/>
    <w:rsid w:val="00EA4A75"/>
    <w:rsid w:val="00EA4A88"/>
    <w:rsid w:val="00EA5372"/>
    <w:rsid w:val="00EA5DB8"/>
    <w:rsid w:val="00EA6CCA"/>
    <w:rsid w:val="00EA6DB8"/>
    <w:rsid w:val="00EA765E"/>
    <w:rsid w:val="00EB098D"/>
    <w:rsid w:val="00EB12F0"/>
    <w:rsid w:val="00EB2CB8"/>
    <w:rsid w:val="00EB3D30"/>
    <w:rsid w:val="00EB3EAE"/>
    <w:rsid w:val="00EB614B"/>
    <w:rsid w:val="00EB6419"/>
    <w:rsid w:val="00EB7EBF"/>
    <w:rsid w:val="00EB7F96"/>
    <w:rsid w:val="00EC0FDD"/>
    <w:rsid w:val="00EC1891"/>
    <w:rsid w:val="00EC18CD"/>
    <w:rsid w:val="00EC1AB5"/>
    <w:rsid w:val="00EC3519"/>
    <w:rsid w:val="00EC36E1"/>
    <w:rsid w:val="00EC45E8"/>
    <w:rsid w:val="00EC4741"/>
    <w:rsid w:val="00EC658A"/>
    <w:rsid w:val="00EC7BAF"/>
    <w:rsid w:val="00ED08EF"/>
    <w:rsid w:val="00ED1614"/>
    <w:rsid w:val="00ED1C01"/>
    <w:rsid w:val="00ED1FB7"/>
    <w:rsid w:val="00ED2898"/>
    <w:rsid w:val="00ED373D"/>
    <w:rsid w:val="00ED3AE4"/>
    <w:rsid w:val="00ED3BB9"/>
    <w:rsid w:val="00ED3E6D"/>
    <w:rsid w:val="00ED5410"/>
    <w:rsid w:val="00ED55EC"/>
    <w:rsid w:val="00ED696B"/>
    <w:rsid w:val="00EE044C"/>
    <w:rsid w:val="00EE0F77"/>
    <w:rsid w:val="00EE1C5B"/>
    <w:rsid w:val="00EE3C19"/>
    <w:rsid w:val="00EE45BA"/>
    <w:rsid w:val="00EE57F5"/>
    <w:rsid w:val="00EE6807"/>
    <w:rsid w:val="00EE726F"/>
    <w:rsid w:val="00EE76ED"/>
    <w:rsid w:val="00EE7944"/>
    <w:rsid w:val="00EE7A87"/>
    <w:rsid w:val="00EF1255"/>
    <w:rsid w:val="00EF455B"/>
    <w:rsid w:val="00EF4633"/>
    <w:rsid w:val="00EF5771"/>
    <w:rsid w:val="00EF7B9D"/>
    <w:rsid w:val="00EF7C76"/>
    <w:rsid w:val="00F00CF5"/>
    <w:rsid w:val="00F022FE"/>
    <w:rsid w:val="00F02663"/>
    <w:rsid w:val="00F03416"/>
    <w:rsid w:val="00F04893"/>
    <w:rsid w:val="00F04C41"/>
    <w:rsid w:val="00F04DE8"/>
    <w:rsid w:val="00F05263"/>
    <w:rsid w:val="00F054B3"/>
    <w:rsid w:val="00F07C9C"/>
    <w:rsid w:val="00F07EF4"/>
    <w:rsid w:val="00F1029E"/>
    <w:rsid w:val="00F12467"/>
    <w:rsid w:val="00F1247B"/>
    <w:rsid w:val="00F13435"/>
    <w:rsid w:val="00F13BF4"/>
    <w:rsid w:val="00F14322"/>
    <w:rsid w:val="00F14E75"/>
    <w:rsid w:val="00F1595B"/>
    <w:rsid w:val="00F16F6A"/>
    <w:rsid w:val="00F1728F"/>
    <w:rsid w:val="00F2066C"/>
    <w:rsid w:val="00F20FCA"/>
    <w:rsid w:val="00F2144E"/>
    <w:rsid w:val="00F234C2"/>
    <w:rsid w:val="00F23A63"/>
    <w:rsid w:val="00F23C83"/>
    <w:rsid w:val="00F2656E"/>
    <w:rsid w:val="00F266AC"/>
    <w:rsid w:val="00F27E4E"/>
    <w:rsid w:val="00F31588"/>
    <w:rsid w:val="00F32338"/>
    <w:rsid w:val="00F33A99"/>
    <w:rsid w:val="00F33AE3"/>
    <w:rsid w:val="00F34747"/>
    <w:rsid w:val="00F34A9F"/>
    <w:rsid w:val="00F36190"/>
    <w:rsid w:val="00F36419"/>
    <w:rsid w:val="00F3663D"/>
    <w:rsid w:val="00F40B4E"/>
    <w:rsid w:val="00F40DA0"/>
    <w:rsid w:val="00F41088"/>
    <w:rsid w:val="00F4124E"/>
    <w:rsid w:val="00F41A17"/>
    <w:rsid w:val="00F42D1E"/>
    <w:rsid w:val="00F44086"/>
    <w:rsid w:val="00F440DD"/>
    <w:rsid w:val="00F50558"/>
    <w:rsid w:val="00F54762"/>
    <w:rsid w:val="00F55451"/>
    <w:rsid w:val="00F568B8"/>
    <w:rsid w:val="00F56A48"/>
    <w:rsid w:val="00F56C90"/>
    <w:rsid w:val="00F62DFE"/>
    <w:rsid w:val="00F63BB1"/>
    <w:rsid w:val="00F65561"/>
    <w:rsid w:val="00F65D4E"/>
    <w:rsid w:val="00F6646E"/>
    <w:rsid w:val="00F67623"/>
    <w:rsid w:val="00F70A20"/>
    <w:rsid w:val="00F71BBF"/>
    <w:rsid w:val="00F72F8D"/>
    <w:rsid w:val="00F7389F"/>
    <w:rsid w:val="00F747BE"/>
    <w:rsid w:val="00F74DEC"/>
    <w:rsid w:val="00F75E8F"/>
    <w:rsid w:val="00F76A88"/>
    <w:rsid w:val="00F76C8B"/>
    <w:rsid w:val="00F77E60"/>
    <w:rsid w:val="00F77FEA"/>
    <w:rsid w:val="00F8080F"/>
    <w:rsid w:val="00F810AD"/>
    <w:rsid w:val="00F81F85"/>
    <w:rsid w:val="00F830FB"/>
    <w:rsid w:val="00F84619"/>
    <w:rsid w:val="00F8732A"/>
    <w:rsid w:val="00F87B92"/>
    <w:rsid w:val="00F91DCA"/>
    <w:rsid w:val="00F93337"/>
    <w:rsid w:val="00FA00F3"/>
    <w:rsid w:val="00FA026A"/>
    <w:rsid w:val="00FA051E"/>
    <w:rsid w:val="00FA0785"/>
    <w:rsid w:val="00FA0C41"/>
    <w:rsid w:val="00FA1C8C"/>
    <w:rsid w:val="00FA3420"/>
    <w:rsid w:val="00FA5DEC"/>
    <w:rsid w:val="00FA60CC"/>
    <w:rsid w:val="00FA6D2E"/>
    <w:rsid w:val="00FB0706"/>
    <w:rsid w:val="00FB0DAD"/>
    <w:rsid w:val="00FB0EC3"/>
    <w:rsid w:val="00FB1B73"/>
    <w:rsid w:val="00FB236F"/>
    <w:rsid w:val="00FB309C"/>
    <w:rsid w:val="00FB328C"/>
    <w:rsid w:val="00FB3E0D"/>
    <w:rsid w:val="00FB40AC"/>
    <w:rsid w:val="00FB59B0"/>
    <w:rsid w:val="00FB6255"/>
    <w:rsid w:val="00FB668E"/>
    <w:rsid w:val="00FB69C4"/>
    <w:rsid w:val="00FB6BDB"/>
    <w:rsid w:val="00FB76AE"/>
    <w:rsid w:val="00FC29A8"/>
    <w:rsid w:val="00FC5732"/>
    <w:rsid w:val="00FC58BC"/>
    <w:rsid w:val="00FC6629"/>
    <w:rsid w:val="00FC724D"/>
    <w:rsid w:val="00FC775F"/>
    <w:rsid w:val="00FD03B1"/>
    <w:rsid w:val="00FD0808"/>
    <w:rsid w:val="00FD18A3"/>
    <w:rsid w:val="00FD1F39"/>
    <w:rsid w:val="00FD348E"/>
    <w:rsid w:val="00FD5FE9"/>
    <w:rsid w:val="00FD61E5"/>
    <w:rsid w:val="00FD7E52"/>
    <w:rsid w:val="00FE1CCE"/>
    <w:rsid w:val="00FE2EA3"/>
    <w:rsid w:val="00FE63CD"/>
    <w:rsid w:val="00FE702B"/>
    <w:rsid w:val="00FE7B6F"/>
    <w:rsid w:val="00FF212A"/>
    <w:rsid w:val="00FF3B6F"/>
    <w:rsid w:val="00FF4175"/>
    <w:rsid w:val="00FF53E3"/>
    <w:rsid w:val="00FF64CC"/>
    <w:rsid w:val="061686F7"/>
    <w:rsid w:val="06BE7266"/>
    <w:rsid w:val="0EEC979F"/>
    <w:rsid w:val="0F23EE48"/>
    <w:rsid w:val="0F390CDF"/>
    <w:rsid w:val="111854B9"/>
    <w:rsid w:val="1432E08D"/>
    <w:rsid w:val="15482A93"/>
    <w:rsid w:val="188381DC"/>
    <w:rsid w:val="19A3A1B8"/>
    <w:rsid w:val="1D3864A4"/>
    <w:rsid w:val="1E03D767"/>
    <w:rsid w:val="2217FD11"/>
    <w:rsid w:val="28062A3E"/>
    <w:rsid w:val="2EE7413D"/>
    <w:rsid w:val="401247C1"/>
    <w:rsid w:val="42FC7480"/>
    <w:rsid w:val="45B57E57"/>
    <w:rsid w:val="4779B987"/>
    <w:rsid w:val="4D5560C7"/>
    <w:rsid w:val="4DA238CE"/>
    <w:rsid w:val="510E24F6"/>
    <w:rsid w:val="52577F02"/>
    <w:rsid w:val="53B3E13E"/>
    <w:rsid w:val="5767808D"/>
    <w:rsid w:val="5DA6A245"/>
    <w:rsid w:val="614F3C9C"/>
    <w:rsid w:val="634B441A"/>
    <w:rsid w:val="64D9D699"/>
    <w:rsid w:val="66B2490D"/>
    <w:rsid w:val="676AA0C2"/>
    <w:rsid w:val="69577D23"/>
    <w:rsid w:val="69E54457"/>
    <w:rsid w:val="6DA74EEB"/>
    <w:rsid w:val="6E76FA63"/>
    <w:rsid w:val="6FAF2BDF"/>
    <w:rsid w:val="70C718EB"/>
    <w:rsid w:val="73166F63"/>
    <w:rsid w:val="7B12404B"/>
    <w:rsid w:val="7B71E575"/>
    <w:rsid w:val="7C53422C"/>
    <w:rsid w:val="7C5E469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4477E"/>
  <w15:docId w15:val="{092A838A-2B5F-4244-BC8C-F26D240D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nl-BE" w:eastAsia="nl-BE" w:bidi="ar-SA"/>
      </w:rPr>
    </w:rPrDefault>
    <w:pPrDefault>
      <w:pPr>
        <w:spacing w:line="300" w:lineRule="exac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semiHidden="1" w:unhideWhenUsed="1"/>
    <w:lsdException w:name="Table Grid 1" w:semiHidden="1" w:unhideWhenUsed="1"/>
    <w:lsdException w:name="Table Grid 2"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8056F"/>
    <w:pPr>
      <w:spacing w:line="300" w:lineRule="atLeast"/>
      <w:contextualSpacing/>
    </w:pPr>
    <w:rPr>
      <w:color w:val="585849" w:themeColor="text1" w:themeShade="80"/>
      <w:szCs w:val="12"/>
      <w:lang w:eastAsia="nl-NL"/>
    </w:rPr>
  </w:style>
  <w:style w:type="paragraph" w:styleId="Kop1">
    <w:name w:val="heading 1"/>
    <w:basedOn w:val="Standaard"/>
    <w:next w:val="Standaard"/>
    <w:link w:val="Kop1Char"/>
    <w:qFormat/>
    <w:rsid w:val="00C66378"/>
    <w:pPr>
      <w:keepNext/>
      <w:keepLines/>
      <w:numPr>
        <w:numId w:val="6"/>
      </w:numPr>
      <w:spacing w:before="480" w:after="120"/>
      <w:outlineLvl w:val="0"/>
    </w:pPr>
    <w:rPr>
      <w:rFonts w:asciiTheme="majorHAnsi" w:eastAsiaTheme="majorEastAsia" w:hAnsiTheme="majorHAnsi" w:cstheme="majorBidi"/>
      <w:b/>
      <w:bCs/>
      <w:sz w:val="26"/>
      <w:szCs w:val="28"/>
    </w:rPr>
  </w:style>
  <w:style w:type="paragraph" w:styleId="Kop2">
    <w:name w:val="heading 2"/>
    <w:basedOn w:val="Standaard"/>
    <w:next w:val="Standaard"/>
    <w:link w:val="Kop2Char"/>
    <w:unhideWhenUsed/>
    <w:qFormat/>
    <w:rsid w:val="00C66378"/>
    <w:pPr>
      <w:keepNext/>
      <w:keepLines/>
      <w:numPr>
        <w:ilvl w:val="1"/>
        <w:numId w:val="6"/>
      </w:numPr>
      <w:spacing w:before="200"/>
      <w:outlineLvl w:val="1"/>
    </w:pPr>
    <w:rPr>
      <w:rFonts w:asciiTheme="majorHAnsi" w:eastAsiaTheme="majorEastAsia" w:hAnsiTheme="majorHAnsi" w:cstheme="majorBidi"/>
      <w:b/>
      <w:bCs/>
      <w:sz w:val="24"/>
      <w:szCs w:val="26"/>
    </w:rPr>
  </w:style>
  <w:style w:type="paragraph" w:styleId="Kop3">
    <w:name w:val="heading 3"/>
    <w:basedOn w:val="Standaard"/>
    <w:next w:val="Standaard"/>
    <w:link w:val="Kop3Char"/>
    <w:unhideWhenUsed/>
    <w:qFormat/>
    <w:rsid w:val="00C66378"/>
    <w:pPr>
      <w:keepNext/>
      <w:keepLines/>
      <w:numPr>
        <w:ilvl w:val="2"/>
        <w:numId w:val="6"/>
      </w:numPr>
      <w:spacing w:before="200"/>
      <w:outlineLvl w:val="2"/>
    </w:pPr>
    <w:rPr>
      <w:rFonts w:asciiTheme="majorHAnsi" w:eastAsiaTheme="majorEastAsia" w:hAnsiTheme="majorHAnsi" w:cstheme="majorBidi"/>
      <w:b/>
      <w:bCs/>
      <w:sz w:val="22"/>
    </w:rPr>
  </w:style>
  <w:style w:type="paragraph" w:styleId="Kop4">
    <w:name w:val="heading 4"/>
    <w:basedOn w:val="Standaard"/>
    <w:next w:val="Standaard"/>
    <w:link w:val="Kop4Char"/>
    <w:unhideWhenUsed/>
    <w:rsid w:val="00C66378"/>
    <w:pPr>
      <w:keepNext/>
      <w:keepLines/>
      <w:numPr>
        <w:ilvl w:val="3"/>
        <w:numId w:val="6"/>
      </w:numPr>
      <w:spacing w:before="200"/>
      <w:outlineLvl w:val="3"/>
    </w:pPr>
    <w:rPr>
      <w:rFonts w:asciiTheme="majorHAnsi" w:eastAsiaTheme="majorEastAsia" w:hAnsiTheme="majorHAnsi" w:cstheme="majorBidi"/>
      <w:b/>
      <w:bCs/>
      <w:iCs/>
    </w:rPr>
  </w:style>
  <w:style w:type="paragraph" w:styleId="Kop5">
    <w:name w:val="heading 5"/>
    <w:basedOn w:val="Standaard"/>
    <w:next w:val="Standaard"/>
    <w:link w:val="Kop5Char"/>
    <w:unhideWhenUsed/>
    <w:rsid w:val="007E2E9E"/>
    <w:pPr>
      <w:keepNext/>
      <w:keepLines/>
      <w:numPr>
        <w:ilvl w:val="4"/>
        <w:numId w:val="6"/>
      </w:numPr>
      <w:spacing w:before="200"/>
      <w:outlineLvl w:val="4"/>
    </w:pPr>
    <w:rPr>
      <w:rFonts w:asciiTheme="majorHAnsi" w:eastAsiaTheme="majorEastAsia" w:hAnsiTheme="majorHAnsi" w:cstheme="majorBidi"/>
      <w:b/>
    </w:rPr>
  </w:style>
  <w:style w:type="paragraph" w:styleId="Kop6">
    <w:name w:val="heading 6"/>
    <w:basedOn w:val="Standaard"/>
    <w:next w:val="Standaard"/>
    <w:link w:val="Kop6Char"/>
    <w:unhideWhenUsed/>
    <w:rsid w:val="007E2E9E"/>
    <w:pPr>
      <w:keepNext/>
      <w:keepLines/>
      <w:numPr>
        <w:ilvl w:val="5"/>
        <w:numId w:val="6"/>
      </w:numPr>
      <w:spacing w:before="200"/>
      <w:outlineLvl w:val="5"/>
    </w:pPr>
    <w:rPr>
      <w:rFonts w:asciiTheme="majorHAnsi" w:eastAsiaTheme="majorEastAsia" w:hAnsiTheme="majorHAnsi" w:cstheme="majorBidi"/>
      <w:b/>
      <w:iCs/>
    </w:rPr>
  </w:style>
  <w:style w:type="paragraph" w:styleId="Kop7">
    <w:name w:val="heading 7"/>
    <w:basedOn w:val="Standaard"/>
    <w:next w:val="Standaard"/>
    <w:link w:val="Kop7Char"/>
    <w:unhideWhenUsed/>
    <w:rsid w:val="007E2E9E"/>
    <w:pPr>
      <w:keepNext/>
      <w:keepLines/>
      <w:numPr>
        <w:ilvl w:val="6"/>
        <w:numId w:val="6"/>
      </w:numPr>
      <w:spacing w:before="200"/>
      <w:outlineLvl w:val="6"/>
    </w:pPr>
    <w:rPr>
      <w:rFonts w:asciiTheme="majorHAnsi" w:eastAsiaTheme="majorEastAsia" w:hAnsiTheme="majorHAnsi" w:cstheme="majorBidi"/>
      <w:b/>
      <w:iCs/>
    </w:rPr>
  </w:style>
  <w:style w:type="paragraph" w:styleId="Kop8">
    <w:name w:val="heading 8"/>
    <w:basedOn w:val="Standaard"/>
    <w:next w:val="Standaard"/>
    <w:link w:val="Kop8Char"/>
    <w:unhideWhenUsed/>
    <w:rsid w:val="007E2E9E"/>
    <w:pPr>
      <w:keepNext/>
      <w:keepLines/>
      <w:numPr>
        <w:ilvl w:val="7"/>
        <w:numId w:val="6"/>
      </w:numPr>
      <w:spacing w:before="200"/>
      <w:outlineLvl w:val="7"/>
    </w:pPr>
    <w:rPr>
      <w:rFonts w:asciiTheme="majorHAnsi" w:eastAsiaTheme="majorEastAsia" w:hAnsiTheme="majorHAnsi" w:cstheme="majorBidi"/>
      <w:b/>
      <w:szCs w:val="20"/>
    </w:rPr>
  </w:style>
  <w:style w:type="paragraph" w:styleId="Kop9">
    <w:name w:val="heading 9"/>
    <w:basedOn w:val="Standaard"/>
    <w:next w:val="Standaard"/>
    <w:link w:val="Kop9Char"/>
    <w:unhideWhenUsed/>
    <w:rsid w:val="007E2E9E"/>
    <w:pPr>
      <w:keepNext/>
      <w:keepLines/>
      <w:numPr>
        <w:ilvl w:val="8"/>
        <w:numId w:val="6"/>
      </w:numPr>
      <w:spacing w:before="200"/>
      <w:outlineLvl w:val="8"/>
    </w:pPr>
    <w:rPr>
      <w:rFonts w:asciiTheme="majorHAnsi" w:eastAsiaTheme="majorEastAsia" w:hAnsiTheme="majorHAnsi" w:cstheme="majorBidi"/>
      <w:b/>
      <w:i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
    <w:name w:val="Opsomming"/>
    <w:basedOn w:val="Standaard"/>
    <w:link w:val="OpsommingChar"/>
    <w:qFormat/>
    <w:rsid w:val="00EA018D"/>
    <w:pPr>
      <w:numPr>
        <w:numId w:val="4"/>
      </w:numPr>
      <w:tabs>
        <w:tab w:val="left" w:pos="284"/>
      </w:tabs>
    </w:pPr>
  </w:style>
  <w:style w:type="paragraph" w:styleId="Lijstnummering">
    <w:name w:val="List Number"/>
    <w:basedOn w:val="Standaard"/>
    <w:link w:val="LijstnummeringChar"/>
    <w:qFormat/>
    <w:rsid w:val="00EA018D"/>
    <w:pPr>
      <w:numPr>
        <w:numId w:val="2"/>
      </w:numPr>
    </w:pPr>
  </w:style>
  <w:style w:type="paragraph" w:styleId="Koptekst">
    <w:name w:val="header"/>
    <w:basedOn w:val="Standaard"/>
    <w:link w:val="KoptekstChar"/>
    <w:rsid w:val="00206331"/>
    <w:pPr>
      <w:tabs>
        <w:tab w:val="center" w:pos="4536"/>
        <w:tab w:val="right" w:pos="9072"/>
      </w:tabs>
    </w:pPr>
  </w:style>
  <w:style w:type="character" w:customStyle="1" w:styleId="KoptekstChar">
    <w:name w:val="Koptekst Char"/>
    <w:basedOn w:val="Standaardalinea-lettertype"/>
    <w:link w:val="Koptekst"/>
    <w:rsid w:val="00206331"/>
    <w:rPr>
      <w:sz w:val="24"/>
      <w:szCs w:val="24"/>
      <w:lang w:val="nl-NL" w:eastAsia="nl-NL"/>
    </w:rPr>
  </w:style>
  <w:style w:type="paragraph" w:styleId="Ballontekst">
    <w:name w:val="Balloon Text"/>
    <w:basedOn w:val="Standaard"/>
    <w:next w:val="Standaard"/>
    <w:link w:val="BallontekstChar"/>
    <w:rsid w:val="007E2E9E"/>
    <w:pPr>
      <w:tabs>
        <w:tab w:val="left" w:pos="3544"/>
      </w:tabs>
      <w:spacing w:line="220" w:lineRule="atLeast"/>
    </w:pPr>
    <w:rPr>
      <w:rFonts w:cs="Tahoma"/>
      <w:b/>
      <w:sz w:val="16"/>
      <w:szCs w:val="14"/>
    </w:rPr>
  </w:style>
  <w:style w:type="character" w:customStyle="1" w:styleId="BallontekstChar">
    <w:name w:val="Ballontekst Char"/>
    <w:basedOn w:val="Standaardalinea-lettertype"/>
    <w:link w:val="Ballontekst"/>
    <w:rsid w:val="00651F67"/>
    <w:rPr>
      <w:rFonts w:cs="Tahoma"/>
      <w:b/>
      <w:color w:val="585849" w:themeColor="text1" w:themeShade="80"/>
      <w:sz w:val="16"/>
      <w:szCs w:val="14"/>
      <w:lang w:eastAsia="nl-NL"/>
    </w:rPr>
  </w:style>
  <w:style w:type="character" w:customStyle="1" w:styleId="Kop1Char">
    <w:name w:val="Kop 1 Char"/>
    <w:basedOn w:val="Standaardalinea-lettertype"/>
    <w:link w:val="Kop1"/>
    <w:rsid w:val="00F76A88"/>
    <w:rPr>
      <w:rFonts w:asciiTheme="majorHAnsi" w:eastAsiaTheme="majorEastAsia" w:hAnsiTheme="majorHAnsi" w:cstheme="majorBidi"/>
      <w:b/>
      <w:bCs/>
      <w:color w:val="585849" w:themeColor="text1" w:themeShade="80"/>
      <w:sz w:val="26"/>
      <w:szCs w:val="28"/>
      <w:lang w:eastAsia="nl-NL"/>
    </w:rPr>
  </w:style>
  <w:style w:type="paragraph" w:styleId="Titel">
    <w:name w:val="Title"/>
    <w:basedOn w:val="Standaard"/>
    <w:next w:val="Beschrijving"/>
    <w:link w:val="TitelChar"/>
    <w:qFormat/>
    <w:rsid w:val="007E2E9E"/>
    <w:pPr>
      <w:spacing w:after="300" w:line="240" w:lineRule="auto"/>
    </w:pPr>
    <w:rPr>
      <w:rFonts w:asciiTheme="majorHAnsi" w:eastAsiaTheme="majorEastAsia" w:hAnsiTheme="majorHAnsi" w:cstheme="majorBidi"/>
      <w:spacing w:val="5"/>
      <w:kern w:val="28"/>
      <w:sz w:val="36"/>
      <w:szCs w:val="52"/>
    </w:rPr>
  </w:style>
  <w:style w:type="character" w:customStyle="1" w:styleId="TitelChar">
    <w:name w:val="Titel Char"/>
    <w:basedOn w:val="Standaardalinea-lettertype"/>
    <w:link w:val="Titel"/>
    <w:rsid w:val="00EC36E1"/>
    <w:rPr>
      <w:rFonts w:asciiTheme="majorHAnsi" w:eastAsiaTheme="majorEastAsia" w:hAnsiTheme="majorHAnsi" w:cstheme="majorBidi"/>
      <w:color w:val="585849" w:themeColor="text1" w:themeShade="80"/>
      <w:spacing w:val="5"/>
      <w:kern w:val="28"/>
      <w:sz w:val="36"/>
      <w:szCs w:val="52"/>
      <w:lang w:eastAsia="nl-NL"/>
    </w:rPr>
  </w:style>
  <w:style w:type="character" w:styleId="Nadruk">
    <w:name w:val="Emphasis"/>
    <w:basedOn w:val="Standaardalinea-lettertype"/>
    <w:uiPriority w:val="20"/>
    <w:qFormat/>
    <w:rsid w:val="007E2E9E"/>
    <w:rPr>
      <w:i/>
      <w:iCs/>
      <w:color w:val="773388" w:themeColor="accent2"/>
    </w:rPr>
  </w:style>
  <w:style w:type="paragraph" w:styleId="Ondertitel">
    <w:name w:val="Subtitle"/>
    <w:basedOn w:val="Standaard"/>
    <w:next w:val="Standaard"/>
    <w:link w:val="OndertitelChar"/>
    <w:qFormat/>
    <w:rsid w:val="007E2E9E"/>
    <w:pPr>
      <w:numPr>
        <w:ilvl w:val="1"/>
      </w:numPr>
      <w:spacing w:before="120"/>
    </w:pPr>
    <w:rPr>
      <w:rFonts w:asciiTheme="majorHAnsi" w:eastAsiaTheme="majorEastAsia" w:hAnsiTheme="majorHAnsi" w:cstheme="majorBidi"/>
      <w:b/>
      <w:iCs/>
      <w:color w:val="CC0077" w:themeColor="accent3"/>
      <w:spacing w:val="15"/>
      <w:sz w:val="24"/>
      <w:u w:val="single"/>
    </w:rPr>
  </w:style>
  <w:style w:type="character" w:customStyle="1" w:styleId="OndertitelChar">
    <w:name w:val="Ondertitel Char"/>
    <w:basedOn w:val="Standaardalinea-lettertype"/>
    <w:link w:val="Ondertitel"/>
    <w:rsid w:val="001C6234"/>
    <w:rPr>
      <w:rFonts w:asciiTheme="majorHAnsi" w:eastAsiaTheme="majorEastAsia" w:hAnsiTheme="majorHAnsi" w:cstheme="majorBidi"/>
      <w:b/>
      <w:iCs/>
      <w:color w:val="CC0077" w:themeColor="accent3"/>
      <w:spacing w:val="15"/>
      <w:sz w:val="24"/>
      <w:szCs w:val="12"/>
      <w:u w:val="single"/>
      <w:lang w:eastAsia="nl-NL"/>
    </w:rPr>
  </w:style>
  <w:style w:type="character" w:customStyle="1" w:styleId="Kop2Char">
    <w:name w:val="Kop 2 Char"/>
    <w:basedOn w:val="Standaardalinea-lettertype"/>
    <w:link w:val="Kop2"/>
    <w:rsid w:val="00F76A88"/>
    <w:rPr>
      <w:rFonts w:asciiTheme="majorHAnsi" w:eastAsiaTheme="majorEastAsia" w:hAnsiTheme="majorHAnsi" w:cstheme="majorBidi"/>
      <w:b/>
      <w:bCs/>
      <w:color w:val="585849" w:themeColor="text1" w:themeShade="80"/>
      <w:sz w:val="24"/>
      <w:szCs w:val="26"/>
      <w:lang w:eastAsia="nl-NL"/>
    </w:rPr>
  </w:style>
  <w:style w:type="character" w:customStyle="1" w:styleId="Kop3Char">
    <w:name w:val="Kop 3 Char"/>
    <w:basedOn w:val="Standaardalinea-lettertype"/>
    <w:link w:val="Kop3"/>
    <w:rsid w:val="00F76A88"/>
    <w:rPr>
      <w:rFonts w:asciiTheme="majorHAnsi" w:eastAsiaTheme="majorEastAsia" w:hAnsiTheme="majorHAnsi" w:cstheme="majorBidi"/>
      <w:b/>
      <w:bCs/>
      <w:color w:val="585849" w:themeColor="text1" w:themeShade="80"/>
      <w:sz w:val="22"/>
      <w:szCs w:val="12"/>
      <w:lang w:eastAsia="nl-NL"/>
    </w:rPr>
  </w:style>
  <w:style w:type="character" w:customStyle="1" w:styleId="Kop4Char">
    <w:name w:val="Kop 4 Char"/>
    <w:basedOn w:val="Standaardalinea-lettertype"/>
    <w:link w:val="Kop4"/>
    <w:rsid w:val="00F76A88"/>
    <w:rPr>
      <w:rFonts w:asciiTheme="majorHAnsi" w:eastAsiaTheme="majorEastAsia" w:hAnsiTheme="majorHAnsi" w:cstheme="majorBidi"/>
      <w:b/>
      <w:bCs/>
      <w:iCs/>
      <w:color w:val="585849" w:themeColor="text1" w:themeShade="80"/>
      <w:szCs w:val="12"/>
      <w:lang w:eastAsia="nl-NL"/>
    </w:rPr>
  </w:style>
  <w:style w:type="character" w:customStyle="1" w:styleId="Kop5Char">
    <w:name w:val="Kop 5 Char"/>
    <w:basedOn w:val="Standaardalinea-lettertype"/>
    <w:link w:val="Kop5"/>
    <w:rsid w:val="00F76A88"/>
    <w:rPr>
      <w:rFonts w:asciiTheme="majorHAnsi" w:eastAsiaTheme="majorEastAsia" w:hAnsiTheme="majorHAnsi" w:cstheme="majorBidi"/>
      <w:b/>
      <w:color w:val="585849" w:themeColor="text1" w:themeShade="80"/>
      <w:szCs w:val="12"/>
      <w:lang w:eastAsia="nl-NL"/>
    </w:rPr>
  </w:style>
  <w:style w:type="character" w:customStyle="1" w:styleId="Kop6Char">
    <w:name w:val="Kop 6 Char"/>
    <w:basedOn w:val="Standaardalinea-lettertype"/>
    <w:link w:val="Kop6"/>
    <w:rsid w:val="00F76A88"/>
    <w:rPr>
      <w:rFonts w:asciiTheme="majorHAnsi" w:eastAsiaTheme="majorEastAsia" w:hAnsiTheme="majorHAnsi" w:cstheme="majorBidi"/>
      <w:b/>
      <w:iCs/>
      <w:color w:val="585849" w:themeColor="text1" w:themeShade="80"/>
      <w:szCs w:val="12"/>
      <w:lang w:eastAsia="nl-NL"/>
    </w:rPr>
  </w:style>
  <w:style w:type="character" w:customStyle="1" w:styleId="Kop7Char">
    <w:name w:val="Kop 7 Char"/>
    <w:basedOn w:val="Standaardalinea-lettertype"/>
    <w:link w:val="Kop7"/>
    <w:rsid w:val="00F76A88"/>
    <w:rPr>
      <w:rFonts w:asciiTheme="majorHAnsi" w:eastAsiaTheme="majorEastAsia" w:hAnsiTheme="majorHAnsi" w:cstheme="majorBidi"/>
      <w:b/>
      <w:iCs/>
      <w:color w:val="585849" w:themeColor="text1" w:themeShade="80"/>
      <w:szCs w:val="12"/>
      <w:lang w:eastAsia="nl-NL"/>
    </w:rPr>
  </w:style>
  <w:style w:type="character" w:customStyle="1" w:styleId="Kop8Char">
    <w:name w:val="Kop 8 Char"/>
    <w:basedOn w:val="Standaardalinea-lettertype"/>
    <w:link w:val="Kop8"/>
    <w:rsid w:val="00F76A88"/>
    <w:rPr>
      <w:rFonts w:asciiTheme="majorHAnsi" w:eastAsiaTheme="majorEastAsia" w:hAnsiTheme="majorHAnsi" w:cstheme="majorBidi"/>
      <w:b/>
      <w:color w:val="585849" w:themeColor="text1" w:themeShade="80"/>
      <w:lang w:eastAsia="nl-NL"/>
    </w:rPr>
  </w:style>
  <w:style w:type="character" w:customStyle="1" w:styleId="Kop9Char">
    <w:name w:val="Kop 9 Char"/>
    <w:basedOn w:val="Standaardalinea-lettertype"/>
    <w:link w:val="Kop9"/>
    <w:rsid w:val="00F76A88"/>
    <w:rPr>
      <w:rFonts w:asciiTheme="majorHAnsi" w:eastAsiaTheme="majorEastAsia" w:hAnsiTheme="majorHAnsi" w:cstheme="majorBidi"/>
      <w:b/>
      <w:iCs/>
      <w:color w:val="585849" w:themeColor="text1" w:themeShade="80"/>
      <w:lang w:eastAsia="nl-NL"/>
    </w:rPr>
  </w:style>
  <w:style w:type="character" w:styleId="Subtielebenadrukking">
    <w:name w:val="Subtle Emphasis"/>
    <w:basedOn w:val="Standaardalinea-lettertype"/>
    <w:uiPriority w:val="19"/>
    <w:qFormat/>
    <w:rsid w:val="007E2E9E"/>
    <w:rPr>
      <w:i/>
      <w:iCs/>
      <w:color w:val="585849" w:themeColor="text1" w:themeShade="80"/>
    </w:rPr>
  </w:style>
  <w:style w:type="character" w:styleId="Intensievebenadrukking">
    <w:name w:val="Intense Emphasis"/>
    <w:basedOn w:val="Standaardalinea-lettertype"/>
    <w:uiPriority w:val="21"/>
    <w:qFormat/>
    <w:rsid w:val="007E2E9E"/>
    <w:rPr>
      <w:b/>
      <w:bCs/>
      <w:i/>
      <w:iCs/>
      <w:color w:val="CC0077" w:themeColor="accent3"/>
    </w:rPr>
  </w:style>
  <w:style w:type="paragraph" w:styleId="Citaat">
    <w:name w:val="Quote"/>
    <w:basedOn w:val="Standaard"/>
    <w:next w:val="Standaard"/>
    <w:link w:val="CitaatChar"/>
    <w:uiPriority w:val="29"/>
    <w:qFormat/>
    <w:rsid w:val="007E2E9E"/>
    <w:rPr>
      <w:i/>
      <w:iCs/>
    </w:rPr>
  </w:style>
  <w:style w:type="character" w:customStyle="1" w:styleId="CitaatChar">
    <w:name w:val="Citaat Char"/>
    <w:basedOn w:val="Standaardalinea-lettertype"/>
    <w:link w:val="Citaat"/>
    <w:uiPriority w:val="29"/>
    <w:rsid w:val="00E0120D"/>
    <w:rPr>
      <w:i/>
      <w:iCs/>
      <w:color w:val="585849" w:themeColor="text1" w:themeShade="80"/>
      <w:sz w:val="20"/>
      <w:szCs w:val="12"/>
      <w:lang w:eastAsia="nl-NL"/>
    </w:rPr>
  </w:style>
  <w:style w:type="paragraph" w:styleId="Duidelijkcitaat">
    <w:name w:val="Intense Quote"/>
    <w:basedOn w:val="Standaard"/>
    <w:next w:val="Standaard"/>
    <w:link w:val="DuidelijkcitaatChar"/>
    <w:uiPriority w:val="30"/>
    <w:qFormat/>
    <w:rsid w:val="007E2E9E"/>
    <w:pPr>
      <w:pBdr>
        <w:bottom w:val="single" w:sz="4" w:space="4" w:color="CC0077" w:themeColor="accent3"/>
      </w:pBdr>
      <w:spacing w:before="200"/>
      <w:ind w:left="936" w:right="936"/>
    </w:pPr>
    <w:rPr>
      <w:b/>
      <w:bCs/>
      <w:i/>
      <w:iCs/>
      <w:color w:val="CC0077" w:themeColor="accent3"/>
    </w:rPr>
  </w:style>
  <w:style w:type="character" w:customStyle="1" w:styleId="DuidelijkcitaatChar">
    <w:name w:val="Duidelijk citaat Char"/>
    <w:basedOn w:val="Standaardalinea-lettertype"/>
    <w:link w:val="Duidelijkcitaat"/>
    <w:uiPriority w:val="30"/>
    <w:rsid w:val="001C6234"/>
    <w:rPr>
      <w:b/>
      <w:bCs/>
      <w:i/>
      <w:iCs/>
      <w:color w:val="CC0077" w:themeColor="accent3"/>
      <w:sz w:val="20"/>
      <w:szCs w:val="12"/>
      <w:lang w:eastAsia="nl-NL"/>
    </w:rPr>
  </w:style>
  <w:style w:type="character" w:styleId="Subtieleverwijzing">
    <w:name w:val="Subtle Reference"/>
    <w:basedOn w:val="Standaardalinea-lettertype"/>
    <w:uiPriority w:val="31"/>
    <w:qFormat/>
    <w:rsid w:val="007E2E9E"/>
    <w:rPr>
      <w:smallCaps/>
      <w:color w:val="773388" w:themeColor="accent2"/>
      <w:u w:val="single"/>
    </w:rPr>
  </w:style>
  <w:style w:type="character" w:styleId="Intensieveverwijzing">
    <w:name w:val="Intense Reference"/>
    <w:basedOn w:val="Standaardalinea-lettertype"/>
    <w:uiPriority w:val="32"/>
    <w:qFormat/>
    <w:rsid w:val="007E2E9E"/>
    <w:rPr>
      <w:b/>
      <w:bCs/>
      <w:smallCaps/>
      <w:color w:val="773388" w:themeColor="accent2"/>
      <w:spacing w:val="5"/>
      <w:u w:val="single"/>
    </w:rPr>
  </w:style>
  <w:style w:type="paragraph" w:customStyle="1" w:styleId="Postadres">
    <w:name w:val="Postadres"/>
    <w:basedOn w:val="Standaard"/>
    <w:link w:val="PostadresChar"/>
    <w:rsid w:val="007E2E9E"/>
    <w:pPr>
      <w:spacing w:line="240" w:lineRule="atLeast"/>
    </w:pPr>
  </w:style>
  <w:style w:type="paragraph" w:customStyle="1" w:styleId="Bijtitel">
    <w:name w:val="Bijtitel"/>
    <w:basedOn w:val="Standaard"/>
    <w:next w:val="Standaard"/>
    <w:rsid w:val="002D0A8D"/>
    <w:pPr>
      <w:keepNext/>
      <w:keepLines/>
      <w:tabs>
        <w:tab w:val="left" w:pos="6577"/>
      </w:tabs>
      <w:spacing w:after="600" w:line="240" w:lineRule="atLeast"/>
      <w:outlineLvl w:val="0"/>
    </w:pPr>
    <w:rPr>
      <w:rFonts w:ascii="Arial Narrow" w:hAnsi="Arial Narrow"/>
      <w:spacing w:val="6"/>
      <w:sz w:val="24"/>
      <w:szCs w:val="20"/>
      <w:lang w:eastAsia="nl-BE"/>
    </w:rPr>
  </w:style>
  <w:style w:type="table" w:styleId="Tabelraster">
    <w:name w:val="Table Grid"/>
    <w:basedOn w:val="Standaardtabel"/>
    <w:rsid w:val="00EC0FDD"/>
    <w:pPr>
      <w:spacing w:line="240" w:lineRule="auto"/>
    </w:pPr>
    <w:tblPr>
      <w:tblBorders>
        <w:top w:val="single" w:sz="4" w:space="0" w:color="AAAA99" w:themeColor="text1"/>
        <w:left w:val="single" w:sz="4" w:space="0" w:color="AAAA99" w:themeColor="text1"/>
        <w:bottom w:val="single" w:sz="4" w:space="0" w:color="AAAA99" w:themeColor="text1"/>
        <w:right w:val="single" w:sz="4" w:space="0" w:color="AAAA99" w:themeColor="text1"/>
        <w:insideH w:val="single" w:sz="4" w:space="0" w:color="AAAA99" w:themeColor="text1"/>
        <w:insideV w:val="single" w:sz="4" w:space="0" w:color="AAAA99" w:themeColor="text1"/>
      </w:tblBorders>
    </w:tblPr>
  </w:style>
  <w:style w:type="character" w:customStyle="1" w:styleId="LijstnummeringChar">
    <w:name w:val="Lijstnummering Char"/>
    <w:basedOn w:val="Standaardalinea-lettertype"/>
    <w:link w:val="Lijstnummering"/>
    <w:rsid w:val="00A95E1B"/>
    <w:rPr>
      <w:color w:val="585849" w:themeColor="text1" w:themeShade="80"/>
      <w:szCs w:val="12"/>
      <w:lang w:eastAsia="nl-NL"/>
    </w:rPr>
  </w:style>
  <w:style w:type="character" w:styleId="Tekstvantijdelijkeaanduiding">
    <w:name w:val="Placeholder Text"/>
    <w:basedOn w:val="Standaardalinea-lettertype"/>
    <w:uiPriority w:val="99"/>
    <w:semiHidden/>
    <w:rsid w:val="00255B5D"/>
    <w:rPr>
      <w:color w:val="808080"/>
    </w:rPr>
  </w:style>
  <w:style w:type="character" w:customStyle="1" w:styleId="PostadresChar">
    <w:name w:val="Postadres Char"/>
    <w:basedOn w:val="Standaardalinea-lettertype"/>
    <w:link w:val="Postadres"/>
    <w:rsid w:val="00BC12C7"/>
    <w:rPr>
      <w:color w:val="585849" w:themeColor="text1" w:themeShade="80"/>
      <w:sz w:val="20"/>
      <w:szCs w:val="12"/>
      <w:lang w:eastAsia="nl-NL"/>
    </w:rPr>
  </w:style>
  <w:style w:type="paragraph" w:customStyle="1" w:styleId="Over">
    <w:name w:val="Over"/>
    <w:basedOn w:val="Standaard"/>
    <w:link w:val="OverChar"/>
    <w:rsid w:val="007E2E9E"/>
    <w:pPr>
      <w:spacing w:after="180" w:line="240" w:lineRule="atLeast"/>
      <w:jc w:val="right"/>
    </w:pPr>
    <w:rPr>
      <w:b/>
      <w:sz w:val="24"/>
    </w:rPr>
  </w:style>
  <w:style w:type="character" w:customStyle="1" w:styleId="OverChar">
    <w:name w:val="Over Char"/>
    <w:basedOn w:val="Standaardalinea-lettertype"/>
    <w:link w:val="Over"/>
    <w:rsid w:val="000F0F55"/>
    <w:rPr>
      <w:b/>
      <w:color w:val="585849" w:themeColor="text1" w:themeShade="80"/>
      <w:sz w:val="24"/>
      <w:szCs w:val="12"/>
      <w:lang w:eastAsia="nl-NL"/>
    </w:rPr>
  </w:style>
  <w:style w:type="character" w:styleId="Hyperlink">
    <w:name w:val="Hyperlink"/>
    <w:basedOn w:val="Standaardalinea-lettertype"/>
    <w:rsid w:val="007E2E9E"/>
    <w:rPr>
      <w:color w:val="773388" w:themeColor="accent2"/>
      <w:u w:val="single"/>
    </w:rPr>
  </w:style>
  <w:style w:type="table" w:styleId="Elegantetabel">
    <w:name w:val="Table Elegant"/>
    <w:basedOn w:val="Standaardtabel"/>
    <w:locked/>
    <w:rsid w:val="00CC1014"/>
    <w:pPr>
      <w:spacing w:after="28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D-effectenvoortabel1">
    <w:name w:val="Table 3D effects 1"/>
    <w:basedOn w:val="Standaardtabel"/>
    <w:locked/>
    <w:rsid w:val="00D46707"/>
    <w:pPr>
      <w:spacing w:after="28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Beschrijving">
    <w:name w:val="Beschrijving"/>
    <w:basedOn w:val="Standaard"/>
    <w:next w:val="Standaard"/>
    <w:rsid w:val="007E2E9E"/>
    <w:pPr>
      <w:pBdr>
        <w:top w:val="dotted" w:sz="8" w:space="0" w:color="AAAA99" w:themeColor="text1"/>
        <w:bottom w:val="dotted" w:sz="8" w:space="1" w:color="AAAA99" w:themeColor="text1"/>
      </w:pBdr>
      <w:spacing w:after="480" w:line="200" w:lineRule="atLeast"/>
    </w:pPr>
    <w:rPr>
      <w:szCs w:val="20"/>
    </w:rPr>
  </w:style>
  <w:style w:type="table" w:styleId="3D-effectenvoortabel2">
    <w:name w:val="Table 3D effects 2"/>
    <w:basedOn w:val="Standaardtabel"/>
    <w:locked/>
    <w:rsid w:val="001B1AC8"/>
    <w:pPr>
      <w:spacing w:after="28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essioneletabel">
    <w:name w:val="Table Professional"/>
    <w:basedOn w:val="Standaardtabel"/>
    <w:locked/>
    <w:rsid w:val="001B1AC8"/>
    <w:pPr>
      <w:spacing w:after="28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OpsommingChar">
    <w:name w:val="Opsomming Char"/>
    <w:basedOn w:val="Standaardalinea-lettertype"/>
    <w:link w:val="Opsomming"/>
    <w:rsid w:val="00A95E1B"/>
    <w:rPr>
      <w:color w:val="585849" w:themeColor="text1" w:themeShade="80"/>
      <w:szCs w:val="12"/>
      <w:lang w:eastAsia="nl-NL"/>
    </w:rPr>
  </w:style>
  <w:style w:type="paragraph" w:styleId="Lijstopsomteken">
    <w:name w:val="List Bullet"/>
    <w:basedOn w:val="Standaard"/>
    <w:rsid w:val="00EA018D"/>
    <w:pPr>
      <w:numPr>
        <w:numId w:val="1"/>
      </w:numPr>
    </w:pPr>
  </w:style>
  <w:style w:type="numbering" w:customStyle="1" w:styleId="nummering-">
    <w:name w:val="nummering-"/>
    <w:basedOn w:val="Geenlijst"/>
    <w:rsid w:val="00EA018D"/>
    <w:pPr>
      <w:numPr>
        <w:numId w:val="3"/>
      </w:numPr>
    </w:pPr>
  </w:style>
  <w:style w:type="numbering" w:customStyle="1" w:styleId="Opsomming-">
    <w:name w:val="Opsomming-"/>
    <w:basedOn w:val="Geenlijst"/>
    <w:rsid w:val="00EA018D"/>
    <w:pPr>
      <w:numPr>
        <w:numId w:val="5"/>
      </w:numPr>
    </w:pPr>
  </w:style>
  <w:style w:type="paragraph" w:styleId="Lijstalinea">
    <w:name w:val="List Paragraph"/>
    <w:basedOn w:val="Standaard"/>
    <w:uiPriority w:val="34"/>
    <w:rsid w:val="002C4B82"/>
    <w:pPr>
      <w:ind w:left="720"/>
    </w:pPr>
  </w:style>
  <w:style w:type="character" w:styleId="Verwijzingopmerking">
    <w:name w:val="annotation reference"/>
    <w:basedOn w:val="Standaardalinea-lettertype"/>
    <w:semiHidden/>
    <w:unhideWhenUsed/>
    <w:rsid w:val="009F0889"/>
    <w:rPr>
      <w:sz w:val="16"/>
      <w:szCs w:val="16"/>
    </w:rPr>
  </w:style>
  <w:style w:type="paragraph" w:styleId="Tekstopmerking">
    <w:name w:val="annotation text"/>
    <w:basedOn w:val="Standaard"/>
    <w:link w:val="TekstopmerkingChar"/>
    <w:unhideWhenUsed/>
    <w:rsid w:val="009F0889"/>
    <w:pPr>
      <w:spacing w:line="240" w:lineRule="auto"/>
    </w:pPr>
    <w:rPr>
      <w:szCs w:val="20"/>
    </w:rPr>
  </w:style>
  <w:style w:type="character" w:customStyle="1" w:styleId="TekstopmerkingChar">
    <w:name w:val="Tekst opmerking Char"/>
    <w:basedOn w:val="Standaardalinea-lettertype"/>
    <w:link w:val="Tekstopmerking"/>
    <w:rsid w:val="009F0889"/>
    <w:rPr>
      <w:color w:val="585849" w:themeColor="text1" w:themeShade="80"/>
      <w:lang w:eastAsia="nl-NL"/>
    </w:rPr>
  </w:style>
  <w:style w:type="paragraph" w:styleId="Onderwerpvanopmerking">
    <w:name w:val="annotation subject"/>
    <w:basedOn w:val="Tekstopmerking"/>
    <w:next w:val="Tekstopmerking"/>
    <w:link w:val="OnderwerpvanopmerkingChar"/>
    <w:semiHidden/>
    <w:unhideWhenUsed/>
    <w:rsid w:val="009F0889"/>
    <w:rPr>
      <w:b/>
      <w:bCs/>
    </w:rPr>
  </w:style>
  <w:style w:type="character" w:customStyle="1" w:styleId="OnderwerpvanopmerkingChar">
    <w:name w:val="Onderwerp van opmerking Char"/>
    <w:basedOn w:val="TekstopmerkingChar"/>
    <w:link w:val="Onderwerpvanopmerking"/>
    <w:semiHidden/>
    <w:rsid w:val="009F0889"/>
    <w:rPr>
      <w:b/>
      <w:bCs/>
      <w:color w:val="585849" w:themeColor="text1" w:themeShade="80"/>
      <w:lang w:eastAsia="nl-NL"/>
    </w:rPr>
  </w:style>
  <w:style w:type="paragraph" w:styleId="Revisie">
    <w:name w:val="Revision"/>
    <w:hidden/>
    <w:uiPriority w:val="99"/>
    <w:semiHidden/>
    <w:rsid w:val="000A0176"/>
    <w:pPr>
      <w:spacing w:line="240" w:lineRule="auto"/>
    </w:pPr>
    <w:rPr>
      <w:color w:val="585849" w:themeColor="text1" w:themeShade="80"/>
      <w:szCs w:val="12"/>
      <w:lang w:eastAsia="nl-NL"/>
    </w:rPr>
  </w:style>
  <w:style w:type="character" w:customStyle="1" w:styleId="Onopgelostemelding1">
    <w:name w:val="Onopgeloste melding1"/>
    <w:basedOn w:val="Standaardalinea-lettertype"/>
    <w:uiPriority w:val="99"/>
    <w:semiHidden/>
    <w:unhideWhenUsed/>
    <w:rsid w:val="00323DCF"/>
    <w:rPr>
      <w:color w:val="808080"/>
      <w:shd w:val="clear" w:color="auto" w:fill="E6E6E6"/>
    </w:rPr>
  </w:style>
  <w:style w:type="paragraph" w:styleId="Voetnoottekst">
    <w:name w:val="footnote text"/>
    <w:basedOn w:val="Standaard"/>
    <w:link w:val="VoetnoottekstChar"/>
    <w:rsid w:val="00EE7944"/>
    <w:pPr>
      <w:spacing w:before="200" w:after="200" w:line="276" w:lineRule="auto"/>
      <w:contextualSpacing w:val="0"/>
    </w:pPr>
    <w:rPr>
      <w:rFonts w:ascii="Calibri" w:eastAsia="Calibri" w:hAnsi="Calibri"/>
      <w:color w:val="auto"/>
      <w:szCs w:val="20"/>
      <w:lang w:eastAsia="en-US" w:bidi="en-US"/>
    </w:rPr>
  </w:style>
  <w:style w:type="character" w:customStyle="1" w:styleId="VoetnoottekstChar">
    <w:name w:val="Voetnoottekst Char"/>
    <w:basedOn w:val="Standaardalinea-lettertype"/>
    <w:link w:val="Voetnoottekst"/>
    <w:rsid w:val="00EE7944"/>
    <w:rPr>
      <w:rFonts w:ascii="Calibri" w:eastAsia="Calibri" w:hAnsi="Calibri"/>
      <w:lang w:eastAsia="en-US" w:bidi="en-US"/>
    </w:rPr>
  </w:style>
  <w:style w:type="character" w:styleId="Voetnootmarkering">
    <w:name w:val="footnote reference"/>
    <w:basedOn w:val="Standaardalinea-lettertype"/>
    <w:rsid w:val="00EE7944"/>
    <w:rPr>
      <w:vertAlign w:val="superscript"/>
    </w:rPr>
  </w:style>
  <w:style w:type="character" w:customStyle="1" w:styleId="Onopgelostemelding2">
    <w:name w:val="Onopgeloste melding2"/>
    <w:basedOn w:val="Standaardalinea-lettertype"/>
    <w:uiPriority w:val="99"/>
    <w:semiHidden/>
    <w:unhideWhenUsed/>
    <w:rsid w:val="00A60DC1"/>
    <w:rPr>
      <w:color w:val="808080"/>
      <w:shd w:val="clear" w:color="auto" w:fill="E6E6E6"/>
    </w:rPr>
  </w:style>
  <w:style w:type="paragraph" w:styleId="Normaalweb">
    <w:name w:val="Normal (Web)"/>
    <w:basedOn w:val="Standaard"/>
    <w:uiPriority w:val="99"/>
    <w:semiHidden/>
    <w:unhideWhenUsed/>
    <w:rsid w:val="00D33EF3"/>
    <w:pPr>
      <w:spacing w:before="100" w:beforeAutospacing="1" w:after="100" w:afterAutospacing="1" w:line="240" w:lineRule="auto"/>
      <w:contextualSpacing w:val="0"/>
    </w:pPr>
    <w:rPr>
      <w:rFonts w:ascii="Times New Roman" w:eastAsiaTheme="minorEastAsia" w:hAnsi="Times New Roman"/>
      <w:color w:val="auto"/>
      <w:sz w:val="24"/>
      <w:szCs w:val="24"/>
      <w:lang w:eastAsia="nl-BE"/>
    </w:rPr>
  </w:style>
  <w:style w:type="character" w:styleId="Onopgelostemelding">
    <w:name w:val="Unresolved Mention"/>
    <w:basedOn w:val="Standaardalinea-lettertype"/>
    <w:uiPriority w:val="99"/>
    <w:semiHidden/>
    <w:unhideWhenUsed/>
    <w:rsid w:val="00D27330"/>
    <w:rPr>
      <w:color w:val="605E5C"/>
      <w:shd w:val="clear" w:color="auto" w:fill="E1DFDD"/>
    </w:rPr>
  </w:style>
  <w:style w:type="character" w:styleId="Zwaar">
    <w:name w:val="Strong"/>
    <w:basedOn w:val="Standaardalinea-lettertype"/>
    <w:uiPriority w:val="22"/>
    <w:qFormat/>
    <w:rsid w:val="00557AF0"/>
    <w:rPr>
      <w:b/>
      <w:bCs/>
    </w:rPr>
  </w:style>
  <w:style w:type="character" w:styleId="Vermelding">
    <w:name w:val="Mention"/>
    <w:basedOn w:val="Standaardalinea-lettertype"/>
    <w:uiPriority w:val="99"/>
    <w:unhideWhenUsed/>
    <w:rsid w:val="003375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633657">
      <w:bodyDiv w:val="1"/>
      <w:marLeft w:val="0"/>
      <w:marRight w:val="0"/>
      <w:marTop w:val="0"/>
      <w:marBottom w:val="0"/>
      <w:divBdr>
        <w:top w:val="none" w:sz="0" w:space="0" w:color="auto"/>
        <w:left w:val="none" w:sz="0" w:space="0" w:color="auto"/>
        <w:bottom w:val="none" w:sz="0" w:space="0" w:color="auto"/>
        <w:right w:val="none" w:sz="0" w:space="0" w:color="auto"/>
      </w:divBdr>
    </w:div>
    <w:div w:id="280381361">
      <w:bodyDiv w:val="1"/>
      <w:marLeft w:val="0"/>
      <w:marRight w:val="0"/>
      <w:marTop w:val="0"/>
      <w:marBottom w:val="0"/>
      <w:divBdr>
        <w:top w:val="none" w:sz="0" w:space="0" w:color="auto"/>
        <w:left w:val="none" w:sz="0" w:space="0" w:color="auto"/>
        <w:bottom w:val="none" w:sz="0" w:space="0" w:color="auto"/>
        <w:right w:val="none" w:sz="0" w:space="0" w:color="auto"/>
      </w:divBdr>
    </w:div>
    <w:div w:id="810513613">
      <w:bodyDiv w:val="1"/>
      <w:marLeft w:val="0"/>
      <w:marRight w:val="0"/>
      <w:marTop w:val="0"/>
      <w:marBottom w:val="0"/>
      <w:divBdr>
        <w:top w:val="none" w:sz="0" w:space="0" w:color="auto"/>
        <w:left w:val="none" w:sz="0" w:space="0" w:color="auto"/>
        <w:bottom w:val="none" w:sz="0" w:space="0" w:color="auto"/>
        <w:right w:val="none" w:sz="0" w:space="0" w:color="auto"/>
      </w:divBdr>
    </w:div>
    <w:div w:id="1405451778">
      <w:bodyDiv w:val="1"/>
      <w:marLeft w:val="0"/>
      <w:marRight w:val="0"/>
      <w:marTop w:val="0"/>
      <w:marBottom w:val="0"/>
      <w:divBdr>
        <w:top w:val="none" w:sz="0" w:space="0" w:color="auto"/>
        <w:left w:val="none" w:sz="0" w:space="0" w:color="auto"/>
        <w:bottom w:val="none" w:sz="0" w:space="0" w:color="auto"/>
        <w:right w:val="none" w:sz="0" w:space="0" w:color="auto"/>
      </w:divBdr>
    </w:div>
    <w:div w:id="1534155356">
      <w:bodyDiv w:val="1"/>
      <w:marLeft w:val="0"/>
      <w:marRight w:val="0"/>
      <w:marTop w:val="0"/>
      <w:marBottom w:val="0"/>
      <w:divBdr>
        <w:top w:val="none" w:sz="0" w:space="0" w:color="auto"/>
        <w:left w:val="none" w:sz="0" w:space="0" w:color="auto"/>
        <w:bottom w:val="none" w:sz="0" w:space="0" w:color="auto"/>
        <w:right w:val="none" w:sz="0" w:space="0" w:color="auto"/>
      </w:divBdr>
      <w:divsChild>
        <w:div w:id="1868566988">
          <w:marLeft w:val="0"/>
          <w:marRight w:val="0"/>
          <w:marTop w:val="0"/>
          <w:marBottom w:val="0"/>
          <w:divBdr>
            <w:top w:val="none" w:sz="0" w:space="0" w:color="auto"/>
            <w:left w:val="none" w:sz="0" w:space="0" w:color="auto"/>
            <w:bottom w:val="none" w:sz="0" w:space="0" w:color="auto"/>
            <w:right w:val="none" w:sz="0" w:space="0" w:color="auto"/>
          </w:divBdr>
        </w:div>
      </w:divsChild>
    </w:div>
    <w:div w:id="1884442709">
      <w:bodyDiv w:val="1"/>
      <w:marLeft w:val="0"/>
      <w:marRight w:val="0"/>
      <w:marTop w:val="0"/>
      <w:marBottom w:val="0"/>
      <w:divBdr>
        <w:top w:val="none" w:sz="0" w:space="0" w:color="auto"/>
        <w:left w:val="none" w:sz="0" w:space="0" w:color="auto"/>
        <w:bottom w:val="none" w:sz="0" w:space="0" w:color="auto"/>
        <w:right w:val="none" w:sz="0" w:space="0" w:color="auto"/>
      </w:divBdr>
    </w:div>
    <w:div w:id="19589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ieter.vanderstappen@vvsg.b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jpeg"/></Relationships>
</file>

<file path=word/theme/theme1.xml><?xml version="1.0" encoding="utf-8"?>
<a:theme xmlns:a="http://schemas.openxmlformats.org/drawingml/2006/main" name="Office-thema">
  <a:themeElements>
    <a:clrScheme name="VVSG_2010">
      <a:dk1>
        <a:srgbClr val="AAAA99"/>
      </a:dk1>
      <a:lt1>
        <a:srgbClr val="FFFFFF"/>
      </a:lt1>
      <a:dk2>
        <a:srgbClr val="000000"/>
      </a:dk2>
      <a:lt2>
        <a:srgbClr val="ECECEC"/>
      </a:lt2>
      <a:accent1>
        <a:srgbClr val="CCDD11"/>
      </a:accent1>
      <a:accent2>
        <a:srgbClr val="773388"/>
      </a:accent2>
      <a:accent3>
        <a:srgbClr val="CC0077"/>
      </a:accent3>
      <a:accent4>
        <a:srgbClr val="EE3311"/>
      </a:accent4>
      <a:accent5>
        <a:srgbClr val="FFDC00"/>
      </a:accent5>
      <a:accent6>
        <a:srgbClr val="006EAB"/>
      </a:accent6>
      <a:hlink>
        <a:srgbClr val="0000FF"/>
      </a:hlink>
      <a:folHlink>
        <a:srgbClr val="800080"/>
      </a:folHlink>
    </a:clrScheme>
    <a:fontScheme name="VVSG_2010">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imcore xmlns="756bc818-bc4d-4ea0-8963-0b0bcbd6a5a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22F7754C69A84494AEB67DA5CF795B" ma:contentTypeVersion="3" ma:contentTypeDescription="Een nieuw document maken." ma:contentTypeScope="" ma:versionID="a6b4f089beedfd88682a44544a7f2917">
  <xsd:schema xmlns:xsd="http://www.w3.org/2001/XMLSchema" xmlns:xs="http://www.w3.org/2001/XMLSchema" xmlns:p="http://schemas.microsoft.com/office/2006/metadata/properties" xmlns:ns1="http://schemas.microsoft.com/sharepoint/v3" xmlns:ns2="756bc818-bc4d-4ea0-8963-0b0bcbd6a5a6" targetNamespace="http://schemas.microsoft.com/office/2006/metadata/properties" ma:root="true" ma:fieldsID="faca70bc454a25ca0e6d4b1ab29f83cd" ns1:_="" ns2:_="">
    <xsd:import namespace="http://schemas.microsoft.com/sharepoint/v3"/>
    <xsd:import namespace="756bc818-bc4d-4ea0-8963-0b0bcbd6a5a6"/>
    <xsd:element name="properties">
      <xsd:complexType>
        <xsd:sequence>
          <xsd:element name="documentManagement">
            <xsd:complexType>
              <xsd:all>
                <xsd:element ref="ns1:PublishingStartDate" minOccurs="0"/>
                <xsd:element ref="ns1:PublishingExpirationDate" minOccurs="0"/>
                <xsd:element ref="ns2:Pimco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6bc818-bc4d-4ea0-8963-0b0bcbd6a5a6" elementFormDefault="qualified">
    <xsd:import namespace="http://schemas.microsoft.com/office/2006/documentManagement/types"/>
    <xsd:import namespace="http://schemas.microsoft.com/office/infopath/2007/PartnerControls"/>
    <xsd:element name="Pimcore" ma:index="10" nillable="true" ma:displayName="Pimcore" ma:internalName="Pimcor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0D44A-CCA7-4F4F-A141-12CB1C02234C}">
  <ds:schemaRefs>
    <ds:schemaRef ds:uri="http://schemas.microsoft.com/office/2006/metadata/properties"/>
    <ds:schemaRef ds:uri="http://schemas.microsoft.com/office/infopath/2007/PartnerControls"/>
    <ds:schemaRef ds:uri="http://schemas.microsoft.com/sharepoint/v3"/>
    <ds:schemaRef ds:uri="756bc818-bc4d-4ea0-8963-0b0bcbd6a5a6"/>
  </ds:schemaRefs>
</ds:datastoreItem>
</file>

<file path=customXml/itemProps2.xml><?xml version="1.0" encoding="utf-8"?>
<ds:datastoreItem xmlns:ds="http://schemas.openxmlformats.org/officeDocument/2006/customXml" ds:itemID="{B859D6D9-01F5-49BF-8C1E-0A343407073C}">
  <ds:schemaRefs>
    <ds:schemaRef ds:uri="http://schemas.openxmlformats.org/officeDocument/2006/bibliography"/>
  </ds:schemaRefs>
</ds:datastoreItem>
</file>

<file path=customXml/itemProps3.xml><?xml version="1.0" encoding="utf-8"?>
<ds:datastoreItem xmlns:ds="http://schemas.openxmlformats.org/officeDocument/2006/customXml" ds:itemID="{49256DDE-73D2-41FC-BBCE-2797EF828191}">
  <ds:schemaRefs>
    <ds:schemaRef ds:uri="http://schemas.microsoft.com/sharepoint/v3/contenttype/forms"/>
  </ds:schemaRefs>
</ds:datastoreItem>
</file>

<file path=customXml/itemProps4.xml><?xml version="1.0" encoding="utf-8"?>
<ds:datastoreItem xmlns:ds="http://schemas.openxmlformats.org/officeDocument/2006/customXml" ds:itemID="{36B38458-9427-462D-9460-00FC1E6A2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6bc818-bc4d-4ea0-8963-0b0bcbd6a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7501</Words>
  <Characters>40208</Characters>
  <Application>Microsoft Office Word</Application>
  <DocSecurity>0</DocSecurity>
  <Lines>335</Lines>
  <Paragraphs>95</Paragraphs>
  <ScaleCrop>false</ScaleCrop>
  <Company/>
  <LinksUpToDate>false</LinksUpToDate>
  <CharactersWithSpaces>47614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Vanderstappen Pieter</dc:creator>
  <cp:lastModifiedBy>Vanderstappen Pieter</cp:lastModifiedBy>
  <cp:revision>13</cp:revision>
  <dcterms:created xsi:type="dcterms:W3CDTF">2024-11-26T08:09:00Z</dcterms:created>
  <dcterms:modified xsi:type="dcterms:W3CDTF">2024-11-27T11:10:00Z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d393586c-24ed-494f-9ac8-4dbd0ac7eec5</vt:lpwstr>
  </property>
  <property fmtid="{D5CDD505-2E9C-101B-9397-08002B2CF9AE}" pid="3" name="ContentTypeId">
    <vt:lpwstr>0x0101005622F7754C69A84494AEB67DA5CF795B</vt:lpwstr>
  </property>
</Properties>
</file>