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7E5A" w14:textId="22102708" w:rsidR="00B9199D" w:rsidRDefault="001709FB">
      <w:pPr>
        <w:rPr>
          <w:b/>
          <w:bCs/>
        </w:rPr>
      </w:pPr>
      <w:r>
        <w:rPr>
          <w:b/>
          <w:bCs/>
        </w:rPr>
        <w:t>Meer weten over een voorgenomen bouwproject in de buurt? Bezoek het Inzageloket!</w:t>
      </w:r>
    </w:p>
    <w:p w14:paraId="069DF308" w14:textId="46B9FE47" w:rsidR="00323EFB" w:rsidRDefault="00323EFB">
      <w:pPr>
        <w:rPr>
          <w:b/>
          <w:bCs/>
        </w:rPr>
      </w:pPr>
    </w:p>
    <w:p w14:paraId="685CBC96" w14:textId="4BF1156E" w:rsidR="00323EFB" w:rsidRDefault="001709FB">
      <w:r>
        <w:t>Wist je dat je</w:t>
      </w:r>
      <w:r w:rsidR="00323EFB">
        <w:t xml:space="preserve"> </w:t>
      </w:r>
      <w:r w:rsidR="00B30DBC">
        <w:t xml:space="preserve">als burger </w:t>
      </w:r>
      <w:r>
        <w:t xml:space="preserve">voortaan </w:t>
      </w:r>
      <w:r w:rsidR="00323EFB">
        <w:t xml:space="preserve">tijdens het openbaar onderzoek of </w:t>
      </w:r>
      <w:r w:rsidR="00B30DBC">
        <w:t xml:space="preserve">tijdens </w:t>
      </w:r>
      <w:r w:rsidR="00323EFB">
        <w:t xml:space="preserve">de beroepsperiode </w:t>
      </w:r>
      <w:r>
        <w:t xml:space="preserve">na de beslissing een omgevingsvergunningsdossier kan </w:t>
      </w:r>
      <w:r w:rsidR="00323EFB">
        <w:t xml:space="preserve">inkijken via het </w:t>
      </w:r>
      <w:hyperlink r:id="rId6" w:history="1">
        <w:r w:rsidR="00323EFB" w:rsidRPr="0061490A">
          <w:rPr>
            <w:rStyle w:val="Hyperlink"/>
          </w:rPr>
          <w:t>Inzageloket</w:t>
        </w:r>
      </w:hyperlink>
      <w:r>
        <w:t>?</w:t>
      </w:r>
    </w:p>
    <w:p w14:paraId="4C56223E" w14:textId="1F6C8C74" w:rsidR="001709FB" w:rsidRDefault="001709FB">
      <w:r>
        <w:t>Tot voor kort</w:t>
      </w:r>
      <w:r w:rsidR="009E5CE7">
        <w:t xml:space="preserve"> moesten burgers </w:t>
      </w:r>
      <w:r w:rsidR="0078164C">
        <w:t xml:space="preserve">nog altijd naar het gemeentehuis </w:t>
      </w:r>
      <w:r w:rsidR="00F347B7">
        <w:t xml:space="preserve">om </w:t>
      </w:r>
      <w:r w:rsidR="007200C4">
        <w:t>het hele dossier</w:t>
      </w:r>
      <w:r w:rsidR="00323EFB">
        <w:t xml:space="preserve"> </w:t>
      </w:r>
      <w:r w:rsidR="00F347B7">
        <w:t xml:space="preserve"> te raadplegen</w:t>
      </w:r>
      <w:r w:rsidR="00323EFB">
        <w:t xml:space="preserve">. </w:t>
      </w:r>
      <w:r>
        <w:t xml:space="preserve">De plannen mochten immers niet digitaal worden ingekeken. Voortaan kan dat wel. </w:t>
      </w:r>
    </w:p>
    <w:p w14:paraId="2FCB16C7" w14:textId="28B4232A" w:rsidR="00323EFB" w:rsidRDefault="00003A18">
      <w:r>
        <w:t>De b</w:t>
      </w:r>
      <w:r w:rsidR="00B54271" w:rsidRPr="00B54271">
        <w:t>edoeling van het digitale Inzageloket is</w:t>
      </w:r>
      <w:r w:rsidR="00715F7F">
        <w:t xml:space="preserve"> om</w:t>
      </w:r>
      <w:r w:rsidR="00B54271" w:rsidRPr="00B54271">
        <w:t xml:space="preserve"> de inspraakmogelijkheid te verbeteren</w:t>
      </w:r>
      <w:r w:rsidR="00C95180">
        <w:t xml:space="preserve">. </w:t>
      </w:r>
      <w:r w:rsidR="00EA5F28" w:rsidRPr="00EA5F28">
        <w:t>De burger kan niet alleen het volledige dossier digitaal inkijken, het inzageloket begeleidt de burger ook op een gebruikersvriendelijke manier door de procedure/het dossier.</w:t>
      </w:r>
      <w:r w:rsidR="008657F1">
        <w:t xml:space="preserve"> </w:t>
      </w:r>
      <w:r w:rsidR="00385D5D">
        <w:t>We verwachten dat de burger hierdoor</w:t>
      </w:r>
      <w:r w:rsidR="00C45F68">
        <w:t xml:space="preserve"> minder vaak </w:t>
      </w:r>
      <w:r w:rsidR="007E0292">
        <w:t xml:space="preserve">naar het gemeentehuis </w:t>
      </w:r>
      <w:r w:rsidR="00D00214">
        <w:t>zal gaan</w:t>
      </w:r>
      <w:r w:rsidR="00AD522A">
        <w:t xml:space="preserve"> om een dossier in te kijken. </w:t>
      </w:r>
      <w:r w:rsidR="001709FB">
        <w:t>Raakt u er niet uit of wenst u uitleg over het voorgenomen project, dan blijft u natuurlijk welkom bij de dienst omgeving.</w:t>
      </w:r>
    </w:p>
    <w:p w14:paraId="081DAADF" w14:textId="70445BCA" w:rsidR="00323EFB" w:rsidRPr="00323EFB" w:rsidRDefault="00323EFB">
      <w:r>
        <w:t>Meer informatie over het inzageloket lees</w:t>
      </w:r>
      <w:r w:rsidR="001709FB">
        <w:t>t u</w:t>
      </w:r>
      <w:r>
        <w:t xml:space="preserve"> </w:t>
      </w:r>
      <w:r w:rsidR="00F43523">
        <w:t xml:space="preserve">via deze </w:t>
      </w:r>
      <w:hyperlink r:id="rId7" w:history="1">
        <w:r w:rsidR="00F43523" w:rsidRPr="00F43523">
          <w:rPr>
            <w:rStyle w:val="Hyperlink"/>
          </w:rPr>
          <w:t>link</w:t>
        </w:r>
      </w:hyperlink>
    </w:p>
    <w:p w14:paraId="726908B7" w14:textId="42804612" w:rsidR="00323EFB" w:rsidRDefault="00323EFB">
      <w:pPr>
        <w:rPr>
          <w:b/>
          <w:bCs/>
        </w:rPr>
      </w:pPr>
    </w:p>
    <w:p w14:paraId="4E0D0877" w14:textId="650A9498" w:rsidR="00323EFB" w:rsidRDefault="00323EFB">
      <w:pPr>
        <w:rPr>
          <w:b/>
          <w:bCs/>
        </w:rPr>
      </w:pPr>
    </w:p>
    <w:sectPr w:rsidR="00323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064E" w14:textId="77777777" w:rsidR="00C141CD" w:rsidRDefault="00C141CD" w:rsidP="006467B2">
      <w:pPr>
        <w:spacing w:after="0" w:line="240" w:lineRule="auto"/>
      </w:pPr>
      <w:r>
        <w:separator/>
      </w:r>
    </w:p>
  </w:endnote>
  <w:endnote w:type="continuationSeparator" w:id="0">
    <w:p w14:paraId="45B2EA9B" w14:textId="77777777" w:rsidR="00C141CD" w:rsidRDefault="00C141CD" w:rsidP="0064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C156" w14:textId="77777777" w:rsidR="00C141CD" w:rsidRDefault="00C141CD" w:rsidP="006467B2">
      <w:pPr>
        <w:spacing w:after="0" w:line="240" w:lineRule="auto"/>
      </w:pPr>
      <w:r>
        <w:separator/>
      </w:r>
    </w:p>
  </w:footnote>
  <w:footnote w:type="continuationSeparator" w:id="0">
    <w:p w14:paraId="66296657" w14:textId="77777777" w:rsidR="00C141CD" w:rsidRDefault="00C141CD" w:rsidP="00646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FB"/>
    <w:rsid w:val="00003A18"/>
    <w:rsid w:val="001709FB"/>
    <w:rsid w:val="00323EFB"/>
    <w:rsid w:val="003514CD"/>
    <w:rsid w:val="00385D5D"/>
    <w:rsid w:val="0040422B"/>
    <w:rsid w:val="004426BF"/>
    <w:rsid w:val="0052240A"/>
    <w:rsid w:val="005D3635"/>
    <w:rsid w:val="0061490A"/>
    <w:rsid w:val="006467B2"/>
    <w:rsid w:val="00715F7F"/>
    <w:rsid w:val="007200C4"/>
    <w:rsid w:val="0078164C"/>
    <w:rsid w:val="007E0292"/>
    <w:rsid w:val="008657F1"/>
    <w:rsid w:val="009216AF"/>
    <w:rsid w:val="009E5CE7"/>
    <w:rsid w:val="00AA58B1"/>
    <w:rsid w:val="00AD522A"/>
    <w:rsid w:val="00B30DBC"/>
    <w:rsid w:val="00B54271"/>
    <w:rsid w:val="00B9199D"/>
    <w:rsid w:val="00BD4789"/>
    <w:rsid w:val="00C141CD"/>
    <w:rsid w:val="00C45F68"/>
    <w:rsid w:val="00C95180"/>
    <w:rsid w:val="00CC40BB"/>
    <w:rsid w:val="00D00214"/>
    <w:rsid w:val="00D759E5"/>
    <w:rsid w:val="00EA5F28"/>
    <w:rsid w:val="00F347B7"/>
    <w:rsid w:val="00F43523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BACCF"/>
  <w15:chartTrackingRefBased/>
  <w15:docId w15:val="{F6C3D5D4-8D28-408A-8E07-4FC0C086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323EF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23EFB"/>
    <w:pPr>
      <w:spacing w:after="260" w:line="240" w:lineRule="auto"/>
    </w:pPr>
    <w:rPr>
      <w:rFonts w:ascii="FlandersArtSans-Regular" w:eastAsia="Times" w:hAnsi="FlandersArtSans-Regular" w:cs="Times New Roman"/>
      <w:sz w:val="20"/>
      <w:szCs w:val="20"/>
      <w:lang w:val="en-US" w:eastAsia="nl-B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23EFB"/>
    <w:rPr>
      <w:rFonts w:ascii="FlandersArtSans-Regular" w:eastAsia="Times" w:hAnsi="FlandersArtSans-Regular" w:cs="Times New Roman"/>
      <w:sz w:val="20"/>
      <w:szCs w:val="20"/>
      <w:lang w:val="en-US" w:eastAsia="nl-BE"/>
    </w:rPr>
  </w:style>
  <w:style w:type="paragraph" w:styleId="Revisie">
    <w:name w:val="Revision"/>
    <w:hidden/>
    <w:uiPriority w:val="99"/>
    <w:semiHidden/>
    <w:rsid w:val="00B30DBC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30DBC"/>
    <w:pPr>
      <w:spacing w:after="160"/>
    </w:pPr>
    <w:rPr>
      <w:rFonts w:asciiTheme="minorHAnsi" w:eastAsiaTheme="minorHAnsi" w:hAnsiTheme="minorHAnsi" w:cstheme="minorBidi"/>
      <w:b/>
      <w:bCs/>
      <w:lang w:val="nl-BE"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30DBC"/>
    <w:rPr>
      <w:rFonts w:ascii="FlandersArtSans-Regular" w:eastAsia="Times" w:hAnsi="FlandersArtSans-Regular" w:cs="Times New Roman"/>
      <w:b/>
      <w:bCs/>
      <w:sz w:val="20"/>
      <w:szCs w:val="20"/>
      <w:lang w:val="en-US" w:eastAsia="nl-BE"/>
    </w:rPr>
  </w:style>
  <w:style w:type="character" w:styleId="Hyperlink">
    <w:name w:val="Hyperlink"/>
    <w:basedOn w:val="Standaardalinea-lettertype"/>
    <w:uiPriority w:val="99"/>
    <w:unhideWhenUsed/>
    <w:rsid w:val="0061490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4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mgevingsloketvlaanderen.be/vergunningsdossiers-raadplegen-kan-voortaan-via-inzagelok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mgevingsloketinzage.omgeving.vlaanderen.b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Geerdens Ine</dc:creator>
  <cp:keywords/>
  <dc:description/>
  <cp:lastModifiedBy>Buijs Xavier</cp:lastModifiedBy>
  <cp:revision>2</cp:revision>
  <dcterms:created xsi:type="dcterms:W3CDTF">2023-05-23T07:27:00Z</dcterms:created>
  <dcterms:modified xsi:type="dcterms:W3CDTF">2023-05-23T07:27:00Z</dcterms:modified>
</cp:coreProperties>
</file>