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778C" w14:textId="3B55792C" w:rsidR="00036B52" w:rsidRDefault="007E4B89" w:rsidP="00036B52">
      <w:pPr>
        <w:pStyle w:val="Titel"/>
      </w:pPr>
      <w:r>
        <w:t xml:space="preserve">Gecoördineerde versie van het KB </w:t>
      </w:r>
      <w:r w:rsidR="00666AEB">
        <w:t>COVID-19</w:t>
      </w:r>
    </w:p>
    <w:p w14:paraId="17281924" w14:textId="26C65E5B" w:rsidR="00036B52" w:rsidRDefault="007E4B89" w:rsidP="00036B52">
      <w:pPr>
        <w:pStyle w:val="Beschrijving"/>
      </w:pPr>
      <w:r>
        <w:t xml:space="preserve">Officieuze versie, </w:t>
      </w:r>
      <w:r w:rsidR="00317764">
        <w:t>3</w:t>
      </w:r>
      <w:r w:rsidR="007B0E6F">
        <w:t xml:space="preserve"> </w:t>
      </w:r>
      <w:r w:rsidR="00317764">
        <w:t xml:space="preserve">maart </w:t>
      </w:r>
      <w:r w:rsidR="003D28EB">
        <w:t>202</w:t>
      </w:r>
      <w:r w:rsidR="007B0E6F">
        <w:t>2</w:t>
      </w:r>
      <w:r w:rsidR="003D28EB">
        <w:t xml:space="preserve">, </w:t>
      </w:r>
      <w:r w:rsidR="00036B52">
        <w:t xml:space="preserve">opgesteld door </w:t>
      </w:r>
      <w:r w:rsidR="006F7D6E">
        <w:t>Team Economie (</w:t>
      </w:r>
      <w:r w:rsidR="00036B52">
        <w:t>VVSG</w:t>
      </w:r>
      <w:r w:rsidR="006F7D6E">
        <w:t>)</w:t>
      </w:r>
    </w:p>
    <w:p w14:paraId="7859477A" w14:textId="77777777" w:rsidR="00036B52" w:rsidRDefault="00036B52" w:rsidP="00036B52">
      <w:pPr>
        <w:pStyle w:val="Kop1"/>
        <w:rPr>
          <w:lang w:eastAsia="nl-BE"/>
        </w:rPr>
      </w:pPr>
      <w:r>
        <w:rPr>
          <w:lang w:eastAsia="nl-BE"/>
        </w:rPr>
        <w:t>Toelichting</w:t>
      </w:r>
    </w:p>
    <w:p w14:paraId="33A2FDF3" w14:textId="069045AA" w:rsidR="009F673E" w:rsidRDefault="000152CC" w:rsidP="009B254E">
      <w:r>
        <w:t xml:space="preserve">Sinds de </w:t>
      </w:r>
      <w:r w:rsidR="00295B7D">
        <w:t xml:space="preserve">activering van de pandemiewet worden de federale maatregelen m.b.t. COVID-19 bepaald in een Koninklijk Besluit. </w:t>
      </w:r>
    </w:p>
    <w:p w14:paraId="399F4955" w14:textId="77777777" w:rsidR="00E821FF" w:rsidRDefault="00E821FF" w:rsidP="00E821FF"/>
    <w:p w14:paraId="4C8840AE" w14:textId="1B47C491" w:rsidR="00E821FF" w:rsidRDefault="00E821FF" w:rsidP="00E821FF">
      <w:r w:rsidRPr="00E765E4">
        <w:t xml:space="preserve">Dit document is een door de VVSG en </w:t>
      </w:r>
      <w:r>
        <w:t>bijgevolg</w:t>
      </w:r>
      <w:r w:rsidRPr="00E765E4">
        <w:t xml:space="preserve"> </w:t>
      </w:r>
      <w:r w:rsidRPr="00E765E4">
        <w:rPr>
          <w:u w:val="single"/>
        </w:rPr>
        <w:t>officieus</w:t>
      </w:r>
      <w:r w:rsidRPr="00E765E4">
        <w:t xml:space="preserve"> gecoördineerde versie</w:t>
      </w:r>
      <w:r>
        <w:t xml:space="preserve"> </w:t>
      </w:r>
      <w:r w:rsidRPr="00E765E4">
        <w:t xml:space="preserve">van onderstaande </w:t>
      </w:r>
      <w:r>
        <w:t xml:space="preserve">koninklijke </w:t>
      </w:r>
      <w:r w:rsidRPr="00E765E4">
        <w:t>besluiten:</w:t>
      </w:r>
    </w:p>
    <w:p w14:paraId="435512ED" w14:textId="7A67896D" w:rsidR="0099323F" w:rsidRDefault="00BA0A21" w:rsidP="0099323F">
      <w:pPr>
        <w:pStyle w:val="Lijstalinea"/>
        <w:numPr>
          <w:ilvl w:val="0"/>
          <w:numId w:val="45"/>
        </w:numPr>
      </w:pPr>
      <w:hyperlink r:id="rId12" w:history="1">
        <w:r w:rsidR="009F673E" w:rsidRPr="004744D0">
          <w:rPr>
            <w:rStyle w:val="Hyperlink"/>
          </w:rPr>
          <w:t>KB van 28 oktober 2021 houdend</w:t>
        </w:r>
        <w:r w:rsidR="004744D0">
          <w:rPr>
            <w:rStyle w:val="Hyperlink"/>
          </w:rPr>
          <w:t>e</w:t>
        </w:r>
        <w:r w:rsidR="009F673E" w:rsidRPr="004744D0">
          <w:rPr>
            <w:rStyle w:val="Hyperlink"/>
          </w:rPr>
          <w:t xml:space="preserve"> de nodige maatregelen van bestuurlijke politie teneinde de gevolgen voor de volksgezondheid van de af</w:t>
        </w:r>
        <w:r w:rsidR="004744D0" w:rsidRPr="004744D0">
          <w:rPr>
            <w:rStyle w:val="Hyperlink"/>
          </w:rPr>
          <w:t>gekondigde epidemische noodsituatie betreffende de coronavirus COVID-19 pandemie te voorkomen of te beperken</w:t>
        </w:r>
      </w:hyperlink>
    </w:p>
    <w:p w14:paraId="63AFF095" w14:textId="047CDCBD" w:rsidR="00CE5E3D" w:rsidRDefault="003248BA" w:rsidP="00036B52">
      <w:pPr>
        <w:pStyle w:val="Lijstalinea"/>
        <w:numPr>
          <w:ilvl w:val="0"/>
          <w:numId w:val="45"/>
        </w:numPr>
      </w:pPr>
      <w:r w:rsidRPr="00CE5E3D">
        <w:t>W</w:t>
      </w:r>
      <w:r w:rsidR="00CF3B1E" w:rsidRPr="00CE5E3D">
        <w:t>ijzigingsbesluit</w:t>
      </w:r>
      <w:r w:rsidR="00CE5E3D" w:rsidRPr="00CE5E3D">
        <w:t>en</w:t>
      </w:r>
      <w:r w:rsidR="00CE5E3D">
        <w:t xml:space="preserve">: </w:t>
      </w:r>
      <w:hyperlink r:id="rId13" w:history="1">
        <w:r w:rsidR="00CE5E3D" w:rsidRPr="00CE5E3D">
          <w:rPr>
            <w:rStyle w:val="Hyperlink"/>
          </w:rPr>
          <w:t>19 novembe</w:t>
        </w:r>
        <w:r w:rsidR="006C26AE">
          <w:rPr>
            <w:rStyle w:val="Hyperlink"/>
          </w:rPr>
          <w:t>r 2021</w:t>
        </w:r>
      </w:hyperlink>
      <w:r w:rsidR="006C26AE">
        <w:t>,</w:t>
      </w:r>
      <w:r w:rsidR="00CE5E3D" w:rsidRPr="006C26AE">
        <w:t xml:space="preserve"> </w:t>
      </w:r>
      <w:hyperlink r:id="rId14" w:history="1">
        <w:r w:rsidR="00CE5E3D" w:rsidRPr="006C26AE">
          <w:rPr>
            <w:rStyle w:val="Hyperlink"/>
          </w:rPr>
          <w:t>27 november 2021</w:t>
        </w:r>
      </w:hyperlink>
      <w:r w:rsidR="007E2997">
        <w:t>,</w:t>
      </w:r>
      <w:r w:rsidR="006C26AE" w:rsidRPr="007E2997">
        <w:t xml:space="preserve"> </w:t>
      </w:r>
      <w:hyperlink r:id="rId15" w:history="1">
        <w:r w:rsidR="006C26AE" w:rsidRPr="007E2997">
          <w:rPr>
            <w:rStyle w:val="Hyperlink"/>
          </w:rPr>
          <w:t>4 december 2021</w:t>
        </w:r>
      </w:hyperlink>
      <w:r w:rsidR="003F7340">
        <w:t xml:space="preserve">, </w:t>
      </w:r>
      <w:hyperlink r:id="rId16" w:history="1">
        <w:r w:rsidR="007E2997" w:rsidRPr="003F7340">
          <w:rPr>
            <w:rStyle w:val="Hyperlink"/>
          </w:rPr>
          <w:t>23 december</w:t>
        </w:r>
        <w:r w:rsidR="00211AA8" w:rsidRPr="003F7340">
          <w:rPr>
            <w:rStyle w:val="Hyperlink"/>
          </w:rPr>
          <w:t xml:space="preserve"> 21</w:t>
        </w:r>
      </w:hyperlink>
      <w:r w:rsidR="007B0E6F">
        <w:t xml:space="preserve">, </w:t>
      </w:r>
      <w:hyperlink r:id="rId17" w:history="1">
        <w:r w:rsidR="003F7340" w:rsidRPr="00317764">
          <w:rPr>
            <w:rStyle w:val="Hyperlink"/>
          </w:rPr>
          <w:t>29 december 2021</w:t>
        </w:r>
      </w:hyperlink>
      <w:r w:rsidR="00902CBC" w:rsidRPr="00317764">
        <w:t xml:space="preserve">, </w:t>
      </w:r>
      <w:hyperlink r:id="rId18" w:history="1">
        <w:r w:rsidR="001F0621" w:rsidRPr="00317764">
          <w:rPr>
            <w:rStyle w:val="Hyperlink"/>
          </w:rPr>
          <w:t>27 januari 2022</w:t>
        </w:r>
      </w:hyperlink>
      <w:r w:rsidR="00317764">
        <w:t>,</w:t>
      </w:r>
      <w:r w:rsidR="00902CBC" w:rsidRPr="00317764">
        <w:t xml:space="preserve"> </w:t>
      </w:r>
      <w:hyperlink r:id="rId19" w:history="1">
        <w:r w:rsidR="00902CBC" w:rsidRPr="00317764">
          <w:rPr>
            <w:rStyle w:val="Hyperlink"/>
          </w:rPr>
          <w:t>17 februari 2022</w:t>
        </w:r>
      </w:hyperlink>
      <w:r w:rsidR="00A17D8D">
        <w:t xml:space="preserve"> en </w:t>
      </w:r>
      <w:hyperlink r:id="rId20" w:history="1">
        <w:r w:rsidR="001B4203" w:rsidRPr="00BA0A21">
          <w:rPr>
            <w:rStyle w:val="Hyperlink"/>
            <w:highlight w:val="yellow"/>
          </w:rPr>
          <w:t>5 maart 2022</w:t>
        </w:r>
      </w:hyperlink>
      <w:r w:rsidR="001B4203">
        <w:t>.</w:t>
      </w:r>
    </w:p>
    <w:p w14:paraId="7C24901A" w14:textId="40003B8B" w:rsidR="00BA0A21" w:rsidRPr="00317764" w:rsidRDefault="00BA0A21" w:rsidP="00036B52">
      <w:pPr>
        <w:pStyle w:val="Lijstalinea"/>
        <w:numPr>
          <w:ilvl w:val="0"/>
          <w:numId w:val="45"/>
        </w:numPr>
      </w:pPr>
    </w:p>
    <w:p w14:paraId="06656F59" w14:textId="1574B33A" w:rsidR="00E16EB8" w:rsidRDefault="00E16EB8" w:rsidP="00036B52"/>
    <w:p w14:paraId="241F96D6" w14:textId="74FB31BC" w:rsidR="00DB7927" w:rsidRDefault="00DB7927" w:rsidP="00036B52">
      <w:r w:rsidRPr="003151B3">
        <w:t xml:space="preserve">Wijzigingen </w:t>
      </w:r>
      <w:r w:rsidR="00AC26DF">
        <w:t xml:space="preserve">ten gevolge van het laatste wijzigingsbesluit </w:t>
      </w:r>
      <w:r w:rsidRPr="003151B3">
        <w:t>worden als volgt gemarkeerd</w:t>
      </w:r>
    </w:p>
    <w:p w14:paraId="6AEA6456" w14:textId="77777777" w:rsidR="00036B52" w:rsidRDefault="00036B52" w:rsidP="00F761BC">
      <w:pPr>
        <w:pStyle w:val="Lijstalinea"/>
        <w:numPr>
          <w:ilvl w:val="0"/>
          <w:numId w:val="8"/>
        </w:numPr>
      </w:pPr>
      <w:r w:rsidRPr="00E765E4">
        <w:rPr>
          <w:strike/>
          <w:color w:val="FF0000"/>
        </w:rPr>
        <w:t>Rode doorhalingen</w:t>
      </w:r>
      <w:r w:rsidRPr="00E765E4">
        <w:tab/>
      </w:r>
      <w:r w:rsidR="00973BBF">
        <w:tab/>
      </w:r>
      <w:r w:rsidRPr="00E765E4">
        <w:t>= verwijderd</w:t>
      </w:r>
    </w:p>
    <w:p w14:paraId="471A4750" w14:textId="7D9EDF87" w:rsidR="00026B70" w:rsidRDefault="00036B52" w:rsidP="00026B70">
      <w:pPr>
        <w:pStyle w:val="Lijstalinea"/>
        <w:numPr>
          <w:ilvl w:val="0"/>
          <w:numId w:val="8"/>
        </w:numPr>
      </w:pPr>
      <w:r w:rsidRPr="00DB7927">
        <w:rPr>
          <w:highlight w:val="yellow"/>
        </w:rPr>
        <w:t>Gele markeringen</w:t>
      </w:r>
      <w:r w:rsidRPr="00E765E4">
        <w:tab/>
      </w:r>
      <w:r w:rsidR="00973BBF">
        <w:tab/>
      </w:r>
      <w:r w:rsidRPr="00E765E4">
        <w:t xml:space="preserve">= </w:t>
      </w:r>
      <w:r w:rsidR="00DD489B">
        <w:t>toegevoegd</w:t>
      </w:r>
      <w:r w:rsidR="005F661C">
        <w:t xml:space="preserve"> </w:t>
      </w:r>
    </w:p>
    <w:p w14:paraId="081AE22D" w14:textId="70C96653" w:rsidR="00036B52" w:rsidRDefault="00036B52" w:rsidP="00036B52">
      <w:pPr>
        <w:pStyle w:val="Kop1"/>
      </w:pPr>
      <w:bookmarkStart w:id="0" w:name="_Hlk36127207"/>
      <w:r>
        <w:t>Besluit</w:t>
      </w:r>
    </w:p>
    <w:p w14:paraId="79676B2B" w14:textId="657633A0" w:rsidR="00917183" w:rsidRDefault="00917183" w:rsidP="00917183">
      <w:r>
        <w:t>[aanhef]</w:t>
      </w:r>
    </w:p>
    <w:p w14:paraId="34294C97" w14:textId="642153EA" w:rsidR="00026B70" w:rsidRDefault="00026B70" w:rsidP="00917183"/>
    <w:p w14:paraId="1165EBD6" w14:textId="5992C90E" w:rsidR="00917183" w:rsidRDefault="00917183" w:rsidP="00917183">
      <w:pPr>
        <w:rPr>
          <w:b/>
          <w:bCs/>
        </w:rPr>
      </w:pPr>
      <w:r>
        <w:rPr>
          <w:b/>
          <w:bCs/>
        </w:rPr>
        <w:t>HOOFDSTUK</w:t>
      </w:r>
      <w:r w:rsidRPr="00917183">
        <w:rPr>
          <w:b/>
          <w:bCs/>
        </w:rPr>
        <w:t xml:space="preserve"> 1</w:t>
      </w:r>
      <w:r>
        <w:rPr>
          <w:b/>
          <w:bCs/>
        </w:rPr>
        <w:t>. –</w:t>
      </w:r>
      <w:r w:rsidRPr="00917183">
        <w:rPr>
          <w:b/>
          <w:bCs/>
        </w:rPr>
        <w:t xml:space="preserve"> Definities</w:t>
      </w:r>
      <w:r>
        <w:rPr>
          <w:b/>
          <w:bCs/>
        </w:rPr>
        <w:t xml:space="preserve"> </w:t>
      </w:r>
    </w:p>
    <w:p w14:paraId="6C29DEC6" w14:textId="551ACD8A" w:rsidR="00917183" w:rsidRPr="0038158B" w:rsidRDefault="00917183" w:rsidP="00917183">
      <w:pPr>
        <w:rPr>
          <w:b/>
          <w:bCs/>
        </w:rPr>
      </w:pPr>
      <w:r w:rsidRPr="0038158B">
        <w:rPr>
          <w:b/>
          <w:bCs/>
        </w:rPr>
        <w:t>Artikel 1.</w:t>
      </w:r>
    </w:p>
    <w:p w14:paraId="7AC36E9B" w14:textId="66015055" w:rsidR="00B107CD" w:rsidRPr="0038158B" w:rsidRDefault="00B107CD" w:rsidP="00917183">
      <w:r w:rsidRPr="0038158B">
        <w:t>Voor de toepassing van dit besluit wordt verstaan onder</w:t>
      </w:r>
      <w:r w:rsidR="00FB49CA" w:rsidRPr="0038158B">
        <w:t>:</w:t>
      </w:r>
      <w:r w:rsidRPr="0038158B">
        <w:br/>
      </w:r>
    </w:p>
    <w:p w14:paraId="1855F712" w14:textId="5AA55D40" w:rsidR="00B107CD" w:rsidRPr="0038158B" w:rsidRDefault="00B107CD" w:rsidP="00917183">
      <w:r w:rsidRPr="0038158B">
        <w:t>1° "onderneming": elke natuurlijke of rechtspersoon die op duurzame wijze een economisch doel nastreeft;</w:t>
      </w:r>
      <w:r w:rsidRPr="0038158B">
        <w:br/>
      </w:r>
    </w:p>
    <w:p w14:paraId="50569EEA" w14:textId="027EEF0C" w:rsidR="00B107CD" w:rsidRPr="00F25366" w:rsidRDefault="00B107CD" w:rsidP="00917183">
      <w:pPr>
        <w:rPr>
          <w:strike/>
          <w:color w:val="FF0000"/>
        </w:rPr>
      </w:pPr>
      <w:r w:rsidRPr="00F25366">
        <w:rPr>
          <w:strike/>
          <w:color w:val="FF0000"/>
        </w:rPr>
        <w:t>2° "consument": elke natuurlijke persoon die handelt voor doeleinden die niet onder zijn commerciële, industriële, ambachtelijke activiteit of activiteit van een vrij beroep vallen;</w:t>
      </w:r>
      <w:r w:rsidRPr="00F25366">
        <w:rPr>
          <w:strike/>
          <w:color w:val="FF0000"/>
        </w:rPr>
        <w:br/>
      </w:r>
    </w:p>
    <w:p w14:paraId="03384CA5" w14:textId="0BD19648" w:rsidR="00B107CD" w:rsidRPr="0038158B" w:rsidRDefault="00B107CD" w:rsidP="00917183">
      <w:r w:rsidRPr="0038158B">
        <w:t>3° "protocol": het document bepaald door de bevoegde minister in overleg met de betrokken sector dat de regels bevat die de ondernemingen en verenigingen van de bedoelde sector dienen toe te passen bij de uitoefening van hun activiteiten;</w:t>
      </w:r>
      <w:r w:rsidRPr="0038158B">
        <w:br/>
      </w:r>
    </w:p>
    <w:p w14:paraId="1C8E5601" w14:textId="4B46BB1B" w:rsidR="009A30EC" w:rsidRPr="0038158B" w:rsidRDefault="00B107CD" w:rsidP="009A30EC">
      <w:r w:rsidRPr="0038158B">
        <w:t xml:space="preserve">4° "vervoerder", bedoeld in </w:t>
      </w:r>
      <w:r w:rsidR="00277DF3" w:rsidRPr="0038158B">
        <w:t>hoof</w:t>
      </w:r>
      <w:r w:rsidR="00003346" w:rsidRPr="0038158B">
        <w:t>d</w:t>
      </w:r>
      <w:r w:rsidR="00277DF3" w:rsidRPr="0038158B">
        <w:t>stuk 7</w:t>
      </w:r>
      <w:r w:rsidR="00003346" w:rsidRPr="0038158B">
        <w:t>:</w:t>
      </w:r>
      <w:r w:rsidRPr="0038158B">
        <w:br/>
      </w:r>
      <w:r w:rsidR="009A30EC" w:rsidRPr="0038158B">
        <w:t>— de openbare of private luchtvervoerder;</w:t>
      </w:r>
    </w:p>
    <w:p w14:paraId="1B863344" w14:textId="77777777" w:rsidR="009A30EC" w:rsidRPr="0038158B" w:rsidRDefault="009A30EC" w:rsidP="009A30EC">
      <w:r w:rsidRPr="0038158B">
        <w:t xml:space="preserve">— de openbare of private </w:t>
      </w:r>
      <w:proofErr w:type="spellStart"/>
      <w:r w:rsidRPr="0038158B">
        <w:t>zeevervoerder</w:t>
      </w:r>
      <w:proofErr w:type="spellEnd"/>
      <w:r w:rsidRPr="0038158B">
        <w:t>;</w:t>
      </w:r>
    </w:p>
    <w:p w14:paraId="06697573" w14:textId="77777777" w:rsidR="009A30EC" w:rsidRPr="0038158B" w:rsidRDefault="009A30EC" w:rsidP="009A30EC">
      <w:r w:rsidRPr="0038158B">
        <w:lastRenderedPageBreak/>
        <w:t>— de binnenvaartvervoerder;</w:t>
      </w:r>
    </w:p>
    <w:p w14:paraId="4E590065" w14:textId="13415611" w:rsidR="00B107CD" w:rsidRPr="0038158B" w:rsidRDefault="009A30EC" w:rsidP="009A30EC">
      <w:r w:rsidRPr="0038158B">
        <w:t xml:space="preserve">— de openbare of private trein- of </w:t>
      </w:r>
      <w:proofErr w:type="spellStart"/>
      <w:r w:rsidRPr="0038158B">
        <w:t>busvervoerder</w:t>
      </w:r>
      <w:proofErr w:type="spellEnd"/>
      <w:r w:rsidRPr="0038158B">
        <w:t xml:space="preserve"> voor het vervoer vanuit een land dat zich buiten de Europese Unie en de Schengenzone bevindt.”</w:t>
      </w:r>
    </w:p>
    <w:p w14:paraId="2837ADEC" w14:textId="77777777" w:rsidR="000D398B" w:rsidRPr="0038158B" w:rsidRDefault="000D398B" w:rsidP="00917183"/>
    <w:p w14:paraId="53D9E77C" w14:textId="06A2A244" w:rsidR="00B107CD" w:rsidRPr="0038158B" w:rsidRDefault="00B107CD" w:rsidP="00917183">
      <w:r w:rsidRPr="0038158B">
        <w:t>5° "gouverneur": de provinciegouverneur of de krachtens artikel 48 van de bijzondere wet van 12 januari 1989 met betrekking tot de Brusselse Instellingen bevoegde overheid van de Brusselse agglomeratie;</w:t>
      </w:r>
      <w:r w:rsidRPr="0038158B">
        <w:br/>
      </w:r>
    </w:p>
    <w:p w14:paraId="2E640D14" w14:textId="42018A23" w:rsidR="00B107CD" w:rsidRDefault="00F25366" w:rsidP="00917183">
      <w:r>
        <w:t>6</w:t>
      </w:r>
      <w:r w:rsidRPr="0038158B">
        <w:t xml:space="preserve">° </w:t>
      </w:r>
      <w:r>
        <w:t>[</w:t>
      </w:r>
      <w:r w:rsidRPr="00F25366">
        <w:rPr>
          <w:i/>
          <w:iCs/>
        </w:rPr>
        <w:t>opgeheven</w:t>
      </w:r>
      <w:r>
        <w:t>]</w:t>
      </w:r>
    </w:p>
    <w:p w14:paraId="15ACEFFD" w14:textId="77777777" w:rsidR="00F25366" w:rsidRPr="0038158B" w:rsidRDefault="00F25366" w:rsidP="00917183">
      <w:pPr>
        <w:rPr>
          <w:strike/>
        </w:rPr>
      </w:pPr>
    </w:p>
    <w:p w14:paraId="44442FAC" w14:textId="06309186" w:rsidR="00B107CD" w:rsidRPr="0038158B" w:rsidRDefault="009B254E" w:rsidP="00917183">
      <w:r w:rsidRPr="0038158B">
        <w:t>7</w:t>
      </w:r>
      <w:r w:rsidR="00B107CD" w:rsidRPr="0038158B">
        <w:t>° "grensarbeider": een werknemer die arbeid in loondienst verricht in een Lidstaat maar in een andere Lidstaat zijn woonplaats heeft waarnaar die werknemer in de regel dagelijks of ten minste éénmaal per week terugkeert;</w:t>
      </w:r>
      <w:r w:rsidR="00B107CD" w:rsidRPr="0038158B">
        <w:br/>
      </w:r>
    </w:p>
    <w:p w14:paraId="745866BA" w14:textId="3B1C42B8" w:rsidR="00213896" w:rsidRPr="0038158B" w:rsidRDefault="009B254E" w:rsidP="00917183">
      <w:r w:rsidRPr="0038158B">
        <w:t>8</w:t>
      </w:r>
      <w:r w:rsidR="00B107CD" w:rsidRPr="0038158B">
        <w:t>° "personeelslid": elke persoon die werkt in of voor een onderneming, vereniging of dienst.</w:t>
      </w:r>
      <w:r w:rsidR="00B107CD" w:rsidRPr="0038158B">
        <w:br/>
      </w:r>
    </w:p>
    <w:p w14:paraId="42FD65F4" w14:textId="297045AF" w:rsidR="009C4F84" w:rsidRPr="0038158B" w:rsidRDefault="009B254E" w:rsidP="00917183">
      <w:r w:rsidRPr="0038158B">
        <w:t>9</w:t>
      </w:r>
      <w:r w:rsidR="009C4F84" w:rsidRPr="0038158B">
        <w:t>° "derde land": een land dat niet behoort tot de Europese Unie, noch tot de Schengenzone.</w:t>
      </w:r>
    </w:p>
    <w:p w14:paraId="3A999740" w14:textId="314C4951" w:rsidR="0029158B" w:rsidRPr="0038158B" w:rsidRDefault="0029158B" w:rsidP="00917183"/>
    <w:p w14:paraId="62B5B744" w14:textId="3E19AB51" w:rsidR="00E651DE" w:rsidRPr="0038158B" w:rsidRDefault="0029158B" w:rsidP="002660C3">
      <w:r w:rsidRPr="0038158B">
        <w:t>1</w:t>
      </w:r>
      <w:r w:rsidR="009B254E" w:rsidRPr="0038158B">
        <w:t>0</w:t>
      </w:r>
      <w:r w:rsidRPr="0038158B">
        <w:t>° "mondmasker": een masker zonder uitlaatventiel, uit stof of wegwerpmateriaal, dat nauw aansluit op het gelaat, en de neus, mond en kin bedekt, bestemd om besmettingen bij contact tussen personen te voorkomen.</w:t>
      </w:r>
    </w:p>
    <w:p w14:paraId="4A524036" w14:textId="799F8A3C" w:rsidR="00E651DE" w:rsidRPr="0038158B" w:rsidRDefault="00E651DE" w:rsidP="002660C3"/>
    <w:p w14:paraId="4251A904" w14:textId="7F03EA9E" w:rsidR="00597497" w:rsidRPr="0038158B" w:rsidRDefault="00597497" w:rsidP="00597497">
      <w:r w:rsidRPr="0038158B">
        <w:t>11° [</w:t>
      </w:r>
      <w:r w:rsidRPr="0038158B">
        <w:rPr>
          <w:i/>
          <w:iCs/>
        </w:rPr>
        <w:t>opgeheven</w:t>
      </w:r>
      <w:r w:rsidRPr="0038158B">
        <w:t>]</w:t>
      </w:r>
    </w:p>
    <w:p w14:paraId="4B101064" w14:textId="77777777" w:rsidR="00597497" w:rsidRPr="0038158B" w:rsidRDefault="00597497" w:rsidP="002660C3"/>
    <w:p w14:paraId="7D983CD2" w14:textId="1F55A9C9" w:rsidR="00597497" w:rsidRPr="0038158B" w:rsidRDefault="00597497" w:rsidP="00597497">
      <w:r w:rsidRPr="0038158B">
        <w:t>12° [</w:t>
      </w:r>
      <w:r w:rsidRPr="0038158B">
        <w:rPr>
          <w:i/>
          <w:iCs/>
        </w:rPr>
        <w:t>opgeheven</w:t>
      </w:r>
      <w:r w:rsidRPr="0038158B">
        <w:t>]</w:t>
      </w:r>
    </w:p>
    <w:p w14:paraId="64880FE0" w14:textId="77777777" w:rsidR="00597497" w:rsidRPr="0038158B" w:rsidRDefault="00597497" w:rsidP="002660C3"/>
    <w:p w14:paraId="2BB8EFCD" w14:textId="5F58963A" w:rsidR="003F3E3A" w:rsidRPr="00F25366" w:rsidRDefault="009B254E" w:rsidP="002660C3">
      <w:pPr>
        <w:rPr>
          <w:strike/>
          <w:color w:val="FF0000"/>
        </w:rPr>
      </w:pPr>
      <w:r w:rsidRPr="00F25366">
        <w:rPr>
          <w:strike/>
          <w:color w:val="FF0000"/>
        </w:rPr>
        <w:t>13</w:t>
      </w:r>
      <w:r w:rsidR="003F3E3A" w:rsidRPr="00F25366">
        <w:rPr>
          <w:strike/>
          <w:color w:val="FF0000"/>
        </w:rPr>
        <w:t>° "openbare ruimte": de openbare weg en de voor het publiek toegankelijke plaatsen, met inbegrip van plaatsen die afgesloten en overdekt zijn;</w:t>
      </w:r>
      <w:r w:rsidR="003F3E3A" w:rsidRPr="00F25366">
        <w:rPr>
          <w:strike/>
          <w:color w:val="FF0000"/>
        </w:rPr>
        <w:br/>
      </w:r>
    </w:p>
    <w:p w14:paraId="3F758F65" w14:textId="4AAFB19E" w:rsidR="00186078" w:rsidRPr="0038158B" w:rsidRDefault="009B254E" w:rsidP="002660C3">
      <w:r w:rsidRPr="0038158B">
        <w:t>14</w:t>
      </w:r>
      <w:r w:rsidR="005A12CF" w:rsidRPr="0038158B">
        <w:t>° "</w:t>
      </w:r>
      <w:r w:rsidR="001475B6" w:rsidRPr="0038158B">
        <w:rPr>
          <w:color w:val="FF0000"/>
        </w:rPr>
        <w:t xml:space="preserve"> </w:t>
      </w:r>
      <w:r w:rsidR="001475B6" w:rsidRPr="0038158B">
        <w:t>digitaal EU-COVID-</w:t>
      </w:r>
      <w:r w:rsidR="005A12CF" w:rsidRPr="0038158B">
        <w:t xml:space="preserve">certificaat": </w:t>
      </w:r>
      <w:r w:rsidR="00524404" w:rsidRPr="0038158B">
        <w:t xml:space="preserve">een certificaat </w:t>
      </w:r>
      <w:r w:rsidR="005A12CF" w:rsidRPr="0038158B">
        <w:t xml:space="preserve">zoals bedoeld in de Verordening (EU) 2021/953 van het Europees Parlement en de Raad van 14 juni 2021 betreffende een kader voor de afgifte, verificatie en aanvaarding van </w:t>
      </w:r>
      <w:proofErr w:type="spellStart"/>
      <w:r w:rsidR="005A12CF" w:rsidRPr="0038158B">
        <w:t>interoperabele</w:t>
      </w:r>
      <w:proofErr w:type="spellEnd"/>
      <w:r w:rsidR="005A12CF" w:rsidRPr="0038158B">
        <w:t xml:space="preserve"> COVID-19 -vaccinatie-, test- en herstelcertificaten (digitaal EU-COVID-certificaat) teneinde het vrije verkeer tijdens de COVID-19-pandemie te faciliteren en in de Verordening (EU) 2021/954 van het Europees Parlement en de Raad van 14 juni 2021 betreffende een kader voor de afgifte, verificatie en aanvaarding van </w:t>
      </w:r>
      <w:proofErr w:type="spellStart"/>
      <w:r w:rsidR="005A12CF" w:rsidRPr="0038158B">
        <w:t>interoperabele</w:t>
      </w:r>
      <w:proofErr w:type="spellEnd"/>
      <w:r w:rsidR="005A12CF" w:rsidRPr="0038158B">
        <w:t xml:space="preserve"> COVID-19-vaccinatie-, test- en herstelcertificaten (digitaal EU-COVID-certificaat) ten aanzien van onderdanen van derde landen die legaal op het grondgebied van de lidstaten verblijven of wonen tijdens de COVID-19-pandemie;</w:t>
      </w:r>
    </w:p>
    <w:p w14:paraId="495CA86D" w14:textId="77777777" w:rsidR="00186078" w:rsidRPr="0038158B" w:rsidRDefault="00186078" w:rsidP="002660C3"/>
    <w:p w14:paraId="6D023531" w14:textId="1F36763F" w:rsidR="00B673E4" w:rsidRPr="0038158B" w:rsidRDefault="009B254E" w:rsidP="002660C3">
      <w:r w:rsidRPr="005979B5">
        <w:t>15</w:t>
      </w:r>
      <w:r w:rsidR="005A12CF" w:rsidRPr="005979B5">
        <w:t>° "vaccinatie</w:t>
      </w:r>
      <w:r w:rsidR="00B53E27" w:rsidRPr="005979B5">
        <w:t>certificaat</w:t>
      </w:r>
      <w:r w:rsidR="005A12CF" w:rsidRPr="005979B5">
        <w:t xml:space="preserve">": </w:t>
      </w:r>
      <w:r w:rsidR="00654769" w:rsidRPr="005979B5">
        <w:t xml:space="preserve">een digitaal EU-COVID-certificaat van vaccinatie </w:t>
      </w:r>
      <w:r w:rsidR="006E64BB" w:rsidRPr="005979B5">
        <w:t xml:space="preserve">met een vaccin tegen het virus SARS-Cov-2 dat wordt vermeld op de website "info-coronavirus.be" van de Federale Overheidsdienst Volksgezondheid, Veiligheid van de Voedselketen en Leefmilieu </w:t>
      </w:r>
      <w:r w:rsidR="00654769" w:rsidRPr="005979B5">
        <w:t xml:space="preserve">of een certificaat van vaccinatie </w:t>
      </w:r>
      <w:r w:rsidR="00265509" w:rsidRPr="005979B5">
        <w:t>met dergelijk vaccin</w:t>
      </w:r>
      <w:r w:rsidR="00265509" w:rsidRPr="005979B5">
        <w:rPr>
          <w:color w:val="000000"/>
          <w:sz w:val="27"/>
          <w:szCs w:val="27"/>
        </w:rPr>
        <w:t xml:space="preserve"> </w:t>
      </w:r>
      <w:r w:rsidR="00654769" w:rsidRPr="005979B5">
        <w:t>uitgereikt in een land dat niet behoort tot de Europese Unie dat als equivalent wordt beschouwd door de Europese Commissie op basis van de uitvoeringshandelingen of door België op basis van bilaterale akkoorden, waaruit blijkt dat sinds ten minste twee weken alle doses voorzien in de bijsluiter werden toegediend</w:t>
      </w:r>
      <w:r w:rsidR="00D5753C" w:rsidRPr="005979B5">
        <w:t>, en dat niet meer dan 270 dagen zijn verstreken sinds de datum van de laatste dosis in de primaire vaccinatiereeks, of waaruit blijkt dat een boosterdosis na voltooiing van de primaire vaccinatiereeks werd toegediend</w:t>
      </w:r>
      <w:r w:rsidR="00654769" w:rsidRPr="0038158B">
        <w:t>. Bij gebrek aan een equivalentiebeslissing van de Europese Commissie wordt eveneens een vaccinatiecertificaat aanvaard dat werd uitgereikt in een land dat niet behoort tot de Europese Unie en dat minimaal de volgende informatie bevat in het Nederlands, Frans, Duits of Engels:</w:t>
      </w:r>
    </w:p>
    <w:p w14:paraId="18A7C63B" w14:textId="0763086F" w:rsidR="00B673E4" w:rsidRPr="005979B5" w:rsidRDefault="00654769" w:rsidP="00B673E4">
      <w:pPr>
        <w:pStyle w:val="Lijstalinea"/>
        <w:numPr>
          <w:ilvl w:val="0"/>
          <w:numId w:val="44"/>
        </w:numPr>
      </w:pPr>
      <w:r w:rsidRPr="0038158B">
        <w:t xml:space="preserve">gegevens waaruit </w:t>
      </w:r>
      <w:r w:rsidR="00875D2C" w:rsidRPr="005979B5">
        <w:t xml:space="preserve">kan worden afgeleid </w:t>
      </w:r>
      <w:r w:rsidRPr="005979B5">
        <w:t>wie de persoon is die is gevaccineerd (naam, geboortedatum en/of ID-nummer);</w:t>
      </w:r>
    </w:p>
    <w:p w14:paraId="26574811" w14:textId="43173EB8" w:rsidR="0067320E" w:rsidRPr="005979B5" w:rsidRDefault="0067320E" w:rsidP="00B673E4">
      <w:pPr>
        <w:pStyle w:val="Lijstalinea"/>
        <w:numPr>
          <w:ilvl w:val="0"/>
          <w:numId w:val="44"/>
        </w:numPr>
      </w:pPr>
      <w:r w:rsidRPr="005979B5">
        <w:t>gegevens waaruit blijkt dat een vaccin tegen het virus SARS-Cov-2 dat wordt vermeld op de website "info-coronavirus.be" van de Federale Overheidsdienst Volksgezondheid, Veiligheid van de Voedselketen en Leefmilieu, werd toegediend;</w:t>
      </w:r>
    </w:p>
    <w:p w14:paraId="167C02E0" w14:textId="2EC14FFE" w:rsidR="00B673E4" w:rsidRPr="005979B5" w:rsidRDefault="00654769" w:rsidP="00B673E4">
      <w:pPr>
        <w:pStyle w:val="Lijstalinea"/>
        <w:numPr>
          <w:ilvl w:val="0"/>
          <w:numId w:val="44"/>
        </w:numPr>
      </w:pPr>
      <w:r w:rsidRPr="005979B5">
        <w:t xml:space="preserve">gegevens waaruit blijkt dat sinds ten minste twee weken alle doses voorzien in de bijsluiter werden toegediend </w:t>
      </w:r>
      <w:r w:rsidR="00AF11F2" w:rsidRPr="005979B5">
        <w:t>en dat niet meer dan 270 dagen zijn verstreken sinds de datum van de laatste dosis in de primaire vaccinatiereeks, of gegevens waaruit blijkt dat een boosterdosis na voltooiing van de primaire vaccinatiereeks werd toegediend</w:t>
      </w:r>
      <w:r w:rsidRPr="005979B5">
        <w:t>;</w:t>
      </w:r>
    </w:p>
    <w:p w14:paraId="1D84D01F" w14:textId="49268C41" w:rsidR="00B673E4" w:rsidRPr="005979B5" w:rsidRDefault="00654769" w:rsidP="00B673E4">
      <w:pPr>
        <w:pStyle w:val="Lijstalinea"/>
        <w:numPr>
          <w:ilvl w:val="0"/>
          <w:numId w:val="44"/>
        </w:numPr>
      </w:pPr>
      <w:r w:rsidRPr="005979B5">
        <w:t>de merknaam</w:t>
      </w:r>
      <w:r w:rsidR="00CA36C3" w:rsidRPr="005979B5">
        <w:t xml:space="preserve"> en</w:t>
      </w:r>
      <w:r w:rsidR="00CA36C3" w:rsidRPr="005979B5">
        <w:rPr>
          <w:color w:val="000000" w:themeColor="text2"/>
        </w:rPr>
        <w:t xml:space="preserve"> </w:t>
      </w:r>
      <w:r w:rsidRPr="005979B5">
        <w:t xml:space="preserve">de naam van de fabrikant of handelsvergunninghouder van elk vaccin dat </w:t>
      </w:r>
      <w:r w:rsidR="00F22234" w:rsidRPr="005979B5">
        <w:t>werd</w:t>
      </w:r>
      <w:r w:rsidRPr="005979B5">
        <w:t xml:space="preserve"> toegediend</w:t>
      </w:r>
      <w:r w:rsidR="009130BE" w:rsidRPr="005979B5">
        <w:t>. Indien één van beide namen niet wordt vermeld, moet ook het lotnummer worden vermeld</w:t>
      </w:r>
      <w:r w:rsidR="00700F6D" w:rsidRPr="005979B5">
        <w:t>;</w:t>
      </w:r>
    </w:p>
    <w:p w14:paraId="734AFCA4" w14:textId="15A93C3B" w:rsidR="00B673E4" w:rsidRPr="005979B5" w:rsidRDefault="00654769" w:rsidP="00B673E4">
      <w:pPr>
        <w:pStyle w:val="Lijstalinea"/>
        <w:numPr>
          <w:ilvl w:val="0"/>
          <w:numId w:val="44"/>
        </w:numPr>
      </w:pPr>
      <w:r w:rsidRPr="005979B5">
        <w:t>de datum van toediening van elke dosis van het vaccin die werd toegediend</w:t>
      </w:r>
      <w:r w:rsidR="00700F6D" w:rsidRPr="005979B5">
        <w:t xml:space="preserve"> of het totaal aantal dosissen en de naam van het laatste vaccin dat toegediend is, alsook de datum van de laatste toediening</w:t>
      </w:r>
      <w:r w:rsidRPr="005979B5">
        <w:t>;</w:t>
      </w:r>
    </w:p>
    <w:p w14:paraId="5B04B270" w14:textId="25398C0D" w:rsidR="00B673E4" w:rsidRPr="005979B5" w:rsidRDefault="00654769" w:rsidP="00B673E4">
      <w:pPr>
        <w:pStyle w:val="Lijstalinea"/>
        <w:numPr>
          <w:ilvl w:val="0"/>
          <w:numId w:val="44"/>
        </w:numPr>
      </w:pPr>
      <w:r w:rsidRPr="005979B5">
        <w:t>de naam van het land</w:t>
      </w:r>
      <w:r w:rsidR="00BA307F" w:rsidRPr="005979B5">
        <w:t>, van de provincie of van de regio</w:t>
      </w:r>
      <w:r w:rsidRPr="005979B5">
        <w:t xml:space="preserve"> waar </w:t>
      </w:r>
      <w:r w:rsidR="009130BE" w:rsidRPr="005979B5">
        <w:t>het vaccinatiecertificaat werd uitgereikt</w:t>
      </w:r>
      <w:r w:rsidR="00CA36C3" w:rsidRPr="005979B5">
        <w:t>;</w:t>
      </w:r>
    </w:p>
    <w:p w14:paraId="7742FA79" w14:textId="75D237AE" w:rsidR="00274A75" w:rsidRPr="005979B5" w:rsidRDefault="00654769" w:rsidP="00B673E4">
      <w:pPr>
        <w:pStyle w:val="Lijstalinea"/>
        <w:numPr>
          <w:ilvl w:val="0"/>
          <w:numId w:val="44"/>
        </w:numPr>
      </w:pPr>
      <w:r w:rsidRPr="005979B5">
        <w:t xml:space="preserve">de </w:t>
      </w:r>
      <w:proofErr w:type="spellStart"/>
      <w:r w:rsidRPr="005979B5">
        <w:t>afgever</w:t>
      </w:r>
      <w:proofErr w:type="spellEnd"/>
      <w:r w:rsidRPr="005979B5">
        <w:t xml:space="preserve"> van het bewijs van vaccinatie</w:t>
      </w:r>
      <w:r w:rsidR="00617C7E" w:rsidRPr="005979B5">
        <w:t>;</w:t>
      </w:r>
    </w:p>
    <w:p w14:paraId="791DD0ED" w14:textId="2AC1A7D1" w:rsidR="00CC7F66" w:rsidRPr="005979B5" w:rsidRDefault="00CC7F66" w:rsidP="00CC7F66"/>
    <w:p w14:paraId="29ED5E3D" w14:textId="66DF704E" w:rsidR="002C0DFF" w:rsidRPr="0038158B" w:rsidRDefault="009130BE" w:rsidP="002C0DFF">
      <w:r w:rsidRPr="005979B5">
        <w:t>16</w:t>
      </w:r>
      <w:r w:rsidR="002C0DFF" w:rsidRPr="005979B5">
        <w:t>°</w:t>
      </w:r>
      <w:r w:rsidR="003417C5" w:rsidRPr="005979B5">
        <w:t xml:space="preserve">: "testcertificaat" : een digitaal EU-COVID-certificaat of een ander certificaat in het Nederlands, Frans, Duits of Engels, dat aangeeft </w:t>
      </w:r>
      <w:r w:rsidR="00B965D4" w:rsidRPr="005979B5">
        <w:t xml:space="preserve">ofwel </w:t>
      </w:r>
      <w:r w:rsidR="003417C5" w:rsidRPr="005979B5">
        <w:t xml:space="preserve">dat een NAAT test </w:t>
      </w:r>
      <w:r w:rsidR="00B965D4" w:rsidRPr="005979B5">
        <w:t>(</w:t>
      </w:r>
      <w:proofErr w:type="spellStart"/>
      <w:r w:rsidR="00B965D4" w:rsidRPr="005979B5">
        <w:t>Nucleic</w:t>
      </w:r>
      <w:proofErr w:type="spellEnd"/>
      <w:r w:rsidR="00B965D4" w:rsidRPr="005979B5">
        <w:t xml:space="preserve"> Acid </w:t>
      </w:r>
      <w:proofErr w:type="spellStart"/>
      <w:r w:rsidR="00B965D4" w:rsidRPr="005979B5">
        <w:t>Amplification</w:t>
      </w:r>
      <w:proofErr w:type="spellEnd"/>
      <w:r w:rsidR="00B965D4" w:rsidRPr="005979B5">
        <w:t xml:space="preserve"> Test)</w:t>
      </w:r>
      <w:r w:rsidR="00B965D4" w:rsidRPr="005979B5">
        <w:rPr>
          <w:color w:val="000000"/>
          <w:sz w:val="27"/>
          <w:szCs w:val="27"/>
        </w:rPr>
        <w:t xml:space="preserve"> </w:t>
      </w:r>
      <w:r w:rsidR="003417C5" w:rsidRPr="005979B5">
        <w:t>met negatief resultaat niet meer dan 72 uur voor aankomst op het Belgisch grondgebied werd uitgevoerd in een officieel laboratorium</w:t>
      </w:r>
      <w:r w:rsidRPr="005979B5">
        <w:t>, ofwel dat een RAT test (Rapid Antigen Test)</w:t>
      </w:r>
      <w:r w:rsidR="00367C08" w:rsidRPr="005979B5">
        <w:t>,</w:t>
      </w:r>
      <w:r w:rsidRPr="005979B5">
        <w:t xml:space="preserve"> </w:t>
      </w:r>
      <w:r w:rsidR="00BE560C" w:rsidRPr="005979B5">
        <w:t>die is opgenomen in de gemeenschappelijke en bijgewerkte lijst van snelle antigeentests voor COVID-19 zoals vastgesteld op basis van de Aanbeveling van de Raad van 21 januari 2021 betreffende een gemeenschappelijk kader voor het gebruik en de validering van snelle antigeentests en de wederzijdse erkenning van COVID-19-testresultaten in de EU, niet meer dan 24 uur voor aankomst op het Belgisch grondgebied werd uitgevoerd door een professioneel en waarvan het resultaat negatief is</w:t>
      </w:r>
      <w:r w:rsidRPr="0038158B">
        <w:t>;</w:t>
      </w:r>
    </w:p>
    <w:p w14:paraId="5FF5DBCD" w14:textId="5D9217CD" w:rsidR="002C0DFF" w:rsidRDefault="002C0DFF" w:rsidP="002C0DFF"/>
    <w:p w14:paraId="48A80AAF" w14:textId="4509FF28" w:rsidR="003417C5" w:rsidRPr="0038158B" w:rsidRDefault="009130BE" w:rsidP="002C0DFF">
      <w:r w:rsidRPr="0038158B">
        <w:t>17</w:t>
      </w:r>
      <w:r w:rsidR="003417C5" w:rsidRPr="0038158B">
        <w:t xml:space="preserve">°: </w:t>
      </w:r>
      <w:r w:rsidR="0079766B" w:rsidRPr="0038158B">
        <w:t xml:space="preserve">"herstelcertificaat" : een digitaal EU-COVID-certificaat van herstel of een certificaat van herstel uitgereikt in een land dat niet behoort tot de Europese Unie dat als equivalent wordt beschouwd door de Europese Commissie op basis van de uitvoeringshandelingen of door België op basis van </w:t>
      </w:r>
      <w:r w:rsidR="0079766B" w:rsidRPr="00787C09">
        <w:t>bilaterale akkoorden</w:t>
      </w:r>
      <w:r w:rsidR="00392012" w:rsidRPr="00787C09">
        <w:t>, en waaruit blijkt dat niet meer dan 180 dagen zijn verstreken sinds de datum van het positieve NAAT-testresultaat</w:t>
      </w:r>
      <w:r w:rsidR="0079766B" w:rsidRPr="00787C09">
        <w:t>;</w:t>
      </w:r>
    </w:p>
    <w:p w14:paraId="0DECA0A2" w14:textId="1ABFA42C" w:rsidR="0079766B" w:rsidRPr="0038158B" w:rsidRDefault="0079766B" w:rsidP="002C0DFF"/>
    <w:p w14:paraId="45E140FD" w14:textId="77777777" w:rsidR="00C2402A" w:rsidRPr="00F25366" w:rsidRDefault="00125FCE" w:rsidP="002660C3">
      <w:pPr>
        <w:rPr>
          <w:strike/>
          <w:color w:val="FF0000"/>
        </w:rPr>
      </w:pPr>
      <w:r w:rsidRPr="00F25366">
        <w:rPr>
          <w:strike/>
          <w:color w:val="FF0000"/>
        </w:rPr>
        <w:t>18</w:t>
      </w:r>
      <w:r w:rsidR="005A12CF" w:rsidRPr="00F25366">
        <w:rPr>
          <w:strike/>
          <w:color w:val="FF0000"/>
        </w:rPr>
        <w:t xml:space="preserve">° "massa-evenement": een </w:t>
      </w:r>
      <w:r w:rsidRPr="00F25366">
        <w:rPr>
          <w:strike/>
          <w:color w:val="FF0000"/>
        </w:rPr>
        <w:t xml:space="preserve">publiek toegankelijk </w:t>
      </w:r>
      <w:r w:rsidR="005A12CF" w:rsidRPr="00F25366">
        <w:rPr>
          <w:strike/>
          <w:color w:val="FF0000"/>
        </w:rPr>
        <w:t>evenement</w:t>
      </w:r>
      <w:r w:rsidRPr="00F25366">
        <w:rPr>
          <w:strike/>
          <w:color w:val="FF0000"/>
        </w:rPr>
        <w:t xml:space="preserve"> georganiseerd in het kader van artikel 12 §</w:t>
      </w:r>
      <w:r w:rsidR="00505AA6" w:rsidRPr="00F25366">
        <w:rPr>
          <w:strike/>
          <w:color w:val="FF0000"/>
        </w:rPr>
        <w:t>4</w:t>
      </w:r>
      <w:r w:rsidR="00617C7E" w:rsidRPr="00F25366">
        <w:rPr>
          <w:strike/>
          <w:color w:val="FF0000"/>
        </w:rPr>
        <w:t>;</w:t>
      </w:r>
    </w:p>
    <w:p w14:paraId="6DEFE235" w14:textId="77777777" w:rsidR="00C2402A" w:rsidRPr="00F97AC4" w:rsidRDefault="00C2402A" w:rsidP="002660C3"/>
    <w:p w14:paraId="2F0CCC6F" w14:textId="05DC0E29" w:rsidR="00274A75" w:rsidRPr="00F97AC4" w:rsidRDefault="00C2402A" w:rsidP="002660C3">
      <w:r w:rsidRPr="00F97AC4">
        <w:t>19°</w:t>
      </w:r>
      <w:r w:rsidR="00FD3734" w:rsidRPr="00F97AC4">
        <w:t xml:space="preserve"> [</w:t>
      </w:r>
      <w:r w:rsidR="00FD3734" w:rsidRPr="00F97AC4">
        <w:rPr>
          <w:i/>
          <w:iCs/>
        </w:rPr>
        <w:t>opgeheven</w:t>
      </w:r>
      <w:r w:rsidR="00FD3734" w:rsidRPr="00F97AC4">
        <w:t>]</w:t>
      </w:r>
      <w:r w:rsidR="005A12CF" w:rsidRPr="00F97AC4">
        <w:br/>
      </w:r>
    </w:p>
    <w:p w14:paraId="755C9693" w14:textId="3F668094" w:rsidR="005A12CF" w:rsidRPr="00787C09" w:rsidRDefault="005A12CF" w:rsidP="002660C3">
      <w:pPr>
        <w:rPr>
          <w:strike/>
          <w:color w:val="FF0000"/>
        </w:rPr>
      </w:pPr>
      <w:r w:rsidRPr="00787C09">
        <w:rPr>
          <w:strike/>
          <w:color w:val="FF0000"/>
        </w:rPr>
        <w:t>2</w:t>
      </w:r>
      <w:r w:rsidR="00125FCE" w:rsidRPr="00787C09">
        <w:rPr>
          <w:strike/>
          <w:color w:val="FF0000"/>
        </w:rPr>
        <w:t>0</w:t>
      </w:r>
      <w:r w:rsidRPr="00787C09">
        <w:rPr>
          <w:strike/>
          <w:color w:val="FF0000"/>
        </w:rPr>
        <w:t xml:space="preserve">° </w:t>
      </w:r>
      <w:r w:rsidR="002F6FDB" w:rsidRPr="00787C09">
        <w:rPr>
          <w:strike/>
          <w:color w:val="FF0000"/>
        </w:rPr>
        <w:t>“priva</w:t>
      </w:r>
      <w:r w:rsidR="00F07998" w:rsidRPr="00787C09">
        <w:rPr>
          <w:strike/>
          <w:color w:val="FF0000"/>
        </w:rPr>
        <w:t>a</w:t>
      </w:r>
      <w:r w:rsidR="002F6FDB" w:rsidRPr="00787C09">
        <w:rPr>
          <w:strike/>
          <w:color w:val="FF0000"/>
        </w:rPr>
        <w:t>t</w:t>
      </w:r>
      <w:r w:rsidR="00F07998" w:rsidRPr="00787C09">
        <w:rPr>
          <w:strike/>
          <w:color w:val="FF0000"/>
        </w:rPr>
        <w:t xml:space="preserve"> evenement</w:t>
      </w:r>
      <w:r w:rsidR="002F6FDB" w:rsidRPr="00787C09">
        <w:rPr>
          <w:strike/>
          <w:color w:val="FF0000"/>
        </w:rPr>
        <w:t xml:space="preserve">”: </w:t>
      </w:r>
      <w:r w:rsidR="002921E2" w:rsidRPr="00787C09">
        <w:rPr>
          <w:strike/>
          <w:color w:val="FF0000"/>
        </w:rPr>
        <w:t xml:space="preserve">een </w:t>
      </w:r>
      <w:r w:rsidR="00F07998" w:rsidRPr="00787C09">
        <w:rPr>
          <w:strike/>
          <w:color w:val="FF0000"/>
        </w:rPr>
        <w:t xml:space="preserve">evenement waarvan de toegang, </w:t>
      </w:r>
      <w:r w:rsidR="00125FCE" w:rsidRPr="00787C09">
        <w:rPr>
          <w:strike/>
          <w:color w:val="FF0000"/>
        </w:rPr>
        <w:t xml:space="preserve">voorafgaand aan de start </w:t>
      </w:r>
      <w:r w:rsidR="00B2332E" w:rsidRPr="00787C09">
        <w:rPr>
          <w:strike/>
          <w:color w:val="FF0000"/>
        </w:rPr>
        <w:t>er</w:t>
      </w:r>
      <w:r w:rsidR="00125FCE" w:rsidRPr="00787C09">
        <w:rPr>
          <w:strike/>
          <w:color w:val="FF0000"/>
        </w:rPr>
        <w:t>van</w:t>
      </w:r>
      <w:r w:rsidR="00B0704A" w:rsidRPr="00787C09">
        <w:rPr>
          <w:strike/>
          <w:color w:val="FF0000"/>
        </w:rPr>
        <w:t>, wordt beperkt</w:t>
      </w:r>
      <w:r w:rsidR="00125FCE" w:rsidRPr="00787C09">
        <w:rPr>
          <w:strike/>
          <w:color w:val="FF0000"/>
        </w:rPr>
        <w:t xml:space="preserve"> door middel van individuele uitnodigingen tot een </w:t>
      </w:r>
      <w:r w:rsidR="001E355B" w:rsidRPr="00787C09">
        <w:rPr>
          <w:strike/>
          <w:color w:val="FF0000"/>
        </w:rPr>
        <w:t xml:space="preserve">bepaald, </w:t>
      </w:r>
      <w:r w:rsidR="00125FCE" w:rsidRPr="00787C09">
        <w:rPr>
          <w:strike/>
          <w:color w:val="FF0000"/>
        </w:rPr>
        <w:t>met de organisator verbonden</w:t>
      </w:r>
      <w:r w:rsidR="006E67FC" w:rsidRPr="00787C09">
        <w:rPr>
          <w:strike/>
          <w:color w:val="FF0000"/>
        </w:rPr>
        <w:t xml:space="preserve"> publiek dat </w:t>
      </w:r>
      <w:r w:rsidR="00125FCE" w:rsidRPr="00787C09">
        <w:rPr>
          <w:strike/>
          <w:color w:val="FF0000"/>
        </w:rPr>
        <w:t>duidelijk te onderscheiden valt van het grote publiek</w:t>
      </w:r>
      <w:r w:rsidR="005D6A2E" w:rsidRPr="00787C09">
        <w:rPr>
          <w:strike/>
          <w:color w:val="FF0000"/>
        </w:rPr>
        <w:t>;</w:t>
      </w:r>
    </w:p>
    <w:p w14:paraId="69F6FDA6" w14:textId="77777777" w:rsidR="002F0BF5" w:rsidRPr="00787C09" w:rsidRDefault="002F0BF5" w:rsidP="002F0BF5">
      <w:pPr>
        <w:rPr>
          <w:strike/>
          <w:color w:val="FF0000"/>
        </w:rPr>
      </w:pPr>
    </w:p>
    <w:p w14:paraId="0288B7E0" w14:textId="2BE51021" w:rsidR="002F0BF5" w:rsidRPr="00787C09" w:rsidRDefault="002F0BF5" w:rsidP="002F0BF5">
      <w:pPr>
        <w:rPr>
          <w:strike/>
          <w:color w:val="FF0000"/>
        </w:rPr>
      </w:pPr>
      <w:r w:rsidRPr="00787C09">
        <w:rPr>
          <w:strike/>
          <w:color w:val="FF0000"/>
        </w:rPr>
        <w:t>2</w:t>
      </w:r>
      <w:r w:rsidR="00125FCE" w:rsidRPr="00787C09">
        <w:rPr>
          <w:strike/>
          <w:color w:val="FF0000"/>
        </w:rPr>
        <w:t>1</w:t>
      </w:r>
      <w:r w:rsidRPr="00787C09">
        <w:rPr>
          <w:strike/>
          <w:color w:val="FF0000"/>
        </w:rPr>
        <w:t>° "discotheken en dancings": uitgaansgelegenheden die bestaan uit één of meerdere zalen waar hoofdzakelijk gedanst wordt op muziek;</w:t>
      </w:r>
      <w:r w:rsidRPr="00787C09">
        <w:rPr>
          <w:strike/>
          <w:color w:val="FF0000"/>
        </w:rPr>
        <w:br/>
      </w:r>
    </w:p>
    <w:p w14:paraId="5CBD563D" w14:textId="453AE853" w:rsidR="003A6C13" w:rsidRPr="00787C09" w:rsidRDefault="002F0BF5" w:rsidP="002F0BF5">
      <w:pPr>
        <w:rPr>
          <w:strike/>
          <w:color w:val="FF0000"/>
        </w:rPr>
      </w:pPr>
      <w:r w:rsidRPr="00787C09">
        <w:rPr>
          <w:strike/>
          <w:color w:val="FF0000"/>
        </w:rPr>
        <w:t>2</w:t>
      </w:r>
      <w:r w:rsidR="00125FCE" w:rsidRPr="00787C09">
        <w:rPr>
          <w:strike/>
          <w:color w:val="FF0000"/>
        </w:rPr>
        <w:t>2</w:t>
      </w:r>
      <w:r w:rsidRPr="00787C09">
        <w:rPr>
          <w:strike/>
          <w:color w:val="FF0000"/>
        </w:rPr>
        <w:t xml:space="preserve">° "samenwerkingsakkoord van 14 juli 2021": het samenwerkingsakkoord van 14 juli 2021 tussen de Federale Staat, de Vlaamse Gemeenschap, de Franse Gemeenschap, de Duitstalige Gemeenschap, de Gemeenschappelijke Gemeenschapscommissie, het Waalse Gewest en de Franse Gemeenschapscommissie betreffende de verwerking van gegevens met betrekking tot het digitaal EU-COVID-certificaat, het COVID Safe Ticket, het PLF en de verwerking van persoonsgegevens van in het buitenland wonende of verblijvende werknemers en zelfstandigen die activiteiten uitvoeren in België, met inbegrip van alle later aangebrachte aanvullingen en wijzigingen. </w:t>
      </w:r>
    </w:p>
    <w:p w14:paraId="7A548D1D" w14:textId="77777777" w:rsidR="003A6C13" w:rsidRPr="00F97AC4" w:rsidRDefault="003A6C13" w:rsidP="002F0BF5"/>
    <w:p w14:paraId="2DD0EC64" w14:textId="1B688D87" w:rsidR="00020A46" w:rsidRPr="00F97AC4" w:rsidRDefault="00125FCE" w:rsidP="002F0BF5">
      <w:r w:rsidRPr="00F97AC4">
        <w:t>23° “arbeidsplaatsen”: de arbeidsplaatsen zoals gedefinieerd  in artikel 16, 10° van het Sociaal Strafwetboek</w:t>
      </w:r>
      <w:r w:rsidR="005D6A2E" w:rsidRPr="00F97AC4">
        <w:t>;</w:t>
      </w:r>
    </w:p>
    <w:p w14:paraId="474E1EC4" w14:textId="1AFF1EBF" w:rsidR="00125FCE" w:rsidRPr="00F97AC4" w:rsidRDefault="00125FCE" w:rsidP="002F0BF5"/>
    <w:p w14:paraId="484B3B2F" w14:textId="05BF2D45" w:rsidR="00125FCE" w:rsidRPr="00787C09" w:rsidRDefault="00125FCE" w:rsidP="002F0BF5">
      <w:pPr>
        <w:rPr>
          <w:strike/>
          <w:color w:val="FF0000"/>
        </w:rPr>
      </w:pPr>
      <w:r w:rsidRPr="00787C09">
        <w:rPr>
          <w:strike/>
          <w:color w:val="FF0000"/>
        </w:rPr>
        <w:t>24° “georganiseerd collectief vervoer”: het vervoer dat vooraf georganiseerd wordt met een duidelijk traject of eindbestemming met een voertuig waar minstens 9 zitplaatsen zijn voor de passagiers, bovenop de zitplaats van de chauffeur.</w:t>
      </w:r>
    </w:p>
    <w:p w14:paraId="4AC42636" w14:textId="77777777" w:rsidR="007E4B89" w:rsidRPr="0038158B" w:rsidRDefault="007E4B89">
      <w:pPr>
        <w:spacing w:line="300" w:lineRule="exact"/>
        <w:contextualSpacing w:val="0"/>
        <w:rPr>
          <w:b/>
          <w:bCs/>
        </w:rPr>
      </w:pPr>
    </w:p>
    <w:p w14:paraId="46431AE5" w14:textId="33A70533" w:rsidR="001E52E5" w:rsidRDefault="00F97AC4">
      <w:pPr>
        <w:spacing w:line="300" w:lineRule="exact"/>
        <w:contextualSpacing w:val="0"/>
        <w:rPr>
          <w:b/>
          <w:bCs/>
        </w:rPr>
      </w:pPr>
      <w:r>
        <w:t>25</w:t>
      </w:r>
      <w:r w:rsidRPr="00F97AC4">
        <w:t>° [</w:t>
      </w:r>
      <w:r w:rsidRPr="00F97AC4">
        <w:rPr>
          <w:i/>
          <w:iCs/>
        </w:rPr>
        <w:t>opgeheven</w:t>
      </w:r>
      <w:r w:rsidRPr="00F97AC4">
        <w:t>]</w:t>
      </w:r>
      <w:r w:rsidRPr="00F97AC4">
        <w:br/>
      </w:r>
    </w:p>
    <w:p w14:paraId="0F4E3CC8" w14:textId="2A491D8B" w:rsidR="0059543E" w:rsidRPr="00787C09" w:rsidRDefault="0059543E">
      <w:pPr>
        <w:spacing w:line="300" w:lineRule="exact"/>
        <w:contextualSpacing w:val="0"/>
        <w:rPr>
          <w:strike/>
          <w:color w:val="FF0000"/>
        </w:rPr>
      </w:pPr>
      <w:r w:rsidRPr="00787C09">
        <w:rPr>
          <w:strike/>
          <w:color w:val="FF0000"/>
        </w:rPr>
        <w:t>26° "bioscoop": een uitgaansgelegenheid, bestaande uit één of meerdere zalen en ingericht om er gewoonlijk films te vertonen.</w:t>
      </w:r>
    </w:p>
    <w:p w14:paraId="2936AC76" w14:textId="77777777" w:rsidR="001E52E5" w:rsidRPr="00787C09" w:rsidRDefault="001E52E5">
      <w:pPr>
        <w:spacing w:line="300" w:lineRule="exact"/>
        <w:contextualSpacing w:val="0"/>
        <w:rPr>
          <w:strike/>
          <w:color w:val="FF0000"/>
        </w:rPr>
      </w:pPr>
    </w:p>
    <w:p w14:paraId="49DEC262" w14:textId="77777777" w:rsidR="0037702D" w:rsidRPr="00787C09" w:rsidRDefault="0037702D">
      <w:pPr>
        <w:spacing w:line="300" w:lineRule="exact"/>
        <w:contextualSpacing w:val="0"/>
        <w:rPr>
          <w:strike/>
          <w:color w:val="FF0000"/>
        </w:rPr>
      </w:pPr>
      <w:r w:rsidRPr="00787C09">
        <w:rPr>
          <w:strike/>
          <w:color w:val="FF0000"/>
        </w:rPr>
        <w:t>27° "dynamisch": rechtstaand of grotendeels interactief of grotendeels bewegend;</w:t>
      </w:r>
    </w:p>
    <w:p w14:paraId="4074B69E" w14:textId="77777777" w:rsidR="0037702D" w:rsidRPr="00787C09" w:rsidRDefault="0037702D">
      <w:pPr>
        <w:spacing w:line="300" w:lineRule="exact"/>
        <w:contextualSpacing w:val="0"/>
        <w:rPr>
          <w:strike/>
          <w:color w:val="FF0000"/>
        </w:rPr>
      </w:pPr>
      <w:r w:rsidRPr="00787C09">
        <w:rPr>
          <w:strike/>
          <w:color w:val="FF0000"/>
        </w:rPr>
        <w:br/>
        <w:t>28° "niet-dynamisch": zittend en grotendeels niet-interactief en grotendeels niet-bewegend;</w:t>
      </w:r>
    </w:p>
    <w:p w14:paraId="0EC61D32" w14:textId="01D416A0" w:rsidR="0037702D" w:rsidRPr="00787C09" w:rsidRDefault="0037702D">
      <w:pPr>
        <w:spacing w:line="300" w:lineRule="exact"/>
        <w:contextualSpacing w:val="0"/>
        <w:rPr>
          <w:strike/>
          <w:color w:val="FF0000"/>
        </w:rPr>
      </w:pPr>
      <w:r w:rsidRPr="00787C09">
        <w:rPr>
          <w:strike/>
          <w:color w:val="FF0000"/>
        </w:rPr>
        <w:br/>
        <w:t>29° "georganiseerde activiteit": een vrijetijdsactiviteit in groep, die door de deelnemers hoofdzakelijk niet wordt uitgeoefend in professioneel verband en waarvan de toegang wordt beperkt ofwel tot de leden van de betrokken organisatie ofwel door middel van een inschrijving.</w:t>
      </w:r>
    </w:p>
    <w:p w14:paraId="24FD750A" w14:textId="77777777" w:rsidR="0059543E" w:rsidRPr="00787C09" w:rsidRDefault="0059543E">
      <w:pPr>
        <w:spacing w:line="300" w:lineRule="exact"/>
        <w:contextualSpacing w:val="0"/>
        <w:rPr>
          <w:strike/>
          <w:color w:val="FF0000"/>
        </w:rPr>
      </w:pPr>
    </w:p>
    <w:p w14:paraId="350BE437" w14:textId="77777777" w:rsidR="00B3535A" w:rsidRPr="00F403EC" w:rsidRDefault="002F37CB" w:rsidP="00B3535A">
      <w:pPr>
        <w:rPr>
          <w:b/>
          <w:bCs/>
          <w:strike/>
          <w:color w:val="FF0000"/>
        </w:rPr>
      </w:pPr>
      <w:r w:rsidRPr="00F403EC">
        <w:rPr>
          <w:b/>
          <w:bCs/>
          <w:strike/>
          <w:color w:val="FF0000"/>
        </w:rPr>
        <w:t>Art. 1</w:t>
      </w:r>
      <w:r w:rsidRPr="00F403EC">
        <w:rPr>
          <w:b/>
          <w:bCs/>
          <w:i/>
          <w:iCs/>
          <w:strike/>
          <w:color w:val="FF0000"/>
        </w:rPr>
        <w:t>bis</w:t>
      </w:r>
      <w:r w:rsidRPr="00F403EC">
        <w:rPr>
          <w:b/>
          <w:bCs/>
          <w:strike/>
          <w:color w:val="FF0000"/>
        </w:rPr>
        <w:t xml:space="preserve">. </w:t>
      </w:r>
    </w:p>
    <w:p w14:paraId="1577D61B" w14:textId="55CD7663" w:rsidR="009B4E1F" w:rsidRPr="00F403EC" w:rsidRDefault="002F37CB" w:rsidP="00B3535A">
      <w:pPr>
        <w:rPr>
          <w:strike/>
          <w:color w:val="FF0000"/>
        </w:rPr>
      </w:pPr>
      <w:r w:rsidRPr="00F403EC">
        <w:rPr>
          <w:strike/>
          <w:color w:val="FF0000"/>
        </w:rPr>
        <w:t>Voor de toepassing van de artikelen 5, 7, 9, 12 en 22, worden beschouwd als buiten of als buitenruimten, de tenten en de terrassen die:</w:t>
      </w:r>
    </w:p>
    <w:p w14:paraId="77D2D911" w14:textId="77777777" w:rsidR="00BF57BC" w:rsidRPr="00F403EC" w:rsidRDefault="00BF57BC" w:rsidP="00B3535A">
      <w:pPr>
        <w:rPr>
          <w:strike/>
          <w:color w:val="FF0000"/>
        </w:rPr>
      </w:pPr>
    </w:p>
    <w:p w14:paraId="6A9E03D3" w14:textId="77777777" w:rsidR="009B4E1F" w:rsidRPr="00F403EC" w:rsidRDefault="002F37CB" w:rsidP="009B4E1F">
      <w:pPr>
        <w:pStyle w:val="Lijstalinea"/>
        <w:numPr>
          <w:ilvl w:val="0"/>
          <w:numId w:val="47"/>
        </w:numPr>
        <w:rPr>
          <w:strike/>
          <w:color w:val="FF0000"/>
        </w:rPr>
      </w:pPr>
      <w:r w:rsidRPr="00F403EC">
        <w:rPr>
          <w:strike/>
          <w:color w:val="FF0000"/>
        </w:rPr>
        <w:t>ofwel aan minstens twee zijden volledig open zijn;</w:t>
      </w:r>
    </w:p>
    <w:p w14:paraId="7849E2D3" w14:textId="77777777" w:rsidR="009B4E1F" w:rsidRPr="00F403EC" w:rsidRDefault="002F37CB" w:rsidP="009B4E1F">
      <w:pPr>
        <w:pStyle w:val="Lijstalinea"/>
        <w:numPr>
          <w:ilvl w:val="0"/>
          <w:numId w:val="47"/>
        </w:numPr>
        <w:rPr>
          <w:strike/>
          <w:color w:val="FF0000"/>
        </w:rPr>
      </w:pPr>
      <w:r w:rsidRPr="00F403EC">
        <w:rPr>
          <w:strike/>
          <w:color w:val="FF0000"/>
        </w:rPr>
        <w:t>ofwel aan één zijde volledig open zijn en waarvan de diepte maximaal twee maal groter is dan de hoogte van de open zijde;</w:t>
      </w:r>
    </w:p>
    <w:p w14:paraId="31E22747" w14:textId="77777777" w:rsidR="009B4E1F" w:rsidRPr="00F403EC" w:rsidRDefault="002F37CB" w:rsidP="009B4E1F">
      <w:pPr>
        <w:pStyle w:val="Lijstalinea"/>
        <w:numPr>
          <w:ilvl w:val="0"/>
          <w:numId w:val="47"/>
        </w:numPr>
        <w:rPr>
          <w:strike/>
          <w:color w:val="FF0000"/>
        </w:rPr>
      </w:pPr>
      <w:r w:rsidRPr="00F403EC">
        <w:rPr>
          <w:strike/>
          <w:color w:val="FF0000"/>
        </w:rPr>
        <w:t>ofwel niet overdekt zijn.</w:t>
      </w:r>
      <w:r w:rsidRPr="00F403EC">
        <w:rPr>
          <w:strike/>
          <w:color w:val="FF0000"/>
        </w:rPr>
        <w:br/>
      </w:r>
    </w:p>
    <w:p w14:paraId="7074DFB7" w14:textId="458F9F61" w:rsidR="0037702D" w:rsidRPr="00F403EC" w:rsidRDefault="002F37CB" w:rsidP="009B4E1F">
      <w:pPr>
        <w:rPr>
          <w:strike/>
          <w:color w:val="FF0000"/>
        </w:rPr>
      </w:pPr>
      <w:r w:rsidRPr="00F403EC">
        <w:rPr>
          <w:strike/>
          <w:color w:val="FF0000"/>
        </w:rPr>
        <w:t>De tenten en terrassen die niet beantwoorden aan de voorwaarden bedoeld in het eerste lid, worden beschouwd als binnen of als binnenruimten.</w:t>
      </w:r>
    </w:p>
    <w:p w14:paraId="3831076A" w14:textId="77777777" w:rsidR="00B3535A" w:rsidRPr="00B3535A" w:rsidRDefault="00B3535A" w:rsidP="00D83572"/>
    <w:p w14:paraId="4221B2BF" w14:textId="77777777" w:rsidR="00B3535A" w:rsidRDefault="00B3535A" w:rsidP="00D83572">
      <w:pPr>
        <w:rPr>
          <w:b/>
          <w:bCs/>
        </w:rPr>
      </w:pPr>
    </w:p>
    <w:p w14:paraId="290BE5A7" w14:textId="4BF6477F" w:rsidR="00D83572" w:rsidRPr="0038158B" w:rsidRDefault="00D83572" w:rsidP="00D83572">
      <w:r w:rsidRPr="00211AA8">
        <w:rPr>
          <w:b/>
          <w:bCs/>
        </w:rPr>
        <w:t>HOOFDSTUK 2. – Organisatie van de arbeid</w:t>
      </w:r>
    </w:p>
    <w:p w14:paraId="5515FD57" w14:textId="1E241BC1" w:rsidR="00D83572" w:rsidRPr="0038158B" w:rsidRDefault="00D83572" w:rsidP="00917183">
      <w:pPr>
        <w:rPr>
          <w:b/>
          <w:bCs/>
        </w:rPr>
      </w:pPr>
      <w:r w:rsidRPr="0038158B">
        <w:rPr>
          <w:b/>
          <w:bCs/>
        </w:rPr>
        <w:t>Art. 2.</w:t>
      </w:r>
    </w:p>
    <w:p w14:paraId="635CE068" w14:textId="3E9A2F03" w:rsidR="00C16298" w:rsidRPr="000701DB" w:rsidRDefault="00C16298" w:rsidP="00917183">
      <w:pPr>
        <w:rPr>
          <w:strike/>
          <w:color w:val="FF0000"/>
        </w:rPr>
      </w:pPr>
      <w:r w:rsidRPr="000701DB">
        <w:rPr>
          <w:strike/>
          <w:color w:val="FF0000"/>
        </w:rPr>
        <w:t xml:space="preserve">§ 1. </w:t>
      </w:r>
      <w:proofErr w:type="spellStart"/>
      <w:r w:rsidR="00125FCE" w:rsidRPr="000701DB">
        <w:rPr>
          <w:strike/>
          <w:color w:val="FF0000"/>
        </w:rPr>
        <w:t>Tele</w:t>
      </w:r>
      <w:r w:rsidR="00276641" w:rsidRPr="000701DB">
        <w:rPr>
          <w:strike/>
          <w:color w:val="FF0000"/>
        </w:rPr>
        <w:t>thuis</w:t>
      </w:r>
      <w:r w:rsidR="00125FCE" w:rsidRPr="000701DB">
        <w:rPr>
          <w:strike/>
          <w:color w:val="FF0000"/>
        </w:rPr>
        <w:t>werk</w:t>
      </w:r>
      <w:proofErr w:type="spellEnd"/>
      <w:r w:rsidR="00125FCE" w:rsidRPr="000701DB">
        <w:rPr>
          <w:strike/>
          <w:color w:val="FF0000"/>
        </w:rPr>
        <w:t xml:space="preserve"> is </w:t>
      </w:r>
      <w:r w:rsidR="00E246DB" w:rsidRPr="000701DB">
        <w:rPr>
          <w:strike/>
          <w:color w:val="FF0000"/>
        </w:rPr>
        <w:t xml:space="preserve">aanbevolen </w:t>
      </w:r>
      <w:r w:rsidR="00125FCE" w:rsidRPr="000701DB">
        <w:rPr>
          <w:strike/>
          <w:color w:val="FF0000"/>
        </w:rPr>
        <w:t>bij alle ondernemingen, verenigingen en diensten</w:t>
      </w:r>
      <w:r w:rsidR="00B148C4" w:rsidRPr="000701DB">
        <w:rPr>
          <w:strike/>
          <w:color w:val="FF0000"/>
        </w:rPr>
        <w:t>,</w:t>
      </w:r>
      <w:r w:rsidR="00597497" w:rsidRPr="000701DB">
        <w:rPr>
          <w:strike/>
          <w:color w:val="FF0000"/>
        </w:rPr>
        <w:t xml:space="preserve"> </w:t>
      </w:r>
      <w:r w:rsidR="00125FCE" w:rsidRPr="000701DB">
        <w:rPr>
          <w:strike/>
          <w:color w:val="FF0000"/>
        </w:rPr>
        <w:t xml:space="preserve">voor alle </w:t>
      </w:r>
      <w:r w:rsidR="00226868" w:rsidRPr="000701DB">
        <w:rPr>
          <w:strike/>
          <w:color w:val="FF0000"/>
        </w:rPr>
        <w:t xml:space="preserve">personen bij hen werkzaam, </w:t>
      </w:r>
      <w:r w:rsidR="00276641" w:rsidRPr="000701DB">
        <w:rPr>
          <w:strike/>
          <w:color w:val="FF0000"/>
        </w:rPr>
        <w:t>ongeacht</w:t>
      </w:r>
      <w:r w:rsidR="00226868" w:rsidRPr="000701DB">
        <w:rPr>
          <w:strike/>
          <w:color w:val="FF0000"/>
        </w:rPr>
        <w:t xml:space="preserve"> de aard van hun arbeidsrelatie, tenzij dit onmogelijk is omwille van de aard van de functie of de continuïteit van de bedrijfsvoering, de activiteiten of de dienstverlening</w:t>
      </w:r>
      <w:r w:rsidR="00125FCE" w:rsidRPr="000701DB">
        <w:rPr>
          <w:strike/>
          <w:color w:val="FF0000"/>
        </w:rPr>
        <w:t xml:space="preserve">. </w:t>
      </w:r>
      <w:proofErr w:type="spellStart"/>
      <w:r w:rsidR="00125FCE" w:rsidRPr="000701DB">
        <w:rPr>
          <w:strike/>
          <w:color w:val="FF0000"/>
        </w:rPr>
        <w:t>Tele</w:t>
      </w:r>
      <w:r w:rsidR="00276641" w:rsidRPr="000701DB">
        <w:rPr>
          <w:strike/>
          <w:color w:val="FF0000"/>
        </w:rPr>
        <w:t>thuis</w:t>
      </w:r>
      <w:r w:rsidR="00125FCE" w:rsidRPr="000701DB">
        <w:rPr>
          <w:strike/>
          <w:color w:val="FF0000"/>
        </w:rPr>
        <w:t>werk</w:t>
      </w:r>
      <w:proofErr w:type="spellEnd"/>
      <w:r w:rsidR="00125FCE" w:rsidRPr="000701DB">
        <w:rPr>
          <w:strike/>
          <w:color w:val="FF0000"/>
        </w:rPr>
        <w:t xml:space="preserve"> wordt verricht in overeenstemming met de bestaande collectieve arbeidsovereenkomsten en akkoorden. </w:t>
      </w:r>
    </w:p>
    <w:p w14:paraId="64DBEAB5" w14:textId="77777777" w:rsidR="00422171" w:rsidRPr="0038158B" w:rsidRDefault="00422171" w:rsidP="00917183"/>
    <w:p w14:paraId="6740E3F7" w14:textId="265D503D" w:rsidR="00C17989" w:rsidRPr="0038158B" w:rsidRDefault="00C17989" w:rsidP="00917183">
      <w:r w:rsidRPr="0038158B">
        <w:t>§ 2. De ondernemingen, verenigingen en diensten</w:t>
      </w:r>
      <w:r w:rsidR="00C16298" w:rsidRPr="0038158B">
        <w:t xml:space="preserve"> </w:t>
      </w:r>
      <w:r w:rsidR="00194B9C" w:rsidRPr="000701DB">
        <w:rPr>
          <w:strike/>
          <w:color w:val="FF0000"/>
        </w:rPr>
        <w:t>bedoeld in paragraaf 1</w:t>
      </w:r>
      <w:r w:rsidR="00194B9C" w:rsidRPr="000701DB">
        <w:rPr>
          <w:color w:val="FF0000"/>
        </w:rPr>
        <w:t xml:space="preserve"> </w:t>
      </w:r>
      <w:r w:rsidRPr="0038158B">
        <w:t xml:space="preserve">nemen tijdig passende </w:t>
      </w:r>
      <w:r w:rsidR="00194B9C" w:rsidRPr="0038158B">
        <w:t xml:space="preserve"> </w:t>
      </w:r>
      <w:r w:rsidRPr="0038158B">
        <w:t xml:space="preserve">preventiemaatregelen om </w:t>
      </w:r>
      <w:r w:rsidR="00E93361" w:rsidRPr="0038158B">
        <w:t xml:space="preserve">naleving van </w:t>
      </w:r>
      <w:r w:rsidRPr="0038158B">
        <w:t xml:space="preserve">de regels van </w:t>
      </w:r>
      <w:proofErr w:type="spellStart"/>
      <w:r w:rsidRPr="0038158B">
        <w:t>social</w:t>
      </w:r>
      <w:proofErr w:type="spellEnd"/>
      <w:r w:rsidRPr="0038158B">
        <w:t xml:space="preserve"> </w:t>
      </w:r>
      <w:proofErr w:type="spellStart"/>
      <w:r w:rsidRPr="0038158B">
        <w:t>distancing</w:t>
      </w:r>
      <w:proofErr w:type="spellEnd"/>
      <w:r w:rsidRPr="0038158B">
        <w:t xml:space="preserve"> te garanderen en een maximaal niveau van bescherming te bieden.</w:t>
      </w:r>
      <w:r w:rsidRPr="0038158B">
        <w:br/>
      </w:r>
    </w:p>
    <w:p w14:paraId="3EB31BDE" w14:textId="48A9F025" w:rsidR="00C17989" w:rsidRPr="0038158B" w:rsidRDefault="00C17989" w:rsidP="00917183">
      <w:r w:rsidRPr="0038158B">
        <w:t xml:space="preserve">Deze passende preventiemaatregelen zijn veiligheids- en gezondheidsvoorschriften van materiële, technische en/of organisatorische aard zoals bepaald in de "Generieke gids </w:t>
      </w:r>
      <w:r w:rsidRPr="000701DB">
        <w:rPr>
          <w:strike/>
          <w:color w:val="FF0000"/>
        </w:rPr>
        <w:t>om de verspreiding van COVID-19 op het werk tegen te gaan</w:t>
      </w:r>
      <w:r w:rsidRPr="0038158B">
        <w:t>", die ter beschikking wordt gesteld op de website van de Federale Overheidsdienst Werkgelegenheid, Arbeid en Sociaal Overleg, aangevuld met richtlijnen op sectoraal en/of ondernemingsniveau, en/of andere passende maatregelen die minstens een gelijkwaardig niveau van bescherming bieden. Collectieve maatregelen hebben steeds voorrang op individuele maatregelen.</w:t>
      </w:r>
      <w:r w:rsidRPr="0038158B">
        <w:br/>
      </w:r>
    </w:p>
    <w:p w14:paraId="224C50B9" w14:textId="765F03DD" w:rsidR="00E93361" w:rsidRPr="0038158B" w:rsidRDefault="00C17989" w:rsidP="00917183">
      <w:r w:rsidRPr="0038158B">
        <w:t>Deze passende preventiemaatregelen worden op het niveau van de onderneming, vereniging of dienst</w:t>
      </w:r>
      <w:r w:rsidR="00C16298" w:rsidRPr="0038158B">
        <w:t xml:space="preserve"> </w:t>
      </w:r>
      <w:r w:rsidRPr="0038158B">
        <w:t>uitgewerkt en genomen met inachtneming van de geldende regels van het sociaal overleg, en in overleg met de diensten voor preventie en bescherming op het werk.</w:t>
      </w:r>
      <w:r w:rsidRPr="0038158B">
        <w:br/>
      </w:r>
    </w:p>
    <w:p w14:paraId="3F03428C" w14:textId="2F288CA1" w:rsidR="00C17989" w:rsidRPr="0038158B" w:rsidRDefault="00C17989" w:rsidP="00917183">
      <w:r w:rsidRPr="0038158B">
        <w:t>De</w:t>
      </w:r>
      <w:r w:rsidR="00776B3A" w:rsidRPr="0038158B">
        <w:t>ze</w:t>
      </w:r>
      <w:r w:rsidRPr="0038158B">
        <w:t xml:space="preserve"> ondernemingen, verenigingen en diensten</w:t>
      </w:r>
      <w:r w:rsidR="00AB3D00" w:rsidRPr="0038158B">
        <w:t>,</w:t>
      </w:r>
      <w:r w:rsidRPr="0038158B">
        <w:t xml:space="preserve"> informeren de </w:t>
      </w:r>
      <w:r w:rsidR="00AB2A98" w:rsidRPr="0038158B">
        <w:t xml:space="preserve">personen die bij hen werkzaam zijn </w:t>
      </w:r>
      <w:r w:rsidRPr="0038158B">
        <w:t>tijdig over de geldende preventiemaatregelen en verstrekken hun een passende opleiding. Ze informeren ook derden tijdig over de geldende preventiemaatregelen.</w:t>
      </w:r>
      <w:r w:rsidRPr="0038158B">
        <w:br/>
      </w:r>
    </w:p>
    <w:p w14:paraId="182D3D7E" w14:textId="150A2D97" w:rsidR="00C17989" w:rsidRDefault="00C17989" w:rsidP="00917183">
      <w:r w:rsidRPr="0038158B">
        <w:t xml:space="preserve">Werkgevers, </w:t>
      </w:r>
      <w:r w:rsidR="0041078A" w:rsidRPr="0038158B">
        <w:t xml:space="preserve">personeelsleden </w:t>
      </w:r>
      <w:r w:rsidRPr="0038158B">
        <w:t>en derden zijn ertoe gehouden de in de onderneming, vereniging of dienst geldende preventiemaatregelen toe te passen.</w:t>
      </w:r>
      <w:r w:rsidRPr="0038158B">
        <w:br/>
      </w:r>
    </w:p>
    <w:p w14:paraId="5F29A77C" w14:textId="7B2B1794" w:rsidR="00D325E9" w:rsidRDefault="00D325E9" w:rsidP="00917183">
      <w:r>
        <w:t>§2</w:t>
      </w:r>
      <w:r w:rsidRPr="00D325E9">
        <w:rPr>
          <w:i/>
          <w:iCs/>
        </w:rPr>
        <w:t>bis</w:t>
      </w:r>
      <w:r>
        <w:t>. [</w:t>
      </w:r>
      <w:r w:rsidRPr="00D325E9">
        <w:rPr>
          <w:i/>
          <w:iCs/>
        </w:rPr>
        <w:t>opgeheven</w:t>
      </w:r>
      <w:r>
        <w:t>]</w:t>
      </w:r>
    </w:p>
    <w:p w14:paraId="3CE4654E" w14:textId="77777777" w:rsidR="00F0647E" w:rsidRPr="00211AA8" w:rsidRDefault="00F0647E" w:rsidP="00917183"/>
    <w:p w14:paraId="3CD47014" w14:textId="4C5303F6" w:rsidR="00D325E9" w:rsidRPr="00211AA8" w:rsidRDefault="00C17989" w:rsidP="00917183">
      <w:r w:rsidRPr="00211AA8">
        <w:t xml:space="preserve">§ 3. De sociaal inspecteurs van de Algemene Directie Toezicht op het Welzijn op het Werk van de Federale Overheidsdienst Werkgelegenheid, Arbeid en </w:t>
      </w:r>
      <w:r w:rsidR="00722DE2">
        <w:t>S</w:t>
      </w:r>
      <w:r w:rsidRPr="00211AA8">
        <w:t xml:space="preserve">ociaal </w:t>
      </w:r>
      <w:r w:rsidR="00722DE2">
        <w:t>O</w:t>
      </w:r>
      <w:r w:rsidRPr="00211AA8">
        <w:t xml:space="preserve">verleg zijn belast met het informeren en begeleiden van werkgevers en </w:t>
      </w:r>
      <w:r w:rsidR="0041078A" w:rsidRPr="00211AA8">
        <w:t xml:space="preserve">personeelsleden </w:t>
      </w:r>
      <w:r w:rsidRPr="00211AA8">
        <w:t>van de ondernemingen</w:t>
      </w:r>
      <w:r w:rsidR="00CA2FD9" w:rsidRPr="00211AA8">
        <w:t>,</w:t>
      </w:r>
      <w:r w:rsidRPr="00211AA8">
        <w:t xml:space="preserve"> verenigingen</w:t>
      </w:r>
      <w:r w:rsidR="00CA2FD9" w:rsidRPr="00211AA8">
        <w:t xml:space="preserve"> en diensten</w:t>
      </w:r>
      <w:r w:rsidR="0041078A" w:rsidRPr="00211AA8">
        <w:t xml:space="preserve"> </w:t>
      </w:r>
      <w:r w:rsidR="0041078A" w:rsidRPr="00722DE2">
        <w:rPr>
          <w:strike/>
          <w:color w:val="FF0000"/>
        </w:rPr>
        <w:t>bedoeld in paragraaf 1</w:t>
      </w:r>
      <w:r w:rsidR="00241FA7" w:rsidRPr="00211AA8">
        <w:t xml:space="preserve">, </w:t>
      </w:r>
      <w:r w:rsidRPr="00211AA8">
        <w:t xml:space="preserve">en overeenkomstig het Sociaal Strafwetboek met het toezien op de naleving van de verplichtingen die </w:t>
      </w:r>
      <w:r w:rsidR="00922F82" w:rsidRPr="00211AA8">
        <w:t xml:space="preserve">er </w:t>
      </w:r>
      <w:r w:rsidRPr="00211AA8">
        <w:t>gelden overeenkomstig</w:t>
      </w:r>
      <w:r w:rsidR="0041078A" w:rsidRPr="00211AA8">
        <w:t xml:space="preserve"> </w:t>
      </w:r>
      <w:proofErr w:type="spellStart"/>
      <w:r w:rsidR="0041078A" w:rsidRPr="00211AA8">
        <w:t>paragra</w:t>
      </w:r>
      <w:r w:rsidR="00722DE2" w:rsidRPr="00722DE2">
        <w:rPr>
          <w:highlight w:val="yellow"/>
        </w:rPr>
        <w:t>a</w:t>
      </w:r>
      <w:r w:rsidR="0041078A" w:rsidRPr="00211AA8">
        <w:t>f</w:t>
      </w:r>
      <w:r w:rsidR="0041078A" w:rsidRPr="00722DE2">
        <w:rPr>
          <w:strike/>
          <w:color w:val="FF0000"/>
        </w:rPr>
        <w:t>en</w:t>
      </w:r>
      <w:proofErr w:type="spellEnd"/>
      <w:r w:rsidR="0041078A" w:rsidRPr="00722DE2">
        <w:rPr>
          <w:strike/>
          <w:color w:val="FF0000"/>
        </w:rPr>
        <w:t xml:space="preserve"> 1</w:t>
      </w:r>
      <w:r w:rsidR="002304B0" w:rsidRPr="00722DE2">
        <w:rPr>
          <w:strike/>
          <w:color w:val="FF0000"/>
        </w:rPr>
        <w:t xml:space="preserve"> en</w:t>
      </w:r>
      <w:r w:rsidR="002304B0" w:rsidRPr="00211AA8">
        <w:t xml:space="preserve"> 2</w:t>
      </w:r>
      <w:r w:rsidRPr="00211AA8">
        <w:t>.</w:t>
      </w:r>
      <w:r w:rsidRPr="00211AA8">
        <w:br/>
      </w:r>
    </w:p>
    <w:p w14:paraId="5F741278" w14:textId="304891FF" w:rsidR="009C7DBC" w:rsidRPr="0038158B" w:rsidRDefault="009C7DBC" w:rsidP="00C17989">
      <w:pPr>
        <w:rPr>
          <w:b/>
          <w:bCs/>
        </w:rPr>
      </w:pPr>
      <w:r w:rsidRPr="00211AA8">
        <w:rPr>
          <w:b/>
          <w:bCs/>
        </w:rPr>
        <w:t xml:space="preserve">Art. </w:t>
      </w:r>
      <w:r w:rsidR="0041078A" w:rsidRPr="00211AA8">
        <w:rPr>
          <w:b/>
          <w:bCs/>
        </w:rPr>
        <w:t>3</w:t>
      </w:r>
      <w:r w:rsidR="00FE0FBE" w:rsidRPr="00211AA8">
        <w:rPr>
          <w:b/>
          <w:bCs/>
        </w:rPr>
        <w:t>.</w:t>
      </w:r>
    </w:p>
    <w:p w14:paraId="284A155A" w14:textId="77777777" w:rsidR="002854D3" w:rsidRPr="0038158B" w:rsidRDefault="009C7DBC" w:rsidP="00C17989">
      <w:r w:rsidRPr="0038158B">
        <w:t>Personen die zich op de arbeidsplaats bevinden, leven de verplichtingen om de verspreiding van het coronavirus COVID-19 te beperken na zoals vastgesteld door de bevoegde overheden.</w:t>
      </w:r>
      <w:r w:rsidRPr="0038158B">
        <w:br/>
      </w:r>
    </w:p>
    <w:p w14:paraId="59A3DCA5" w14:textId="7410D736" w:rsidR="002854D3" w:rsidRPr="0038158B" w:rsidRDefault="009C7DBC" w:rsidP="00C17989">
      <w:r w:rsidRPr="0038158B">
        <w:t>Op de arbeidsplaatsen kunnen de preventieadviseurs-arbeidsartsen, evenals alle diensten en instellingen belast met het toezicht op de naleving van de verplichtingen opgelegd in het raam van de dringende maatregelen om de verspreiding van het coronavirus COVID-19 te beperken, aan de betrokken personen vragen het bewijs te leveren dat zij de verplichtingen naleven zoals vastgesteld door de bevoegde overheden.</w:t>
      </w:r>
      <w:r w:rsidR="00EE1934" w:rsidRPr="0038158B">
        <w:t xml:space="preserve"> </w:t>
      </w:r>
    </w:p>
    <w:p w14:paraId="451D2C60" w14:textId="77777777" w:rsidR="00F30223" w:rsidRPr="0038158B" w:rsidRDefault="00F30223" w:rsidP="00C17989"/>
    <w:p w14:paraId="649A5420" w14:textId="6B15B7C7" w:rsidR="00FE0FBE" w:rsidRPr="0038158B" w:rsidRDefault="00FE0FBE" w:rsidP="00FE0FBE">
      <w:pPr>
        <w:rPr>
          <w:b/>
          <w:bCs/>
        </w:rPr>
      </w:pPr>
      <w:r w:rsidRPr="0038158B">
        <w:rPr>
          <w:b/>
          <w:bCs/>
        </w:rPr>
        <w:t>Art. 3</w:t>
      </w:r>
      <w:r w:rsidRPr="0038158B">
        <w:rPr>
          <w:b/>
          <w:bCs/>
          <w:i/>
          <w:iCs/>
        </w:rPr>
        <w:t>bis.</w:t>
      </w:r>
    </w:p>
    <w:p w14:paraId="411A4CBD" w14:textId="434A44B0" w:rsidR="00FE0FBE" w:rsidRPr="0038158B" w:rsidRDefault="00681080" w:rsidP="00C17989">
      <w:r w:rsidRPr="0038158B">
        <w:t>In het kader van de toepassing van de maatregelen voorgeschreven door dit besluit en voor zover de operationele behoeften het vereisen, worden de afwijkingen van de bepalingen betreffende de organisatie van de arbeids- en rusttijden voorgeschreven door Deel VI, Titel I van het koninklijk besluit van 30 maart 2001 tot regeling van de rechtspositie van het personeel van de politiediensten toegelaten voor de geldigheidsperiode van dit besluit.</w:t>
      </w:r>
    </w:p>
    <w:p w14:paraId="3171F0CF" w14:textId="77777777" w:rsidR="00681080" w:rsidRPr="0038158B" w:rsidRDefault="00681080" w:rsidP="00C17989"/>
    <w:p w14:paraId="332833B8" w14:textId="77777777" w:rsidR="00C17989" w:rsidRPr="0038158B" w:rsidRDefault="00C17989" w:rsidP="00917183"/>
    <w:p w14:paraId="292F3A21" w14:textId="1737579E" w:rsidR="00D83572" w:rsidRPr="001D5F43" w:rsidRDefault="00D83572" w:rsidP="00917183">
      <w:pPr>
        <w:rPr>
          <w:b/>
          <w:bCs/>
          <w:strike/>
          <w:color w:val="FF0000"/>
        </w:rPr>
      </w:pPr>
      <w:r w:rsidRPr="001D5F43">
        <w:rPr>
          <w:b/>
          <w:bCs/>
          <w:strike/>
          <w:color w:val="FF0000"/>
        </w:rPr>
        <w:t>HOOFDSTUK 3. - Ondernemingen en verenigingen die goederen of diensten aanbieden aan consumenten</w:t>
      </w:r>
      <w:r w:rsidRPr="001D5F43">
        <w:rPr>
          <w:b/>
          <w:bCs/>
          <w:strike/>
          <w:color w:val="FF0000"/>
        </w:rPr>
        <w:br/>
        <w:t xml:space="preserve">Art. </w:t>
      </w:r>
      <w:r w:rsidR="003F2E5B" w:rsidRPr="001D5F43">
        <w:rPr>
          <w:b/>
          <w:bCs/>
          <w:strike/>
          <w:color w:val="FF0000"/>
        </w:rPr>
        <w:t>4</w:t>
      </w:r>
      <w:r w:rsidRPr="001D5F43">
        <w:rPr>
          <w:b/>
          <w:bCs/>
          <w:strike/>
          <w:color w:val="FF0000"/>
        </w:rPr>
        <w:t xml:space="preserve">. </w:t>
      </w:r>
    </w:p>
    <w:p w14:paraId="2CA8B198" w14:textId="4A63744A" w:rsidR="00E077D1" w:rsidRPr="001D5F43" w:rsidRDefault="003F2E5B" w:rsidP="00917183">
      <w:pPr>
        <w:rPr>
          <w:strike/>
          <w:color w:val="FF0000"/>
        </w:rPr>
      </w:pPr>
      <w:r w:rsidRPr="001D5F43">
        <w:rPr>
          <w:strike/>
          <w:color w:val="FF0000"/>
        </w:rPr>
        <w:t>D</w:t>
      </w:r>
      <w:r w:rsidR="003B17E1" w:rsidRPr="001D5F43">
        <w:rPr>
          <w:strike/>
          <w:color w:val="FF0000"/>
        </w:rPr>
        <w:t xml:space="preserve">e </w:t>
      </w:r>
      <w:r w:rsidR="00C17989" w:rsidRPr="001D5F43">
        <w:rPr>
          <w:strike/>
          <w:color w:val="FF0000"/>
        </w:rPr>
        <w:t xml:space="preserve">ondernemingen en verenigingen die goederen of diensten aanbieden aan consumenten </w:t>
      </w:r>
      <w:r w:rsidRPr="001D5F43">
        <w:rPr>
          <w:strike/>
          <w:color w:val="FF0000"/>
        </w:rPr>
        <w:t xml:space="preserve">oefenen </w:t>
      </w:r>
      <w:r w:rsidR="00C17989" w:rsidRPr="001D5F43">
        <w:rPr>
          <w:strike/>
          <w:color w:val="FF0000"/>
        </w:rPr>
        <w:t>hun activiteiten uit overeenkomstig het protocol of de daartoe op de website van de bevoegde overheidsdienst bekendgemaakte minimale algemene regels.</w:t>
      </w:r>
      <w:r w:rsidR="00C17989" w:rsidRPr="001D5F43">
        <w:rPr>
          <w:strike/>
          <w:color w:val="FF0000"/>
        </w:rPr>
        <w:br/>
      </w:r>
    </w:p>
    <w:p w14:paraId="393EEC9A" w14:textId="77777777" w:rsidR="001271E9" w:rsidRPr="001D5F43" w:rsidRDefault="00E077D1" w:rsidP="00917183">
      <w:pPr>
        <w:rPr>
          <w:strike/>
          <w:color w:val="FF0000"/>
        </w:rPr>
      </w:pPr>
      <w:r w:rsidRPr="001D5F43">
        <w:rPr>
          <w:strike/>
          <w:color w:val="FF0000"/>
        </w:rPr>
        <w:t>In elk geval dienen de volgende minimale regels te worden nageleefd:</w:t>
      </w:r>
      <w:r w:rsidRPr="001D5F43">
        <w:rPr>
          <w:strike/>
          <w:color w:val="FF0000"/>
        </w:rPr>
        <w:br/>
      </w:r>
    </w:p>
    <w:p w14:paraId="7970AF78" w14:textId="56529585" w:rsidR="00C17989" w:rsidRPr="001D5F43" w:rsidRDefault="00C17989" w:rsidP="00917183">
      <w:pPr>
        <w:rPr>
          <w:strike/>
          <w:color w:val="FF0000"/>
        </w:rPr>
      </w:pPr>
      <w:r w:rsidRPr="001D5F43">
        <w:rPr>
          <w:strike/>
          <w:color w:val="FF0000"/>
        </w:rPr>
        <w:t xml:space="preserve">1° de onderneming of vereniging informeert de </w:t>
      </w:r>
      <w:r w:rsidR="00E077D1" w:rsidRPr="001D5F43">
        <w:rPr>
          <w:strike/>
          <w:color w:val="FF0000"/>
        </w:rPr>
        <w:t xml:space="preserve">consumenten, </w:t>
      </w:r>
      <w:r w:rsidRPr="001D5F43">
        <w:rPr>
          <w:strike/>
          <w:color w:val="FF0000"/>
        </w:rPr>
        <w:t xml:space="preserve">personeelsleden </w:t>
      </w:r>
      <w:r w:rsidR="00E077D1" w:rsidRPr="001D5F43">
        <w:rPr>
          <w:strike/>
          <w:color w:val="FF0000"/>
        </w:rPr>
        <w:t xml:space="preserve">en derden </w:t>
      </w:r>
      <w:r w:rsidRPr="001D5F43">
        <w:rPr>
          <w:strike/>
          <w:color w:val="FF0000"/>
        </w:rPr>
        <w:t xml:space="preserve">tijdig </w:t>
      </w:r>
      <w:r w:rsidR="00E077D1" w:rsidRPr="001D5F43">
        <w:rPr>
          <w:strike/>
          <w:color w:val="FF0000"/>
        </w:rPr>
        <w:t xml:space="preserve">en duidelijk zichtbaar </w:t>
      </w:r>
      <w:r w:rsidRPr="001D5F43">
        <w:rPr>
          <w:strike/>
          <w:color w:val="FF0000"/>
        </w:rPr>
        <w:t>over de geldende preventiemaatregelen;</w:t>
      </w:r>
      <w:r w:rsidRPr="001D5F43">
        <w:rPr>
          <w:strike/>
          <w:color w:val="FF0000"/>
        </w:rPr>
        <w:br/>
      </w:r>
    </w:p>
    <w:p w14:paraId="2307D9A9" w14:textId="3DA571DE" w:rsidR="00C17989" w:rsidRPr="001D5F43" w:rsidRDefault="003F2E5B" w:rsidP="00917183">
      <w:pPr>
        <w:rPr>
          <w:strike/>
          <w:color w:val="FF0000"/>
        </w:rPr>
      </w:pPr>
      <w:r w:rsidRPr="001D5F43">
        <w:rPr>
          <w:strike/>
          <w:color w:val="FF0000"/>
        </w:rPr>
        <w:t>2</w:t>
      </w:r>
      <w:r w:rsidR="00C17989" w:rsidRPr="001D5F43">
        <w:rPr>
          <w:strike/>
          <w:color w:val="FF0000"/>
        </w:rPr>
        <w:t xml:space="preserve">° de onderneming of vereniging stelt middelen voor de noodzakelijke handhygiëne ter beschikking van het personeel en de </w:t>
      </w:r>
      <w:r w:rsidR="00B100E9" w:rsidRPr="001D5F43">
        <w:rPr>
          <w:strike/>
          <w:color w:val="FF0000"/>
        </w:rPr>
        <w:t>consumenten</w:t>
      </w:r>
      <w:r w:rsidR="00C17989" w:rsidRPr="001D5F43">
        <w:rPr>
          <w:strike/>
          <w:color w:val="FF0000"/>
        </w:rPr>
        <w:t>;</w:t>
      </w:r>
      <w:r w:rsidR="00C17989" w:rsidRPr="001D5F43">
        <w:rPr>
          <w:strike/>
          <w:color w:val="FF0000"/>
        </w:rPr>
        <w:br/>
      </w:r>
    </w:p>
    <w:p w14:paraId="4275245F" w14:textId="2AAA8E7C" w:rsidR="00B100E9" w:rsidRPr="001D5F43" w:rsidRDefault="003F2E5B" w:rsidP="00B100E9">
      <w:pPr>
        <w:rPr>
          <w:strike/>
          <w:color w:val="FF0000"/>
        </w:rPr>
      </w:pPr>
      <w:r w:rsidRPr="001D5F43">
        <w:rPr>
          <w:strike/>
          <w:color w:val="FF0000"/>
        </w:rPr>
        <w:t>3</w:t>
      </w:r>
      <w:r w:rsidR="00C17989" w:rsidRPr="001D5F43">
        <w:rPr>
          <w:strike/>
          <w:color w:val="FF0000"/>
        </w:rPr>
        <w:t>° de onderneming of vereniging neemt de gepaste hygiënemaatregelen om de inrichting en het gebruikte materiaal regelmatig te desinfecteren;</w:t>
      </w:r>
    </w:p>
    <w:p w14:paraId="50B3C683" w14:textId="23011CDE" w:rsidR="00C17989" w:rsidRPr="001D5F43" w:rsidRDefault="00C17989" w:rsidP="00917183">
      <w:pPr>
        <w:rPr>
          <w:strike/>
          <w:color w:val="FF0000"/>
        </w:rPr>
      </w:pPr>
    </w:p>
    <w:p w14:paraId="16D55B1F" w14:textId="579B4B57" w:rsidR="00C17989" w:rsidRPr="001D5F43" w:rsidRDefault="003F2E5B" w:rsidP="00DB4D6C">
      <w:pPr>
        <w:rPr>
          <w:strike/>
          <w:color w:val="FF0000"/>
        </w:rPr>
      </w:pPr>
      <w:r w:rsidRPr="001D5F43">
        <w:rPr>
          <w:strike/>
          <w:color w:val="FF0000"/>
        </w:rPr>
        <w:t>4</w:t>
      </w:r>
      <w:r w:rsidR="00C17989" w:rsidRPr="001D5F43">
        <w:rPr>
          <w:strike/>
          <w:color w:val="FF0000"/>
        </w:rPr>
        <w:t>° de onderneming of vereniging zorgt voor een goede verluchting;</w:t>
      </w:r>
      <w:r w:rsidR="00C17989" w:rsidRPr="001D5F43">
        <w:rPr>
          <w:strike/>
          <w:color w:val="FF0000"/>
        </w:rPr>
        <w:br/>
      </w:r>
    </w:p>
    <w:p w14:paraId="4F84C681" w14:textId="77777777" w:rsidR="00F14E0B" w:rsidRPr="001D5F43" w:rsidRDefault="003F2E5B" w:rsidP="00917183">
      <w:pPr>
        <w:rPr>
          <w:strike/>
          <w:color w:val="FF0000"/>
        </w:rPr>
      </w:pPr>
      <w:r w:rsidRPr="001D5F43">
        <w:rPr>
          <w:strike/>
          <w:color w:val="FF0000"/>
        </w:rPr>
        <w:t>5</w:t>
      </w:r>
      <w:r w:rsidR="00C17989" w:rsidRPr="001D5F43">
        <w:rPr>
          <w:strike/>
          <w:color w:val="FF0000"/>
        </w:rPr>
        <w:t xml:space="preserve">° </w:t>
      </w:r>
      <w:r w:rsidR="000C0BB4" w:rsidRPr="001D5F43">
        <w:rPr>
          <w:strike/>
          <w:color w:val="FF0000"/>
        </w:rPr>
        <w:t xml:space="preserve">de </w:t>
      </w:r>
      <w:r w:rsidR="00C17989" w:rsidRPr="001D5F43">
        <w:rPr>
          <w:strike/>
          <w:color w:val="FF0000"/>
        </w:rPr>
        <w:t>openbare ruimten</w:t>
      </w:r>
      <w:r w:rsidR="000C0BB4" w:rsidRPr="001D5F43">
        <w:rPr>
          <w:strike/>
          <w:color w:val="FF0000"/>
        </w:rPr>
        <w:t xml:space="preserve">, met inbegrip van de terrassen in </w:t>
      </w:r>
      <w:r w:rsidR="00432CC0" w:rsidRPr="001D5F43">
        <w:rPr>
          <w:strike/>
          <w:color w:val="FF0000"/>
        </w:rPr>
        <w:t>de openbare ruimte,</w:t>
      </w:r>
      <w:r w:rsidR="00C17989" w:rsidRPr="001D5F43">
        <w:rPr>
          <w:strike/>
          <w:color w:val="FF0000"/>
        </w:rPr>
        <w:t xml:space="preserve"> worden georganiseerd overeenkomstig de voorschriften bepaald door de </w:t>
      </w:r>
      <w:r w:rsidR="005B2591" w:rsidRPr="001D5F43">
        <w:rPr>
          <w:strike/>
          <w:color w:val="FF0000"/>
        </w:rPr>
        <w:t xml:space="preserve">lokale </w:t>
      </w:r>
      <w:r w:rsidR="00C17989" w:rsidRPr="001D5F43">
        <w:rPr>
          <w:strike/>
          <w:color w:val="FF0000"/>
        </w:rPr>
        <w:t>overheden</w:t>
      </w:r>
      <w:r w:rsidR="008920F7" w:rsidRPr="001D5F43">
        <w:rPr>
          <w:strike/>
          <w:color w:val="FF0000"/>
        </w:rPr>
        <w:t>;</w:t>
      </w:r>
      <w:r w:rsidR="00F11393" w:rsidRPr="001D5F43">
        <w:rPr>
          <w:strike/>
          <w:color w:val="FF0000"/>
        </w:rPr>
        <w:t xml:space="preserve"> </w:t>
      </w:r>
    </w:p>
    <w:p w14:paraId="6DA3C558" w14:textId="77777777" w:rsidR="00F14E0B" w:rsidRPr="001D5F43" w:rsidRDefault="00F14E0B" w:rsidP="00917183">
      <w:pPr>
        <w:rPr>
          <w:strike/>
          <w:color w:val="FF0000"/>
        </w:rPr>
      </w:pPr>
    </w:p>
    <w:p w14:paraId="30B41741" w14:textId="77777777" w:rsidR="00F14E0B" w:rsidRPr="001D5F43" w:rsidRDefault="00F14E0B" w:rsidP="00917183">
      <w:pPr>
        <w:rPr>
          <w:strike/>
          <w:color w:val="FF0000"/>
        </w:rPr>
      </w:pPr>
      <w:r w:rsidRPr="001D5F43">
        <w:rPr>
          <w:strike/>
          <w:color w:val="FF0000"/>
        </w:rPr>
        <w:t>6° [</w:t>
      </w:r>
      <w:r w:rsidRPr="001D5F43">
        <w:rPr>
          <w:i/>
          <w:iCs/>
          <w:strike/>
          <w:color w:val="FF0000"/>
        </w:rPr>
        <w:t>opgeheven</w:t>
      </w:r>
      <w:r w:rsidRPr="001D5F43">
        <w:rPr>
          <w:strike/>
          <w:color w:val="FF0000"/>
        </w:rPr>
        <w:t>]</w:t>
      </w:r>
    </w:p>
    <w:p w14:paraId="281E1DD0" w14:textId="77777777" w:rsidR="00F14E0B" w:rsidRPr="001D5F43" w:rsidRDefault="00F14E0B" w:rsidP="00917183">
      <w:pPr>
        <w:rPr>
          <w:strike/>
          <w:color w:val="FF0000"/>
        </w:rPr>
      </w:pPr>
    </w:p>
    <w:p w14:paraId="59F4926F" w14:textId="6D31DCFE" w:rsidR="00C17989" w:rsidRPr="001D5F43" w:rsidRDefault="00F14E0B" w:rsidP="00917183">
      <w:pPr>
        <w:rPr>
          <w:strike/>
          <w:color w:val="FF0000"/>
        </w:rPr>
      </w:pPr>
      <w:r w:rsidRPr="001D5F43">
        <w:rPr>
          <w:strike/>
          <w:color w:val="FF0000"/>
        </w:rPr>
        <w:t>7° [</w:t>
      </w:r>
      <w:r w:rsidRPr="001D5F43">
        <w:rPr>
          <w:i/>
          <w:iCs/>
          <w:strike/>
          <w:color w:val="FF0000"/>
        </w:rPr>
        <w:t>opgeheven</w:t>
      </w:r>
      <w:r w:rsidRPr="001D5F43">
        <w:rPr>
          <w:strike/>
          <w:color w:val="FF0000"/>
        </w:rPr>
        <w:t>]</w:t>
      </w:r>
      <w:r w:rsidRPr="001D5F43">
        <w:rPr>
          <w:strike/>
          <w:color w:val="FF0000"/>
        </w:rPr>
        <w:br/>
      </w:r>
      <w:r w:rsidR="00C17989" w:rsidRPr="001D5F43">
        <w:rPr>
          <w:strike/>
          <w:color w:val="FF0000"/>
        </w:rPr>
        <w:br/>
      </w:r>
      <w:r w:rsidRPr="001D5F43">
        <w:rPr>
          <w:strike/>
          <w:color w:val="FF0000"/>
        </w:rPr>
        <w:t>8° [</w:t>
      </w:r>
      <w:r w:rsidRPr="001D5F43">
        <w:rPr>
          <w:i/>
          <w:iCs/>
          <w:strike/>
          <w:color w:val="FF0000"/>
        </w:rPr>
        <w:t>opgeheven</w:t>
      </w:r>
      <w:r w:rsidRPr="001D5F43">
        <w:rPr>
          <w:strike/>
          <w:color w:val="FF0000"/>
        </w:rPr>
        <w:t>]</w:t>
      </w:r>
      <w:r w:rsidRPr="001D5F43">
        <w:rPr>
          <w:strike/>
          <w:color w:val="FF0000"/>
        </w:rPr>
        <w:br/>
      </w:r>
    </w:p>
    <w:p w14:paraId="4E21D9AC" w14:textId="77777777" w:rsidR="00F14E0B" w:rsidRPr="001D5F43" w:rsidRDefault="00F14E0B" w:rsidP="00917183">
      <w:pPr>
        <w:rPr>
          <w:strike/>
          <w:color w:val="FF0000"/>
        </w:rPr>
      </w:pPr>
      <w:r w:rsidRPr="001D5F43">
        <w:rPr>
          <w:strike/>
          <w:color w:val="FF0000"/>
        </w:rPr>
        <w:t>9° [</w:t>
      </w:r>
      <w:r w:rsidRPr="001D5F43">
        <w:rPr>
          <w:i/>
          <w:iCs/>
          <w:strike/>
          <w:color w:val="FF0000"/>
        </w:rPr>
        <w:t>opgeheven</w:t>
      </w:r>
      <w:r w:rsidRPr="001D5F43">
        <w:rPr>
          <w:strike/>
          <w:color w:val="FF0000"/>
        </w:rPr>
        <w:t>]</w:t>
      </w:r>
      <w:r w:rsidRPr="001D5F43">
        <w:rPr>
          <w:strike/>
          <w:color w:val="FF0000"/>
        </w:rPr>
        <w:br/>
      </w:r>
    </w:p>
    <w:p w14:paraId="7175533C" w14:textId="47316CA5" w:rsidR="000C04B1" w:rsidRPr="001D5F43" w:rsidRDefault="000C04B1" w:rsidP="00917183">
      <w:pPr>
        <w:rPr>
          <w:strike/>
          <w:color w:val="FF0000"/>
        </w:rPr>
      </w:pPr>
      <w:r w:rsidRPr="001D5F43">
        <w:rPr>
          <w:strike/>
          <w:color w:val="FF0000"/>
        </w:rPr>
        <w:t xml:space="preserve">10° de activiteit moet zo worden georganiseerd dat de regels van de </w:t>
      </w:r>
      <w:proofErr w:type="spellStart"/>
      <w:r w:rsidRPr="001D5F43">
        <w:rPr>
          <w:strike/>
          <w:color w:val="FF0000"/>
        </w:rPr>
        <w:t>social</w:t>
      </w:r>
      <w:proofErr w:type="spellEnd"/>
      <w:r w:rsidRPr="001D5F43">
        <w:rPr>
          <w:strike/>
          <w:color w:val="FF0000"/>
        </w:rPr>
        <w:t xml:space="preserve"> </w:t>
      </w:r>
      <w:proofErr w:type="spellStart"/>
      <w:r w:rsidRPr="001D5F43">
        <w:rPr>
          <w:strike/>
          <w:color w:val="FF0000"/>
        </w:rPr>
        <w:t>distancing</w:t>
      </w:r>
      <w:proofErr w:type="spellEnd"/>
      <w:r w:rsidRPr="001D5F43">
        <w:rPr>
          <w:strike/>
          <w:color w:val="FF0000"/>
        </w:rPr>
        <w:t xml:space="preserve"> kunnen worden gerespecteerd, eveneens voor wat betreft personen die buiten de inrichting wachten.</w:t>
      </w:r>
    </w:p>
    <w:p w14:paraId="72C53ED5" w14:textId="77777777" w:rsidR="000C04B1" w:rsidRPr="001D5F43" w:rsidRDefault="000C04B1" w:rsidP="00917183">
      <w:pPr>
        <w:rPr>
          <w:strike/>
          <w:color w:val="FF0000"/>
        </w:rPr>
      </w:pPr>
    </w:p>
    <w:p w14:paraId="32D99535" w14:textId="77777777" w:rsidR="005538F7" w:rsidRPr="00BA0A21" w:rsidRDefault="00F14E0B" w:rsidP="00917183">
      <w:pPr>
        <w:rPr>
          <w:strike/>
          <w:color w:val="FF0000"/>
        </w:rPr>
      </w:pPr>
      <w:r w:rsidRPr="00BA0A21">
        <w:rPr>
          <w:b/>
          <w:bCs/>
          <w:strike/>
          <w:color w:val="FF0000"/>
        </w:rPr>
        <w:t>Art. 4bis.</w:t>
      </w:r>
      <w:r w:rsidRPr="00BA0A21">
        <w:rPr>
          <w:strike/>
          <w:color w:val="FF0000"/>
        </w:rPr>
        <w:t xml:space="preserve"> </w:t>
      </w:r>
    </w:p>
    <w:p w14:paraId="73E0BCA3" w14:textId="170EEE53" w:rsidR="001536B3" w:rsidRPr="001D5F43" w:rsidRDefault="00F14E0B" w:rsidP="00917183">
      <w:pPr>
        <w:rPr>
          <w:strike/>
          <w:color w:val="FF0000"/>
        </w:rPr>
      </w:pPr>
      <w:r w:rsidRPr="001D5F43">
        <w:rPr>
          <w:strike/>
          <w:color w:val="FF0000"/>
        </w:rPr>
        <w:t>[</w:t>
      </w:r>
      <w:r w:rsidRPr="001D5F43">
        <w:rPr>
          <w:i/>
          <w:iCs/>
          <w:strike/>
          <w:color w:val="FF0000"/>
        </w:rPr>
        <w:t>opgeheven</w:t>
      </w:r>
      <w:r w:rsidRPr="001D5F43">
        <w:rPr>
          <w:strike/>
          <w:color w:val="FF0000"/>
        </w:rPr>
        <w:t>]</w:t>
      </w:r>
    </w:p>
    <w:p w14:paraId="5DB59BDD" w14:textId="77777777" w:rsidR="00E04C38" w:rsidRPr="001D5F43" w:rsidRDefault="00E04C38" w:rsidP="00917183">
      <w:pPr>
        <w:rPr>
          <w:strike/>
          <w:color w:val="FF0000"/>
        </w:rPr>
      </w:pPr>
    </w:p>
    <w:p w14:paraId="4795A080" w14:textId="1805AF70" w:rsidR="00D83572" w:rsidRPr="001D5F43" w:rsidRDefault="00D83572" w:rsidP="00917183">
      <w:pPr>
        <w:rPr>
          <w:b/>
          <w:bCs/>
          <w:strike/>
          <w:color w:val="FF0000"/>
        </w:rPr>
      </w:pPr>
      <w:r w:rsidRPr="001D5F43">
        <w:rPr>
          <w:b/>
          <w:bCs/>
          <w:strike/>
          <w:color w:val="FF0000"/>
        </w:rPr>
        <w:t xml:space="preserve">Art. </w:t>
      </w:r>
      <w:r w:rsidR="003F2E5B" w:rsidRPr="001D5F43">
        <w:rPr>
          <w:b/>
          <w:bCs/>
          <w:strike/>
          <w:color w:val="FF0000"/>
        </w:rPr>
        <w:t>5</w:t>
      </w:r>
      <w:r w:rsidRPr="001D5F43">
        <w:rPr>
          <w:b/>
          <w:bCs/>
          <w:strike/>
          <w:color w:val="FF0000"/>
        </w:rPr>
        <w:t xml:space="preserve">. </w:t>
      </w:r>
    </w:p>
    <w:p w14:paraId="1C9E9A80" w14:textId="4658DF5E" w:rsidR="00B21C14" w:rsidRPr="001D5F43" w:rsidRDefault="00F115CE" w:rsidP="00B21C14">
      <w:pPr>
        <w:rPr>
          <w:strike/>
          <w:color w:val="FF0000"/>
        </w:rPr>
      </w:pPr>
      <w:r w:rsidRPr="001D5F43">
        <w:rPr>
          <w:strike/>
          <w:color w:val="FF0000"/>
        </w:rPr>
        <w:t>§ 1</w:t>
      </w:r>
      <w:r w:rsidR="00E43EB5" w:rsidRPr="001D5F43">
        <w:rPr>
          <w:strike/>
          <w:color w:val="FF0000"/>
        </w:rPr>
        <w:t xml:space="preserve">. </w:t>
      </w:r>
      <w:r w:rsidR="003C137C" w:rsidRPr="001D5F43">
        <w:rPr>
          <w:strike/>
          <w:color w:val="FF0000"/>
        </w:rPr>
        <w:t>B</w:t>
      </w:r>
      <w:r w:rsidR="00ED6C6E" w:rsidRPr="001D5F43">
        <w:rPr>
          <w:strike/>
          <w:color w:val="FF0000"/>
        </w:rPr>
        <w:t xml:space="preserve">ij </w:t>
      </w:r>
      <w:r w:rsidR="00B21C14" w:rsidRPr="001D5F43">
        <w:rPr>
          <w:strike/>
          <w:color w:val="FF0000"/>
        </w:rPr>
        <w:t>het professioneel uitoefenen van horeca-activiteiten</w:t>
      </w:r>
      <w:r w:rsidR="00382909" w:rsidRPr="001D5F43">
        <w:rPr>
          <w:strike/>
          <w:color w:val="FF0000"/>
        </w:rPr>
        <w:t xml:space="preserve"> dienen</w:t>
      </w:r>
      <w:r w:rsidR="00B21C14" w:rsidRPr="001D5F43">
        <w:rPr>
          <w:strike/>
          <w:color w:val="FF0000"/>
        </w:rPr>
        <w:t xml:space="preserve"> de volgende minimale regels te worden nageleefd, onverminderd de </w:t>
      </w:r>
      <w:r w:rsidR="00891EDF" w:rsidRPr="001D5F43">
        <w:rPr>
          <w:strike/>
          <w:color w:val="FF0000"/>
        </w:rPr>
        <w:t xml:space="preserve">op de website van de bevoegde overheidsdienst bekendgemaakte minimale algemene regels of de </w:t>
      </w:r>
      <w:r w:rsidR="00B21C14" w:rsidRPr="001D5F43">
        <w:rPr>
          <w:strike/>
          <w:color w:val="FF0000"/>
        </w:rPr>
        <w:t>toepasselijke protocolle</w:t>
      </w:r>
      <w:r w:rsidR="005538F7" w:rsidRPr="001D5F43">
        <w:rPr>
          <w:strike/>
          <w:color w:val="FF0000"/>
        </w:rPr>
        <w:t>n</w:t>
      </w:r>
      <w:r w:rsidR="00BE73C6" w:rsidRPr="001D5F43">
        <w:rPr>
          <w:strike/>
          <w:color w:val="FF0000"/>
        </w:rPr>
        <w:t>:</w:t>
      </w:r>
    </w:p>
    <w:p w14:paraId="1F2E1B9A" w14:textId="77777777" w:rsidR="00D01C7D" w:rsidRPr="001D5F43" w:rsidRDefault="00D01C7D" w:rsidP="00B21C14">
      <w:pPr>
        <w:rPr>
          <w:strike/>
          <w:color w:val="FF0000"/>
        </w:rPr>
      </w:pPr>
    </w:p>
    <w:p w14:paraId="28BEDFFA" w14:textId="165A3EF6" w:rsidR="00B21C14" w:rsidRPr="001D5F43" w:rsidRDefault="00B21C14" w:rsidP="00B21C14">
      <w:pPr>
        <w:rPr>
          <w:strike/>
          <w:color w:val="FF0000"/>
        </w:rPr>
      </w:pPr>
      <w:r w:rsidRPr="001D5F43">
        <w:rPr>
          <w:strike/>
          <w:color w:val="FF0000"/>
        </w:rPr>
        <w:t>1° de uitbater informeert de klanten, personeelsleden en derden tijdig en duidelijk zichtbaar over de geldende preventiemaatregelen;</w:t>
      </w:r>
    </w:p>
    <w:p w14:paraId="3DA3310B" w14:textId="77777777" w:rsidR="00B21C14" w:rsidRPr="001D5F43" w:rsidRDefault="00B21C14" w:rsidP="00B21C14">
      <w:pPr>
        <w:rPr>
          <w:strike/>
          <w:color w:val="FF0000"/>
        </w:rPr>
      </w:pPr>
    </w:p>
    <w:p w14:paraId="104C283A" w14:textId="40DD4C8E" w:rsidR="00B21C14" w:rsidRPr="001D5F43" w:rsidRDefault="00B21C14" w:rsidP="00B21C14">
      <w:pPr>
        <w:rPr>
          <w:strike/>
          <w:color w:val="FF0000"/>
        </w:rPr>
      </w:pPr>
      <w:r w:rsidRPr="001D5F43">
        <w:rPr>
          <w:strike/>
          <w:color w:val="FF0000"/>
        </w:rPr>
        <w:t>2° de uitbater stelt middelen voor de noodzakelijke handhygiëne ter beschikking van het personeel en de klanten;</w:t>
      </w:r>
    </w:p>
    <w:p w14:paraId="04CEB736" w14:textId="77777777" w:rsidR="00E902ED" w:rsidRPr="001D5F43" w:rsidRDefault="00E902ED" w:rsidP="00B21C14">
      <w:pPr>
        <w:rPr>
          <w:strike/>
          <w:color w:val="FF0000"/>
        </w:rPr>
      </w:pPr>
    </w:p>
    <w:p w14:paraId="7C51C5AF" w14:textId="727F6B87" w:rsidR="00B21C14" w:rsidRPr="001D5F43" w:rsidRDefault="00B10E24" w:rsidP="00B21C14">
      <w:pPr>
        <w:rPr>
          <w:strike/>
          <w:color w:val="FF0000"/>
        </w:rPr>
      </w:pPr>
      <w:r w:rsidRPr="001D5F43">
        <w:rPr>
          <w:strike/>
          <w:color w:val="FF0000"/>
        </w:rPr>
        <w:t>3°</w:t>
      </w:r>
      <w:r w:rsidR="00E902ED" w:rsidRPr="001D5F43">
        <w:rPr>
          <w:strike/>
          <w:color w:val="FF0000"/>
        </w:rPr>
        <w:t xml:space="preserve"> </w:t>
      </w:r>
      <w:r w:rsidR="00B21C14" w:rsidRPr="001D5F43">
        <w:rPr>
          <w:strike/>
          <w:color w:val="FF0000"/>
        </w:rPr>
        <w:t>de uitbater neemt de gepaste hygiënemaatregelen om de inrichting en het gebruikte materiaal regelmatig te desinfecteren;</w:t>
      </w:r>
    </w:p>
    <w:p w14:paraId="676861F2" w14:textId="77777777" w:rsidR="00C75FE4" w:rsidRPr="001D5F43" w:rsidRDefault="00C75FE4" w:rsidP="00B21C14">
      <w:pPr>
        <w:rPr>
          <w:strike/>
          <w:color w:val="FF0000"/>
        </w:rPr>
      </w:pPr>
    </w:p>
    <w:p w14:paraId="74EEAF05" w14:textId="62EC8272" w:rsidR="003F2E5B" w:rsidRPr="001D5F43" w:rsidRDefault="000E527A" w:rsidP="00B21C14">
      <w:pPr>
        <w:rPr>
          <w:strike/>
          <w:color w:val="FF0000"/>
        </w:rPr>
      </w:pPr>
      <w:r w:rsidRPr="001D5F43">
        <w:rPr>
          <w:strike/>
          <w:color w:val="FF0000"/>
        </w:rPr>
        <w:t>4°</w:t>
      </w:r>
      <w:r w:rsidR="00B21C14" w:rsidRPr="001D5F43">
        <w:rPr>
          <w:strike/>
          <w:color w:val="FF0000"/>
        </w:rPr>
        <w:t xml:space="preserve"> </w:t>
      </w:r>
      <w:r w:rsidR="003F2E5B" w:rsidRPr="001D5F43">
        <w:rPr>
          <w:strike/>
          <w:color w:val="FF0000"/>
        </w:rPr>
        <w:t>de uitbater zorgt voor een goede verluchting</w:t>
      </w:r>
      <w:r w:rsidR="00C75FE4" w:rsidRPr="001D5F43">
        <w:rPr>
          <w:strike/>
          <w:color w:val="FF0000"/>
        </w:rPr>
        <w:t xml:space="preserve"> van de binnenruimten;</w:t>
      </w:r>
    </w:p>
    <w:p w14:paraId="3D73CD47" w14:textId="77777777" w:rsidR="003F2E5B" w:rsidRPr="001D5F43" w:rsidRDefault="003F2E5B" w:rsidP="00B21C14">
      <w:pPr>
        <w:rPr>
          <w:strike/>
          <w:color w:val="FF0000"/>
        </w:rPr>
      </w:pPr>
    </w:p>
    <w:p w14:paraId="06D81450" w14:textId="4AD86A69" w:rsidR="00CC7F72" w:rsidRPr="001D5F43" w:rsidRDefault="003F2E5B" w:rsidP="00597497">
      <w:pPr>
        <w:rPr>
          <w:strike/>
          <w:color w:val="FF0000"/>
        </w:rPr>
      </w:pPr>
      <w:r w:rsidRPr="001D5F43">
        <w:rPr>
          <w:strike/>
          <w:color w:val="FF0000"/>
        </w:rPr>
        <w:t xml:space="preserve">5° </w:t>
      </w:r>
      <w:r w:rsidR="00B21C14" w:rsidRPr="001D5F43">
        <w:rPr>
          <w:strike/>
          <w:color w:val="FF0000"/>
        </w:rPr>
        <w:t>de openbare ruimten, met inbegrip van de terrassen in de openbare ruimte, worden georganiseerd overeenkomstig de voorschriften bepaald door de lokale overheden</w:t>
      </w:r>
      <w:r w:rsidR="002D201B" w:rsidRPr="001D5F43">
        <w:rPr>
          <w:strike/>
          <w:color w:val="FF0000"/>
        </w:rPr>
        <w:t>.</w:t>
      </w:r>
    </w:p>
    <w:p w14:paraId="7F3DCFEC" w14:textId="77777777" w:rsidR="00790216" w:rsidRPr="001D5F43" w:rsidRDefault="00790216" w:rsidP="004B6950">
      <w:pPr>
        <w:rPr>
          <w:strike/>
          <w:color w:val="FF0000"/>
        </w:rPr>
      </w:pPr>
    </w:p>
    <w:p w14:paraId="1DEF1D3A" w14:textId="2F1BA23A" w:rsidR="00E04C38" w:rsidRPr="001D5F43" w:rsidRDefault="00E04C38" w:rsidP="004B6950">
      <w:pPr>
        <w:rPr>
          <w:strike/>
          <w:color w:val="FF0000"/>
        </w:rPr>
      </w:pPr>
      <w:r w:rsidRPr="001D5F43">
        <w:rPr>
          <w:strike/>
          <w:color w:val="FF0000"/>
        </w:rPr>
        <w:t xml:space="preserve">6° </w:t>
      </w:r>
      <w:r w:rsidR="002E568D" w:rsidRPr="001D5F43">
        <w:rPr>
          <w:strike/>
          <w:color w:val="FF0000"/>
        </w:rPr>
        <w:t>het aantal klanten dat binnen ontvangen wordt, dient te worden beperkt tot 70 % van de totale capaciteit van de binnenruimten van de plaats waar de horeca-activiteiten worden uitgeoefend.</w:t>
      </w:r>
      <w:r w:rsidRPr="001D5F43">
        <w:rPr>
          <w:strike/>
          <w:color w:val="FF0000"/>
        </w:rPr>
        <w:t xml:space="preserve"> </w:t>
      </w:r>
    </w:p>
    <w:p w14:paraId="4F4A8C3A" w14:textId="77777777" w:rsidR="002E568D" w:rsidRPr="001D5F43" w:rsidRDefault="002E568D" w:rsidP="004B6950">
      <w:pPr>
        <w:rPr>
          <w:strike/>
          <w:color w:val="FF0000"/>
        </w:rPr>
      </w:pPr>
    </w:p>
    <w:p w14:paraId="75813886" w14:textId="77777777" w:rsidR="00D01C7D" w:rsidRPr="001D5F43" w:rsidRDefault="00585430" w:rsidP="004B6950">
      <w:pPr>
        <w:rPr>
          <w:strike/>
          <w:color w:val="FF0000"/>
        </w:rPr>
      </w:pPr>
      <w:r w:rsidRPr="001D5F43">
        <w:rPr>
          <w:strike/>
          <w:color w:val="FF0000"/>
        </w:rPr>
        <w:t>Het eerste lid, 6°, is niet van toepassing in de volgende gevallen:</w:t>
      </w:r>
      <w:r w:rsidRPr="001D5F43">
        <w:rPr>
          <w:strike/>
          <w:color w:val="FF0000"/>
        </w:rPr>
        <w:br/>
      </w:r>
    </w:p>
    <w:p w14:paraId="17FC916F" w14:textId="46E5B5EE" w:rsidR="00585430" w:rsidRPr="001D5F43" w:rsidRDefault="00585430" w:rsidP="004B6950">
      <w:pPr>
        <w:rPr>
          <w:strike/>
          <w:color w:val="FF0000"/>
        </w:rPr>
      </w:pPr>
      <w:r w:rsidRPr="001D5F43">
        <w:rPr>
          <w:strike/>
          <w:color w:val="FF0000"/>
        </w:rPr>
        <w:t>1° wanneer het cliënteel niet-dynamisch is tijdens de professionele uitoefening van horeca-activiteiten;</w:t>
      </w:r>
      <w:r w:rsidRPr="001D5F43">
        <w:rPr>
          <w:strike/>
          <w:color w:val="FF0000"/>
        </w:rPr>
        <w:br/>
      </w:r>
    </w:p>
    <w:p w14:paraId="3CE80CAA" w14:textId="77777777" w:rsidR="00722F24" w:rsidRPr="001D5F43" w:rsidRDefault="00585430" w:rsidP="004B6950">
      <w:pPr>
        <w:rPr>
          <w:strike/>
          <w:color w:val="FF0000"/>
        </w:rPr>
      </w:pPr>
      <w:r w:rsidRPr="001D5F43">
        <w:rPr>
          <w:strike/>
          <w:color w:val="FF0000"/>
        </w:rPr>
        <w:t>2° wanneer het cliënteel of een deel daarvan rechtstaat en grotendeels niet-bewegend is tijdens de professionele uitoefening van horeca-activiteiten;</w:t>
      </w:r>
      <w:r w:rsidRPr="001D5F43">
        <w:rPr>
          <w:strike/>
          <w:color w:val="FF0000"/>
        </w:rPr>
        <w:br/>
        <w:t>3° wanneer de streefwaarde bedoeld in artikel 9, § 2, eerste lid, kan worden nageleefd gedurende de professionele uitoefening van horeca-activiteiten;</w:t>
      </w:r>
      <w:r w:rsidRPr="001D5F43">
        <w:rPr>
          <w:strike/>
          <w:color w:val="FF0000"/>
        </w:rPr>
        <w:br/>
      </w:r>
    </w:p>
    <w:p w14:paraId="5A274845" w14:textId="3B6F6E52" w:rsidR="00585430" w:rsidRPr="001D5F43" w:rsidRDefault="00585430" w:rsidP="004B6950">
      <w:pPr>
        <w:rPr>
          <w:strike/>
          <w:color w:val="FF0000"/>
        </w:rPr>
      </w:pPr>
      <w:r w:rsidRPr="001D5F43">
        <w:rPr>
          <w:strike/>
          <w:color w:val="FF0000"/>
        </w:rPr>
        <w:t>4° wanneer de professionele uitoefening van horeca-activiteiten plaatsvindt in het kader van een huwelijk of uitvaart.</w:t>
      </w:r>
      <w:r w:rsidRPr="001D5F43">
        <w:rPr>
          <w:strike/>
          <w:color w:val="FF0000"/>
        </w:rPr>
        <w:br/>
      </w:r>
    </w:p>
    <w:p w14:paraId="1E9DB373" w14:textId="522B4F1B" w:rsidR="00A547AD" w:rsidRPr="001D5F43" w:rsidRDefault="00A547AD" w:rsidP="004B6950">
      <w:pPr>
        <w:rPr>
          <w:strike/>
          <w:color w:val="FF0000"/>
        </w:rPr>
      </w:pPr>
      <w:r w:rsidRPr="001D5F43">
        <w:rPr>
          <w:strike/>
          <w:color w:val="FF0000"/>
        </w:rPr>
        <w:t xml:space="preserve">In de binnenruimten van de eet- en drankgelegenheden van de horecasector dient, indien de limietwaarde voor de </w:t>
      </w:r>
      <w:proofErr w:type="spellStart"/>
      <w:r w:rsidRPr="001D5F43">
        <w:rPr>
          <w:strike/>
          <w:color w:val="FF0000"/>
        </w:rPr>
        <w:t>binnenluchtkwaliteit</w:t>
      </w:r>
      <w:proofErr w:type="spellEnd"/>
      <w:r w:rsidRPr="001D5F43">
        <w:rPr>
          <w:strike/>
          <w:color w:val="FF0000"/>
        </w:rPr>
        <w:t xml:space="preserve"> zoals bedoeld in artikel 9, § 3, eerste lid, niet kan worden nageleefd, een afstand van 1,5 meter tussen de tafels te worden voorzien of dienen andere maatregelen te worden genomen zodat de limietwaarde </w:t>
      </w:r>
      <w:r w:rsidR="00F5798D" w:rsidRPr="001D5F43">
        <w:rPr>
          <w:strike/>
          <w:color w:val="FF0000"/>
        </w:rPr>
        <w:t xml:space="preserve">vanaf de volgende dienstverlening </w:t>
      </w:r>
      <w:r w:rsidRPr="001D5F43">
        <w:rPr>
          <w:strike/>
          <w:color w:val="FF0000"/>
        </w:rPr>
        <w:t>kan worden nageleefd.</w:t>
      </w:r>
      <w:r w:rsidRPr="001D5F43">
        <w:rPr>
          <w:strike/>
          <w:color w:val="FF0000"/>
        </w:rPr>
        <w:br/>
      </w:r>
    </w:p>
    <w:p w14:paraId="11A211FE" w14:textId="628695F3" w:rsidR="008316BF" w:rsidRPr="001D5F43" w:rsidRDefault="00F5798D" w:rsidP="004B6950">
      <w:pPr>
        <w:rPr>
          <w:strike/>
          <w:color w:val="FF0000"/>
        </w:rPr>
      </w:pPr>
      <w:r w:rsidRPr="001D5F43">
        <w:rPr>
          <w:strike/>
          <w:color w:val="FF0000"/>
        </w:rPr>
        <w:t xml:space="preserve">Deze paragraaf </w:t>
      </w:r>
      <w:r w:rsidR="008316BF" w:rsidRPr="001D5F43">
        <w:rPr>
          <w:strike/>
          <w:color w:val="FF0000"/>
        </w:rPr>
        <w:t>is niet van toepassing in geval van dienstverlening aan huis</w:t>
      </w:r>
      <w:r w:rsidR="005E2318" w:rsidRPr="001D5F43">
        <w:rPr>
          <w:strike/>
          <w:color w:val="FF0000"/>
        </w:rPr>
        <w:t>.</w:t>
      </w:r>
    </w:p>
    <w:p w14:paraId="2CB5874C" w14:textId="77777777" w:rsidR="00F5798D" w:rsidRPr="001D5F43" w:rsidRDefault="00F5798D" w:rsidP="004B6950">
      <w:pPr>
        <w:rPr>
          <w:strike/>
          <w:color w:val="FF0000"/>
        </w:rPr>
      </w:pPr>
    </w:p>
    <w:p w14:paraId="69770543" w14:textId="54379186" w:rsidR="00636143" w:rsidRPr="001D5F43" w:rsidRDefault="00636143" w:rsidP="004B6950">
      <w:pPr>
        <w:rPr>
          <w:strike/>
          <w:color w:val="FF0000"/>
        </w:rPr>
      </w:pPr>
      <w:r w:rsidRPr="001D5F43">
        <w:rPr>
          <w:strike/>
          <w:color w:val="FF0000"/>
        </w:rPr>
        <w:t>§ 2. De discotheken en dancings kunnen hun activiteiten hervatten met naleving van de regels bedoeld in de eerste paragraaf, op voorwaarde dat de toegang wordt georganiseerd met naleving van de modaliteiten van het samenwerkingsakkoord van 14 juli 2021.</w:t>
      </w:r>
    </w:p>
    <w:p w14:paraId="121839A3" w14:textId="77777777" w:rsidR="00636143" w:rsidRPr="001D5F43" w:rsidRDefault="00636143" w:rsidP="004B6950">
      <w:pPr>
        <w:rPr>
          <w:strike/>
          <w:color w:val="FF0000"/>
        </w:rPr>
      </w:pPr>
    </w:p>
    <w:p w14:paraId="30281126" w14:textId="55DEE1FB" w:rsidR="005538F7" w:rsidRPr="001D5F43" w:rsidRDefault="005538F7" w:rsidP="004B6950">
      <w:pPr>
        <w:rPr>
          <w:b/>
          <w:bCs/>
          <w:strike/>
          <w:color w:val="FF0000"/>
        </w:rPr>
      </w:pPr>
      <w:r w:rsidRPr="001D5F43">
        <w:rPr>
          <w:b/>
          <w:bCs/>
          <w:strike/>
          <w:color w:val="FF0000"/>
        </w:rPr>
        <w:t>Art. 5</w:t>
      </w:r>
      <w:r w:rsidRPr="001D5F43">
        <w:rPr>
          <w:b/>
          <w:bCs/>
          <w:i/>
          <w:iCs/>
          <w:strike/>
          <w:color w:val="FF0000"/>
        </w:rPr>
        <w:t>bis</w:t>
      </w:r>
      <w:r w:rsidRPr="001D5F43">
        <w:rPr>
          <w:b/>
          <w:bCs/>
          <w:strike/>
          <w:color w:val="FF0000"/>
        </w:rPr>
        <w:t xml:space="preserve"> </w:t>
      </w:r>
    </w:p>
    <w:p w14:paraId="500648EA" w14:textId="0D292556" w:rsidR="005538F7" w:rsidRPr="001D5F43" w:rsidRDefault="005538F7" w:rsidP="004B6950">
      <w:pPr>
        <w:rPr>
          <w:strike/>
          <w:color w:val="FF0000"/>
        </w:rPr>
      </w:pPr>
      <w:r w:rsidRPr="001D5F43">
        <w:rPr>
          <w:strike/>
          <w:color w:val="FF0000"/>
        </w:rPr>
        <w:t>[</w:t>
      </w:r>
      <w:r w:rsidRPr="001D5F43">
        <w:rPr>
          <w:i/>
          <w:iCs/>
          <w:strike/>
          <w:color w:val="FF0000"/>
        </w:rPr>
        <w:t>opgeheven</w:t>
      </w:r>
      <w:r w:rsidRPr="001D5F43">
        <w:rPr>
          <w:strike/>
          <w:color w:val="FF0000"/>
        </w:rPr>
        <w:t>]</w:t>
      </w:r>
    </w:p>
    <w:p w14:paraId="0E57468A" w14:textId="77777777" w:rsidR="005538F7" w:rsidRPr="001D5F43" w:rsidRDefault="005538F7" w:rsidP="004B6950">
      <w:pPr>
        <w:rPr>
          <w:strike/>
          <w:color w:val="FF0000"/>
        </w:rPr>
      </w:pPr>
    </w:p>
    <w:p w14:paraId="2C3E4883" w14:textId="43F2CD46" w:rsidR="005538F7" w:rsidRPr="001D5F43" w:rsidRDefault="005538F7" w:rsidP="005538F7">
      <w:pPr>
        <w:rPr>
          <w:b/>
          <w:bCs/>
          <w:strike/>
          <w:color w:val="FF0000"/>
        </w:rPr>
      </w:pPr>
      <w:r w:rsidRPr="001D5F43">
        <w:rPr>
          <w:b/>
          <w:bCs/>
          <w:strike/>
          <w:color w:val="FF0000"/>
        </w:rPr>
        <w:t>Art. 5</w:t>
      </w:r>
      <w:r w:rsidRPr="001D5F43">
        <w:rPr>
          <w:b/>
          <w:bCs/>
          <w:i/>
          <w:iCs/>
          <w:strike/>
          <w:color w:val="FF0000"/>
        </w:rPr>
        <w:t>ter</w:t>
      </w:r>
      <w:r w:rsidRPr="001D5F43">
        <w:rPr>
          <w:b/>
          <w:bCs/>
          <w:strike/>
          <w:color w:val="FF0000"/>
        </w:rPr>
        <w:t xml:space="preserve"> </w:t>
      </w:r>
    </w:p>
    <w:p w14:paraId="6C708648" w14:textId="77777777" w:rsidR="005538F7" w:rsidRPr="001D5F43" w:rsidRDefault="005538F7" w:rsidP="005538F7">
      <w:pPr>
        <w:rPr>
          <w:strike/>
          <w:color w:val="FF0000"/>
        </w:rPr>
      </w:pPr>
      <w:r w:rsidRPr="001D5F43">
        <w:rPr>
          <w:strike/>
          <w:color w:val="FF0000"/>
        </w:rPr>
        <w:t>[</w:t>
      </w:r>
      <w:r w:rsidRPr="001D5F43">
        <w:rPr>
          <w:i/>
          <w:iCs/>
          <w:strike/>
          <w:color w:val="FF0000"/>
        </w:rPr>
        <w:t>opgeheven</w:t>
      </w:r>
      <w:r w:rsidRPr="001D5F43">
        <w:rPr>
          <w:strike/>
          <w:color w:val="FF0000"/>
        </w:rPr>
        <w:t>]</w:t>
      </w:r>
    </w:p>
    <w:p w14:paraId="5ABCD373" w14:textId="4EE0B09F" w:rsidR="005538F7" w:rsidRPr="001D5F43" w:rsidRDefault="005538F7" w:rsidP="005538F7">
      <w:pPr>
        <w:rPr>
          <w:b/>
          <w:bCs/>
          <w:strike/>
          <w:color w:val="FF0000"/>
        </w:rPr>
      </w:pPr>
      <w:r w:rsidRPr="001D5F43">
        <w:rPr>
          <w:b/>
          <w:bCs/>
          <w:strike/>
          <w:color w:val="FF0000"/>
        </w:rPr>
        <w:t xml:space="preserve">Art. 6 </w:t>
      </w:r>
    </w:p>
    <w:p w14:paraId="1908C7B5" w14:textId="77777777" w:rsidR="005538F7" w:rsidRPr="001D5F43" w:rsidRDefault="005538F7" w:rsidP="005538F7">
      <w:pPr>
        <w:rPr>
          <w:strike/>
          <w:color w:val="FF0000"/>
        </w:rPr>
      </w:pPr>
      <w:r w:rsidRPr="001D5F43">
        <w:rPr>
          <w:strike/>
          <w:color w:val="FF0000"/>
        </w:rPr>
        <w:t>[</w:t>
      </w:r>
      <w:r w:rsidRPr="001D5F43">
        <w:rPr>
          <w:i/>
          <w:iCs/>
          <w:strike/>
          <w:color w:val="FF0000"/>
        </w:rPr>
        <w:t>opgeheven</w:t>
      </w:r>
      <w:r w:rsidRPr="001D5F43">
        <w:rPr>
          <w:strike/>
          <w:color w:val="FF0000"/>
        </w:rPr>
        <w:t>]</w:t>
      </w:r>
    </w:p>
    <w:p w14:paraId="00E237EF" w14:textId="77777777" w:rsidR="005538F7" w:rsidRPr="001D5F43" w:rsidRDefault="005538F7" w:rsidP="005538F7">
      <w:pPr>
        <w:rPr>
          <w:strike/>
          <w:color w:val="FF0000"/>
        </w:rPr>
      </w:pPr>
    </w:p>
    <w:p w14:paraId="392C10C4" w14:textId="575227A8" w:rsidR="00D83572" w:rsidRPr="001D5F43" w:rsidRDefault="00D83572" w:rsidP="00917183">
      <w:pPr>
        <w:rPr>
          <w:b/>
          <w:bCs/>
          <w:strike/>
          <w:color w:val="FF0000"/>
        </w:rPr>
      </w:pPr>
      <w:r w:rsidRPr="001D5F43">
        <w:rPr>
          <w:b/>
          <w:bCs/>
          <w:strike/>
          <w:color w:val="FF0000"/>
        </w:rPr>
        <w:t>Art.</w:t>
      </w:r>
      <w:r w:rsidR="009E0F4F" w:rsidRPr="001D5F43">
        <w:rPr>
          <w:b/>
          <w:bCs/>
          <w:strike/>
          <w:color w:val="FF0000"/>
        </w:rPr>
        <w:t xml:space="preserve"> 7</w:t>
      </w:r>
      <w:r w:rsidRPr="001D5F43">
        <w:rPr>
          <w:b/>
          <w:bCs/>
          <w:strike/>
          <w:color w:val="FF0000"/>
        </w:rPr>
        <w:t xml:space="preserve">. </w:t>
      </w:r>
    </w:p>
    <w:p w14:paraId="48B9D470" w14:textId="77777777" w:rsidR="00B9009F" w:rsidRPr="001D5F43" w:rsidRDefault="00C0538B" w:rsidP="00917183">
      <w:pPr>
        <w:rPr>
          <w:strike/>
          <w:color w:val="FF0000"/>
        </w:rPr>
      </w:pPr>
      <w:r w:rsidRPr="001D5F43">
        <w:rPr>
          <w:strike/>
          <w:color w:val="FF0000"/>
        </w:rPr>
        <w:t>§ 1. In afwijking van artikel 4, dienen in de inrichtingen die behoren tot de culturele, feestelijke, sportieve, recreatieve en evenementensector de volgende minimale regels te worden nageleefd, onverminderd de toepasselijke protocollen:</w:t>
      </w:r>
      <w:r w:rsidRPr="001D5F43">
        <w:rPr>
          <w:strike/>
          <w:color w:val="FF0000"/>
        </w:rPr>
        <w:br/>
      </w:r>
    </w:p>
    <w:p w14:paraId="50C9ECD2" w14:textId="77777777" w:rsidR="00B9009F" w:rsidRPr="001D5F43" w:rsidRDefault="00C0538B" w:rsidP="00917183">
      <w:pPr>
        <w:rPr>
          <w:strike/>
          <w:color w:val="FF0000"/>
        </w:rPr>
      </w:pPr>
      <w:r w:rsidRPr="001D5F43">
        <w:rPr>
          <w:strike/>
          <w:color w:val="FF0000"/>
        </w:rPr>
        <w:t>1° de uitbater of organisator informeert de bezoekers, personeelsleden en derden tijdig en duidelijk zichtbaar over de geldende preventiemaatregelen;</w:t>
      </w:r>
      <w:r w:rsidRPr="001D5F43">
        <w:rPr>
          <w:strike/>
          <w:color w:val="FF0000"/>
        </w:rPr>
        <w:br/>
      </w:r>
    </w:p>
    <w:p w14:paraId="244617DA" w14:textId="77777777" w:rsidR="00B9009F" w:rsidRPr="001D5F43" w:rsidRDefault="00C0538B" w:rsidP="00917183">
      <w:pPr>
        <w:rPr>
          <w:strike/>
          <w:color w:val="FF0000"/>
        </w:rPr>
      </w:pPr>
      <w:r w:rsidRPr="001D5F43">
        <w:rPr>
          <w:strike/>
          <w:color w:val="FF0000"/>
        </w:rPr>
        <w:t>2° de uitbater of organisator stelt middelen voor de noodzakelijke handhygiëne ter beschikking van het personeel en de bezoekers;</w:t>
      </w:r>
      <w:r w:rsidRPr="001D5F43">
        <w:rPr>
          <w:strike/>
          <w:color w:val="FF0000"/>
        </w:rPr>
        <w:br/>
      </w:r>
    </w:p>
    <w:p w14:paraId="1C61AD16" w14:textId="77777777" w:rsidR="00B9009F" w:rsidRPr="001D5F43" w:rsidRDefault="00C0538B" w:rsidP="00917183">
      <w:pPr>
        <w:rPr>
          <w:strike/>
          <w:color w:val="FF0000"/>
        </w:rPr>
      </w:pPr>
      <w:r w:rsidRPr="001D5F43">
        <w:rPr>
          <w:strike/>
          <w:color w:val="FF0000"/>
        </w:rPr>
        <w:t>3° de uitbater of organisator neemt de gepaste hygiënemaatregelen om de inrichting en het gebruikte materiaal regelmatig te desinfecteren;</w:t>
      </w:r>
      <w:r w:rsidRPr="001D5F43">
        <w:rPr>
          <w:strike/>
          <w:color w:val="FF0000"/>
        </w:rPr>
        <w:br/>
      </w:r>
    </w:p>
    <w:p w14:paraId="4A31EE3F" w14:textId="77777777" w:rsidR="00B9009F" w:rsidRPr="001D5F43" w:rsidRDefault="00C0538B" w:rsidP="00917183">
      <w:pPr>
        <w:rPr>
          <w:strike/>
          <w:color w:val="FF0000"/>
        </w:rPr>
      </w:pPr>
      <w:r w:rsidRPr="001D5F43">
        <w:rPr>
          <w:strike/>
          <w:color w:val="FF0000"/>
        </w:rPr>
        <w:t>4° de uitbater of organisator zorgt voor een goede verluchting van de binnenruimten;</w:t>
      </w:r>
      <w:r w:rsidRPr="001D5F43">
        <w:rPr>
          <w:strike/>
          <w:color w:val="FF0000"/>
        </w:rPr>
        <w:br/>
      </w:r>
    </w:p>
    <w:p w14:paraId="7063FA09" w14:textId="77777777" w:rsidR="00B9009F" w:rsidRPr="001D5F43" w:rsidRDefault="00C0538B" w:rsidP="00917183">
      <w:pPr>
        <w:rPr>
          <w:strike/>
          <w:color w:val="FF0000"/>
        </w:rPr>
      </w:pPr>
      <w:r w:rsidRPr="001D5F43">
        <w:rPr>
          <w:strike/>
          <w:color w:val="FF0000"/>
        </w:rPr>
        <w:t>5° de openbare ruimten, met inbegrip van de terrassen in de openbare ruimte, worden georganiseerd overeenkomstig de voorschriften bepaald door de lokale overheden.</w:t>
      </w:r>
      <w:r w:rsidRPr="001D5F43">
        <w:rPr>
          <w:strike/>
          <w:color w:val="FF0000"/>
        </w:rPr>
        <w:br/>
      </w:r>
    </w:p>
    <w:p w14:paraId="3F0BCE92" w14:textId="470E6C91" w:rsidR="00813CFA" w:rsidRPr="001D5F43" w:rsidRDefault="00C0538B" w:rsidP="00917183">
      <w:pPr>
        <w:rPr>
          <w:strike/>
          <w:color w:val="FF0000"/>
        </w:rPr>
      </w:pPr>
      <w:r w:rsidRPr="001D5F43">
        <w:rPr>
          <w:strike/>
          <w:color w:val="FF0000"/>
        </w:rPr>
        <w:t xml:space="preserve">Onverminderd het eerste lid, dienen de regels bedoeld in artikel 12, § 4, </w:t>
      </w:r>
      <w:r w:rsidR="00004317" w:rsidRPr="001D5F43">
        <w:rPr>
          <w:strike/>
          <w:color w:val="FF0000"/>
        </w:rPr>
        <w:t xml:space="preserve">derde, </w:t>
      </w:r>
      <w:r w:rsidRPr="001D5F43">
        <w:rPr>
          <w:strike/>
          <w:color w:val="FF0000"/>
        </w:rPr>
        <w:t>vierde en vijfde lid te worden nageleefd in bioscopen.</w:t>
      </w:r>
      <w:r w:rsidRPr="001D5F43">
        <w:rPr>
          <w:strike/>
          <w:color w:val="FF0000"/>
        </w:rPr>
        <w:br/>
      </w:r>
    </w:p>
    <w:p w14:paraId="55DFB7EB" w14:textId="4C49B7B7" w:rsidR="007E7425" w:rsidRPr="001D5F43" w:rsidRDefault="007E7425" w:rsidP="007E7425">
      <w:pPr>
        <w:rPr>
          <w:b/>
          <w:bCs/>
          <w:strike/>
          <w:color w:val="FF0000"/>
        </w:rPr>
      </w:pPr>
      <w:r w:rsidRPr="001D5F43">
        <w:rPr>
          <w:b/>
          <w:bCs/>
          <w:strike/>
          <w:color w:val="FF0000"/>
        </w:rPr>
        <w:t xml:space="preserve">Art. </w:t>
      </w:r>
      <w:r w:rsidR="003F3066" w:rsidRPr="001D5F43">
        <w:rPr>
          <w:b/>
          <w:bCs/>
          <w:strike/>
          <w:color w:val="FF0000"/>
        </w:rPr>
        <w:t>8</w:t>
      </w:r>
      <w:r w:rsidRPr="001D5F43">
        <w:rPr>
          <w:b/>
          <w:bCs/>
          <w:strike/>
          <w:color w:val="FF0000"/>
        </w:rPr>
        <w:t>.</w:t>
      </w:r>
    </w:p>
    <w:p w14:paraId="056A0A56" w14:textId="39B7905F" w:rsidR="00D54D43" w:rsidRPr="001D5F43" w:rsidRDefault="00D54D43" w:rsidP="00917183">
      <w:pPr>
        <w:rPr>
          <w:strike/>
          <w:color w:val="FF0000"/>
        </w:rPr>
      </w:pPr>
      <w:r w:rsidRPr="001D5F43">
        <w:rPr>
          <w:strike/>
          <w:color w:val="FF0000"/>
        </w:rPr>
        <w:t xml:space="preserve">In de winkelcentra gelden bij het ontvangen van bezoekers de volgende </w:t>
      </w:r>
      <w:r w:rsidR="00482B5E" w:rsidRPr="001D5F43">
        <w:rPr>
          <w:strike/>
          <w:color w:val="FF0000"/>
        </w:rPr>
        <w:t>minimale regels</w:t>
      </w:r>
      <w:r w:rsidRPr="001D5F43">
        <w:rPr>
          <w:strike/>
          <w:color w:val="FF0000"/>
        </w:rPr>
        <w:t>:</w:t>
      </w:r>
    </w:p>
    <w:p w14:paraId="3AE33929" w14:textId="77777777" w:rsidR="009927B2" w:rsidRPr="001D5F43" w:rsidRDefault="009927B2" w:rsidP="00917183">
      <w:pPr>
        <w:rPr>
          <w:strike/>
          <w:color w:val="FF0000"/>
        </w:rPr>
      </w:pPr>
    </w:p>
    <w:p w14:paraId="5C55EC6D" w14:textId="77777777" w:rsidR="005538F7" w:rsidRPr="001D5F43" w:rsidRDefault="009927B2" w:rsidP="00917183">
      <w:pPr>
        <w:rPr>
          <w:strike/>
          <w:color w:val="FF0000"/>
        </w:rPr>
      </w:pPr>
      <w:r w:rsidRPr="001D5F43">
        <w:rPr>
          <w:strike/>
          <w:color w:val="FF0000"/>
        </w:rPr>
        <w:t xml:space="preserve">1° de minimale regels bedoeld in artikel </w:t>
      </w:r>
      <w:r w:rsidR="003F3066" w:rsidRPr="001D5F43">
        <w:rPr>
          <w:strike/>
          <w:color w:val="FF0000"/>
        </w:rPr>
        <w:t>4</w:t>
      </w:r>
      <w:r w:rsidRPr="001D5F43">
        <w:rPr>
          <w:strike/>
          <w:color w:val="FF0000"/>
        </w:rPr>
        <w:t>, tweede lid;</w:t>
      </w:r>
      <w:r w:rsidRPr="001D5F43">
        <w:rPr>
          <w:strike/>
          <w:color w:val="FF0000"/>
        </w:rPr>
        <w:br/>
      </w:r>
    </w:p>
    <w:p w14:paraId="139CDC4D" w14:textId="39E46B35" w:rsidR="0029314F" w:rsidRPr="001D5F43" w:rsidRDefault="005538F7" w:rsidP="00917183">
      <w:pPr>
        <w:rPr>
          <w:strike/>
          <w:color w:val="FF0000"/>
        </w:rPr>
      </w:pPr>
      <w:r w:rsidRPr="001D5F43">
        <w:rPr>
          <w:strike/>
          <w:color w:val="FF0000"/>
        </w:rPr>
        <w:t>2° [</w:t>
      </w:r>
      <w:r w:rsidRPr="001D5F43">
        <w:rPr>
          <w:i/>
          <w:iCs/>
          <w:strike/>
          <w:color w:val="FF0000"/>
        </w:rPr>
        <w:t>opgeheven</w:t>
      </w:r>
      <w:r w:rsidRPr="001D5F43">
        <w:rPr>
          <w:strike/>
          <w:color w:val="FF0000"/>
        </w:rPr>
        <w:t>]</w:t>
      </w:r>
      <w:r w:rsidR="00D54D43" w:rsidRPr="001D5F43">
        <w:rPr>
          <w:strike/>
          <w:color w:val="FF0000"/>
        </w:rPr>
        <w:br/>
      </w:r>
    </w:p>
    <w:p w14:paraId="4B8E2419" w14:textId="62F0E6BE" w:rsidR="00D54D43" w:rsidRPr="001D5F43" w:rsidRDefault="0029314F" w:rsidP="00917183">
      <w:pPr>
        <w:rPr>
          <w:strike/>
          <w:color w:val="FF0000"/>
        </w:rPr>
      </w:pPr>
      <w:r w:rsidRPr="001D5F43">
        <w:rPr>
          <w:strike/>
          <w:color w:val="FF0000"/>
        </w:rPr>
        <w:t xml:space="preserve">3° </w:t>
      </w:r>
      <w:r w:rsidR="00D54D43" w:rsidRPr="001D5F43">
        <w:rPr>
          <w:strike/>
          <w:color w:val="FF0000"/>
        </w:rPr>
        <w:t>het winkelcentrum stelt middelen om de noodzakelijke handhygiëne te voorzien ter beschikking van het personeel en de bezoekers bij de in- en uitgang;</w:t>
      </w:r>
      <w:r w:rsidR="00D54D43" w:rsidRPr="001D5F43">
        <w:rPr>
          <w:strike/>
          <w:color w:val="FF0000"/>
        </w:rPr>
        <w:br/>
      </w:r>
    </w:p>
    <w:p w14:paraId="049CBAEE" w14:textId="522A586A" w:rsidR="00D54D43" w:rsidRPr="001D5F43" w:rsidRDefault="003D6722" w:rsidP="00917183">
      <w:pPr>
        <w:rPr>
          <w:strike/>
          <w:color w:val="FF0000"/>
        </w:rPr>
      </w:pPr>
      <w:r w:rsidRPr="001D5F43">
        <w:rPr>
          <w:strike/>
          <w:color w:val="FF0000"/>
        </w:rPr>
        <w:t>4</w:t>
      </w:r>
      <w:r w:rsidR="00D54D43" w:rsidRPr="001D5F43">
        <w:rPr>
          <w:strike/>
          <w:color w:val="FF0000"/>
        </w:rPr>
        <w:t>° het winkelcentrum vergemakkelijkt het behoud van een afstand van 1,5 meter middels het aanbrengen van markeringen op de grond en/of signalisaties;</w:t>
      </w:r>
      <w:r w:rsidR="00D54D43" w:rsidRPr="001D5F43">
        <w:rPr>
          <w:strike/>
          <w:color w:val="FF0000"/>
        </w:rPr>
        <w:br/>
      </w:r>
    </w:p>
    <w:p w14:paraId="39F5B5C8" w14:textId="77599125" w:rsidR="005538F7" w:rsidRPr="001D5F43" w:rsidRDefault="005538F7" w:rsidP="00917183">
      <w:pPr>
        <w:rPr>
          <w:strike/>
          <w:color w:val="FF0000"/>
        </w:rPr>
      </w:pPr>
      <w:r w:rsidRPr="001D5F43">
        <w:rPr>
          <w:strike/>
          <w:color w:val="FF0000"/>
        </w:rPr>
        <w:t>5° [</w:t>
      </w:r>
      <w:r w:rsidRPr="001D5F43">
        <w:rPr>
          <w:i/>
          <w:iCs/>
          <w:strike/>
          <w:color w:val="FF0000"/>
        </w:rPr>
        <w:t>opgeheven</w:t>
      </w:r>
      <w:r w:rsidRPr="001D5F43">
        <w:rPr>
          <w:strike/>
          <w:color w:val="FF0000"/>
        </w:rPr>
        <w:t>]</w:t>
      </w:r>
      <w:r w:rsidRPr="001D5F43">
        <w:rPr>
          <w:strike/>
          <w:color w:val="FF0000"/>
        </w:rPr>
        <w:br/>
      </w:r>
    </w:p>
    <w:p w14:paraId="351EC977" w14:textId="59826522" w:rsidR="00845CF9" w:rsidRPr="001D5F43" w:rsidRDefault="00845CF9" w:rsidP="00845CF9">
      <w:pPr>
        <w:rPr>
          <w:b/>
          <w:bCs/>
          <w:strike/>
          <w:color w:val="FF0000"/>
        </w:rPr>
      </w:pPr>
      <w:r w:rsidRPr="001D5F43">
        <w:rPr>
          <w:b/>
          <w:bCs/>
          <w:strike/>
          <w:color w:val="FF0000"/>
        </w:rPr>
        <w:t xml:space="preserve">Art. </w:t>
      </w:r>
      <w:r w:rsidR="003F3066" w:rsidRPr="001D5F43">
        <w:rPr>
          <w:b/>
          <w:bCs/>
          <w:strike/>
          <w:color w:val="FF0000"/>
        </w:rPr>
        <w:t>9</w:t>
      </w:r>
      <w:r w:rsidRPr="001D5F43">
        <w:rPr>
          <w:b/>
          <w:bCs/>
          <w:strike/>
          <w:color w:val="FF0000"/>
        </w:rPr>
        <w:t xml:space="preserve">. </w:t>
      </w:r>
    </w:p>
    <w:p w14:paraId="45266E90" w14:textId="51C1A650" w:rsidR="003F3066" w:rsidRPr="001D5F43" w:rsidRDefault="00976B60" w:rsidP="00845CF9">
      <w:pPr>
        <w:rPr>
          <w:strike/>
          <w:color w:val="FF0000"/>
        </w:rPr>
      </w:pPr>
      <w:r w:rsidRPr="001D5F43">
        <w:rPr>
          <w:strike/>
          <w:color w:val="FF0000"/>
        </w:rPr>
        <w:t xml:space="preserve">§ 1. </w:t>
      </w:r>
      <w:r w:rsidR="00D45C1C" w:rsidRPr="001D5F43">
        <w:rPr>
          <w:strike/>
          <w:color w:val="FF0000"/>
        </w:rPr>
        <w:t xml:space="preserve">Op </w:t>
      </w:r>
      <w:r w:rsidR="003F3066" w:rsidRPr="001D5F43">
        <w:rPr>
          <w:strike/>
          <w:color w:val="FF0000"/>
        </w:rPr>
        <w:t>de volgende plaatsen is het gebruik van een luchtkwaliteitsmeter (CO2) verplicht:</w:t>
      </w:r>
    </w:p>
    <w:p w14:paraId="6B86A333" w14:textId="77777777" w:rsidR="003F3066" w:rsidRPr="001D5F43" w:rsidRDefault="003F3066" w:rsidP="00845CF9">
      <w:pPr>
        <w:rPr>
          <w:strike/>
          <w:color w:val="FF0000"/>
        </w:rPr>
      </w:pPr>
    </w:p>
    <w:p w14:paraId="283AD409" w14:textId="0D161C10" w:rsidR="003F3066" w:rsidRPr="001D5F43" w:rsidRDefault="003F3066" w:rsidP="00845CF9">
      <w:pPr>
        <w:rPr>
          <w:strike/>
          <w:color w:val="FF0000"/>
        </w:rPr>
      </w:pPr>
      <w:r w:rsidRPr="001D5F43">
        <w:rPr>
          <w:strike/>
          <w:color w:val="FF0000"/>
        </w:rPr>
        <w:t xml:space="preserve">1° de </w:t>
      </w:r>
      <w:r w:rsidR="0024507E" w:rsidRPr="001D5F43">
        <w:rPr>
          <w:strike/>
          <w:color w:val="FF0000"/>
        </w:rPr>
        <w:t>voor het publiek toegankelijke binnen</w:t>
      </w:r>
      <w:r w:rsidRPr="001D5F43">
        <w:rPr>
          <w:strike/>
          <w:color w:val="FF0000"/>
        </w:rPr>
        <w:t>ruimten van de inrichtingen behorende tot de sportieve sector, met inbegrip van de fitnesscentra;</w:t>
      </w:r>
    </w:p>
    <w:p w14:paraId="4C0CB90F" w14:textId="77777777" w:rsidR="00D01C7D" w:rsidRPr="001D5F43" w:rsidRDefault="00D01C7D" w:rsidP="00845CF9">
      <w:pPr>
        <w:rPr>
          <w:strike/>
          <w:color w:val="FF0000"/>
        </w:rPr>
      </w:pPr>
    </w:p>
    <w:p w14:paraId="4C2A7862" w14:textId="796252BB" w:rsidR="003F3066" w:rsidRPr="001D5F43" w:rsidRDefault="003F3066" w:rsidP="00845CF9">
      <w:pPr>
        <w:rPr>
          <w:strike/>
          <w:color w:val="FF0000"/>
        </w:rPr>
      </w:pPr>
      <w:r w:rsidRPr="001D5F43">
        <w:rPr>
          <w:strike/>
          <w:color w:val="FF0000"/>
        </w:rPr>
        <w:t xml:space="preserve">2° de </w:t>
      </w:r>
      <w:r w:rsidR="00C84B74" w:rsidRPr="001D5F43">
        <w:rPr>
          <w:strike/>
          <w:color w:val="FF0000"/>
        </w:rPr>
        <w:t>vo</w:t>
      </w:r>
      <w:r w:rsidR="006B7005" w:rsidRPr="001D5F43">
        <w:rPr>
          <w:strike/>
          <w:color w:val="FF0000"/>
        </w:rPr>
        <w:t xml:space="preserve">or het publiek toegankelijke binnenruimten </w:t>
      </w:r>
      <w:r w:rsidRPr="001D5F43">
        <w:rPr>
          <w:strike/>
          <w:color w:val="FF0000"/>
        </w:rPr>
        <w:t xml:space="preserve">van de </w:t>
      </w:r>
      <w:r w:rsidR="006B7005" w:rsidRPr="001D5F43">
        <w:rPr>
          <w:strike/>
          <w:color w:val="FF0000"/>
        </w:rPr>
        <w:t xml:space="preserve">bioscopen en van de </w:t>
      </w:r>
      <w:r w:rsidRPr="001D5F43">
        <w:rPr>
          <w:strike/>
          <w:color w:val="FF0000"/>
        </w:rPr>
        <w:t>inrichtingen behorende tot de evenementensector;</w:t>
      </w:r>
    </w:p>
    <w:p w14:paraId="3E5C715F" w14:textId="7B760DB1" w:rsidR="003F3066" w:rsidRPr="001D5F43" w:rsidRDefault="003F3066" w:rsidP="00845CF9">
      <w:pPr>
        <w:rPr>
          <w:strike/>
          <w:color w:val="FF0000"/>
        </w:rPr>
      </w:pPr>
    </w:p>
    <w:p w14:paraId="7AF84ABD" w14:textId="67325B49" w:rsidR="003F3066" w:rsidRPr="001D5F43" w:rsidRDefault="003F3066" w:rsidP="00845CF9">
      <w:pPr>
        <w:rPr>
          <w:strike/>
          <w:color w:val="FF0000"/>
        </w:rPr>
      </w:pPr>
      <w:r w:rsidRPr="001D5F43">
        <w:rPr>
          <w:strike/>
          <w:color w:val="FF0000"/>
        </w:rPr>
        <w:t xml:space="preserve">3° de </w:t>
      </w:r>
      <w:r w:rsidR="00A7271F" w:rsidRPr="001D5F43">
        <w:rPr>
          <w:strike/>
          <w:color w:val="FF0000"/>
        </w:rPr>
        <w:t xml:space="preserve">voor het publiek toegankelijke binnenruimten </w:t>
      </w:r>
      <w:r w:rsidRPr="001D5F43">
        <w:rPr>
          <w:strike/>
          <w:color w:val="FF0000"/>
        </w:rPr>
        <w:t>van de eet- en drankgelegenheden van de horecasector</w:t>
      </w:r>
      <w:r w:rsidR="00663BA7" w:rsidRPr="001D5F43">
        <w:rPr>
          <w:strike/>
          <w:color w:val="FF0000"/>
        </w:rPr>
        <w:t>, met inbegrip van de discotheken en dancings</w:t>
      </w:r>
      <w:r w:rsidRPr="001D5F43">
        <w:rPr>
          <w:strike/>
          <w:color w:val="FF0000"/>
        </w:rPr>
        <w:t>;</w:t>
      </w:r>
    </w:p>
    <w:p w14:paraId="4D49F3EB" w14:textId="291F640D" w:rsidR="003F3066" w:rsidRPr="001D5F43" w:rsidRDefault="003F3066" w:rsidP="00845CF9">
      <w:pPr>
        <w:rPr>
          <w:strike/>
          <w:color w:val="FF0000"/>
        </w:rPr>
      </w:pPr>
    </w:p>
    <w:p w14:paraId="344E0CDB" w14:textId="59CD2235" w:rsidR="003F3066" w:rsidRPr="001D5F43" w:rsidRDefault="003F3066" w:rsidP="00845CF9">
      <w:pPr>
        <w:rPr>
          <w:strike/>
          <w:color w:val="FF0000"/>
        </w:rPr>
      </w:pPr>
      <w:r w:rsidRPr="001D5F43">
        <w:rPr>
          <w:strike/>
          <w:color w:val="FF0000"/>
        </w:rPr>
        <w:t xml:space="preserve">4° de </w:t>
      </w:r>
      <w:r w:rsidR="00A7271F" w:rsidRPr="001D5F43">
        <w:rPr>
          <w:strike/>
          <w:color w:val="FF0000"/>
        </w:rPr>
        <w:t xml:space="preserve">voor het publiek toegankelijke binnenruimten </w:t>
      </w:r>
      <w:r w:rsidRPr="001D5F43">
        <w:rPr>
          <w:strike/>
          <w:color w:val="FF0000"/>
        </w:rPr>
        <w:t xml:space="preserve">van de infrastructuur waar een massa-evenement plaatsvindt met een publiek van </w:t>
      </w:r>
      <w:r w:rsidR="001E05ED" w:rsidRPr="001D5F43">
        <w:rPr>
          <w:strike/>
          <w:color w:val="FF0000"/>
        </w:rPr>
        <w:t xml:space="preserve">50 </w:t>
      </w:r>
      <w:r w:rsidRPr="001D5F43">
        <w:rPr>
          <w:strike/>
          <w:color w:val="FF0000"/>
        </w:rPr>
        <w:t>of meer personen.</w:t>
      </w:r>
    </w:p>
    <w:p w14:paraId="3D47739D" w14:textId="792B3309" w:rsidR="003F3066" w:rsidRPr="001D5F43" w:rsidRDefault="003F3066" w:rsidP="00845CF9">
      <w:pPr>
        <w:rPr>
          <w:strike/>
          <w:color w:val="FF0000"/>
        </w:rPr>
      </w:pPr>
    </w:p>
    <w:p w14:paraId="0951DAC8" w14:textId="46E7397A" w:rsidR="003F3066" w:rsidRPr="001D5F43" w:rsidRDefault="003F3066" w:rsidP="00845CF9">
      <w:pPr>
        <w:rPr>
          <w:strike/>
          <w:color w:val="FF0000"/>
        </w:rPr>
      </w:pPr>
      <w:r w:rsidRPr="001D5F43">
        <w:rPr>
          <w:strike/>
          <w:color w:val="FF0000"/>
        </w:rPr>
        <w:t>De meter bedoeld in het eerste lid dient op een voor de bezoeker duidelijk zichtbare plaats te worden geïnstalleerd</w:t>
      </w:r>
      <w:r w:rsidR="003B4322" w:rsidRPr="001D5F43">
        <w:rPr>
          <w:strike/>
          <w:color w:val="FF0000"/>
        </w:rPr>
        <w:t xml:space="preserve">, tenzij er in een publiek toegankelijk alternatief weergavesysteem in </w:t>
      </w:r>
      <w:proofErr w:type="spellStart"/>
      <w:r w:rsidR="003B4322" w:rsidRPr="001D5F43">
        <w:rPr>
          <w:strike/>
          <w:color w:val="FF0000"/>
        </w:rPr>
        <w:t>realtime</w:t>
      </w:r>
      <w:proofErr w:type="spellEnd"/>
      <w:r w:rsidR="003B4322" w:rsidRPr="001D5F43">
        <w:rPr>
          <w:strike/>
          <w:color w:val="FF0000"/>
        </w:rPr>
        <w:t xml:space="preserve"> wordt voorzien. Er dient minstens één meter aanwezig te zijn in elke afzonderlijke ruimte waar eten en dranken worden bereid en geserveerd, waar wordt gerookt, waar wordt gesport, waar </w:t>
      </w:r>
      <w:r w:rsidR="00FA3484" w:rsidRPr="001D5F43">
        <w:rPr>
          <w:strike/>
          <w:color w:val="FF0000"/>
        </w:rPr>
        <w:t xml:space="preserve">de activiteit </w:t>
      </w:r>
      <w:r w:rsidR="003B4322" w:rsidRPr="001D5F43">
        <w:rPr>
          <w:strike/>
          <w:color w:val="FF0000"/>
        </w:rPr>
        <w:t xml:space="preserve">plaatsvindt, waar wachtrijen staan, </w:t>
      </w:r>
      <w:r w:rsidR="00CA4226" w:rsidRPr="001D5F43">
        <w:rPr>
          <w:strike/>
          <w:color w:val="FF0000"/>
        </w:rPr>
        <w:t xml:space="preserve">waar wordt gedanst, </w:t>
      </w:r>
      <w:r w:rsidR="003B4322" w:rsidRPr="001D5F43">
        <w:rPr>
          <w:strike/>
          <w:color w:val="FF0000"/>
        </w:rPr>
        <w:t>alsook in de kleedkamers</w:t>
      </w:r>
      <w:r w:rsidR="00FA3484" w:rsidRPr="001D5F43">
        <w:rPr>
          <w:strike/>
          <w:color w:val="FF0000"/>
        </w:rPr>
        <w:t xml:space="preserve"> en in de bioscopen</w:t>
      </w:r>
      <w:r w:rsidR="003B4322" w:rsidRPr="001D5F43">
        <w:rPr>
          <w:strike/>
          <w:color w:val="FF0000"/>
        </w:rPr>
        <w:t xml:space="preserve">. Deze meter dient te worden geïnstalleerd op een centrale plaats, en niet naast een deur, raam of </w:t>
      </w:r>
      <w:r w:rsidR="00FA3484" w:rsidRPr="001D5F43">
        <w:rPr>
          <w:strike/>
          <w:color w:val="FF0000"/>
        </w:rPr>
        <w:t xml:space="preserve">andere openingen die regelmatig of langdurig geopend zijn noch in de nabijheid van de luchttoevoer van een </w:t>
      </w:r>
      <w:r w:rsidR="003B4322" w:rsidRPr="001D5F43">
        <w:rPr>
          <w:strike/>
          <w:color w:val="FF0000"/>
        </w:rPr>
        <w:t>ventilatiesysteem.</w:t>
      </w:r>
    </w:p>
    <w:p w14:paraId="6C09633D" w14:textId="3F3102A3" w:rsidR="003B4322" w:rsidRPr="001D5F43" w:rsidRDefault="003B4322" w:rsidP="00845CF9">
      <w:pPr>
        <w:rPr>
          <w:strike/>
          <w:color w:val="FF0000"/>
        </w:rPr>
      </w:pPr>
    </w:p>
    <w:p w14:paraId="509C7BCF" w14:textId="4D2A0715" w:rsidR="00DD3288" w:rsidRPr="001D5F43" w:rsidRDefault="00D15B5A" w:rsidP="00845CF9">
      <w:pPr>
        <w:rPr>
          <w:strike/>
          <w:color w:val="FF0000"/>
        </w:rPr>
      </w:pPr>
      <w:r w:rsidRPr="001D5F43">
        <w:rPr>
          <w:strike/>
          <w:color w:val="FF0000"/>
        </w:rPr>
        <w:t xml:space="preserve">§ 2. De streefwaarde voor de </w:t>
      </w:r>
      <w:proofErr w:type="spellStart"/>
      <w:r w:rsidRPr="001D5F43">
        <w:rPr>
          <w:strike/>
          <w:color w:val="FF0000"/>
        </w:rPr>
        <w:t>binnenluchtkwaliteit</w:t>
      </w:r>
      <w:proofErr w:type="spellEnd"/>
      <w:r w:rsidRPr="001D5F43">
        <w:rPr>
          <w:strike/>
          <w:color w:val="FF0000"/>
        </w:rPr>
        <w:t xml:space="preserve"> is een debiet van minstens 40 m</w:t>
      </w:r>
      <w:r w:rsidR="00A71C72" w:rsidRPr="001D5F43">
        <w:rPr>
          <w:strike/>
          <w:color w:val="FF0000"/>
        </w:rPr>
        <w:t>³</w:t>
      </w:r>
      <w:r w:rsidRPr="001D5F43">
        <w:rPr>
          <w:strike/>
          <w:color w:val="FF0000"/>
        </w:rPr>
        <w:t xml:space="preserve"> per uur per persoon aan ventilatie en/of luchtzuivering of maximaal een CO2-concentratie van 900 </w:t>
      </w:r>
      <w:proofErr w:type="spellStart"/>
      <w:r w:rsidRPr="001D5F43">
        <w:rPr>
          <w:strike/>
          <w:color w:val="FF0000"/>
        </w:rPr>
        <w:t>ppm</w:t>
      </w:r>
      <w:proofErr w:type="spellEnd"/>
      <w:r w:rsidRPr="001D5F43">
        <w:rPr>
          <w:strike/>
          <w:color w:val="FF0000"/>
        </w:rPr>
        <w:t>.</w:t>
      </w:r>
      <w:r w:rsidRPr="001D5F43">
        <w:rPr>
          <w:strike/>
          <w:color w:val="FF0000"/>
        </w:rPr>
        <w:br/>
      </w:r>
    </w:p>
    <w:p w14:paraId="16C644A6" w14:textId="77777777" w:rsidR="00DD3288" w:rsidRPr="001D5F43" w:rsidRDefault="00D15B5A" w:rsidP="00845CF9">
      <w:pPr>
        <w:rPr>
          <w:strike/>
          <w:color w:val="FF0000"/>
        </w:rPr>
      </w:pPr>
      <w:r w:rsidRPr="001D5F43">
        <w:rPr>
          <w:strike/>
          <w:color w:val="FF0000"/>
        </w:rPr>
        <w:t xml:space="preserve">Als met een gelijktijdige meting kan worden aangetoond dat de CO2-concentratie van de verse buitenlucht die men aanvoert 400 </w:t>
      </w:r>
      <w:proofErr w:type="spellStart"/>
      <w:r w:rsidRPr="001D5F43">
        <w:rPr>
          <w:strike/>
          <w:color w:val="FF0000"/>
        </w:rPr>
        <w:t>ppm</w:t>
      </w:r>
      <w:proofErr w:type="spellEnd"/>
      <w:r w:rsidRPr="001D5F43">
        <w:rPr>
          <w:strike/>
          <w:color w:val="FF0000"/>
        </w:rPr>
        <w:t xml:space="preserve"> overstijgt, kan rekening worden gehouden met het verschil tussen 400 </w:t>
      </w:r>
      <w:proofErr w:type="spellStart"/>
      <w:r w:rsidRPr="001D5F43">
        <w:rPr>
          <w:strike/>
          <w:color w:val="FF0000"/>
        </w:rPr>
        <w:t>ppm</w:t>
      </w:r>
      <w:proofErr w:type="spellEnd"/>
      <w:r w:rsidRPr="001D5F43">
        <w:rPr>
          <w:strike/>
          <w:color w:val="FF0000"/>
        </w:rPr>
        <w:t xml:space="preserve"> en de werkelijke buitenconcentratie.</w:t>
      </w:r>
      <w:r w:rsidRPr="001D5F43">
        <w:rPr>
          <w:strike/>
          <w:color w:val="FF0000"/>
        </w:rPr>
        <w:br/>
      </w:r>
    </w:p>
    <w:p w14:paraId="0AA7C824" w14:textId="1192F3FD" w:rsidR="00DD3288" w:rsidRPr="001D5F43" w:rsidRDefault="00D15B5A" w:rsidP="00845CF9">
      <w:pPr>
        <w:rPr>
          <w:strike/>
          <w:color w:val="FF0000"/>
        </w:rPr>
      </w:pPr>
      <w:r w:rsidRPr="001D5F43">
        <w:rPr>
          <w:strike/>
          <w:color w:val="FF0000"/>
        </w:rPr>
        <w:t xml:space="preserve">Indien de CO2-concentratie automatisch wordt geregistreerd en steeds kan worden uitgelezen en ter beschikking kan worden gesteld, dan kan de gemiddelde CO2-concentratie </w:t>
      </w:r>
      <w:r w:rsidR="00561520" w:rsidRPr="001D5F43">
        <w:rPr>
          <w:strike/>
          <w:color w:val="FF0000"/>
        </w:rPr>
        <w:t xml:space="preserve">hetzij per uur, hetzij </w:t>
      </w:r>
      <w:r w:rsidRPr="001D5F43">
        <w:rPr>
          <w:strike/>
          <w:color w:val="FF0000"/>
        </w:rPr>
        <w:t>over de duur van de activiteit of het evenement in rekening worden gebracht voor de controle van de streefwaarde.</w:t>
      </w:r>
      <w:r w:rsidRPr="001D5F43">
        <w:rPr>
          <w:strike/>
          <w:color w:val="FF0000"/>
        </w:rPr>
        <w:br/>
      </w:r>
    </w:p>
    <w:p w14:paraId="14D6D731" w14:textId="77777777" w:rsidR="00DD3288" w:rsidRPr="001D5F43" w:rsidRDefault="00D15B5A" w:rsidP="00845CF9">
      <w:pPr>
        <w:rPr>
          <w:strike/>
          <w:color w:val="FF0000"/>
        </w:rPr>
      </w:pPr>
      <w:r w:rsidRPr="001D5F43">
        <w:rPr>
          <w:strike/>
          <w:color w:val="FF0000"/>
        </w:rPr>
        <w:t>De uitbater dient te beschikken over een actieplan voor het geval waarin de streefwaarde bedoeld in het eerste lid niet wordt nageleefd.</w:t>
      </w:r>
      <w:r w:rsidRPr="001D5F43">
        <w:rPr>
          <w:strike/>
          <w:color w:val="FF0000"/>
        </w:rPr>
        <w:br/>
      </w:r>
    </w:p>
    <w:p w14:paraId="5A88719E" w14:textId="77777777" w:rsidR="00DD3288" w:rsidRPr="001D5F43" w:rsidRDefault="00D15B5A" w:rsidP="00845CF9">
      <w:pPr>
        <w:rPr>
          <w:strike/>
          <w:color w:val="FF0000"/>
        </w:rPr>
      </w:pPr>
      <w:r w:rsidRPr="001D5F43">
        <w:rPr>
          <w:strike/>
          <w:color w:val="FF0000"/>
        </w:rPr>
        <w:t>De uitbater dient dit actieplan op te stellen op basis van een risicoanalyse om compenserende maatregelen te verzekeren via ventilatie en/of luchtzuivering zoals bedoeld in het ministerieel besluit van 12 mei 2021 houdende de voorlopige bepaling van de voorwaarden voor het op de markt brengen van luchtzuiveringssystemen in het kader van de bestrijding van SARS-CoV-2 buiten medische doeleinden, om de streefwaarde bedoeld in het eerste lid na te leven.</w:t>
      </w:r>
    </w:p>
    <w:p w14:paraId="049666F4" w14:textId="77777777" w:rsidR="00DD3288" w:rsidRPr="001D5F43" w:rsidRDefault="00DD3288" w:rsidP="00845CF9">
      <w:pPr>
        <w:rPr>
          <w:strike/>
          <w:color w:val="FF0000"/>
        </w:rPr>
      </w:pPr>
    </w:p>
    <w:p w14:paraId="7CF5BF80" w14:textId="64A66F6E" w:rsidR="00DD3288" w:rsidRPr="001D5F43" w:rsidRDefault="00DD3288" w:rsidP="00DD3288">
      <w:pPr>
        <w:rPr>
          <w:strike/>
          <w:color w:val="FF0000"/>
        </w:rPr>
      </w:pPr>
      <w:r w:rsidRPr="001D5F43">
        <w:rPr>
          <w:strike/>
          <w:color w:val="FF0000"/>
        </w:rPr>
        <w:t xml:space="preserve">§ 3. De limietwaarde voor de </w:t>
      </w:r>
      <w:proofErr w:type="spellStart"/>
      <w:r w:rsidRPr="001D5F43">
        <w:rPr>
          <w:strike/>
          <w:color w:val="FF0000"/>
        </w:rPr>
        <w:t>binnenluchtkwaliteit</w:t>
      </w:r>
      <w:proofErr w:type="spellEnd"/>
      <w:r w:rsidRPr="001D5F43">
        <w:rPr>
          <w:strike/>
          <w:color w:val="FF0000"/>
        </w:rPr>
        <w:t xml:space="preserve"> is een debiet van </w:t>
      </w:r>
      <w:r w:rsidR="00BB0445" w:rsidRPr="001D5F43">
        <w:rPr>
          <w:strike/>
          <w:color w:val="FF0000"/>
        </w:rPr>
        <w:t xml:space="preserve">18 </w:t>
      </w:r>
      <w:r w:rsidRPr="001D5F43">
        <w:rPr>
          <w:strike/>
          <w:color w:val="FF0000"/>
        </w:rPr>
        <w:t>m</w:t>
      </w:r>
      <w:r w:rsidR="00A71C72" w:rsidRPr="001D5F43">
        <w:rPr>
          <w:strike/>
          <w:color w:val="FF0000"/>
        </w:rPr>
        <w:t>³</w:t>
      </w:r>
      <w:r w:rsidRPr="001D5F43">
        <w:rPr>
          <w:strike/>
          <w:color w:val="FF0000"/>
        </w:rPr>
        <w:t xml:space="preserve"> per uur per persoon aan ventilatie en/of luchtzuivering of een CO2-concentratie van </w:t>
      </w:r>
      <w:r w:rsidR="000A3B1D" w:rsidRPr="001D5F43">
        <w:rPr>
          <w:strike/>
          <w:color w:val="FF0000"/>
        </w:rPr>
        <w:t xml:space="preserve">1500 </w:t>
      </w:r>
      <w:proofErr w:type="spellStart"/>
      <w:r w:rsidRPr="001D5F43">
        <w:rPr>
          <w:strike/>
          <w:color w:val="FF0000"/>
        </w:rPr>
        <w:t>ppm</w:t>
      </w:r>
      <w:proofErr w:type="spellEnd"/>
      <w:r w:rsidRPr="001D5F43">
        <w:rPr>
          <w:strike/>
          <w:color w:val="FF0000"/>
        </w:rPr>
        <w:t>.</w:t>
      </w:r>
      <w:r w:rsidRPr="001D5F43">
        <w:rPr>
          <w:strike/>
          <w:color w:val="FF0000"/>
        </w:rPr>
        <w:br/>
      </w:r>
    </w:p>
    <w:p w14:paraId="4AA2211E" w14:textId="77777777" w:rsidR="00DD3288" w:rsidRPr="001D5F43" w:rsidRDefault="00DD3288" w:rsidP="00DD3288">
      <w:pPr>
        <w:rPr>
          <w:strike/>
          <w:color w:val="FF0000"/>
        </w:rPr>
      </w:pPr>
      <w:r w:rsidRPr="001D5F43">
        <w:rPr>
          <w:strike/>
          <w:color w:val="FF0000"/>
        </w:rPr>
        <w:t>Indien geen betrouwbare informatie ter beschikking is met betrekking tot de aanwezige debieten aan ventilatie en luchtzuivering, dan mag de limietwaarde bedoeld in het eerste lid voor de CO2-concentratie op geen enkel moment overschreden worden.</w:t>
      </w:r>
      <w:r w:rsidRPr="001D5F43">
        <w:rPr>
          <w:strike/>
          <w:color w:val="FF0000"/>
        </w:rPr>
        <w:br/>
      </w:r>
    </w:p>
    <w:p w14:paraId="18F85DCF" w14:textId="290B3295" w:rsidR="00DD3288" w:rsidRPr="001D5F43" w:rsidRDefault="00DD3288" w:rsidP="00DD3288">
      <w:pPr>
        <w:rPr>
          <w:strike/>
          <w:color w:val="FF0000"/>
        </w:rPr>
      </w:pPr>
      <w:r w:rsidRPr="001D5F43">
        <w:rPr>
          <w:strike/>
          <w:color w:val="FF0000"/>
        </w:rPr>
        <w:t>Wanneer de gemeten waarde gemiddeld hoger is da</w:t>
      </w:r>
      <w:r w:rsidR="00BB0445" w:rsidRPr="001D5F43">
        <w:rPr>
          <w:strike/>
          <w:color w:val="FF0000"/>
        </w:rPr>
        <w:t xml:space="preserve">n 1200 </w:t>
      </w:r>
      <w:proofErr w:type="spellStart"/>
      <w:r w:rsidRPr="001D5F43">
        <w:rPr>
          <w:strike/>
          <w:color w:val="FF0000"/>
        </w:rPr>
        <w:t>ppm</w:t>
      </w:r>
      <w:proofErr w:type="spellEnd"/>
      <w:r w:rsidRPr="001D5F43">
        <w:rPr>
          <w:strike/>
          <w:color w:val="FF0000"/>
        </w:rPr>
        <w:t xml:space="preserve"> of het debiet lager is da</w:t>
      </w:r>
      <w:r w:rsidR="00BB0445" w:rsidRPr="001D5F43">
        <w:rPr>
          <w:strike/>
          <w:color w:val="FF0000"/>
        </w:rPr>
        <w:t>n 25</w:t>
      </w:r>
      <w:r w:rsidR="005801DD" w:rsidRPr="001D5F43">
        <w:rPr>
          <w:strike/>
          <w:color w:val="FF0000"/>
        </w:rPr>
        <w:t xml:space="preserve"> </w:t>
      </w:r>
      <w:r w:rsidR="00BB0445" w:rsidRPr="001D5F43">
        <w:rPr>
          <w:strike/>
          <w:color w:val="FF0000"/>
        </w:rPr>
        <w:t>m</w:t>
      </w:r>
      <w:r w:rsidR="005801DD" w:rsidRPr="001D5F43">
        <w:rPr>
          <w:strike/>
          <w:color w:val="FF0000"/>
        </w:rPr>
        <w:t xml:space="preserve">³ </w:t>
      </w:r>
      <w:r w:rsidRPr="001D5F43">
        <w:rPr>
          <w:strike/>
          <w:color w:val="FF0000"/>
        </w:rPr>
        <w:t xml:space="preserve">per uur per persoon, wordt de uitbater aanbevolen om bovendien te voorzien in een erkend systeem voor deze luchtzuivering dat een luchtkwaliteit verzekert die evenwaardig is aan de luchtkwaliteitsnorm van 900 </w:t>
      </w:r>
      <w:proofErr w:type="spellStart"/>
      <w:r w:rsidRPr="001D5F43">
        <w:rPr>
          <w:strike/>
          <w:color w:val="FF0000"/>
        </w:rPr>
        <w:t>ppm</w:t>
      </w:r>
      <w:proofErr w:type="spellEnd"/>
      <w:r w:rsidRPr="001D5F43">
        <w:rPr>
          <w:strike/>
          <w:color w:val="FF0000"/>
        </w:rPr>
        <w:t xml:space="preserve"> wat een debiet van 40 m</w:t>
      </w:r>
      <w:r w:rsidR="00A71C72" w:rsidRPr="001D5F43">
        <w:rPr>
          <w:strike/>
          <w:color w:val="FF0000"/>
        </w:rPr>
        <w:t>³</w:t>
      </w:r>
      <w:r w:rsidRPr="001D5F43">
        <w:rPr>
          <w:strike/>
          <w:color w:val="FF0000"/>
        </w:rPr>
        <w:t> per uur per persoon aan ventilatie en/of luchtzuivering inhoudt.</w:t>
      </w:r>
    </w:p>
    <w:p w14:paraId="14507DFE" w14:textId="2B65C0CB" w:rsidR="003B4322" w:rsidRPr="001D5F43" w:rsidRDefault="00D15B5A" w:rsidP="003B4322">
      <w:pPr>
        <w:rPr>
          <w:strike/>
          <w:color w:val="FF0000"/>
        </w:rPr>
      </w:pPr>
      <w:r w:rsidRPr="001D5F43">
        <w:rPr>
          <w:strike/>
          <w:color w:val="FF0000"/>
          <w:highlight w:val="yellow"/>
        </w:rPr>
        <w:br/>
      </w:r>
    </w:p>
    <w:p w14:paraId="17F25171" w14:textId="004F6BAB" w:rsidR="00D83572" w:rsidRPr="001D5F43" w:rsidRDefault="00D83572" w:rsidP="00917183">
      <w:pPr>
        <w:rPr>
          <w:strike/>
          <w:color w:val="FF0000"/>
        </w:rPr>
      </w:pPr>
      <w:r w:rsidRPr="001D5F43">
        <w:rPr>
          <w:b/>
          <w:bCs/>
          <w:strike/>
          <w:color w:val="FF0000"/>
        </w:rPr>
        <w:t>HOOFDSTUK 4. - Markten en organisatie van de openbare ruimte rond de winkelstraten en -centra</w:t>
      </w:r>
      <w:r w:rsidRPr="001D5F43">
        <w:rPr>
          <w:b/>
          <w:bCs/>
          <w:strike/>
          <w:color w:val="FF0000"/>
        </w:rPr>
        <w:br/>
        <w:t xml:space="preserve">Art. </w:t>
      </w:r>
      <w:r w:rsidR="006978DA" w:rsidRPr="001D5F43">
        <w:rPr>
          <w:b/>
          <w:bCs/>
          <w:strike/>
          <w:color w:val="FF0000"/>
        </w:rPr>
        <w:t>1</w:t>
      </w:r>
      <w:r w:rsidR="003A0847" w:rsidRPr="001D5F43">
        <w:rPr>
          <w:b/>
          <w:bCs/>
          <w:strike/>
          <w:color w:val="FF0000"/>
        </w:rPr>
        <w:t>0</w:t>
      </w:r>
      <w:r w:rsidRPr="001D5F43">
        <w:rPr>
          <w:b/>
          <w:bCs/>
          <w:strike/>
          <w:color w:val="FF0000"/>
        </w:rPr>
        <w:t xml:space="preserve">. </w:t>
      </w:r>
    </w:p>
    <w:p w14:paraId="50317111" w14:textId="4CD9BF6F" w:rsidR="00450F23" w:rsidRPr="001D5F43" w:rsidRDefault="00D54D43" w:rsidP="00917183">
      <w:pPr>
        <w:rPr>
          <w:strike/>
          <w:color w:val="FF0000"/>
        </w:rPr>
      </w:pPr>
      <w:r w:rsidRPr="001D5F43">
        <w:rPr>
          <w:strike/>
          <w:color w:val="FF0000"/>
        </w:rPr>
        <w:t xml:space="preserve">Onverminderd de artikelen </w:t>
      </w:r>
      <w:r w:rsidR="003A0847" w:rsidRPr="001D5F43">
        <w:rPr>
          <w:strike/>
          <w:color w:val="FF0000"/>
        </w:rPr>
        <w:t xml:space="preserve">4 </w:t>
      </w:r>
      <w:r w:rsidRPr="001D5F43">
        <w:rPr>
          <w:strike/>
          <w:color w:val="FF0000"/>
        </w:rPr>
        <w:t xml:space="preserve">en </w:t>
      </w:r>
      <w:r w:rsidR="003A0847" w:rsidRPr="001D5F43">
        <w:rPr>
          <w:strike/>
          <w:color w:val="FF0000"/>
        </w:rPr>
        <w:t xml:space="preserve">8 </w:t>
      </w:r>
      <w:r w:rsidRPr="001D5F43">
        <w:rPr>
          <w:strike/>
          <w:color w:val="FF0000"/>
        </w:rPr>
        <w:t xml:space="preserve">en onverminderd de opdrachten van de hulp- en interventiediensten, wordt de toegang tot de winkelcentra, winkelstraten en parkings door de bevoegde </w:t>
      </w:r>
      <w:r w:rsidR="00450F23" w:rsidRPr="001D5F43">
        <w:rPr>
          <w:strike/>
          <w:color w:val="FF0000"/>
        </w:rPr>
        <w:t xml:space="preserve">lokale </w:t>
      </w:r>
      <w:r w:rsidRPr="001D5F43">
        <w:rPr>
          <w:strike/>
          <w:color w:val="FF0000"/>
        </w:rPr>
        <w:t xml:space="preserve">overheid, in overeenstemming met de instructies van de minister van Binnenlandse Zaken, op dusdanige wijze georganiseerd, zodat de regels van de </w:t>
      </w:r>
      <w:proofErr w:type="spellStart"/>
      <w:r w:rsidRPr="001D5F43">
        <w:rPr>
          <w:strike/>
          <w:color w:val="FF0000"/>
        </w:rPr>
        <w:t>social</w:t>
      </w:r>
      <w:proofErr w:type="spellEnd"/>
      <w:r w:rsidRPr="001D5F43">
        <w:rPr>
          <w:strike/>
          <w:color w:val="FF0000"/>
        </w:rPr>
        <w:t xml:space="preserve"> </w:t>
      </w:r>
      <w:proofErr w:type="spellStart"/>
      <w:r w:rsidRPr="001D5F43">
        <w:rPr>
          <w:strike/>
          <w:color w:val="FF0000"/>
        </w:rPr>
        <w:t>distancing</w:t>
      </w:r>
      <w:proofErr w:type="spellEnd"/>
      <w:r w:rsidRPr="001D5F43">
        <w:rPr>
          <w:strike/>
          <w:color w:val="FF0000"/>
        </w:rPr>
        <w:t xml:space="preserve"> kunnen worden gerespecteerd, in het bijzonder het behoud van een afstand van 1,5 meter tussen </w:t>
      </w:r>
      <w:r w:rsidR="00E1436F" w:rsidRPr="001D5F43">
        <w:rPr>
          <w:strike/>
          <w:color w:val="FF0000"/>
        </w:rPr>
        <w:t>elk gezelschap</w:t>
      </w:r>
      <w:r w:rsidRPr="001D5F43">
        <w:rPr>
          <w:strike/>
          <w:color w:val="FF0000"/>
        </w:rPr>
        <w:t>.</w:t>
      </w:r>
      <w:r w:rsidRPr="001D5F43">
        <w:rPr>
          <w:strike/>
          <w:color w:val="FF0000"/>
        </w:rPr>
        <w:br/>
      </w:r>
    </w:p>
    <w:p w14:paraId="2DB2F005" w14:textId="2039544E" w:rsidR="0054250D" w:rsidRPr="001D5F43" w:rsidRDefault="00D83572" w:rsidP="00917183">
      <w:pPr>
        <w:rPr>
          <w:b/>
          <w:bCs/>
          <w:strike/>
          <w:color w:val="FF0000"/>
        </w:rPr>
      </w:pPr>
      <w:r w:rsidRPr="001D5F43">
        <w:rPr>
          <w:b/>
          <w:bCs/>
          <w:strike/>
          <w:color w:val="FF0000"/>
        </w:rPr>
        <w:t>Art. 1</w:t>
      </w:r>
      <w:r w:rsidR="003A0847" w:rsidRPr="001D5F43">
        <w:rPr>
          <w:b/>
          <w:bCs/>
          <w:strike/>
          <w:color w:val="FF0000"/>
        </w:rPr>
        <w:t>1</w:t>
      </w:r>
      <w:r w:rsidRPr="001D5F43">
        <w:rPr>
          <w:b/>
          <w:bCs/>
          <w:strike/>
          <w:color w:val="FF0000"/>
        </w:rPr>
        <w:t>.</w:t>
      </w:r>
    </w:p>
    <w:p w14:paraId="6890608B" w14:textId="550B2481" w:rsidR="00567AB6" w:rsidRPr="001D5F43" w:rsidRDefault="00567AB6" w:rsidP="00567AB6">
      <w:pPr>
        <w:rPr>
          <w:strike/>
          <w:color w:val="FF0000"/>
        </w:rPr>
      </w:pPr>
      <w:r w:rsidRPr="001D5F43">
        <w:rPr>
          <w:strike/>
          <w:color w:val="FF0000"/>
        </w:rPr>
        <w:t>Markten, met inbegrip van jaarmarkten, braderijen, brocante- en rommelmarkten, en kermissen kunnen enkel plaatsvinden na toelating van de bevoegde gemeentelijke overheid en met naleving van de volgende regels:</w:t>
      </w:r>
    </w:p>
    <w:p w14:paraId="278444E1" w14:textId="77777777" w:rsidR="007D38D7" w:rsidRPr="001D5F43" w:rsidRDefault="007D38D7" w:rsidP="00567AB6">
      <w:pPr>
        <w:rPr>
          <w:strike/>
          <w:color w:val="FF0000"/>
        </w:rPr>
      </w:pPr>
    </w:p>
    <w:p w14:paraId="1951A3F1" w14:textId="5F64955A" w:rsidR="00D54D43" w:rsidRPr="001D5F43" w:rsidRDefault="003A0847" w:rsidP="00917183">
      <w:pPr>
        <w:rPr>
          <w:strike/>
          <w:color w:val="FF0000"/>
        </w:rPr>
      </w:pPr>
      <w:r w:rsidRPr="001D5F43">
        <w:rPr>
          <w:strike/>
          <w:color w:val="FF0000"/>
        </w:rPr>
        <w:t>1</w:t>
      </w:r>
      <w:r w:rsidR="00D54D43" w:rsidRPr="001D5F43">
        <w:rPr>
          <w:strike/>
          <w:color w:val="FF0000"/>
        </w:rPr>
        <w:t>° de markt</w:t>
      </w:r>
      <w:r w:rsidR="001B0AF9" w:rsidRPr="001D5F43">
        <w:rPr>
          <w:strike/>
          <w:color w:val="FF0000"/>
        </w:rPr>
        <w:t>- en kermis</w:t>
      </w:r>
      <w:r w:rsidR="00D54D43" w:rsidRPr="001D5F43">
        <w:rPr>
          <w:strike/>
          <w:color w:val="FF0000"/>
        </w:rPr>
        <w:t>kramers stellen middelen om de noodzakelijke handhygiëne te voorzien ter beschikking van hun personeel en hun klanten;</w:t>
      </w:r>
      <w:r w:rsidR="00D54D43" w:rsidRPr="001D5F43">
        <w:rPr>
          <w:strike/>
          <w:color w:val="FF0000"/>
        </w:rPr>
        <w:br/>
      </w:r>
    </w:p>
    <w:p w14:paraId="000E9166" w14:textId="7C88F754" w:rsidR="00D54D43" w:rsidRPr="001D5F43" w:rsidRDefault="003A0847" w:rsidP="00917183">
      <w:pPr>
        <w:rPr>
          <w:strike/>
          <w:color w:val="FF0000"/>
        </w:rPr>
      </w:pPr>
      <w:r w:rsidRPr="001D5F43">
        <w:rPr>
          <w:strike/>
          <w:color w:val="FF0000"/>
        </w:rPr>
        <w:t>2</w:t>
      </w:r>
      <w:r w:rsidR="00D54D43" w:rsidRPr="001D5F43">
        <w:rPr>
          <w:strike/>
          <w:color w:val="FF0000"/>
        </w:rPr>
        <w:t xml:space="preserve">° de </w:t>
      </w:r>
      <w:r w:rsidR="00FC7A54" w:rsidRPr="001D5F43">
        <w:rPr>
          <w:strike/>
          <w:color w:val="FF0000"/>
        </w:rPr>
        <w:t xml:space="preserve">markt- en kermiskramers kunnen enkel </w:t>
      </w:r>
      <w:r w:rsidR="00D54D43" w:rsidRPr="001D5F43">
        <w:rPr>
          <w:strike/>
          <w:color w:val="FF0000"/>
        </w:rPr>
        <w:t xml:space="preserve">voeding of dranken aanbieden </w:t>
      </w:r>
      <w:r w:rsidR="00E3795A" w:rsidRPr="001D5F43">
        <w:rPr>
          <w:strike/>
          <w:color w:val="FF0000"/>
        </w:rPr>
        <w:t>met naleving van de regels voorzien in artikel</w:t>
      </w:r>
      <w:r w:rsidRPr="001D5F43">
        <w:rPr>
          <w:strike/>
          <w:color w:val="FF0000"/>
        </w:rPr>
        <w:t xml:space="preserve"> 5</w:t>
      </w:r>
      <w:r w:rsidR="00D54D43" w:rsidRPr="001D5F43">
        <w:rPr>
          <w:strike/>
          <w:color w:val="FF0000"/>
        </w:rPr>
        <w:t>;</w:t>
      </w:r>
      <w:r w:rsidR="00D54D43" w:rsidRPr="001D5F43">
        <w:rPr>
          <w:strike/>
          <w:color w:val="FF0000"/>
        </w:rPr>
        <w:br/>
      </w:r>
    </w:p>
    <w:p w14:paraId="1655076A" w14:textId="22B8A347" w:rsidR="00D54D43" w:rsidRPr="001D5F43" w:rsidRDefault="003A0847" w:rsidP="00917183">
      <w:pPr>
        <w:rPr>
          <w:strike/>
          <w:color w:val="FF0000"/>
        </w:rPr>
      </w:pPr>
      <w:r w:rsidRPr="001D5F43">
        <w:rPr>
          <w:strike/>
          <w:color w:val="FF0000"/>
        </w:rPr>
        <w:t>3</w:t>
      </w:r>
      <w:r w:rsidR="00D54D43" w:rsidRPr="001D5F43">
        <w:rPr>
          <w:strike/>
          <w:color w:val="FF0000"/>
        </w:rPr>
        <w:t xml:space="preserve">° </w:t>
      </w:r>
      <w:r w:rsidR="005A165E" w:rsidRPr="001D5F43">
        <w:rPr>
          <w:strike/>
          <w:color w:val="FF0000"/>
        </w:rPr>
        <w:t>wanneer een markt, jaarmarkt, braderij, brocante- of rommelmarkt, of kermis meer dan 5000 bezoekers op eenzelfde moment ontvangt</w:t>
      </w:r>
      <w:r w:rsidR="005A165E" w:rsidRPr="001D5F43">
        <w:rPr>
          <w:strike/>
          <w:color w:val="FF0000"/>
          <w:sz w:val="27"/>
          <w:szCs w:val="27"/>
        </w:rPr>
        <w:t xml:space="preserve"> </w:t>
      </w:r>
      <w:r w:rsidR="00D54D43" w:rsidRPr="001D5F43">
        <w:rPr>
          <w:strike/>
          <w:color w:val="FF0000"/>
        </w:rPr>
        <w:t xml:space="preserve">wordt een éénrichtingsverkeersplan opgesteld, met afzonderlijke </w:t>
      </w:r>
      <w:r w:rsidRPr="001D5F43">
        <w:rPr>
          <w:strike/>
          <w:color w:val="FF0000"/>
        </w:rPr>
        <w:t>in</w:t>
      </w:r>
      <w:r w:rsidR="00D54D43" w:rsidRPr="001D5F43">
        <w:rPr>
          <w:strike/>
          <w:color w:val="FF0000"/>
        </w:rPr>
        <w:t>- en uitgangen.</w:t>
      </w:r>
    </w:p>
    <w:p w14:paraId="0A09C6DC" w14:textId="77777777" w:rsidR="003A0847" w:rsidRPr="001D5F43" w:rsidRDefault="003A0847" w:rsidP="00B71D6C">
      <w:pPr>
        <w:rPr>
          <w:strike/>
          <w:color w:val="FF0000"/>
        </w:rPr>
      </w:pPr>
    </w:p>
    <w:p w14:paraId="40205AA5" w14:textId="205C90B5" w:rsidR="00903E98" w:rsidRPr="001D5F43" w:rsidRDefault="003A0847" w:rsidP="00B71D6C">
      <w:pPr>
        <w:rPr>
          <w:strike/>
          <w:color w:val="FF0000"/>
        </w:rPr>
      </w:pPr>
      <w:r w:rsidRPr="001D5F43">
        <w:rPr>
          <w:strike/>
          <w:color w:val="FF0000"/>
        </w:rPr>
        <w:t>4</w:t>
      </w:r>
      <w:r w:rsidR="00903E98" w:rsidRPr="001D5F43">
        <w:rPr>
          <w:strike/>
          <w:color w:val="FF0000"/>
        </w:rPr>
        <w:t xml:space="preserve">° de </w:t>
      </w:r>
      <w:r w:rsidRPr="001D5F43">
        <w:rPr>
          <w:strike/>
          <w:color w:val="FF0000"/>
        </w:rPr>
        <w:t>kermiskramer</w:t>
      </w:r>
      <w:r w:rsidR="00903E98" w:rsidRPr="001D5F43">
        <w:rPr>
          <w:strike/>
          <w:color w:val="FF0000"/>
        </w:rPr>
        <w:t xml:space="preserve"> ziet erop toe dat in de attractie de van toepassing zijnde </w:t>
      </w:r>
      <w:proofErr w:type="spellStart"/>
      <w:r w:rsidR="00903E98" w:rsidRPr="001D5F43">
        <w:rPr>
          <w:strike/>
          <w:color w:val="FF0000"/>
        </w:rPr>
        <w:t>social</w:t>
      </w:r>
      <w:proofErr w:type="spellEnd"/>
      <w:r w:rsidR="00903E98" w:rsidRPr="001D5F43">
        <w:rPr>
          <w:strike/>
          <w:color w:val="FF0000"/>
        </w:rPr>
        <w:t xml:space="preserve"> </w:t>
      </w:r>
      <w:proofErr w:type="spellStart"/>
      <w:r w:rsidR="00903E98" w:rsidRPr="001D5F43">
        <w:rPr>
          <w:strike/>
          <w:color w:val="FF0000"/>
        </w:rPr>
        <w:t>distancing</w:t>
      </w:r>
      <w:proofErr w:type="spellEnd"/>
      <w:r w:rsidR="00903E98" w:rsidRPr="001D5F43">
        <w:rPr>
          <w:strike/>
          <w:color w:val="FF0000"/>
        </w:rPr>
        <w:t xml:space="preserve"> gerespecteerd wordt tussen de </w:t>
      </w:r>
      <w:r w:rsidR="00A54C74" w:rsidRPr="001D5F43">
        <w:rPr>
          <w:strike/>
          <w:color w:val="FF0000"/>
        </w:rPr>
        <w:t>verschillende gezelschappen</w:t>
      </w:r>
      <w:r w:rsidR="00903E98" w:rsidRPr="001D5F43">
        <w:rPr>
          <w:strike/>
          <w:color w:val="FF0000"/>
        </w:rPr>
        <w:t>;</w:t>
      </w:r>
      <w:r w:rsidR="00903E98" w:rsidRPr="001D5F43">
        <w:rPr>
          <w:strike/>
          <w:color w:val="FF0000"/>
        </w:rPr>
        <w:br/>
      </w:r>
    </w:p>
    <w:p w14:paraId="6FA0A169" w14:textId="40F8F476" w:rsidR="00903E98" w:rsidRPr="001D5F43" w:rsidRDefault="003A0847" w:rsidP="00B71D6C">
      <w:pPr>
        <w:rPr>
          <w:strike/>
          <w:color w:val="FF0000"/>
        </w:rPr>
      </w:pPr>
      <w:r w:rsidRPr="001D5F43">
        <w:rPr>
          <w:strike/>
          <w:color w:val="FF0000"/>
        </w:rPr>
        <w:t>5</w:t>
      </w:r>
      <w:r w:rsidR="00903E98" w:rsidRPr="001D5F43">
        <w:rPr>
          <w:strike/>
          <w:color w:val="FF0000"/>
        </w:rPr>
        <w:t>° de geldende regels met betrekking tot de sanitaire maatregelen, zoals het desinfecteren van de handen voor de attractie</w:t>
      </w:r>
      <w:r w:rsidRPr="001D5F43">
        <w:rPr>
          <w:strike/>
          <w:color w:val="FF0000"/>
        </w:rPr>
        <w:t xml:space="preserve"> </w:t>
      </w:r>
      <w:r w:rsidR="00903E98" w:rsidRPr="001D5F43">
        <w:rPr>
          <w:strike/>
          <w:color w:val="FF0000"/>
        </w:rPr>
        <w:t xml:space="preserve">en de </w:t>
      </w:r>
      <w:proofErr w:type="spellStart"/>
      <w:r w:rsidR="00903E98" w:rsidRPr="001D5F43">
        <w:rPr>
          <w:strike/>
          <w:color w:val="FF0000"/>
        </w:rPr>
        <w:t>social</w:t>
      </w:r>
      <w:proofErr w:type="spellEnd"/>
      <w:r w:rsidR="00903E98" w:rsidRPr="001D5F43">
        <w:rPr>
          <w:strike/>
          <w:color w:val="FF0000"/>
        </w:rPr>
        <w:t xml:space="preserve"> </w:t>
      </w:r>
      <w:proofErr w:type="spellStart"/>
      <w:r w:rsidR="00903E98" w:rsidRPr="001D5F43">
        <w:rPr>
          <w:strike/>
          <w:color w:val="FF0000"/>
        </w:rPr>
        <w:t>distancing</w:t>
      </w:r>
      <w:proofErr w:type="spellEnd"/>
      <w:r w:rsidR="00903E98" w:rsidRPr="001D5F43">
        <w:rPr>
          <w:strike/>
          <w:color w:val="FF0000"/>
        </w:rPr>
        <w:t xml:space="preserve"> worden door middel van affiches in de stand of attractie in herinnering gebracht.</w:t>
      </w:r>
    </w:p>
    <w:p w14:paraId="28DC1CA2" w14:textId="77777777" w:rsidR="00837CE4" w:rsidRPr="001D5F43" w:rsidRDefault="00837CE4" w:rsidP="00917183">
      <w:pPr>
        <w:rPr>
          <w:strike/>
          <w:color w:val="FF0000"/>
        </w:rPr>
      </w:pPr>
    </w:p>
    <w:p w14:paraId="5CA417C3" w14:textId="6F35FDB8" w:rsidR="00A076F2" w:rsidRPr="001D5F43" w:rsidRDefault="00D54D43" w:rsidP="00917183">
      <w:pPr>
        <w:rPr>
          <w:rFonts w:ascii="Times New Roman" w:hAnsi="Times New Roman"/>
          <w:strike/>
          <w:color w:val="FF0000"/>
          <w:sz w:val="27"/>
          <w:szCs w:val="27"/>
          <w:lang w:eastAsia="nl-BE"/>
        </w:rPr>
      </w:pPr>
      <w:r w:rsidRPr="001D5F43">
        <w:rPr>
          <w:strike/>
          <w:color w:val="FF0000"/>
        </w:rPr>
        <w:t>Onverminderd artikel</w:t>
      </w:r>
      <w:r w:rsidR="005E7BDA" w:rsidRPr="001D5F43">
        <w:rPr>
          <w:strike/>
          <w:color w:val="FF0000"/>
        </w:rPr>
        <w:t xml:space="preserve"> 4 </w:t>
      </w:r>
      <w:r w:rsidRPr="001D5F43">
        <w:rPr>
          <w:strike/>
          <w:color w:val="FF0000"/>
        </w:rPr>
        <w:t xml:space="preserve">en onverminderd de opdrachten van de hulp- en interventiediensten, wordt de toegang tot de markten </w:t>
      </w:r>
      <w:r w:rsidR="00C94958" w:rsidRPr="001D5F43">
        <w:rPr>
          <w:strike/>
          <w:color w:val="FF0000"/>
        </w:rPr>
        <w:t xml:space="preserve">en de kermissen </w:t>
      </w:r>
      <w:r w:rsidRPr="001D5F43">
        <w:rPr>
          <w:strike/>
          <w:color w:val="FF0000"/>
        </w:rPr>
        <w:t xml:space="preserve">door de bevoegde </w:t>
      </w:r>
      <w:r w:rsidR="00450F23" w:rsidRPr="001D5F43">
        <w:rPr>
          <w:strike/>
          <w:color w:val="FF0000"/>
        </w:rPr>
        <w:t xml:space="preserve">lokale </w:t>
      </w:r>
      <w:r w:rsidRPr="001D5F43">
        <w:rPr>
          <w:strike/>
          <w:color w:val="FF0000"/>
        </w:rPr>
        <w:t xml:space="preserve">overheid op dusdanige wijze georganiseerd, zodat de regels van de </w:t>
      </w:r>
      <w:proofErr w:type="spellStart"/>
      <w:r w:rsidRPr="001D5F43">
        <w:rPr>
          <w:strike/>
          <w:color w:val="FF0000"/>
        </w:rPr>
        <w:t>social</w:t>
      </w:r>
      <w:proofErr w:type="spellEnd"/>
      <w:r w:rsidRPr="001D5F43">
        <w:rPr>
          <w:strike/>
          <w:color w:val="FF0000"/>
        </w:rPr>
        <w:t xml:space="preserve"> </w:t>
      </w:r>
      <w:proofErr w:type="spellStart"/>
      <w:r w:rsidRPr="001D5F43">
        <w:rPr>
          <w:strike/>
          <w:color w:val="FF0000"/>
        </w:rPr>
        <w:t>distancing</w:t>
      </w:r>
      <w:proofErr w:type="spellEnd"/>
      <w:r w:rsidRPr="001D5F43">
        <w:rPr>
          <w:strike/>
          <w:color w:val="FF0000"/>
        </w:rPr>
        <w:t xml:space="preserve"> kunnen worden gerespecteerd, in het bijzonder het behoud van een afstand van 1,5 meter tussen </w:t>
      </w:r>
      <w:r w:rsidR="00CA1ADB" w:rsidRPr="001D5F43">
        <w:rPr>
          <w:strike/>
          <w:color w:val="FF0000"/>
        </w:rPr>
        <w:t>elk gezelschap</w:t>
      </w:r>
      <w:r w:rsidRPr="001D5F43">
        <w:rPr>
          <w:strike/>
          <w:color w:val="FF0000"/>
        </w:rPr>
        <w:t xml:space="preserve">, evenals de passende preventiemaatregelen die minstens gelijkwaardig zijn aan deze van de </w:t>
      </w:r>
      <w:r w:rsidR="00450F23" w:rsidRPr="001D5F43">
        <w:rPr>
          <w:strike/>
          <w:color w:val="FF0000"/>
        </w:rPr>
        <w:t>“Gids voor de opening van de handel”</w:t>
      </w:r>
      <w:r w:rsidRPr="001D5F43">
        <w:rPr>
          <w:strike/>
          <w:color w:val="FF0000"/>
        </w:rPr>
        <w:t>.</w:t>
      </w:r>
      <w:r w:rsidRPr="001D5F43">
        <w:rPr>
          <w:strike/>
          <w:color w:val="FF0000"/>
        </w:rPr>
        <w:br/>
      </w:r>
    </w:p>
    <w:p w14:paraId="308FE092" w14:textId="128BE0F7" w:rsidR="00E8110D" w:rsidRPr="001D5F43" w:rsidRDefault="00E8110D">
      <w:pPr>
        <w:spacing w:line="300" w:lineRule="exact"/>
        <w:contextualSpacing w:val="0"/>
        <w:rPr>
          <w:b/>
          <w:bCs/>
          <w:strike/>
          <w:color w:val="FF0000"/>
        </w:rPr>
      </w:pPr>
    </w:p>
    <w:p w14:paraId="742B8535" w14:textId="4C92A34F" w:rsidR="005E7BDA" w:rsidRPr="001D5F43" w:rsidRDefault="00414272" w:rsidP="00F45629">
      <w:pPr>
        <w:rPr>
          <w:b/>
          <w:bCs/>
          <w:strike/>
          <w:color w:val="FF0000"/>
        </w:rPr>
      </w:pPr>
      <w:r w:rsidRPr="001D5F43">
        <w:rPr>
          <w:b/>
          <w:bCs/>
          <w:strike/>
          <w:color w:val="FF0000"/>
        </w:rPr>
        <w:t xml:space="preserve">HOOFDSTUK 5. </w:t>
      </w:r>
      <w:r w:rsidR="006978DA" w:rsidRPr="001D5F43">
        <w:rPr>
          <w:b/>
          <w:bCs/>
          <w:strike/>
          <w:color w:val="FF0000"/>
        </w:rPr>
        <w:t>–</w:t>
      </w:r>
      <w:r w:rsidRPr="001D5F43">
        <w:rPr>
          <w:b/>
          <w:bCs/>
          <w:strike/>
          <w:color w:val="FF0000"/>
        </w:rPr>
        <w:t xml:space="preserve"> </w:t>
      </w:r>
      <w:r w:rsidR="003A0847" w:rsidRPr="001D5F43">
        <w:rPr>
          <w:b/>
          <w:bCs/>
          <w:strike/>
          <w:color w:val="FF0000"/>
        </w:rPr>
        <w:t xml:space="preserve">Bijeenkomsten en evenementen </w:t>
      </w:r>
    </w:p>
    <w:p w14:paraId="0124B561" w14:textId="67D5124A" w:rsidR="00F45629" w:rsidRPr="001D5F43" w:rsidRDefault="00F45629" w:rsidP="00F45629">
      <w:pPr>
        <w:rPr>
          <w:b/>
          <w:bCs/>
          <w:strike/>
          <w:color w:val="FF0000"/>
        </w:rPr>
      </w:pPr>
      <w:r w:rsidRPr="001D5F43">
        <w:rPr>
          <w:b/>
          <w:bCs/>
          <w:strike/>
          <w:color w:val="FF0000"/>
        </w:rPr>
        <w:t>Art. 1</w:t>
      </w:r>
      <w:r w:rsidR="003A0847" w:rsidRPr="001D5F43">
        <w:rPr>
          <w:b/>
          <w:bCs/>
          <w:strike/>
          <w:color w:val="FF0000"/>
        </w:rPr>
        <w:t>2</w:t>
      </w:r>
      <w:r w:rsidRPr="001D5F43">
        <w:rPr>
          <w:b/>
          <w:bCs/>
          <w:strike/>
          <w:color w:val="FF0000"/>
        </w:rPr>
        <w:t xml:space="preserve">. </w:t>
      </w:r>
    </w:p>
    <w:p w14:paraId="4178041B" w14:textId="07E170D2" w:rsidR="00853370" w:rsidRPr="001D5F43" w:rsidRDefault="00702C2D" w:rsidP="00702C2D">
      <w:pPr>
        <w:rPr>
          <w:strike/>
          <w:color w:val="FF0000"/>
        </w:rPr>
      </w:pPr>
      <w:r w:rsidRPr="001D5F43">
        <w:rPr>
          <w:strike/>
          <w:color w:val="FF0000"/>
        </w:rPr>
        <w:t xml:space="preserve">§ 1. </w:t>
      </w:r>
      <w:r w:rsidR="00DE4244" w:rsidRPr="001D5F43">
        <w:rPr>
          <w:strike/>
          <w:color w:val="FF0000"/>
        </w:rPr>
        <w:t>Georganiseerde activiteiten zijn toegelaten, o</w:t>
      </w:r>
      <w:r w:rsidRPr="001D5F43">
        <w:rPr>
          <w:strike/>
          <w:color w:val="FF0000"/>
        </w:rPr>
        <w:t>nverminderd de artikelen 5, 7, 9, 22 en 23 en het toepasselijke protocol</w:t>
      </w:r>
      <w:r w:rsidR="00853370" w:rsidRPr="001D5F43">
        <w:rPr>
          <w:strike/>
          <w:color w:val="FF0000"/>
        </w:rPr>
        <w:t>.</w:t>
      </w:r>
      <w:r w:rsidRPr="001D5F43">
        <w:rPr>
          <w:strike/>
          <w:color w:val="FF0000"/>
        </w:rPr>
        <w:t xml:space="preserve">, </w:t>
      </w:r>
    </w:p>
    <w:p w14:paraId="7067A79F" w14:textId="77777777" w:rsidR="00853370" w:rsidRPr="001D5F43" w:rsidRDefault="00853370" w:rsidP="00702C2D">
      <w:pPr>
        <w:rPr>
          <w:strike/>
          <w:color w:val="FF0000"/>
        </w:rPr>
      </w:pPr>
    </w:p>
    <w:p w14:paraId="42D298B7" w14:textId="38DB5948" w:rsidR="00784115" w:rsidRPr="001D5F43" w:rsidRDefault="00853370" w:rsidP="00702C2D">
      <w:pPr>
        <w:rPr>
          <w:strike/>
          <w:color w:val="FF0000"/>
        </w:rPr>
      </w:pPr>
      <w:r w:rsidRPr="001D5F43">
        <w:rPr>
          <w:strike/>
          <w:color w:val="FF0000"/>
        </w:rPr>
        <w:t xml:space="preserve">In afwijking van het eerste lid, </w:t>
      </w:r>
      <w:r w:rsidR="00702C2D" w:rsidRPr="001D5F43">
        <w:rPr>
          <w:strike/>
          <w:color w:val="FF0000"/>
        </w:rPr>
        <w:t xml:space="preserve">zijn georganiseerde activiteiten </w:t>
      </w:r>
      <w:r w:rsidR="00AB5A90" w:rsidRPr="001D5F43">
        <w:rPr>
          <w:strike/>
          <w:color w:val="FF0000"/>
        </w:rPr>
        <w:t xml:space="preserve">binnen enkel </w:t>
      </w:r>
      <w:r w:rsidR="00702C2D" w:rsidRPr="001D5F43">
        <w:rPr>
          <w:strike/>
          <w:color w:val="FF0000"/>
        </w:rPr>
        <w:t xml:space="preserve">toegelaten voor één of meerdere groepen van maximum </w:t>
      </w:r>
      <w:r w:rsidR="00AB5A90" w:rsidRPr="001D5F43">
        <w:rPr>
          <w:strike/>
          <w:color w:val="FF0000"/>
        </w:rPr>
        <w:t>200</w:t>
      </w:r>
      <w:r w:rsidR="00702C2D" w:rsidRPr="001D5F43">
        <w:rPr>
          <w:strike/>
          <w:color w:val="FF0000"/>
        </w:rPr>
        <w:t xml:space="preserve"> personen, medewerkers en organisatoren niet inbegrepen.</w:t>
      </w:r>
      <w:r w:rsidR="00702C2D" w:rsidRPr="001D5F43">
        <w:rPr>
          <w:strike/>
          <w:color w:val="FF0000"/>
        </w:rPr>
        <w:br/>
      </w:r>
    </w:p>
    <w:p w14:paraId="4CFA9E19" w14:textId="51FCE643" w:rsidR="00784115" w:rsidRPr="001D5F43" w:rsidRDefault="00702C2D" w:rsidP="00702C2D">
      <w:pPr>
        <w:rPr>
          <w:strike/>
          <w:color w:val="FF0000"/>
        </w:rPr>
      </w:pPr>
      <w:r w:rsidRPr="001D5F43">
        <w:rPr>
          <w:strike/>
          <w:color w:val="FF0000"/>
        </w:rPr>
        <w:t xml:space="preserve">De personen die samenkomen in een groep bedoeld in het </w:t>
      </w:r>
      <w:r w:rsidR="000020A4" w:rsidRPr="001D5F43">
        <w:rPr>
          <w:strike/>
          <w:color w:val="FF0000"/>
        </w:rPr>
        <w:t>tweede</w:t>
      </w:r>
      <w:r w:rsidRPr="001D5F43">
        <w:rPr>
          <w:strike/>
          <w:color w:val="FF0000"/>
        </w:rPr>
        <w:t xml:space="preserve"> lid, moeten in dezelfde groep blijven en mogen niet samen worden gezet met de personen van een andere groep.</w:t>
      </w:r>
      <w:r w:rsidRPr="001D5F43">
        <w:rPr>
          <w:strike/>
          <w:color w:val="FF0000"/>
        </w:rPr>
        <w:br/>
      </w:r>
    </w:p>
    <w:p w14:paraId="59D24D0D" w14:textId="6E1A80A3" w:rsidR="00CC7EB8" w:rsidRPr="001D5F43" w:rsidRDefault="006021B3" w:rsidP="00702C2D">
      <w:pPr>
        <w:rPr>
          <w:strike/>
          <w:color w:val="FF0000"/>
        </w:rPr>
      </w:pPr>
      <w:r w:rsidRPr="001D5F43">
        <w:rPr>
          <w:strike/>
          <w:color w:val="FF0000"/>
        </w:rPr>
        <w:t>Tijdens de georganiseerde activiteiten bedoeld in het tweede lid, kan e</w:t>
      </w:r>
      <w:r w:rsidR="00702C2D" w:rsidRPr="001D5F43">
        <w:rPr>
          <w:strike/>
          <w:color w:val="FF0000"/>
        </w:rPr>
        <w:t>lke deelnemer tot en met 17 jaar en elke deelnemer die nood heeft aan begeleiding kan worden vergezeld door twee meerderjarige personen.</w:t>
      </w:r>
      <w:r w:rsidR="00702C2D" w:rsidRPr="001D5F43">
        <w:rPr>
          <w:strike/>
          <w:color w:val="FF0000"/>
        </w:rPr>
        <w:br/>
      </w:r>
    </w:p>
    <w:p w14:paraId="0AD6ADD9" w14:textId="3F48E7E8" w:rsidR="00CC7EB8" w:rsidRPr="001D5F43" w:rsidRDefault="00F450E6" w:rsidP="00702C2D">
      <w:pPr>
        <w:rPr>
          <w:strike/>
          <w:color w:val="FF0000"/>
        </w:rPr>
      </w:pPr>
      <w:r w:rsidRPr="001D5F43">
        <w:rPr>
          <w:strike/>
          <w:color w:val="FF0000"/>
        </w:rPr>
        <w:t xml:space="preserve">Het </w:t>
      </w:r>
      <w:r w:rsidR="00702C2D" w:rsidRPr="001D5F43">
        <w:rPr>
          <w:strike/>
          <w:color w:val="FF0000"/>
        </w:rPr>
        <w:t xml:space="preserve">maximumaantal bedoeld in het </w:t>
      </w:r>
      <w:r w:rsidRPr="001D5F43">
        <w:rPr>
          <w:strike/>
          <w:color w:val="FF0000"/>
        </w:rPr>
        <w:t xml:space="preserve">tweede </w:t>
      </w:r>
      <w:r w:rsidR="00702C2D" w:rsidRPr="001D5F43">
        <w:rPr>
          <w:strike/>
          <w:color w:val="FF0000"/>
        </w:rPr>
        <w:t xml:space="preserve">lid en het </w:t>
      </w:r>
      <w:r w:rsidRPr="001D5F43">
        <w:rPr>
          <w:strike/>
          <w:color w:val="FF0000"/>
        </w:rPr>
        <w:t xml:space="preserve">derde </w:t>
      </w:r>
      <w:r w:rsidR="00702C2D" w:rsidRPr="001D5F43">
        <w:rPr>
          <w:strike/>
          <w:color w:val="FF0000"/>
        </w:rPr>
        <w:t>lid zijn niet van toepassing op sportieve activiteiten, met uitzondering van sportkampen.</w:t>
      </w:r>
      <w:r w:rsidR="00702C2D" w:rsidRPr="001D5F43">
        <w:rPr>
          <w:strike/>
          <w:color w:val="FF0000"/>
        </w:rPr>
        <w:br/>
      </w:r>
      <w:r w:rsidR="00B2468F" w:rsidRPr="001D5F43">
        <w:rPr>
          <w:strike/>
          <w:color w:val="FF0000"/>
          <w:sz w:val="27"/>
          <w:szCs w:val="27"/>
        </w:rPr>
        <w:br/>
      </w:r>
      <w:r w:rsidR="00702C2D" w:rsidRPr="001D5F43">
        <w:rPr>
          <w:strike/>
          <w:color w:val="FF0000"/>
        </w:rPr>
        <w:t xml:space="preserve">§ 2. </w:t>
      </w:r>
      <w:r w:rsidR="005170A0" w:rsidRPr="001D5F43">
        <w:rPr>
          <w:strike/>
          <w:color w:val="FF0000"/>
        </w:rPr>
        <w:t xml:space="preserve">Private evenementen </w:t>
      </w:r>
      <w:r w:rsidR="00702C2D" w:rsidRPr="001D5F43">
        <w:rPr>
          <w:strike/>
          <w:color w:val="FF0000"/>
        </w:rPr>
        <w:t>zijn toegelaten, onverminderd de artikelen 5, 7, 9 en 22.</w:t>
      </w:r>
      <w:r w:rsidR="00702C2D" w:rsidRPr="001D5F43">
        <w:rPr>
          <w:strike/>
          <w:color w:val="FF0000"/>
        </w:rPr>
        <w:br/>
      </w:r>
    </w:p>
    <w:p w14:paraId="5B5EAD74" w14:textId="3B21833C" w:rsidR="006F2739" w:rsidRPr="001D5F43" w:rsidRDefault="00702C2D" w:rsidP="00702C2D">
      <w:pPr>
        <w:rPr>
          <w:strike/>
          <w:color w:val="FF0000"/>
        </w:rPr>
      </w:pPr>
      <w:r w:rsidRPr="001D5F43">
        <w:rPr>
          <w:strike/>
          <w:color w:val="FF0000"/>
        </w:rPr>
        <w:t xml:space="preserve">Wanneer een privaat evenement plaatsvindt met meer dan 200 personen, </w:t>
      </w:r>
      <w:r w:rsidR="0087466E" w:rsidRPr="001D5F43">
        <w:rPr>
          <w:strike/>
          <w:color w:val="FF0000"/>
        </w:rPr>
        <w:t>dient het aantal personen dat ontvangen wordt, medewerkers en organisatoren niet meegeteld, te worden beperkt tot 80 % van de totale capaciteit van de plaats waar het evenement plaatsvindt.</w:t>
      </w:r>
    </w:p>
    <w:p w14:paraId="7C01EC60" w14:textId="7B01A391" w:rsidR="00AE2189" w:rsidRPr="001D5F43" w:rsidRDefault="0087466E" w:rsidP="00687124">
      <w:pPr>
        <w:rPr>
          <w:strike/>
          <w:color w:val="FF0000"/>
        </w:rPr>
      </w:pPr>
      <w:r w:rsidRPr="001D5F43">
        <w:rPr>
          <w:strike/>
          <w:color w:val="FF0000"/>
        </w:rPr>
        <w:br/>
        <w:t xml:space="preserve">In afwijking van het tweede lid, dient, wanneer een dynamisch privaat evenement binnen plaatsvindt met meer dan 200 personen, het aantal personen dat ontvangen wordt, medewerkers en organisatoren niet meegeteld, te worden beperkt tot 70 % van de totale capaciteit van de plaats waar het evenement plaatsvindt. </w:t>
      </w:r>
    </w:p>
    <w:p w14:paraId="6160015F" w14:textId="77777777" w:rsidR="00687124" w:rsidRPr="001D5F43" w:rsidRDefault="00687124" w:rsidP="00687124">
      <w:pPr>
        <w:rPr>
          <w:strike/>
          <w:color w:val="FF0000"/>
        </w:rPr>
      </w:pPr>
    </w:p>
    <w:p w14:paraId="1C226930" w14:textId="77777777" w:rsidR="00507DC4" w:rsidRPr="001D5F43" w:rsidRDefault="00507DC4" w:rsidP="00702C2D">
      <w:pPr>
        <w:rPr>
          <w:strike/>
          <w:color w:val="FF0000"/>
        </w:rPr>
      </w:pPr>
      <w:r w:rsidRPr="001D5F43">
        <w:rPr>
          <w:strike/>
          <w:color w:val="FF0000"/>
        </w:rPr>
        <w:t>De beperkingen bedoeld in het tweede en derde lid zijn niet van toepassing in de volgende gevallen:</w:t>
      </w:r>
      <w:r w:rsidRPr="001D5F43">
        <w:rPr>
          <w:strike/>
          <w:color w:val="FF0000"/>
        </w:rPr>
        <w:br/>
      </w:r>
    </w:p>
    <w:p w14:paraId="02C0ED27" w14:textId="3E569F19" w:rsidR="00507DC4" w:rsidRPr="001D5F43" w:rsidRDefault="00507DC4" w:rsidP="00702C2D">
      <w:pPr>
        <w:rPr>
          <w:strike/>
          <w:color w:val="FF0000"/>
        </w:rPr>
      </w:pPr>
      <w:r w:rsidRPr="001D5F43">
        <w:rPr>
          <w:strike/>
          <w:color w:val="FF0000"/>
        </w:rPr>
        <w:t>1° wanneer het een privaat evenement betreft dat buiten plaatsvindt, indien er in een compartimentering wordt voorzien, overeenkomstig artikel 12bis;</w:t>
      </w:r>
    </w:p>
    <w:p w14:paraId="3DE1A41E" w14:textId="77777777" w:rsidR="00507DC4" w:rsidRPr="001D5F43" w:rsidRDefault="00507DC4" w:rsidP="00702C2D">
      <w:pPr>
        <w:rPr>
          <w:strike/>
          <w:color w:val="FF0000"/>
        </w:rPr>
      </w:pPr>
      <w:r w:rsidRPr="001D5F43">
        <w:rPr>
          <w:strike/>
          <w:color w:val="FF0000"/>
        </w:rPr>
        <w:br/>
        <w:t>2° wanneer het een privaat evenement betreft dat buiten plaatsvindt, indien bijkomende anti-</w:t>
      </w:r>
      <w:proofErr w:type="spellStart"/>
      <w:r w:rsidRPr="001D5F43">
        <w:rPr>
          <w:strike/>
          <w:color w:val="FF0000"/>
        </w:rPr>
        <w:t>crowdingmaatregelen</w:t>
      </w:r>
      <w:proofErr w:type="spellEnd"/>
      <w:r w:rsidRPr="001D5F43">
        <w:rPr>
          <w:strike/>
          <w:color w:val="FF0000"/>
        </w:rPr>
        <w:t xml:space="preserve"> worden voorzien, mits positief advies van de veiligheidscel bedoeld in artikel 1, 5°, van het koninklijk besluit van 22 mei 2019 betreffende de </w:t>
      </w:r>
      <w:proofErr w:type="spellStart"/>
      <w:r w:rsidRPr="001D5F43">
        <w:rPr>
          <w:strike/>
          <w:color w:val="FF0000"/>
        </w:rPr>
        <w:t>noodplanning</w:t>
      </w:r>
      <w:proofErr w:type="spellEnd"/>
      <w:r w:rsidRPr="001D5F43">
        <w:rPr>
          <w:strike/>
          <w:color w:val="FF0000"/>
        </w:rPr>
        <w:t xml:space="preserve"> en het beheer van noodsituaties op het gemeentelijk en provinciaal niveau en betreffende de rol van de burgemeesters en de provinciegouverneurs in geval van crisisgebeurtenissen en -situaties die een coördinatie of een beheer op nationaal niveau vereisen;</w:t>
      </w:r>
      <w:r w:rsidRPr="001D5F43">
        <w:rPr>
          <w:strike/>
          <w:color w:val="FF0000"/>
        </w:rPr>
        <w:br/>
      </w:r>
    </w:p>
    <w:p w14:paraId="089944CE" w14:textId="77777777" w:rsidR="00507DC4" w:rsidRPr="001D5F43" w:rsidRDefault="00507DC4" w:rsidP="00702C2D">
      <w:pPr>
        <w:rPr>
          <w:strike/>
          <w:color w:val="FF0000"/>
        </w:rPr>
      </w:pPr>
      <w:r w:rsidRPr="001D5F43">
        <w:rPr>
          <w:strike/>
          <w:color w:val="FF0000"/>
        </w:rPr>
        <w:t>3° wanneer het een privaat evenement betreft dat buiten plaatsvindt, maar niet in een permanente of tijdelijke structuur bestemd om een bepaald aantal personen te ontvangen;</w:t>
      </w:r>
      <w:r w:rsidRPr="001D5F43">
        <w:rPr>
          <w:strike/>
          <w:color w:val="FF0000"/>
        </w:rPr>
        <w:br/>
      </w:r>
    </w:p>
    <w:p w14:paraId="5A23EA23" w14:textId="1461D79C" w:rsidR="00A9799E" w:rsidRPr="001D5F43" w:rsidRDefault="00507DC4" w:rsidP="00702C2D">
      <w:pPr>
        <w:rPr>
          <w:strike/>
          <w:color w:val="FF0000"/>
        </w:rPr>
      </w:pPr>
      <w:r w:rsidRPr="001D5F43">
        <w:rPr>
          <w:strike/>
          <w:color w:val="FF0000"/>
        </w:rPr>
        <w:t>4° wanneer het een privaat evenement betreft dat binnen plaatsvindt, indien de streefwaarde bedoeld in artikel 9, § 2, eerste lid, kan worden nageleefd gedurende het evenement.</w:t>
      </w:r>
    </w:p>
    <w:p w14:paraId="4A191E44" w14:textId="77777777" w:rsidR="0058260A" w:rsidRPr="001D5F43" w:rsidRDefault="0058260A" w:rsidP="00702C2D">
      <w:pPr>
        <w:rPr>
          <w:strike/>
          <w:color w:val="FF0000"/>
        </w:rPr>
      </w:pPr>
    </w:p>
    <w:p w14:paraId="7BB23D32" w14:textId="21BB18CC" w:rsidR="00CC4384" w:rsidRPr="001D5F43" w:rsidRDefault="00702C2D" w:rsidP="00702C2D">
      <w:pPr>
        <w:rPr>
          <w:strike/>
          <w:color w:val="FF0000"/>
        </w:rPr>
      </w:pPr>
      <w:r w:rsidRPr="001D5F43">
        <w:rPr>
          <w:strike/>
          <w:color w:val="FF0000"/>
        </w:rPr>
        <w:t>Onverminderd de artikelen 5, 7, 9 en 22, is deze paragraaf niet van toepassing op de private evenementen, wanneer deze:</w:t>
      </w:r>
      <w:r w:rsidRPr="001D5F43">
        <w:rPr>
          <w:strike/>
          <w:color w:val="FF0000"/>
        </w:rPr>
        <w:br/>
      </w:r>
    </w:p>
    <w:p w14:paraId="366F2522" w14:textId="77777777" w:rsidR="00CC4384" w:rsidRPr="001D5F43" w:rsidRDefault="00702C2D" w:rsidP="00702C2D">
      <w:pPr>
        <w:rPr>
          <w:strike/>
          <w:color w:val="FF0000"/>
        </w:rPr>
      </w:pPr>
      <w:r w:rsidRPr="001D5F43">
        <w:rPr>
          <w:strike/>
          <w:color w:val="FF0000"/>
        </w:rPr>
        <w:t>1° thuis plaatsvinden;</w:t>
      </w:r>
      <w:r w:rsidRPr="001D5F43">
        <w:rPr>
          <w:strike/>
          <w:color w:val="FF0000"/>
        </w:rPr>
        <w:br/>
      </w:r>
    </w:p>
    <w:p w14:paraId="004B29CA" w14:textId="77777777" w:rsidR="00CC4384" w:rsidRPr="001D5F43" w:rsidRDefault="00702C2D" w:rsidP="00702C2D">
      <w:pPr>
        <w:rPr>
          <w:strike/>
          <w:color w:val="FF0000"/>
        </w:rPr>
      </w:pPr>
      <w:r w:rsidRPr="001D5F43">
        <w:rPr>
          <w:strike/>
          <w:color w:val="FF0000"/>
        </w:rPr>
        <w:t>2° plaatsvinden in een toeristisch logies;</w:t>
      </w:r>
      <w:r w:rsidRPr="001D5F43">
        <w:rPr>
          <w:strike/>
          <w:color w:val="FF0000"/>
        </w:rPr>
        <w:br/>
      </w:r>
    </w:p>
    <w:p w14:paraId="2849E4F6" w14:textId="347377DB" w:rsidR="00CC4384" w:rsidRPr="001D5F43" w:rsidRDefault="00702C2D" w:rsidP="00702C2D">
      <w:pPr>
        <w:rPr>
          <w:strike/>
          <w:color w:val="FF0000"/>
        </w:rPr>
      </w:pPr>
      <w:r w:rsidRPr="001D5F43">
        <w:rPr>
          <w:strike/>
          <w:color w:val="FF0000"/>
        </w:rPr>
        <w:t>3° plaatsvinden in het kader van een huwelijk of een uitvaart.</w:t>
      </w:r>
      <w:r w:rsidRPr="001D5F43">
        <w:rPr>
          <w:strike/>
          <w:color w:val="FF0000"/>
        </w:rPr>
        <w:br/>
      </w:r>
    </w:p>
    <w:p w14:paraId="4A97F3E5" w14:textId="01D34999" w:rsidR="00CC4384" w:rsidRPr="001D5F43" w:rsidRDefault="00702C2D" w:rsidP="00702C2D">
      <w:pPr>
        <w:rPr>
          <w:strike/>
          <w:color w:val="FF0000"/>
        </w:rPr>
      </w:pPr>
      <w:r w:rsidRPr="001D5F43">
        <w:rPr>
          <w:strike/>
          <w:color w:val="FF0000"/>
        </w:rPr>
        <w:t xml:space="preserve">§ 3. </w:t>
      </w:r>
      <w:r w:rsidR="007435A5" w:rsidRPr="001D5F43">
        <w:rPr>
          <w:strike/>
          <w:color w:val="FF0000"/>
        </w:rPr>
        <w:t>P</w:t>
      </w:r>
      <w:r w:rsidRPr="001D5F43">
        <w:rPr>
          <w:strike/>
          <w:color w:val="FF0000"/>
        </w:rPr>
        <w:t>ubliek toegankelijke evenementen die binnen plaatsvinden, zijn toegelaten voor een maximum van 50 personen, medewerkers en organisatoren niet meegeteld, onverminderd de artikelen 5, 7, 9 en 22 en het toepasselijke protocol.</w:t>
      </w:r>
      <w:r w:rsidRPr="001D5F43">
        <w:rPr>
          <w:strike/>
          <w:color w:val="FF0000"/>
        </w:rPr>
        <w:br/>
      </w:r>
    </w:p>
    <w:p w14:paraId="061F876A" w14:textId="5B48DC59" w:rsidR="00CC4384" w:rsidRPr="001D5F43" w:rsidRDefault="00810BD2" w:rsidP="00702C2D">
      <w:pPr>
        <w:rPr>
          <w:strike/>
          <w:color w:val="FF0000"/>
        </w:rPr>
      </w:pPr>
      <w:r w:rsidRPr="001D5F43">
        <w:rPr>
          <w:strike/>
          <w:color w:val="FF0000"/>
        </w:rPr>
        <w:t>P</w:t>
      </w:r>
      <w:r w:rsidR="00702C2D" w:rsidRPr="001D5F43">
        <w:rPr>
          <w:strike/>
          <w:color w:val="FF0000"/>
        </w:rPr>
        <w:t>ubliek toegankelijke evenementen die buiten plaatsvinden, zijn toegelaten voor een maximum van 100 personen, medewerkers en organisatoren niet meegeteld, onverminderd de artikelen 5, 7, 9 en 22 en het toepasselijke protocol.</w:t>
      </w:r>
      <w:r w:rsidR="00702C2D" w:rsidRPr="001D5F43">
        <w:rPr>
          <w:strike/>
          <w:color w:val="FF0000"/>
        </w:rPr>
        <w:br/>
      </w:r>
    </w:p>
    <w:p w14:paraId="1DDBE65A" w14:textId="77777777" w:rsidR="00810BD2" w:rsidRPr="001D5F43" w:rsidRDefault="00702C2D" w:rsidP="00702C2D">
      <w:pPr>
        <w:rPr>
          <w:strike/>
          <w:color w:val="FF0000"/>
          <w:sz w:val="27"/>
          <w:szCs w:val="27"/>
        </w:rPr>
      </w:pPr>
      <w:r w:rsidRPr="001D5F43">
        <w:rPr>
          <w:strike/>
          <w:color w:val="FF0000"/>
        </w:rPr>
        <w:t>Deze paragraaf is niet van toepassing indien de toegang op basis van een lokaal politiebesluit of lokale politieverordening, een decreet of een ordonnantie verplicht dient te worden georganiseerd overeenkomstig het samenwerkingsakkoord van 14 juli 2021.</w:t>
      </w:r>
      <w:r w:rsidRPr="001D5F43">
        <w:rPr>
          <w:strike/>
          <w:color w:val="FF0000"/>
        </w:rPr>
        <w:br/>
      </w:r>
    </w:p>
    <w:p w14:paraId="7B5D4B42" w14:textId="6394DDB3" w:rsidR="00CC4384" w:rsidRPr="001D5F43" w:rsidRDefault="00702C2D" w:rsidP="00702C2D">
      <w:pPr>
        <w:rPr>
          <w:strike/>
          <w:color w:val="FF0000"/>
        </w:rPr>
      </w:pPr>
      <w:r w:rsidRPr="001D5F43">
        <w:rPr>
          <w:strike/>
          <w:color w:val="FF0000"/>
        </w:rPr>
        <w:t xml:space="preserve">§ 4. </w:t>
      </w:r>
      <w:r w:rsidR="00BB551E" w:rsidRPr="001D5F43">
        <w:rPr>
          <w:strike/>
          <w:color w:val="FF0000"/>
        </w:rPr>
        <w:t>M</w:t>
      </w:r>
      <w:r w:rsidRPr="001D5F43">
        <w:rPr>
          <w:strike/>
          <w:color w:val="FF0000"/>
        </w:rPr>
        <w:t>assa-evenementen die binnen plaatsvinden, zijn toegelaten voor een minimum van 50 personen, medewerkers en organisatoren niet meegeteld, mits voorafgaande toelating van de bevoegde gemeentelijke overheid en met naleving van de modaliteiten van het samenwerkingsakkoord van 14 juli 2021, en onverminderd de artikelen 5, 7, 9 en 22 en het toepasselijke protocol.</w:t>
      </w:r>
      <w:r w:rsidRPr="001D5F43">
        <w:rPr>
          <w:strike/>
          <w:color w:val="FF0000"/>
        </w:rPr>
        <w:br/>
      </w:r>
    </w:p>
    <w:p w14:paraId="070FADBD" w14:textId="48869DD8" w:rsidR="00CC4384" w:rsidRPr="001D5F43" w:rsidRDefault="00873989" w:rsidP="00702C2D">
      <w:pPr>
        <w:rPr>
          <w:strike/>
          <w:color w:val="FF0000"/>
        </w:rPr>
      </w:pPr>
      <w:r w:rsidRPr="001D5F43">
        <w:rPr>
          <w:strike/>
          <w:color w:val="FF0000"/>
        </w:rPr>
        <w:t>M</w:t>
      </w:r>
      <w:r w:rsidR="00702C2D" w:rsidRPr="001D5F43">
        <w:rPr>
          <w:strike/>
          <w:color w:val="FF0000"/>
        </w:rPr>
        <w:t>assa-evenementen die buiten plaatsvinden, zijn toegelaten voor een minimum van 100 personen, medewerkers en organisatoren niet meegeteld, mits voorafgaande toelating van de bevoegde gemeentelijke overheid en met naleving van de modaliteiten van het samenwerkingsakkoord van 14 juli 2021 en onverminderd de artikelen 5, 7, 9 en 22 en het toepasselijke protocol.</w:t>
      </w:r>
      <w:r w:rsidR="00702C2D" w:rsidRPr="001D5F43">
        <w:rPr>
          <w:strike/>
          <w:color w:val="FF0000"/>
        </w:rPr>
        <w:br/>
      </w:r>
    </w:p>
    <w:p w14:paraId="4177ACCB" w14:textId="10EFFB0A" w:rsidR="00CC4384" w:rsidRPr="001D5F43" w:rsidRDefault="00702C2D" w:rsidP="00702C2D">
      <w:pPr>
        <w:rPr>
          <w:strike/>
          <w:color w:val="FF0000"/>
        </w:rPr>
      </w:pPr>
      <w:r w:rsidRPr="001D5F43">
        <w:rPr>
          <w:strike/>
          <w:color w:val="FF0000"/>
        </w:rPr>
        <w:t xml:space="preserve">Wanneer een massa-evenement plaatsvindt met meer dan 200 personen, dient het aantal personen dat ontvangen wordt, medewerkers en organisatoren niet meegeteld, te worden beperkt tot </w:t>
      </w:r>
      <w:r w:rsidR="003C3322" w:rsidRPr="001D5F43">
        <w:rPr>
          <w:strike/>
          <w:color w:val="FF0000"/>
        </w:rPr>
        <w:t xml:space="preserve">80 </w:t>
      </w:r>
      <w:r w:rsidRPr="001D5F43">
        <w:rPr>
          <w:strike/>
          <w:color w:val="FF0000"/>
        </w:rPr>
        <w:t xml:space="preserve">% van de totale capaciteit van de plaats waar het evenement plaatsvindt. In dat geval </w:t>
      </w:r>
      <w:r w:rsidR="003E72C1" w:rsidRPr="001D5F43">
        <w:rPr>
          <w:strike/>
          <w:color w:val="FF0000"/>
        </w:rPr>
        <w:t>moet het debiet aan ventilatie en/of luchtzuivering, de limietwaarde bedoeld in artikel 9, § 3, eerste lid, respecteren of</w:t>
      </w:r>
      <w:r w:rsidR="003E72C1" w:rsidRPr="001D5F43">
        <w:rPr>
          <w:strike/>
          <w:color w:val="FF0000"/>
          <w:sz w:val="27"/>
          <w:szCs w:val="27"/>
        </w:rPr>
        <w:t xml:space="preserve"> </w:t>
      </w:r>
      <w:r w:rsidRPr="001D5F43">
        <w:rPr>
          <w:strike/>
          <w:color w:val="FF0000"/>
        </w:rPr>
        <w:t>mag de gemiddelde waarde van de CO2</w:t>
      </w:r>
      <w:r w:rsidR="008E55E5" w:rsidRPr="001D5F43">
        <w:rPr>
          <w:strike/>
          <w:color w:val="FF0000"/>
        </w:rPr>
        <w:t>-</w:t>
      </w:r>
      <w:r w:rsidRPr="001D5F43">
        <w:rPr>
          <w:strike/>
          <w:color w:val="FF0000"/>
        </w:rPr>
        <w:t xml:space="preserve">metingen </w:t>
      </w:r>
      <w:r w:rsidR="008E55E5" w:rsidRPr="001D5F43">
        <w:rPr>
          <w:strike/>
          <w:color w:val="FF0000"/>
        </w:rPr>
        <w:t xml:space="preserve">in de binnenruimten, </w:t>
      </w:r>
      <w:r w:rsidRPr="001D5F43">
        <w:rPr>
          <w:strike/>
          <w:color w:val="FF0000"/>
        </w:rPr>
        <w:t>de limietwaarde bedoeld in artikel 9, § 3, eerste lid, niet overschrijden.</w:t>
      </w:r>
      <w:r w:rsidR="00E1218E" w:rsidRPr="001D5F43">
        <w:rPr>
          <w:strike/>
          <w:color w:val="FF0000"/>
        </w:rPr>
        <w:t xml:space="preserve"> </w:t>
      </w:r>
      <w:r w:rsidR="003C3322" w:rsidRPr="001D5F43">
        <w:rPr>
          <w:strike/>
          <w:color w:val="FF0000"/>
        </w:rPr>
        <w:t>Indien deze limietwaarde niet kan worden nageleefd, dient het aantal personen dat ontvangen wordt, te worden verminderd of dienen andere maatregelen te worden genomen zodat de limietwaarde vanaf het volgende evenement kan worden nageleefd.</w:t>
      </w:r>
    </w:p>
    <w:p w14:paraId="78E90164" w14:textId="77777777" w:rsidR="00F23C9E" w:rsidRPr="001D5F43" w:rsidRDefault="00F23C9E" w:rsidP="00702C2D">
      <w:pPr>
        <w:rPr>
          <w:strike/>
          <w:color w:val="FF0000"/>
        </w:rPr>
      </w:pPr>
    </w:p>
    <w:p w14:paraId="425B3B6B" w14:textId="41035622" w:rsidR="00287FC8" w:rsidRPr="001D5F43" w:rsidRDefault="00287FC8" w:rsidP="00702C2D">
      <w:pPr>
        <w:rPr>
          <w:strike/>
          <w:color w:val="FF0000"/>
        </w:rPr>
      </w:pPr>
      <w:r w:rsidRPr="001D5F43">
        <w:rPr>
          <w:strike/>
          <w:color w:val="FF0000"/>
        </w:rPr>
        <w:t>In afwijking van het derde lid, dient, wanneer een dynamisch massa-evenement binnen plaatsvindt met meer dan 200 personen, het aantal personen dat ontvangen wordt, medewerkers en organisatoren niet meegeteld, te worden beperkt tot 70 % van de totale capaciteit van de plaats waar het evenement plaatsvindt. In dat geval moet het debiet aan ventilatie en/of luchtzuivering, de limietwaarde bedoeld in artikel 9, § 3, eerste lid, respecteren of mag de gemiddelde waarde van de CO2-metingen in de binnenruimten de limietwaarde bedoeld in artikel 9, § 3, eerste lid, niet overschrijden. Indien deze limietwaarde niet kan worden nageleefd, dient het aantal personen dat ontvangen wordt, te worden verminderd of dienen andere maatregelen te worden genomen zodat de limietwaarde vanaf het volgende evenement kan worden nageleefd.</w:t>
      </w:r>
      <w:r w:rsidRPr="001D5F43">
        <w:rPr>
          <w:strike/>
          <w:color w:val="FF0000"/>
        </w:rPr>
        <w:br/>
      </w:r>
    </w:p>
    <w:p w14:paraId="2E35BEB5" w14:textId="77777777" w:rsidR="00BE1B5A" w:rsidRPr="001D5F43" w:rsidRDefault="00BE1B5A" w:rsidP="00702C2D">
      <w:pPr>
        <w:rPr>
          <w:strike/>
          <w:color w:val="FF0000"/>
        </w:rPr>
      </w:pPr>
      <w:r w:rsidRPr="001D5F43">
        <w:rPr>
          <w:strike/>
          <w:color w:val="FF0000"/>
        </w:rPr>
        <w:t>De beperkingen bedoeld in het derde en vierde lid zijn niet van toepassing in de volgende gevallen:</w:t>
      </w:r>
    </w:p>
    <w:p w14:paraId="1D6AEF2A" w14:textId="77777777" w:rsidR="00BE1B5A" w:rsidRPr="001D5F43" w:rsidRDefault="00BE1B5A" w:rsidP="00702C2D">
      <w:pPr>
        <w:rPr>
          <w:strike/>
          <w:color w:val="FF0000"/>
        </w:rPr>
      </w:pPr>
      <w:r w:rsidRPr="001D5F43">
        <w:rPr>
          <w:strike/>
          <w:color w:val="FF0000"/>
        </w:rPr>
        <w:br/>
        <w:t>1° wanneer het een massa-evenement betreft dat buiten plaatsvindt, indien er in een compartimentering wordt voorzien, overeenkomstig artikel 12bis;</w:t>
      </w:r>
      <w:r w:rsidRPr="001D5F43">
        <w:rPr>
          <w:strike/>
          <w:color w:val="FF0000"/>
        </w:rPr>
        <w:br/>
      </w:r>
    </w:p>
    <w:p w14:paraId="1F234B5C" w14:textId="77777777" w:rsidR="00BE1B5A" w:rsidRPr="001D5F43" w:rsidRDefault="00BE1B5A" w:rsidP="00702C2D">
      <w:pPr>
        <w:rPr>
          <w:strike/>
          <w:color w:val="FF0000"/>
        </w:rPr>
      </w:pPr>
      <w:r w:rsidRPr="001D5F43">
        <w:rPr>
          <w:strike/>
          <w:color w:val="FF0000"/>
        </w:rPr>
        <w:t>2° wanneer het een massa-evenement betreft dat buiten plaatsvindt, indien bijkomende anti-</w:t>
      </w:r>
      <w:proofErr w:type="spellStart"/>
      <w:r w:rsidRPr="001D5F43">
        <w:rPr>
          <w:strike/>
          <w:color w:val="FF0000"/>
        </w:rPr>
        <w:t>crowdingmaatregelen</w:t>
      </w:r>
      <w:proofErr w:type="spellEnd"/>
      <w:r w:rsidRPr="001D5F43">
        <w:rPr>
          <w:strike/>
          <w:color w:val="FF0000"/>
        </w:rPr>
        <w:t xml:space="preserve"> worden voorzien, mits positief advies van de veiligheidscel bedoeld in artikel 1, 5°, van het koninklijk besluit van 22 mei 2019 betreffende de </w:t>
      </w:r>
      <w:proofErr w:type="spellStart"/>
      <w:r w:rsidRPr="001D5F43">
        <w:rPr>
          <w:strike/>
          <w:color w:val="FF0000"/>
        </w:rPr>
        <w:t>noodplanning</w:t>
      </w:r>
      <w:proofErr w:type="spellEnd"/>
      <w:r w:rsidRPr="001D5F43">
        <w:rPr>
          <w:strike/>
          <w:color w:val="FF0000"/>
        </w:rPr>
        <w:t xml:space="preserve"> en het beheer van noodsituaties op het gemeentelijk en provinciaal niveau en betreffende de rol van de burgemeesters en de provinciegouverneurs in geval van crisisgebeurtenissen en -situaties die een coördinatie of een beheer op nationaal niveau vereisen;</w:t>
      </w:r>
      <w:r w:rsidRPr="001D5F43">
        <w:rPr>
          <w:strike/>
          <w:color w:val="FF0000"/>
        </w:rPr>
        <w:br/>
      </w:r>
    </w:p>
    <w:p w14:paraId="5A1443AA" w14:textId="77777777" w:rsidR="00BE1B5A" w:rsidRPr="001D5F43" w:rsidRDefault="00BE1B5A" w:rsidP="00702C2D">
      <w:pPr>
        <w:rPr>
          <w:strike/>
          <w:color w:val="FF0000"/>
        </w:rPr>
      </w:pPr>
      <w:r w:rsidRPr="001D5F43">
        <w:rPr>
          <w:strike/>
          <w:color w:val="FF0000"/>
        </w:rPr>
        <w:t>3° wanneer het een massa-evenement betreft dat buiten plaatsvindt, maar niet in een permanente of tijdelijke structuur bestemd om een bepaald aantal personen te ontvangen;</w:t>
      </w:r>
      <w:r w:rsidRPr="001D5F43">
        <w:rPr>
          <w:strike/>
          <w:color w:val="FF0000"/>
        </w:rPr>
        <w:br/>
      </w:r>
    </w:p>
    <w:p w14:paraId="129EF19B" w14:textId="22936E27" w:rsidR="00BE1B5A" w:rsidRPr="001D5F43" w:rsidRDefault="00BE1B5A" w:rsidP="00702C2D">
      <w:pPr>
        <w:rPr>
          <w:strike/>
          <w:color w:val="FF0000"/>
        </w:rPr>
      </w:pPr>
      <w:r w:rsidRPr="001D5F43">
        <w:rPr>
          <w:strike/>
          <w:color w:val="FF0000"/>
        </w:rPr>
        <w:t>4° wanneer het een massa-evenement betreft dat binnen plaatsvindt, indien de streefwaarde bedoeld in artikel 9, § 2, eerste lid, kan worden nageleefd gedurende het evenement.</w:t>
      </w:r>
      <w:r w:rsidRPr="001D5F43">
        <w:rPr>
          <w:strike/>
          <w:color w:val="FF0000"/>
        </w:rPr>
        <w:br/>
      </w:r>
    </w:p>
    <w:p w14:paraId="7DCF6207" w14:textId="77777777" w:rsidR="008C3FCD" w:rsidRPr="001D5F43" w:rsidRDefault="00702C2D" w:rsidP="00702C2D">
      <w:pPr>
        <w:rPr>
          <w:strike/>
          <w:color w:val="FF0000"/>
        </w:rPr>
      </w:pPr>
      <w:r w:rsidRPr="001D5F43">
        <w:rPr>
          <w:strike/>
          <w:color w:val="FF0000"/>
        </w:rPr>
        <w:t xml:space="preserve">De aankomstzone tot het massa-evenement wordt zodanig georganiseerd dat de regels van de </w:t>
      </w:r>
      <w:proofErr w:type="spellStart"/>
      <w:r w:rsidRPr="001D5F43">
        <w:rPr>
          <w:strike/>
          <w:color w:val="FF0000"/>
        </w:rPr>
        <w:t>social</w:t>
      </w:r>
      <w:proofErr w:type="spellEnd"/>
      <w:r w:rsidRPr="001D5F43">
        <w:rPr>
          <w:strike/>
          <w:color w:val="FF0000"/>
        </w:rPr>
        <w:t xml:space="preserve"> </w:t>
      </w:r>
      <w:proofErr w:type="spellStart"/>
      <w:r w:rsidRPr="001D5F43">
        <w:rPr>
          <w:strike/>
          <w:color w:val="FF0000"/>
        </w:rPr>
        <w:t>distancing</w:t>
      </w:r>
      <w:proofErr w:type="spellEnd"/>
      <w:r w:rsidRPr="001D5F43">
        <w:rPr>
          <w:strike/>
          <w:color w:val="FF0000"/>
        </w:rPr>
        <w:t xml:space="preserve"> kunnen worden gerespecteerd.</w:t>
      </w:r>
      <w:r w:rsidRPr="001D5F43">
        <w:rPr>
          <w:strike/>
          <w:color w:val="FF0000"/>
        </w:rPr>
        <w:br/>
      </w:r>
    </w:p>
    <w:p w14:paraId="07958F6A" w14:textId="44D7774F" w:rsidR="008C3FCD" w:rsidRPr="001D5F43" w:rsidRDefault="00702C2D" w:rsidP="00702C2D">
      <w:pPr>
        <w:rPr>
          <w:strike/>
          <w:color w:val="FF0000"/>
        </w:rPr>
      </w:pPr>
      <w:r w:rsidRPr="001D5F43">
        <w:rPr>
          <w:strike/>
          <w:color w:val="FF0000"/>
        </w:rPr>
        <w:t xml:space="preserve">De minimumaantallen bedoeld in het </w:t>
      </w:r>
      <w:r w:rsidR="00D461A5" w:rsidRPr="001D5F43">
        <w:rPr>
          <w:strike/>
          <w:color w:val="FF0000"/>
        </w:rPr>
        <w:t xml:space="preserve">eerste en </w:t>
      </w:r>
      <w:r w:rsidRPr="001D5F43">
        <w:rPr>
          <w:strike/>
          <w:color w:val="FF0000"/>
        </w:rPr>
        <w:t>tweede lid kunnen worden gewijzigd overeenkomstig het samenwerkingsakkoord van 14 juli 2021.</w:t>
      </w:r>
      <w:r w:rsidRPr="001D5F43">
        <w:rPr>
          <w:strike/>
          <w:color w:val="FF0000"/>
        </w:rPr>
        <w:br/>
      </w:r>
    </w:p>
    <w:p w14:paraId="62F9BCB1" w14:textId="07683C21" w:rsidR="00287FC8" w:rsidRPr="001D5F43" w:rsidRDefault="00702C2D" w:rsidP="00924464">
      <w:pPr>
        <w:rPr>
          <w:strike/>
          <w:color w:val="FF0000"/>
          <w:sz w:val="27"/>
          <w:szCs w:val="27"/>
        </w:rPr>
      </w:pPr>
      <w:r w:rsidRPr="001D5F43">
        <w:rPr>
          <w:strike/>
          <w:color w:val="FF0000"/>
        </w:rPr>
        <w:t xml:space="preserve">In afwijking van het </w:t>
      </w:r>
      <w:r w:rsidR="00037220" w:rsidRPr="001D5F43">
        <w:rPr>
          <w:strike/>
          <w:color w:val="FF0000"/>
        </w:rPr>
        <w:t>eerste en tweede lid</w:t>
      </w:r>
      <w:r w:rsidRPr="001D5F43">
        <w:rPr>
          <w:strike/>
          <w:color w:val="FF0000"/>
        </w:rPr>
        <w:t>, kan een massa-evenement met een publiek van minder dan 50 personen binnen of minder dan 100 personen buiten eveneens worden georganiseerd met toepassing van de modaliteiten van het samenwerkingsakkoord van 14 juli 2021, mits de organisator de bezoekers daarvan voorafgaand informeert.</w:t>
      </w:r>
      <w:r w:rsidRPr="001D5F43">
        <w:rPr>
          <w:strike/>
          <w:color w:val="FF0000"/>
          <w:sz w:val="27"/>
          <w:szCs w:val="27"/>
        </w:rPr>
        <w:br/>
      </w:r>
    </w:p>
    <w:p w14:paraId="24E6773C" w14:textId="280103E8" w:rsidR="00924464" w:rsidRPr="001D5F43" w:rsidRDefault="00E77D04" w:rsidP="00924464">
      <w:pPr>
        <w:rPr>
          <w:strike/>
          <w:color w:val="FF0000"/>
        </w:rPr>
      </w:pPr>
      <w:r w:rsidRPr="001D5F43">
        <w:rPr>
          <w:strike/>
          <w:color w:val="FF0000"/>
        </w:rPr>
        <w:t xml:space="preserve">§ </w:t>
      </w:r>
      <w:r w:rsidR="00F44E9D" w:rsidRPr="001D5F43">
        <w:rPr>
          <w:strike/>
          <w:color w:val="FF0000"/>
        </w:rPr>
        <w:t>5</w:t>
      </w:r>
      <w:r w:rsidRPr="001D5F43">
        <w:rPr>
          <w:strike/>
          <w:color w:val="FF0000"/>
        </w:rPr>
        <w:t xml:space="preserve">. </w:t>
      </w:r>
      <w:r w:rsidR="00924464" w:rsidRPr="001D5F43">
        <w:rPr>
          <w:strike/>
          <w:color w:val="FF0000"/>
        </w:rPr>
        <w:t>De handelsbeurzen zijn toegelaten met naleving van de modaliteiten voorzien in artikel</w:t>
      </w:r>
      <w:r w:rsidR="0043427A" w:rsidRPr="001D5F43">
        <w:rPr>
          <w:strike/>
          <w:color w:val="FF0000"/>
        </w:rPr>
        <w:t xml:space="preserve"> 4</w:t>
      </w:r>
      <w:r w:rsidR="00924464" w:rsidRPr="001D5F43">
        <w:rPr>
          <w:strike/>
          <w:color w:val="FF0000"/>
        </w:rPr>
        <w:t xml:space="preserve"> en in het toepasselijke protocol.</w:t>
      </w:r>
    </w:p>
    <w:p w14:paraId="7140BBAF" w14:textId="77777777" w:rsidR="00CE4B22" w:rsidRPr="001D5F43" w:rsidRDefault="00CE4B22" w:rsidP="00917183">
      <w:pPr>
        <w:rPr>
          <w:strike/>
          <w:color w:val="FF0000"/>
        </w:rPr>
      </w:pPr>
    </w:p>
    <w:p w14:paraId="7DCF8ED5" w14:textId="1EA77838" w:rsidR="007A1DB9" w:rsidRPr="001D5F43" w:rsidRDefault="007A1DB9" w:rsidP="00917183">
      <w:pPr>
        <w:rPr>
          <w:strike/>
          <w:color w:val="FF0000"/>
        </w:rPr>
      </w:pPr>
      <w:r w:rsidRPr="001D5F43">
        <w:rPr>
          <w:strike/>
          <w:color w:val="FF0000"/>
        </w:rPr>
        <w:t xml:space="preserve">De organisator neemt de passende maatregelen zodat de regels van de </w:t>
      </w:r>
      <w:proofErr w:type="spellStart"/>
      <w:r w:rsidRPr="001D5F43">
        <w:rPr>
          <w:strike/>
          <w:color w:val="FF0000"/>
        </w:rPr>
        <w:t>social</w:t>
      </w:r>
      <w:proofErr w:type="spellEnd"/>
      <w:r w:rsidRPr="001D5F43">
        <w:rPr>
          <w:strike/>
          <w:color w:val="FF0000"/>
        </w:rPr>
        <w:t xml:space="preserve"> </w:t>
      </w:r>
      <w:proofErr w:type="spellStart"/>
      <w:r w:rsidRPr="001D5F43">
        <w:rPr>
          <w:strike/>
          <w:color w:val="FF0000"/>
        </w:rPr>
        <w:t>distancing</w:t>
      </w:r>
      <w:proofErr w:type="spellEnd"/>
      <w:r w:rsidRPr="001D5F43">
        <w:rPr>
          <w:strike/>
          <w:color w:val="FF0000"/>
        </w:rPr>
        <w:t xml:space="preserve"> kunnen worden gerespecteerd, in het bijzonder het behoud van een afstand van 1,5 meter tussen elk gezelschap.</w:t>
      </w:r>
    </w:p>
    <w:p w14:paraId="05ACDA8E" w14:textId="77777777" w:rsidR="007A1DB9" w:rsidRPr="001D5F43" w:rsidRDefault="007A1DB9" w:rsidP="00917183">
      <w:pPr>
        <w:rPr>
          <w:strike/>
          <w:color w:val="FF0000"/>
        </w:rPr>
      </w:pPr>
    </w:p>
    <w:p w14:paraId="47A998E5" w14:textId="5C571070" w:rsidR="002854DC" w:rsidRPr="001D5F43" w:rsidRDefault="00BF7073" w:rsidP="00917183">
      <w:pPr>
        <w:rPr>
          <w:strike/>
          <w:color w:val="FF0000"/>
        </w:rPr>
      </w:pPr>
      <w:r w:rsidRPr="001D5F43">
        <w:rPr>
          <w:strike/>
          <w:color w:val="FF0000"/>
        </w:rPr>
        <w:t xml:space="preserve">Deze paragraaf </w:t>
      </w:r>
      <w:r w:rsidR="00CE4B22" w:rsidRPr="001D5F43">
        <w:rPr>
          <w:strike/>
          <w:color w:val="FF0000"/>
        </w:rPr>
        <w:t xml:space="preserve">is niet van toepassing indien de toegang wordt georganiseerd </w:t>
      </w:r>
      <w:r w:rsidR="00F83ED8" w:rsidRPr="001D5F43">
        <w:rPr>
          <w:strike/>
          <w:color w:val="FF0000"/>
        </w:rPr>
        <w:t xml:space="preserve">overeenkomstig </w:t>
      </w:r>
      <w:r w:rsidR="00CE4B22" w:rsidRPr="001D5F43">
        <w:rPr>
          <w:strike/>
          <w:color w:val="FF0000"/>
        </w:rPr>
        <w:t>het samenwerkingsakkoord van 14 juli 2021</w:t>
      </w:r>
      <w:r w:rsidR="00F83ED8" w:rsidRPr="001D5F43">
        <w:rPr>
          <w:strike/>
          <w:color w:val="FF0000"/>
        </w:rPr>
        <w:t xml:space="preserve"> op basis van een decreet of een ordonnantie</w:t>
      </w:r>
      <w:r w:rsidR="00CE4B22" w:rsidRPr="001D5F43">
        <w:rPr>
          <w:strike/>
          <w:color w:val="FF0000"/>
        </w:rPr>
        <w:t>.</w:t>
      </w:r>
    </w:p>
    <w:p w14:paraId="2EF723AE" w14:textId="77777777" w:rsidR="00BF7073" w:rsidRPr="001D5F43" w:rsidRDefault="00BF7073" w:rsidP="00F44E9D">
      <w:pPr>
        <w:rPr>
          <w:strike/>
          <w:color w:val="FF0000"/>
          <w:sz w:val="27"/>
          <w:szCs w:val="27"/>
        </w:rPr>
      </w:pPr>
    </w:p>
    <w:p w14:paraId="146085B1" w14:textId="77777777" w:rsidR="00806618" w:rsidRPr="001D5F43" w:rsidRDefault="00837CE4" w:rsidP="00917183">
      <w:pPr>
        <w:rPr>
          <w:strike/>
          <w:color w:val="FF0000"/>
        </w:rPr>
      </w:pPr>
      <w:r w:rsidRPr="001D5F43">
        <w:rPr>
          <w:b/>
          <w:bCs/>
          <w:strike/>
          <w:color w:val="FF0000"/>
        </w:rPr>
        <w:t>Art. 12</w:t>
      </w:r>
      <w:r w:rsidRPr="001D5F43">
        <w:rPr>
          <w:b/>
          <w:bCs/>
          <w:i/>
          <w:iCs/>
          <w:strike/>
          <w:color w:val="FF0000"/>
        </w:rPr>
        <w:t>bis.</w:t>
      </w:r>
      <w:r w:rsidRPr="001D5F43">
        <w:rPr>
          <w:strike/>
          <w:color w:val="FF0000"/>
        </w:rPr>
        <w:t xml:space="preserve"> </w:t>
      </w:r>
    </w:p>
    <w:p w14:paraId="0970BAFC" w14:textId="77777777" w:rsidR="00806618" w:rsidRPr="001D5F43" w:rsidRDefault="00806618" w:rsidP="00917183">
      <w:pPr>
        <w:rPr>
          <w:strike/>
          <w:color w:val="FF0000"/>
        </w:rPr>
      </w:pPr>
      <w:r w:rsidRPr="001D5F43">
        <w:rPr>
          <w:strike/>
          <w:color w:val="FF0000"/>
        </w:rPr>
        <w:t>De compartimentering bedoeld in artikel 12, §§ 2 en 4 dient te worden georganiseerd met naleving van de volgende regels:</w:t>
      </w:r>
    </w:p>
    <w:p w14:paraId="62798181" w14:textId="77777777" w:rsidR="00806618" w:rsidRPr="001D5F43" w:rsidRDefault="00806618" w:rsidP="00917183">
      <w:pPr>
        <w:rPr>
          <w:strike/>
          <w:color w:val="FF0000"/>
        </w:rPr>
      </w:pPr>
      <w:r w:rsidRPr="001D5F43">
        <w:rPr>
          <w:strike/>
          <w:color w:val="FF0000"/>
        </w:rPr>
        <w:br/>
        <w:t>1° er is geen vermenging mogelijk van het publiek aanwezig in de verschillende compartimenten, voor, tijdens en na het evenement;</w:t>
      </w:r>
      <w:r w:rsidRPr="001D5F43">
        <w:rPr>
          <w:strike/>
          <w:color w:val="FF0000"/>
        </w:rPr>
        <w:br/>
      </w:r>
    </w:p>
    <w:p w14:paraId="063AD16C" w14:textId="05750826" w:rsidR="00806618" w:rsidRPr="001D5F43" w:rsidRDefault="00806618" w:rsidP="00917183">
      <w:pPr>
        <w:rPr>
          <w:strike/>
          <w:color w:val="FF0000"/>
        </w:rPr>
      </w:pPr>
      <w:r w:rsidRPr="001D5F43">
        <w:rPr>
          <w:strike/>
          <w:color w:val="FF0000"/>
        </w:rPr>
        <w:t>2° er wordt per compartiment een aparte in- en uitgang voorzien;</w:t>
      </w:r>
      <w:r w:rsidRPr="001D5F43">
        <w:rPr>
          <w:strike/>
          <w:color w:val="FF0000"/>
        </w:rPr>
        <w:br/>
      </w:r>
    </w:p>
    <w:p w14:paraId="7D514EED" w14:textId="21C7B4EF" w:rsidR="00806618" w:rsidRPr="001D5F43" w:rsidRDefault="00806618" w:rsidP="00917183">
      <w:pPr>
        <w:rPr>
          <w:strike/>
          <w:color w:val="FF0000"/>
        </w:rPr>
      </w:pPr>
      <w:r w:rsidRPr="001D5F43">
        <w:rPr>
          <w:strike/>
          <w:color w:val="FF0000"/>
        </w:rPr>
        <w:t xml:space="preserve">3° het aantal personen dat ontvangen wordt in één compartiment is niet hoger dan </w:t>
      </w:r>
      <w:r w:rsidR="00EC5455" w:rsidRPr="001D5F43">
        <w:rPr>
          <w:strike/>
          <w:color w:val="FF0000"/>
        </w:rPr>
        <w:t>2000 personen</w:t>
      </w:r>
      <w:r w:rsidRPr="001D5F43">
        <w:rPr>
          <w:strike/>
          <w:color w:val="FF0000"/>
        </w:rPr>
        <w:t>;</w:t>
      </w:r>
      <w:r w:rsidRPr="001D5F43">
        <w:rPr>
          <w:strike/>
          <w:color w:val="FF0000"/>
        </w:rPr>
        <w:br/>
      </w:r>
    </w:p>
    <w:p w14:paraId="0041AFCE" w14:textId="122FAB2D" w:rsidR="00597497" w:rsidRPr="001D5F43" w:rsidRDefault="00597497" w:rsidP="00917183">
      <w:pPr>
        <w:rPr>
          <w:strike/>
          <w:color w:val="FF0000"/>
        </w:rPr>
      </w:pPr>
      <w:r w:rsidRPr="001D5F43">
        <w:rPr>
          <w:b/>
          <w:bCs/>
          <w:strike/>
          <w:color w:val="FF0000"/>
        </w:rPr>
        <w:t xml:space="preserve">Art. 13. </w:t>
      </w:r>
      <w:r w:rsidRPr="001D5F43">
        <w:rPr>
          <w:strike/>
          <w:color w:val="FF0000"/>
        </w:rPr>
        <w:t>[</w:t>
      </w:r>
      <w:r w:rsidRPr="001D5F43">
        <w:rPr>
          <w:i/>
          <w:iCs/>
          <w:strike/>
          <w:color w:val="FF0000"/>
        </w:rPr>
        <w:t>opgeheven</w:t>
      </w:r>
      <w:r w:rsidRPr="001D5F43">
        <w:rPr>
          <w:strike/>
          <w:color w:val="FF0000"/>
        </w:rPr>
        <w:t>]</w:t>
      </w:r>
    </w:p>
    <w:p w14:paraId="13512454" w14:textId="77777777" w:rsidR="0054163C" w:rsidRPr="001D5F43" w:rsidRDefault="0054163C" w:rsidP="00C03B09">
      <w:pPr>
        <w:rPr>
          <w:strike/>
          <w:color w:val="FF0000"/>
        </w:rPr>
      </w:pPr>
    </w:p>
    <w:p w14:paraId="4F280EC3" w14:textId="77777777" w:rsidR="00A67F98" w:rsidRPr="001D5F43" w:rsidRDefault="00A67F98" w:rsidP="00C03B09">
      <w:pPr>
        <w:rPr>
          <w:strike/>
          <w:color w:val="FF0000"/>
        </w:rPr>
      </w:pPr>
    </w:p>
    <w:p w14:paraId="1458F085" w14:textId="764CFA8F" w:rsidR="00414272" w:rsidRPr="0038158B" w:rsidRDefault="00414272" w:rsidP="00917183">
      <w:pPr>
        <w:rPr>
          <w:b/>
          <w:bCs/>
        </w:rPr>
      </w:pPr>
      <w:r w:rsidRPr="0038158B">
        <w:rPr>
          <w:b/>
          <w:bCs/>
        </w:rPr>
        <w:t>HOOFDSTUK 6. - Openbaar vervoer</w:t>
      </w:r>
      <w:r w:rsidRPr="0038158B">
        <w:rPr>
          <w:b/>
          <w:bCs/>
        </w:rPr>
        <w:br/>
        <w:t xml:space="preserve">Art. </w:t>
      </w:r>
      <w:r w:rsidR="003766BF" w:rsidRPr="0038158B">
        <w:rPr>
          <w:b/>
          <w:bCs/>
        </w:rPr>
        <w:t>14</w:t>
      </w:r>
      <w:r w:rsidRPr="0038158B">
        <w:rPr>
          <w:b/>
          <w:bCs/>
        </w:rPr>
        <w:t xml:space="preserve">. </w:t>
      </w:r>
    </w:p>
    <w:p w14:paraId="74D14D44" w14:textId="24AE552F" w:rsidR="00D15B27" w:rsidRPr="0038158B" w:rsidRDefault="00DF595D" w:rsidP="00917183">
      <w:r w:rsidRPr="00DF595D">
        <w:rPr>
          <w:highlight w:val="yellow"/>
        </w:rPr>
        <w:t>§ 1.</w:t>
      </w:r>
      <w:r>
        <w:t xml:space="preserve"> </w:t>
      </w:r>
      <w:r w:rsidR="00D15B27" w:rsidRPr="0038158B">
        <w:t xml:space="preserve">Eenieder, </w:t>
      </w:r>
      <w:r w:rsidR="00AD7C58" w:rsidRPr="0038158B">
        <w:t xml:space="preserve">vanaf de leeftijd van </w:t>
      </w:r>
      <w:r w:rsidR="00B4678C" w:rsidRPr="001D5F43">
        <w:t>12</w:t>
      </w:r>
      <w:r w:rsidR="00AC58EC" w:rsidRPr="001D5F43">
        <w:t xml:space="preserve"> </w:t>
      </w:r>
      <w:r w:rsidR="00AD7C58" w:rsidRPr="001D5F43">
        <w:t>jaar</w:t>
      </w:r>
      <w:r w:rsidR="00D15B27" w:rsidRPr="001D5F43">
        <w:t>, is verplicht om de mond en de neus te bedekken met een</w:t>
      </w:r>
      <w:r w:rsidR="003766BF" w:rsidRPr="001D5F43">
        <w:t xml:space="preserve"> mondmasker</w:t>
      </w:r>
      <w:r w:rsidR="00D15B27" w:rsidRPr="00A03C80">
        <w:rPr>
          <w:strike/>
          <w:color w:val="FF0000"/>
        </w:rPr>
        <w:t>, vanaf het betreden van de luchthaven, het station, op het perron of een halte,</w:t>
      </w:r>
      <w:r w:rsidR="00D15B27" w:rsidRPr="00A03C80">
        <w:rPr>
          <w:color w:val="FF0000"/>
        </w:rPr>
        <w:t xml:space="preserve"> </w:t>
      </w:r>
      <w:r w:rsidR="00D15B27" w:rsidRPr="001D5F43">
        <w:t>in de bus, de (pre)metro,</w:t>
      </w:r>
      <w:r w:rsidR="00D15B27" w:rsidRPr="0038158B">
        <w:t xml:space="preserve"> de tram, de trei</w:t>
      </w:r>
      <w:r w:rsidR="00107220">
        <w:t>n</w:t>
      </w:r>
      <w:r w:rsidR="00107220" w:rsidRPr="00107220">
        <w:rPr>
          <w:highlight w:val="yellow"/>
        </w:rPr>
        <w:t>, voor wat betreft de binnenruimten.</w:t>
      </w:r>
      <w:r w:rsidR="00107220">
        <w:t xml:space="preserve"> </w:t>
      </w:r>
      <w:r w:rsidR="00D15B27" w:rsidRPr="00107220">
        <w:rPr>
          <w:strike/>
          <w:color w:val="FF0000"/>
        </w:rPr>
        <w:t>of elk ander vervoersmiddel dat door een openbare overheid wordt georganiseerd</w:t>
      </w:r>
      <w:r w:rsidR="002458AC" w:rsidRPr="00107220">
        <w:rPr>
          <w:strike/>
          <w:color w:val="FF0000"/>
        </w:rPr>
        <w:t>, overeenkomstig artikel</w:t>
      </w:r>
      <w:r w:rsidR="003766BF" w:rsidRPr="00107220">
        <w:rPr>
          <w:strike/>
          <w:color w:val="FF0000"/>
        </w:rPr>
        <w:t xml:space="preserve"> 22</w:t>
      </w:r>
      <w:r w:rsidR="00D15B27" w:rsidRPr="00107220">
        <w:rPr>
          <w:strike/>
          <w:color w:val="FF0000"/>
        </w:rPr>
        <w:t xml:space="preserve">. </w:t>
      </w:r>
    </w:p>
    <w:p w14:paraId="021C083A" w14:textId="77777777" w:rsidR="003766BF" w:rsidRPr="0038158B" w:rsidRDefault="003766BF" w:rsidP="00917183"/>
    <w:p w14:paraId="228E0A8B" w14:textId="4CC69496" w:rsidR="00D15B27" w:rsidRPr="0038158B" w:rsidRDefault="00D15B27" w:rsidP="00917183">
      <w:r w:rsidRPr="0038158B">
        <w:t>In afwijking van het</w:t>
      </w:r>
      <w:r w:rsidR="003766BF" w:rsidRPr="0038158B">
        <w:t xml:space="preserve"> eerste</w:t>
      </w:r>
      <w:r w:rsidRPr="0038158B">
        <w:t xml:space="preserve"> lid is het rijdend personeel van de openbare vervoersmaatschappijen </w:t>
      </w:r>
      <w:r w:rsidR="003766BF" w:rsidRPr="0038158B">
        <w:t xml:space="preserve">en van alle bussen die diensten uitvoeren in het kader van het openbaar vervoer </w:t>
      </w:r>
      <w:r w:rsidRPr="0038158B">
        <w:t xml:space="preserve">niet verplicht om de mond en de neus te bedekken, voor zover enerzijds de bestuurder goed geïsoleerd is in een cabine en anderzijds een affiche en/of zelfklever aan de gebruikers de reden aangeeft waarom de bestuurder geen </w:t>
      </w:r>
      <w:r w:rsidR="003766BF" w:rsidRPr="0038158B">
        <w:t>mond</w:t>
      </w:r>
      <w:r w:rsidRPr="0038158B">
        <w:t>masker draagt.</w:t>
      </w:r>
    </w:p>
    <w:p w14:paraId="59D92A46" w14:textId="1BC4CC00" w:rsidR="00ED3F5B" w:rsidRDefault="00ED3F5B">
      <w:pPr>
        <w:spacing w:line="300" w:lineRule="exact"/>
        <w:contextualSpacing w:val="0"/>
        <w:rPr>
          <w:b/>
          <w:bCs/>
        </w:rPr>
      </w:pPr>
    </w:p>
    <w:p w14:paraId="768D1F55" w14:textId="77777777" w:rsidR="00ED36B9" w:rsidRPr="00ED36B9" w:rsidRDefault="00DF595D">
      <w:pPr>
        <w:spacing w:line="300" w:lineRule="exact"/>
        <w:contextualSpacing w:val="0"/>
        <w:rPr>
          <w:highlight w:val="yellow"/>
        </w:rPr>
      </w:pPr>
      <w:r w:rsidRPr="00ED36B9">
        <w:rPr>
          <w:highlight w:val="yellow"/>
        </w:rPr>
        <w:t xml:space="preserve">§ 2. Het mondmasker mag occasioneel worden afgezet om te eten en te drinken. </w:t>
      </w:r>
    </w:p>
    <w:p w14:paraId="26FAA77D" w14:textId="77777777" w:rsidR="00ED36B9" w:rsidRPr="00ED36B9" w:rsidRDefault="00ED36B9">
      <w:pPr>
        <w:spacing w:line="300" w:lineRule="exact"/>
        <w:contextualSpacing w:val="0"/>
        <w:rPr>
          <w:highlight w:val="yellow"/>
        </w:rPr>
      </w:pPr>
    </w:p>
    <w:p w14:paraId="40BE1F1A" w14:textId="61C68278" w:rsidR="00DF595D" w:rsidRDefault="00DF595D">
      <w:pPr>
        <w:spacing w:line="300" w:lineRule="exact"/>
        <w:contextualSpacing w:val="0"/>
      </w:pPr>
      <w:r w:rsidRPr="00ED36B9">
        <w:rPr>
          <w:highlight w:val="yellow"/>
        </w:rPr>
        <w:t>§ 3. Wanneer het dragen van een mondmasker niet mogelijk is omwille van medische redenen, mag een gelaatsscherm worden gebruikt. De verplichtingen bedoeld in dit artikel zijn niet van toepassing op de personen die in de onmogelijkheid zijn een mondmasker of een gelaatsscherm te dragen omwille van een beperking, gestaafd door middel van een medisch attest.</w:t>
      </w:r>
    </w:p>
    <w:p w14:paraId="29DE58EF" w14:textId="77777777" w:rsidR="00DF595D" w:rsidRPr="0038158B" w:rsidRDefault="00DF595D">
      <w:pPr>
        <w:spacing w:line="300" w:lineRule="exact"/>
        <w:contextualSpacing w:val="0"/>
        <w:rPr>
          <w:b/>
          <w:bCs/>
        </w:rPr>
      </w:pPr>
    </w:p>
    <w:p w14:paraId="6D2380FA" w14:textId="6686A4A3" w:rsidR="00977043" w:rsidRPr="0038158B" w:rsidRDefault="00977043">
      <w:pPr>
        <w:spacing w:line="300" w:lineRule="exact"/>
        <w:contextualSpacing w:val="0"/>
        <w:rPr>
          <w:b/>
          <w:bCs/>
        </w:rPr>
      </w:pPr>
      <w:r w:rsidRPr="0038158B">
        <w:rPr>
          <w:b/>
          <w:bCs/>
        </w:rPr>
        <w:t xml:space="preserve">Art. </w:t>
      </w:r>
      <w:r w:rsidR="003766BF" w:rsidRPr="0038158B">
        <w:rPr>
          <w:b/>
          <w:bCs/>
        </w:rPr>
        <w:t>15</w:t>
      </w:r>
    </w:p>
    <w:p w14:paraId="06483EC8" w14:textId="746DCC2C" w:rsidR="00D66EDF" w:rsidRPr="0038158B" w:rsidRDefault="00D66EDF">
      <w:pPr>
        <w:spacing w:line="300" w:lineRule="exact"/>
        <w:contextualSpacing w:val="0"/>
      </w:pPr>
      <w:r w:rsidRPr="0038158B">
        <w:t xml:space="preserve">De Nationale Maatschappij der Belgische Spoorwegen neemt de nodige maatregelen om </w:t>
      </w:r>
      <w:r w:rsidR="0050494C" w:rsidRPr="0038158B">
        <w:t>e</w:t>
      </w:r>
      <w:r w:rsidRPr="0038158B">
        <w:t xml:space="preserve">en maximale naleving van de preventiemaatregelen te garanderen in het station, op het perron of een halte, de trein of elk ander vervoersmiddel dat door haar wordt georganiseerd, in samenwerking met de betrokken lokale overheid en de politie. </w:t>
      </w:r>
    </w:p>
    <w:p w14:paraId="56486C22" w14:textId="77777777" w:rsidR="00D66EDF" w:rsidRPr="0038158B" w:rsidRDefault="00D66EDF">
      <w:pPr>
        <w:spacing w:line="300" w:lineRule="exact"/>
        <w:contextualSpacing w:val="0"/>
      </w:pPr>
    </w:p>
    <w:p w14:paraId="5163C35D" w14:textId="7B37A51B" w:rsidR="00DE59C6" w:rsidRPr="0038158B" w:rsidRDefault="00DE59C6">
      <w:pPr>
        <w:spacing w:line="300" w:lineRule="exact"/>
        <w:contextualSpacing w:val="0"/>
        <w:rPr>
          <w:b/>
          <w:bCs/>
        </w:rPr>
      </w:pPr>
    </w:p>
    <w:p w14:paraId="410DEDDB" w14:textId="13EE20D6" w:rsidR="00414272" w:rsidRPr="0038158B" w:rsidRDefault="00414272" w:rsidP="00917183">
      <w:r w:rsidRPr="0038158B">
        <w:rPr>
          <w:b/>
          <w:bCs/>
        </w:rPr>
        <w:t xml:space="preserve">HOOFDSTUK </w:t>
      </w:r>
      <w:r w:rsidR="00423DAB" w:rsidRPr="0038158B">
        <w:rPr>
          <w:b/>
          <w:bCs/>
        </w:rPr>
        <w:t>7</w:t>
      </w:r>
      <w:r w:rsidRPr="0038158B">
        <w:rPr>
          <w:b/>
          <w:bCs/>
        </w:rPr>
        <w:t xml:space="preserve">. </w:t>
      </w:r>
      <w:r w:rsidR="00352A34" w:rsidRPr="0038158B">
        <w:rPr>
          <w:b/>
          <w:bCs/>
        </w:rPr>
        <w:t>-</w:t>
      </w:r>
      <w:r w:rsidRPr="0038158B">
        <w:rPr>
          <w:b/>
          <w:bCs/>
        </w:rPr>
        <w:t xml:space="preserve"> </w:t>
      </w:r>
      <w:r w:rsidR="00423DAB" w:rsidRPr="0038158B">
        <w:rPr>
          <w:b/>
          <w:bCs/>
        </w:rPr>
        <w:t xml:space="preserve">Reizen </w:t>
      </w:r>
      <w:r w:rsidRPr="0038158B">
        <w:rPr>
          <w:b/>
          <w:bCs/>
          <w:strike/>
          <w:color w:val="FF0000"/>
        </w:rPr>
        <w:br/>
      </w:r>
      <w:r w:rsidRPr="0038158B">
        <w:rPr>
          <w:b/>
          <w:bCs/>
        </w:rPr>
        <w:t xml:space="preserve">Art. </w:t>
      </w:r>
      <w:r w:rsidR="00423DAB" w:rsidRPr="0038158B">
        <w:rPr>
          <w:b/>
          <w:bCs/>
        </w:rPr>
        <w:t>16</w:t>
      </w:r>
      <w:r w:rsidRPr="0038158B">
        <w:rPr>
          <w:b/>
          <w:bCs/>
        </w:rPr>
        <w:t xml:space="preserve">. </w:t>
      </w:r>
    </w:p>
    <w:p w14:paraId="0CE6B53C" w14:textId="77777777" w:rsidR="002A3A4D" w:rsidRPr="0038158B" w:rsidRDefault="00D15B27" w:rsidP="00917183">
      <w:r w:rsidRPr="0038158B">
        <w:t xml:space="preserve">§ 1. </w:t>
      </w:r>
      <w:r w:rsidR="00146958" w:rsidRPr="0038158B">
        <w:t>Niet-essentiële reizen naar België zijn verboden voor personen die niet beschikken over de nationaliteit van een land van de Europese Unie of van de Schengenzone, en die hun hoofdverblijfplaats hebben in een derde land dat niet is opgenomen in bijlage I bij de Aanbeveling (EU) 2020/912 van de Raad van 30 juni 2020 over de tijdelijke beperking van niet-essentiële reizen naar de EU en de mogelijke opheffing van die beperking.</w:t>
      </w:r>
      <w:r w:rsidR="00146958" w:rsidRPr="0038158B">
        <w:br/>
      </w:r>
    </w:p>
    <w:p w14:paraId="29688016" w14:textId="44F6D7EE" w:rsidR="002A3A4D" w:rsidRPr="0038158B" w:rsidRDefault="00146958" w:rsidP="00917183">
      <w:r w:rsidRPr="0038158B">
        <w:t>Reizen zoals bedoeld in bijlage</w:t>
      </w:r>
      <w:r w:rsidR="00423DAB" w:rsidRPr="0038158B">
        <w:t xml:space="preserve"> 1</w:t>
      </w:r>
      <w:r w:rsidRPr="0038158B">
        <w:t xml:space="preserve"> van dit besluit worden beschouwd als essentieel en zijn dus toegelaten.</w:t>
      </w:r>
      <w:r w:rsidRPr="0038158B">
        <w:br/>
      </w:r>
    </w:p>
    <w:p w14:paraId="59B7A3C8" w14:textId="77777777" w:rsidR="007F314A" w:rsidRPr="0038158B" w:rsidRDefault="00146958" w:rsidP="00917183">
      <w:r w:rsidRPr="0038158B">
        <w:t>Voor de overeenkomstig het tweede lid toegelaten reizen is de reiziger ertoe gehouden in het bezit te zijn van een attest van essentiële reis. Dit attest wordt uitgereikt door de Belgische diplomatieke of consulaire post indien wordt aangetoond dat de reis essentieel is.</w:t>
      </w:r>
      <w:r w:rsidRPr="0038158B">
        <w:br/>
      </w:r>
    </w:p>
    <w:p w14:paraId="75F8A376" w14:textId="77777777" w:rsidR="007F314A" w:rsidRPr="0038158B" w:rsidRDefault="00146958" w:rsidP="00917183">
      <w:r w:rsidRPr="0038158B">
        <w:t>Indien gebruik wordt gemaakt van een vervoerder, is deze ertoe gehouden te controleren dat de reizigers bedoeld in het derde lid, voorafgaand aan de boarding, in het bezit zijn van dit attest. Bij gebrek aan dit attest, is de vervoerder ertoe gehouden het boarden te weigeren. De vervoerder controleert bij aankomst op Belgisch grondgebied opnieuw dat de reiziger in het bezit is van dit attest.</w:t>
      </w:r>
      <w:r w:rsidRPr="0038158B">
        <w:br/>
      </w:r>
    </w:p>
    <w:p w14:paraId="4FEF1B99" w14:textId="77777777" w:rsidR="007F314A" w:rsidRPr="0038158B" w:rsidRDefault="00146958" w:rsidP="00917183">
      <w:r w:rsidRPr="0038158B">
        <w:t>In afwijking van het derde lid, is een attest niet vereist indien het essentieel karakter van de reis blijkt uit de officiële documenten in het bezit van de reiziger.</w:t>
      </w:r>
      <w:r w:rsidRPr="0038158B">
        <w:br/>
      </w:r>
    </w:p>
    <w:p w14:paraId="34C4A53F" w14:textId="77777777" w:rsidR="007F314A" w:rsidRPr="0038158B" w:rsidRDefault="00146958" w:rsidP="00917183">
      <w:r w:rsidRPr="0038158B">
        <w:t>Bij gebrek aan dit attest van essentiële reis of bij valse, misleidende of onvolledige informatie in dit attest, en indien het essentieel karakter van de reis evenmin blijkt uit de officiële documenten in het bezit van de reiziger, kan in voorkomend geval de binnenkomst geweigerd worden overeenkomstig artikel 14 van de Schengengrenscode of artikel 43 van de wet van 15 december 1980 betreffende de toegang tot het grondgebied, het verblijf, de vestiging en de verwijdering van vreemdelingen.</w:t>
      </w:r>
      <w:r w:rsidRPr="0038158B">
        <w:br/>
      </w:r>
    </w:p>
    <w:p w14:paraId="72D315D2" w14:textId="7D864CA1" w:rsidR="00C709CA" w:rsidRPr="0038158B" w:rsidRDefault="00E50C19" w:rsidP="00917183">
      <w:r w:rsidRPr="0038158B">
        <w:t xml:space="preserve">§ </w:t>
      </w:r>
      <w:r w:rsidR="00423DAB" w:rsidRPr="0038158B">
        <w:t>2.</w:t>
      </w:r>
      <w:r w:rsidRPr="0038158B">
        <w:t xml:space="preserve"> De maatregelen </w:t>
      </w:r>
      <w:r w:rsidR="00A6319E" w:rsidRPr="0038158B">
        <w:t xml:space="preserve">bedoeld </w:t>
      </w:r>
      <w:r w:rsidRPr="0038158B">
        <w:t xml:space="preserve">in § 1 zijn niet van toepassing op </w:t>
      </w:r>
      <w:r w:rsidR="00734EFC" w:rsidRPr="0038158B">
        <w:t xml:space="preserve">de </w:t>
      </w:r>
      <w:r w:rsidRPr="0038158B">
        <w:t xml:space="preserve">reizigers die </w:t>
      </w:r>
      <w:r w:rsidR="00A6319E" w:rsidRPr="0038158B">
        <w:t xml:space="preserve">in het bezit zijn van </w:t>
      </w:r>
      <w:r w:rsidRPr="0038158B">
        <w:t>een vaccinatiecertificaat</w:t>
      </w:r>
      <w:r w:rsidR="00734EFC" w:rsidRPr="0038158B">
        <w:t>, noch op de personen tot en met 17 jaar die reizen met een begeleider die in het bezit is van een vaccinatiecertificaat</w:t>
      </w:r>
      <w:r w:rsidRPr="0038158B">
        <w:t>.</w:t>
      </w:r>
      <w:r w:rsidRPr="0038158B">
        <w:br/>
      </w:r>
    </w:p>
    <w:p w14:paraId="3BA1BBF9" w14:textId="2FA1A8C3" w:rsidR="00C709CA" w:rsidRPr="0038158B" w:rsidRDefault="00E50C19" w:rsidP="00917183">
      <w:r w:rsidRPr="0038158B">
        <w:t>Indien gebruik wordt gemaakt van een vervoerder, is deze ertoe gehouden te controleren dat de reizigers</w:t>
      </w:r>
      <w:r w:rsidR="009F4CDE" w:rsidRPr="0038158B">
        <w:t xml:space="preserve"> en begeleiders</w:t>
      </w:r>
      <w:r w:rsidRPr="0038158B">
        <w:t xml:space="preserve"> bedoeld in het eerste lid, voorafgaand aan de boarding, in het bezit zijn van een vaccinatiecertificaat. Bij gebrek aan dit vaccinatiecertificaat, is de vervoerder ertoe gehouden het boarden te weigeren.</w:t>
      </w:r>
      <w:r w:rsidRPr="0038158B">
        <w:br/>
      </w:r>
    </w:p>
    <w:p w14:paraId="0ED1D6A0" w14:textId="5FA0A882" w:rsidR="00E50C19" w:rsidRPr="0038158B" w:rsidRDefault="00E50C19" w:rsidP="00917183">
      <w:r w:rsidRPr="0038158B">
        <w:t>Bij gebrek aan dit vaccinatiecertificaat of bij valse, misleidende of onvolledige informatie in dit vaccinatiecertificaat, kan in voorkomend geval de binnenkomst geweigerd worden overeenkomstig artikel 14 van de Schengengrenscode of artikel 43 van de wet van 15 december 1980 betreffende de toegang tot het grondgebied, het verblijf, de vestiging en de verwijdering van vreemdelingen.</w:t>
      </w:r>
    </w:p>
    <w:p w14:paraId="32C14C28" w14:textId="77777777" w:rsidR="00E50C19" w:rsidRPr="0038158B" w:rsidRDefault="00E50C19" w:rsidP="00917183"/>
    <w:p w14:paraId="296766CC" w14:textId="0C641876" w:rsidR="00764C37" w:rsidRPr="0038158B" w:rsidRDefault="0088744A" w:rsidP="00917183">
      <w:r w:rsidRPr="0038158B">
        <w:t xml:space="preserve">§ </w:t>
      </w:r>
      <w:r w:rsidR="00423DAB" w:rsidRPr="0038158B">
        <w:t>3</w:t>
      </w:r>
      <w:r w:rsidRPr="0038158B">
        <w:t>. Onverminderd paragraf</w:t>
      </w:r>
      <w:r w:rsidR="00C709CA" w:rsidRPr="0038158B">
        <w:t>en</w:t>
      </w:r>
      <w:r w:rsidRPr="0038158B">
        <w:t xml:space="preserve"> 1 </w:t>
      </w:r>
      <w:r w:rsidR="00C709CA" w:rsidRPr="0038158B">
        <w:t>en</w:t>
      </w:r>
      <w:r w:rsidR="00423DAB" w:rsidRPr="0038158B">
        <w:t xml:space="preserve"> 2</w:t>
      </w:r>
      <w:r w:rsidR="00C709CA" w:rsidRPr="0038158B">
        <w:t xml:space="preserve"> </w:t>
      </w:r>
      <w:r w:rsidRPr="0038158B">
        <w:t xml:space="preserve">is het verboden voor personen die zich op enig moment in de afgelopen 14 dagen op het grondgebied van </w:t>
      </w:r>
      <w:r w:rsidR="00745CDF" w:rsidRPr="0038158B">
        <w:t xml:space="preserve">een </w:t>
      </w:r>
      <w:r w:rsidR="00BC439E" w:rsidRPr="0038158B">
        <w:t xml:space="preserve">derde </w:t>
      </w:r>
      <w:r w:rsidR="00745CDF" w:rsidRPr="0038158B">
        <w:t xml:space="preserve">land dat op de website "info-coronavirus.be" van de Federale Overheidsdienst Volksgezondheid, Veiligheid van de Voedselketen en Leefmilieu als zone met heel hoog risico is aangemerkt </w:t>
      </w:r>
      <w:r w:rsidRPr="0038158B">
        <w:t>bevonden, om zich rechtstreeks, dan wel onrechtstreeks naar het Belgische grondgebied te verplaatsen, in zoverre zij niet beschikken over de Belgische nationaliteit of hun hoofdverblijfplaats niet hebben in België, met uitzondering van volgende toegelaten essentiële reizen:</w:t>
      </w:r>
      <w:r w:rsidRPr="0038158B">
        <w:br/>
      </w:r>
    </w:p>
    <w:p w14:paraId="13FE1228" w14:textId="1E153853" w:rsidR="003F3700" w:rsidRPr="0038158B" w:rsidRDefault="0088744A" w:rsidP="00917183">
      <w:r w:rsidRPr="0038158B">
        <w:t>1° de professionele reizen van vervoerspersoneel, vracht- en cargopersoneel en zeevarenden,</w:t>
      </w:r>
      <w:r w:rsidR="00E021DB" w:rsidRPr="0038158B">
        <w:t xml:space="preserve"> de sleepbootbemanning, de loodsen en het industrieel personeel tewerkgesteld in de offshore windmolenparken,</w:t>
      </w:r>
      <w:r w:rsidR="00E021DB" w:rsidRPr="0038158B">
        <w:rPr>
          <w:sz w:val="18"/>
          <w:szCs w:val="18"/>
        </w:rPr>
        <w:t xml:space="preserve"> </w:t>
      </w:r>
      <w:r w:rsidRPr="0038158B">
        <w:t>mits zij in het bezit zijn van een attest uitgereikt door de werkgever;</w:t>
      </w:r>
    </w:p>
    <w:p w14:paraId="56CEBE0B" w14:textId="77777777" w:rsidR="00F05524" w:rsidRPr="0038158B" w:rsidRDefault="00F05524" w:rsidP="00917183"/>
    <w:p w14:paraId="2E4F4BBA" w14:textId="14360269" w:rsidR="00764C37" w:rsidRPr="0038158B" w:rsidRDefault="0088744A" w:rsidP="00917183">
      <w:r w:rsidRPr="0038158B">
        <w:t>2° de reizen van diplomaten, personeel van internationale organisaties en door internationale organisaties uitgenodigde personen van wie fysieke aanwezigheid onontbeerlijk is voor de goede werking van deze organisaties, bij het uitoefenen van hun functie, mits zij in het bezit zijn van een attest van essentiële reis uitgereikt door de Belgische diplomatieke of consulaire post.</w:t>
      </w:r>
      <w:r w:rsidRPr="0038158B">
        <w:br/>
      </w:r>
    </w:p>
    <w:p w14:paraId="58C58679" w14:textId="77777777" w:rsidR="000D18F2" w:rsidRPr="0038158B" w:rsidRDefault="000D18F2" w:rsidP="00917183">
      <w:r w:rsidRPr="0038158B">
        <w:t>3° de reizen van de echtgenoot, of partner van een persoon die beschikt over de Belgische nationaliteit of zijn hoofdverblijfplaats heeft in België voor zover zij onder hetzelfde dak wonen, evenals de reizen van hun kinderen die onder hetzelfde daken wonen, mits zij in het bezit zijn van een attest van essentiële reis uitgereikt door de Belgische diplomatieke of consulaire post. De feitelijke partners moeten eveneens een aannemelijk bewijs leveren van een stabiele en duurzaam onderhouden relatie.</w:t>
      </w:r>
      <w:r w:rsidRPr="0038158B">
        <w:br/>
      </w:r>
    </w:p>
    <w:p w14:paraId="11D21057" w14:textId="5DB81F43" w:rsidR="000D18F2" w:rsidRPr="0038158B" w:rsidRDefault="000D18F2" w:rsidP="00917183">
      <w:r w:rsidRPr="0038158B">
        <w:t>4° doorreizen buiten de Schengenzone en de Europese Unie;</w:t>
      </w:r>
      <w:r w:rsidR="007E3C72" w:rsidRPr="0038158B">
        <w:t xml:space="preserve"> </w:t>
      </w:r>
      <w:r w:rsidRPr="0038158B">
        <w:br/>
      </w:r>
    </w:p>
    <w:p w14:paraId="4D2722E8" w14:textId="7F23FD77" w:rsidR="000D18F2" w:rsidRPr="0038158B" w:rsidRDefault="000D18F2" w:rsidP="00917183">
      <w:r w:rsidRPr="0038158B">
        <w:t xml:space="preserve">5° doorreizen in België vanuit een </w:t>
      </w:r>
      <w:r w:rsidR="00423DAB" w:rsidRPr="0038158B">
        <w:t xml:space="preserve">derde land aangemerkt als zone met heel hoog risico </w:t>
      </w:r>
      <w:r w:rsidRPr="0038158B">
        <w:t>naar het land van nationaliteit of hoofdverblijfplaats, voor zover dit land zich binnen de Europese Unie of de Schengenzone bevindt;</w:t>
      </w:r>
      <w:r w:rsidR="007E3C72" w:rsidRPr="0038158B">
        <w:t xml:space="preserve"> </w:t>
      </w:r>
      <w:r w:rsidRPr="0038158B">
        <w:br/>
      </w:r>
    </w:p>
    <w:p w14:paraId="77072A37" w14:textId="08433190" w:rsidR="000D18F2" w:rsidRPr="0038158B" w:rsidRDefault="000D18F2" w:rsidP="00917183">
      <w:r w:rsidRPr="0038158B">
        <w:t>6° de reizen om dwingende humanitaire reden, mits zij in het bezit zijn van een attest van dwingende humanitaire reden, uitgereikt door de Belgische diplomatieke of consulaire post, goedgekeurd door de Dienst Vreemdelingenzaken.</w:t>
      </w:r>
    </w:p>
    <w:p w14:paraId="14D11517" w14:textId="3422DA8A" w:rsidR="00B96D6B" w:rsidRPr="0038158B" w:rsidRDefault="00B96D6B" w:rsidP="00917183"/>
    <w:p w14:paraId="3826A90A" w14:textId="3E2FB45B" w:rsidR="00B96D6B" w:rsidRPr="0038158B" w:rsidRDefault="00B96D6B" w:rsidP="00917183">
      <w:r w:rsidRPr="0038158B">
        <w:t>7° de reizen van personen van wie fysieke aanwezigheid onontbeerlijk is voor de nationale veiligheid, mits zij in het bezit zijn van een attest van essentiële reis uitgereikt door de Belgische diplomatieke of consulaire post en goedgekeurd door de Dienst Vreemdelingenzaken.</w:t>
      </w:r>
    </w:p>
    <w:p w14:paraId="6E36CE45" w14:textId="0F229F56" w:rsidR="000D18F2" w:rsidRPr="0038158B" w:rsidRDefault="000D18F2" w:rsidP="00917183"/>
    <w:p w14:paraId="3E475393" w14:textId="515E041F" w:rsidR="009A27F0" w:rsidRPr="0038158B" w:rsidRDefault="009A27F0" w:rsidP="00917183">
      <w:r w:rsidRPr="0038158B">
        <w:t>Indien gebruik wordt gemaakt van een vervoerder, is deze ertoe gehouden te controleren dat de personen bedoeld in het eerste lid, voorafgaand aan de boarding, in het bezit zijn van dit attest of van een bewijs van toegelaten transit. Bij gebrek aan dit attest of aan een bewijs van toegelaten transit, is de vervoerder ertoe gehouden het boarden te weigeren.</w:t>
      </w:r>
    </w:p>
    <w:p w14:paraId="14E53E90" w14:textId="77777777" w:rsidR="0000610A" w:rsidRPr="0038158B" w:rsidRDefault="0000610A" w:rsidP="00917183"/>
    <w:p w14:paraId="036BABFA" w14:textId="4B84521F" w:rsidR="0088744A" w:rsidRPr="0038158B" w:rsidRDefault="0088744A" w:rsidP="00917183">
      <w:r w:rsidRPr="0038158B">
        <w:t>Bij gebrek aan dit attest of bij valse, misleidende of onvolledige informatie in dit attest, kan in voorkomend geval de binnenkomst geweigerd worden overeenkomstig artikel 14 van de Schengengrenscode of artikel 43 van de wet van 15 december 1980 betreffende de toegang tot het grondgebied, het verblijf, de vestiging en de verwijdering van vreemdelingen.</w:t>
      </w:r>
    </w:p>
    <w:p w14:paraId="094C8561" w14:textId="333D52B5" w:rsidR="0088744A" w:rsidRPr="0038158B" w:rsidRDefault="0088744A" w:rsidP="00917183"/>
    <w:p w14:paraId="529ABB6D" w14:textId="7B177073" w:rsidR="00DC01A3" w:rsidRPr="0038158B" w:rsidRDefault="00DC01A3" w:rsidP="00917183">
      <w:r w:rsidRPr="0038158B">
        <w:t xml:space="preserve">Wanneer een </w:t>
      </w:r>
      <w:r w:rsidR="0007301A" w:rsidRPr="0038158B">
        <w:t xml:space="preserve">derde </w:t>
      </w:r>
      <w:r w:rsidRPr="0038158B">
        <w:t>land wordt aangemerkt als zone met heel hoog risico overeenkomstig het eerste lid, treedt het inreisverbod op het Belgisch grondgebied in werking op het moment zoals aangegeven op de website "info-coronavirus.be" en ten vroegste 24 uren na de publicatie op die website.</w:t>
      </w:r>
    </w:p>
    <w:p w14:paraId="4D41F3D9" w14:textId="7634A046" w:rsidR="00423DAB" w:rsidRPr="0038158B" w:rsidRDefault="00423DAB" w:rsidP="00917183"/>
    <w:p w14:paraId="5BF59277" w14:textId="42F1A33A" w:rsidR="00423DAB" w:rsidRPr="0038158B" w:rsidRDefault="00423DAB" w:rsidP="00917183">
      <w:r w:rsidRPr="0038158B">
        <w:t>§4. Voor de toepassing van dit besluit worden Andorra, Monaco, San Marino en Vaticaanstad beschouwd als landen van de Europese Unie.</w:t>
      </w:r>
    </w:p>
    <w:p w14:paraId="33D95276" w14:textId="77777777" w:rsidR="00DC01A3" w:rsidRPr="0038158B" w:rsidRDefault="00DC01A3" w:rsidP="00917183"/>
    <w:p w14:paraId="59A23520" w14:textId="78A1D108" w:rsidR="00F8486A" w:rsidRPr="0038158B" w:rsidRDefault="00F8486A" w:rsidP="00917183">
      <w:pPr>
        <w:rPr>
          <w:b/>
          <w:bCs/>
        </w:rPr>
      </w:pPr>
      <w:r w:rsidRPr="0038158B">
        <w:rPr>
          <w:b/>
          <w:bCs/>
        </w:rPr>
        <w:t>Art. 17</w:t>
      </w:r>
    </w:p>
    <w:p w14:paraId="3259EE0C" w14:textId="3827BDA9" w:rsidR="009A6848" w:rsidRPr="0038158B" w:rsidRDefault="00D15B27" w:rsidP="00917183">
      <w:r w:rsidRPr="0038158B">
        <w:t>§</w:t>
      </w:r>
      <w:r w:rsidR="00F8486A" w:rsidRPr="0038158B">
        <w:t>1</w:t>
      </w:r>
      <w:r w:rsidRPr="0038158B">
        <w:t xml:space="preserve">. Voor de reizen naar België vanuit een land dat geen deel uitmaakt van de Schengenzone is de reiziger er toe gehouden om voorafgaand aan de reis het elektronische Passagier Lokalisatie Formulier, bekendgemaakt op de website van de Federale Overheidsdienst </w:t>
      </w:r>
      <w:r w:rsidR="005D597C" w:rsidRPr="0038158B">
        <w:t>Volksgezondheid, Veiligheid van de Voedselketen en Leefmilieu</w:t>
      </w:r>
      <w:r w:rsidRPr="0038158B">
        <w:t>, in te vullen en voor te leggen aan de vervoerder voor boarding.</w:t>
      </w:r>
      <w:r w:rsidRPr="0038158B">
        <w:br/>
      </w:r>
    </w:p>
    <w:p w14:paraId="7EB07EAE" w14:textId="77777777" w:rsidR="00F8486A" w:rsidRPr="0038158B" w:rsidRDefault="00D15B27" w:rsidP="00917183">
      <w:r w:rsidRPr="0038158B">
        <w:t>De vervoerder is ertoe gehouden te controleren dat alle passagiers, voorafgaand aan de boarding, een Passagier Lokalisatie Formulier hebben ingevuld. Bij gebrek aan dit formulier is de vervoerder ertoe gehouden het boarden te weigeren.</w:t>
      </w:r>
      <w:r w:rsidR="00ED7622" w:rsidRPr="0038158B">
        <w:t xml:space="preserve"> </w:t>
      </w:r>
      <w:r w:rsidR="00F8486A" w:rsidRPr="0038158B">
        <w:t xml:space="preserve">Bij aankomst op Belgisch grondgebied wordt door de luchthavenuitbater opnieuw gecontroleerd of </w:t>
      </w:r>
      <w:r w:rsidR="00ED7622" w:rsidRPr="0038158B">
        <w:t>het Passagier Lokalisatie Formulier werd ingevuld</w:t>
      </w:r>
      <w:r w:rsidR="00F8486A" w:rsidRPr="0038158B">
        <w:t>, overeenkomstig de instructies van de bevoegde overheid</w:t>
      </w:r>
      <w:r w:rsidR="00ED7622" w:rsidRPr="0038158B">
        <w:t>.</w:t>
      </w:r>
    </w:p>
    <w:p w14:paraId="7EC734DA" w14:textId="1B6071F1" w:rsidR="009A6848" w:rsidRPr="0038158B" w:rsidRDefault="009A6848" w:rsidP="00917183">
      <w:pPr>
        <w:rPr>
          <w:strike/>
          <w:color w:val="FF0000"/>
        </w:rPr>
      </w:pPr>
    </w:p>
    <w:p w14:paraId="282F0142" w14:textId="3E70C7A2" w:rsidR="009A6848" w:rsidRPr="0038158B" w:rsidRDefault="00D15B27" w:rsidP="00917183">
      <w:r w:rsidRPr="0038158B">
        <w:t xml:space="preserve">Bij gebrek aan </w:t>
      </w:r>
      <w:r w:rsidR="00F8486A" w:rsidRPr="0038158B">
        <w:t xml:space="preserve">een ingevuld elektronisch Passagier Lokalisatieformulier </w:t>
      </w:r>
      <w:r w:rsidRPr="0038158B">
        <w:t xml:space="preserve">of bij valse, misleidende of onvolledige informatie </w:t>
      </w:r>
      <w:r w:rsidR="00F8486A" w:rsidRPr="0038158B">
        <w:t>hier</w:t>
      </w:r>
      <w:r w:rsidRPr="0038158B">
        <w:t>in kan in voorkomend geval de binnenkomst geweigerd worden overeenkomstig artikel 14 van de Schengengrenscode of artikel 43 van de wet van 15 december 1980 betreffende de toegang tot het grondgebied, het verblijf, de vestiging en de verwijdering van vreemdelingen.</w:t>
      </w:r>
      <w:r w:rsidRPr="0038158B">
        <w:br/>
      </w:r>
    </w:p>
    <w:p w14:paraId="4D9569F9" w14:textId="549580AD" w:rsidR="009A6848" w:rsidRPr="0038158B" w:rsidRDefault="00D15B27" w:rsidP="00917183">
      <w:r w:rsidRPr="0038158B">
        <w:t xml:space="preserve">§ </w:t>
      </w:r>
      <w:r w:rsidR="00F8486A" w:rsidRPr="0038158B">
        <w:t>2</w:t>
      </w:r>
      <w:r w:rsidRPr="0038158B">
        <w:t xml:space="preserve">. In geval van een reis naar België vanuit een gebied in de Schengenzone is de reiziger ertoe gehouden om voorafgaand aan de reis het elektronische Passagier Lokalisatie Formulier, bekendgemaakt op de </w:t>
      </w:r>
      <w:r w:rsidR="000D44F5" w:rsidRPr="0038158B">
        <w:t>website van de Federale Overheidsdienst Volksgezondheid, Veiligheid van de Voedselketen en Leefmilieu</w:t>
      </w:r>
      <w:r w:rsidRPr="0038158B">
        <w:t>, in te vullen en voor te leggen aan de vervoerder voor boarding.</w:t>
      </w:r>
      <w:r w:rsidRPr="0038158B">
        <w:br/>
      </w:r>
    </w:p>
    <w:p w14:paraId="527F4B41" w14:textId="31DF6FBA" w:rsidR="009A6848" w:rsidRPr="0038158B" w:rsidRDefault="00D15B27" w:rsidP="00917183">
      <w:r w:rsidRPr="0038158B">
        <w:t>De vervoerder is ertoe gehouden te controleren dat alle passagiers, voorafgaand aan de boarding, een Passagier Lokalisatie Formulier hebben ingevuld. Bij gebrek van dit formulier is de vervoerder ertoe gehouden het boarden te weigeren.</w:t>
      </w:r>
      <w:r w:rsidR="00FF13DD" w:rsidRPr="0038158B">
        <w:t xml:space="preserve"> </w:t>
      </w:r>
      <w:r w:rsidR="00F8486A" w:rsidRPr="0038158B">
        <w:t>Bij aankomst op Belgisch grondgebied wordt door de luchthavenuitbater opnieuw gecontroleerd of het Passagier Lokalisatie Formulier werd ingevuld, overeenkomstig de instructies van de bevoegde overheid.</w:t>
      </w:r>
      <w:r w:rsidR="005E7BDA" w:rsidRPr="0038158B">
        <w:rPr>
          <w:strike/>
          <w:color w:val="FF0000"/>
        </w:rPr>
        <w:t xml:space="preserve"> </w:t>
      </w:r>
      <w:r w:rsidRPr="0038158B">
        <w:rPr>
          <w:strike/>
          <w:color w:val="FF0000"/>
        </w:rPr>
        <w:br/>
      </w:r>
    </w:p>
    <w:p w14:paraId="0581DA16" w14:textId="3E48468C" w:rsidR="009A6848" w:rsidRPr="0038158B" w:rsidRDefault="00D15B27" w:rsidP="00917183">
      <w:r w:rsidRPr="0038158B">
        <w:t xml:space="preserve">§ </w:t>
      </w:r>
      <w:r w:rsidR="00F8486A" w:rsidRPr="0038158B">
        <w:t>3</w:t>
      </w:r>
      <w:r w:rsidRPr="0038158B">
        <w:t>. In geval van een reis bedoeld in de paragrafen</w:t>
      </w:r>
      <w:r w:rsidR="00F8486A" w:rsidRPr="0038158B">
        <w:t xml:space="preserve"> 1 en 2 </w:t>
      </w:r>
      <w:r w:rsidRPr="0038158B">
        <w:t xml:space="preserve">waarbij geen gebruik wordt gemaakt van een vervoerder, is de reiziger, van wie het verblijf in België meer dan 48 uur duurt, en het voorafgaand verblijf buiten België meer dan 48 uur duurde, er persoonlijk toe gehouden om, voorafgaand aan de reis, het elektronische Passagier Lokalisatie Formulier, bekendgemaakt op de </w:t>
      </w:r>
      <w:r w:rsidR="003B4795" w:rsidRPr="0038158B">
        <w:t>website van de Federale Overheidsdienst Volksgezondheid, Veiligheid van de Voedselketen en Leefmilieu</w:t>
      </w:r>
      <w:r w:rsidRPr="0038158B">
        <w:t>, in te vullen en te ondertekenen.</w:t>
      </w:r>
      <w:r w:rsidRPr="0038158B">
        <w:br/>
      </w:r>
    </w:p>
    <w:p w14:paraId="14011D5B" w14:textId="6CC24923" w:rsidR="004309C0" w:rsidRPr="0038158B" w:rsidRDefault="004309C0" w:rsidP="00917183">
      <w:r w:rsidRPr="0038158B">
        <w:t xml:space="preserve">De uitzondering op de verplichting om het Passagier Lokalisatie Formulier in te vullen en te ondertekenen voorzien in het eerste lid voor de reizigers waarvan de reis geen gebruik van een vervoerder inhoudt en waarvan het verblijf in België niet langer duurt dan 48 uur of waarvan het voorafgaand verblijf buiten België niet langer heeft geduurd dan 48 uur, is niet van toepassing op de personen die zich op enig moment tijdens de 14 dagen voor hun aankomst in België bevonden hebben op het grondgebied van een </w:t>
      </w:r>
      <w:r w:rsidR="00504A05" w:rsidRPr="0038158B">
        <w:t>derde land dat als zone met heel hoog risico is aangemerkt overeenkomstig</w:t>
      </w:r>
      <w:r w:rsidR="00446C02" w:rsidRPr="0038158B">
        <w:t xml:space="preserve"> artikel 16, §3</w:t>
      </w:r>
      <w:r w:rsidRPr="0038158B">
        <w:t>, eerste lid.</w:t>
      </w:r>
    </w:p>
    <w:p w14:paraId="1A55C59D" w14:textId="7783AB43" w:rsidR="00F769F7" w:rsidRPr="0038158B" w:rsidRDefault="00F769F7" w:rsidP="00917183"/>
    <w:p w14:paraId="4C852B1C" w14:textId="04C40534" w:rsidR="0041695E" w:rsidRPr="0038158B" w:rsidRDefault="0041695E" w:rsidP="00917183">
      <w:r w:rsidRPr="0038158B">
        <w:t xml:space="preserve">§ </w:t>
      </w:r>
      <w:r w:rsidR="00446C02" w:rsidRPr="0038158B">
        <w:t>4</w:t>
      </w:r>
      <w:r w:rsidRPr="0038158B">
        <w:t>. In aanvulling op de paragrafen</w:t>
      </w:r>
      <w:r w:rsidR="00446C02" w:rsidRPr="0038158B">
        <w:t xml:space="preserve"> 1, 2 en 3 </w:t>
      </w:r>
      <w:r w:rsidRPr="0038158B">
        <w:t>is de reiziger ertoe gehouden om het bewijs van indiening van het overeenkomstig de paragrafen</w:t>
      </w:r>
      <w:r w:rsidR="00446C02" w:rsidRPr="0038158B">
        <w:t xml:space="preserve"> 1, 2 en 3 </w:t>
      </w:r>
      <w:r w:rsidRPr="0038158B">
        <w:t xml:space="preserve">ingevulde Passagier Lokalisatie Formulier bij zich te dragen gedurende de integrale reis naar de eindbestemming in </w:t>
      </w:r>
      <w:r w:rsidR="001D131E" w:rsidRPr="0038158B">
        <w:t xml:space="preserve">België </w:t>
      </w:r>
      <w:r w:rsidRPr="0038158B">
        <w:t xml:space="preserve">en de daaropvolgende 48 uur. </w:t>
      </w:r>
    </w:p>
    <w:p w14:paraId="60AA2473" w14:textId="77777777" w:rsidR="0041695E" w:rsidRPr="0038158B" w:rsidRDefault="0041695E" w:rsidP="00917183"/>
    <w:p w14:paraId="118895C3" w14:textId="6F084878" w:rsidR="00824859" w:rsidRPr="0038158B" w:rsidRDefault="00D15B27" w:rsidP="00917183">
      <w:r w:rsidRPr="0038158B">
        <w:t xml:space="preserve">§ </w:t>
      </w:r>
      <w:r w:rsidR="00446C02" w:rsidRPr="0038158B">
        <w:t>5</w:t>
      </w:r>
      <w:r w:rsidRPr="0038158B">
        <w:t>. De persoonsgegevens ingezameld via het Passagier Lokalisatie Formulier in uitvoering van paragrafen</w:t>
      </w:r>
      <w:r w:rsidR="00446C02" w:rsidRPr="0038158B">
        <w:t xml:space="preserve"> 1, 2 en 3 </w:t>
      </w:r>
      <w:r w:rsidRPr="0038158B">
        <w:t>kunnen worden opgeslagen in de Gegevensbank I bedoeld in artikel 1, § 1, 6° van het samenwerkingsakkoord van 25 augustus 2020 tussen de Federale Staat,</w:t>
      </w:r>
      <w:r w:rsidR="00446C02" w:rsidRPr="0038158B">
        <w:t xml:space="preserve"> </w:t>
      </w:r>
      <w:r w:rsidRPr="0038158B">
        <w:t xml:space="preserve">de Vlaamse Gemeenschap, het Waalse Gewest, de Duitstalige Gemeenschap en de Gemeenschappelijke Gemeenschapscommissie, betreffende de gezamenlijke gegevensverwerking door </w:t>
      </w:r>
      <w:proofErr w:type="spellStart"/>
      <w:r w:rsidRPr="0038158B">
        <w:t>Sciensano</w:t>
      </w:r>
      <w:proofErr w:type="spellEnd"/>
      <w:r w:rsidRPr="0038158B">
        <w:t xml:space="preserve"> en de door de bevoegde gefedereerde entiteiten of door de bevoegde agentschappen aangeduide contactcentra, gezondheidsinspecties en mobiele teams in het kader van een contactonderzoek bij personen die (vermoedelijk) met het coronavirus COVID-19 besmet zijn op basis van een gegevensbank bij </w:t>
      </w:r>
      <w:proofErr w:type="spellStart"/>
      <w:r w:rsidRPr="0038158B">
        <w:t>Sciensano</w:t>
      </w:r>
      <w:proofErr w:type="spellEnd"/>
      <w:r w:rsidRPr="0038158B">
        <w:t>, en worden verwerkt en uitgewisseld voor de verwerkingsdoeleinden bepaald in artikel 3 van dat samenwerkingsakkoord.</w:t>
      </w:r>
    </w:p>
    <w:p w14:paraId="77BC2C8B" w14:textId="77777777" w:rsidR="00824859" w:rsidRPr="0038158B" w:rsidRDefault="00824859" w:rsidP="00917183"/>
    <w:p w14:paraId="17669443" w14:textId="62334321" w:rsidR="00446C02" w:rsidRPr="0038158B" w:rsidRDefault="00446C02" w:rsidP="00917183">
      <w:pPr>
        <w:rPr>
          <w:b/>
          <w:bCs/>
        </w:rPr>
      </w:pPr>
      <w:r w:rsidRPr="0038158B">
        <w:rPr>
          <w:b/>
          <w:bCs/>
        </w:rPr>
        <w:t>Art. 18</w:t>
      </w:r>
    </w:p>
    <w:p w14:paraId="7EB51A9A" w14:textId="21FE57EC" w:rsidR="009428EA" w:rsidRPr="00211AA8" w:rsidRDefault="00824859" w:rsidP="00917183">
      <w:r w:rsidRPr="0038158B">
        <w:t xml:space="preserve">In geval van een reis bedoeld in </w:t>
      </w:r>
      <w:r w:rsidR="00724361" w:rsidRPr="0038158B">
        <w:t>artikel 17, §§1, 2 en 3</w:t>
      </w:r>
      <w:r w:rsidR="004D55A2">
        <w:t>,</w:t>
      </w:r>
      <w:r w:rsidRPr="0038158B">
        <w:rPr>
          <w:color w:val="FF0000"/>
        </w:rPr>
        <w:t xml:space="preserve"> </w:t>
      </w:r>
      <w:r w:rsidRPr="0038158B">
        <w:t xml:space="preserve">dient eenieder, vanaf de leeftijd van </w:t>
      </w:r>
      <w:r w:rsidR="007174E9" w:rsidRPr="0038158B">
        <w:t xml:space="preserve">12 </w:t>
      </w:r>
      <w:r w:rsidRPr="00211AA8">
        <w:t xml:space="preserve">jaar, die op het Belgisch grondgebied toekomt en die geen hoofdverblijfplaats heeft in </w:t>
      </w:r>
      <w:r w:rsidR="007D5D81" w:rsidRPr="00211AA8">
        <w:t>België</w:t>
      </w:r>
      <w:r w:rsidRPr="00211AA8">
        <w:t>, te beschikken</w:t>
      </w:r>
      <w:r w:rsidR="00F76CDF" w:rsidRPr="00211AA8">
        <w:rPr>
          <w:color w:val="FF0000"/>
        </w:rPr>
        <w:t xml:space="preserve"> </w:t>
      </w:r>
      <w:r w:rsidR="00F76CDF" w:rsidRPr="00211AA8">
        <w:t>over een vaccinatie-, test- of herstelcertificaat</w:t>
      </w:r>
      <w:r w:rsidRPr="00211AA8">
        <w:t xml:space="preserve">. De vervoerder ertoe gehouden te controleren dat deze personen, voorafgaand aan het instappen, een </w:t>
      </w:r>
      <w:r w:rsidR="004A2965" w:rsidRPr="00211AA8">
        <w:t xml:space="preserve">vaccinatie-, test- of herstelcertificaat </w:t>
      </w:r>
      <w:r w:rsidRPr="00211AA8">
        <w:t xml:space="preserve">voorleggen. Bij gebrek aan </w:t>
      </w:r>
      <w:r w:rsidR="0082400C" w:rsidRPr="00211AA8">
        <w:t xml:space="preserve">vaccinatie-, test- of herstelcertificaat </w:t>
      </w:r>
      <w:r w:rsidRPr="00211AA8">
        <w:t>is de vervoerder ertoe gehouden het instappen te weigeren.</w:t>
      </w:r>
    </w:p>
    <w:p w14:paraId="1EFC8B64" w14:textId="77777777" w:rsidR="00B72B5B" w:rsidRDefault="00B72B5B" w:rsidP="00917183"/>
    <w:p w14:paraId="19BCAA94" w14:textId="597C78AD" w:rsidR="00D80EE8" w:rsidRPr="00211AA8" w:rsidRDefault="00D80EE8" w:rsidP="00917183">
      <w:r w:rsidRPr="00211AA8">
        <w:t xml:space="preserve">Bij gebrek aan </w:t>
      </w:r>
      <w:r w:rsidR="00336245" w:rsidRPr="00211AA8">
        <w:t xml:space="preserve">het </w:t>
      </w:r>
      <w:r w:rsidR="00336245" w:rsidRPr="001D5F43">
        <w:t xml:space="preserve">vereiste </w:t>
      </w:r>
      <w:r w:rsidR="00B41241" w:rsidRPr="001D5F43">
        <w:t>vaccinatie-, test- of herstel</w:t>
      </w:r>
      <w:r w:rsidR="00336245" w:rsidRPr="001D5F43">
        <w:t xml:space="preserve">certificaat </w:t>
      </w:r>
      <w:r w:rsidRPr="001D5F43">
        <w:t>of bi</w:t>
      </w:r>
      <w:r w:rsidRPr="00211AA8">
        <w:t>j valse, misleidende of onvolledige informatie kan in voorkomend geval de binnenkomst geweigerd worden overeenkomstig artikel 14 van de Schengengrenscode of artikel 43 van de wet van 15 december 1980 betreffende de toegang tot het grondgebied, het verblijf, de vestiging en de verwijdering van vreemdelingen.</w:t>
      </w:r>
      <w:r w:rsidRPr="00211AA8">
        <w:br/>
      </w:r>
    </w:p>
    <w:p w14:paraId="5103646A" w14:textId="172E7A57" w:rsidR="00F53D9E" w:rsidRPr="0038158B" w:rsidRDefault="00F53D9E" w:rsidP="00917183">
      <w:r w:rsidRPr="00211AA8">
        <w:t xml:space="preserve">De uitzondering op de verplichting om te beschikken over </w:t>
      </w:r>
      <w:r w:rsidR="00D80EE8" w:rsidRPr="00211AA8">
        <w:t>een vaccinatie-, test- of herstelcertificaat</w:t>
      </w:r>
      <w:r w:rsidRPr="00B361BD">
        <w:rPr>
          <w:color w:val="FF0000"/>
        </w:rPr>
        <w:t xml:space="preserve"> </w:t>
      </w:r>
      <w:r w:rsidRPr="00211AA8">
        <w:t>voor de reizigers waarvan de reis geen gebruik van een vervoerder inhoudt en waarvan het verblijf in België niet langer</w:t>
      </w:r>
      <w:r w:rsidRPr="0038158B">
        <w:t xml:space="preserve"> duurt dan 48 </w:t>
      </w:r>
      <w:r w:rsidR="00642353" w:rsidRPr="0038158B">
        <w:t>uren</w:t>
      </w:r>
      <w:r w:rsidRPr="0038158B">
        <w:t xml:space="preserve"> of waarvan het voorafgaand verblijf buiten België niet langer heeft geduurd dan 48 </w:t>
      </w:r>
      <w:r w:rsidR="00642353" w:rsidRPr="0038158B">
        <w:t>uren</w:t>
      </w:r>
      <w:r w:rsidRPr="0038158B">
        <w:t xml:space="preserve">, is niet van toepassing op de personen die zich op enig moment tijdens de 14 dagen voor hun aankomst in België bevonden hebben op het grondgebied van een </w:t>
      </w:r>
      <w:r w:rsidR="00EF764F" w:rsidRPr="0038158B">
        <w:t xml:space="preserve">derde </w:t>
      </w:r>
      <w:r w:rsidRPr="0038158B">
        <w:t xml:space="preserve">land </w:t>
      </w:r>
      <w:r w:rsidR="0062430A" w:rsidRPr="0038158B">
        <w:t>dat als zone met heel hoog risico is aangemerkt overeenkomstig</w:t>
      </w:r>
      <w:r w:rsidR="00724361" w:rsidRPr="0038158B">
        <w:t xml:space="preserve"> artikel 16, §3,</w:t>
      </w:r>
      <w:r w:rsidRPr="0038158B">
        <w:t xml:space="preserve"> eerste lid</w:t>
      </w:r>
      <w:r w:rsidR="00E34231" w:rsidRPr="0038158B">
        <w:t>.</w:t>
      </w:r>
    </w:p>
    <w:p w14:paraId="73B52DA8" w14:textId="77777777" w:rsidR="00045EB2" w:rsidRDefault="00045EB2" w:rsidP="00917183">
      <w:pPr>
        <w:rPr>
          <w:b/>
          <w:bCs/>
        </w:rPr>
      </w:pPr>
    </w:p>
    <w:p w14:paraId="60EE080C" w14:textId="77777777" w:rsidR="00A67F98" w:rsidRDefault="00A67F98" w:rsidP="00917183">
      <w:pPr>
        <w:rPr>
          <w:b/>
          <w:bCs/>
        </w:rPr>
      </w:pPr>
    </w:p>
    <w:p w14:paraId="1F006E24" w14:textId="27075FAC" w:rsidR="00724361" w:rsidRPr="0038158B" w:rsidRDefault="00724361" w:rsidP="00917183">
      <w:pPr>
        <w:rPr>
          <w:b/>
          <w:bCs/>
        </w:rPr>
      </w:pPr>
      <w:r w:rsidRPr="0038158B">
        <w:rPr>
          <w:b/>
          <w:bCs/>
        </w:rPr>
        <w:t xml:space="preserve">Art. 19 </w:t>
      </w:r>
    </w:p>
    <w:p w14:paraId="4225FC51" w14:textId="3677E16C" w:rsidR="001C426B" w:rsidRPr="0038158B" w:rsidRDefault="001C426B" w:rsidP="00917183">
      <w:r w:rsidRPr="0038158B">
        <w:t>De verplichtingen voorzien in</w:t>
      </w:r>
      <w:r w:rsidR="00724361" w:rsidRPr="0038158B">
        <w:t xml:space="preserve"> artikel 17, §3 en artikel 18 </w:t>
      </w:r>
      <w:r w:rsidRPr="0038158B">
        <w:t>zijn niet van toepassing op de reizen van de volgende categorieën van personen:</w:t>
      </w:r>
      <w:r w:rsidRPr="0038158B">
        <w:br/>
      </w:r>
    </w:p>
    <w:p w14:paraId="78B6863F" w14:textId="22FC3FBD" w:rsidR="001C426B" w:rsidRPr="0038158B" w:rsidRDefault="001C426B" w:rsidP="00917183">
      <w:r w:rsidRPr="0038158B">
        <w:t>1° voor zover zij in het kader van hun functie naar België reizen:</w:t>
      </w:r>
    </w:p>
    <w:p w14:paraId="29A4DA5B" w14:textId="77777777" w:rsidR="001C426B" w:rsidRPr="0038158B" w:rsidRDefault="001C426B" w:rsidP="001C426B">
      <w:pPr>
        <w:pStyle w:val="Lijstalinea"/>
        <w:numPr>
          <w:ilvl w:val="0"/>
          <w:numId w:val="32"/>
        </w:numPr>
      </w:pPr>
      <w:r w:rsidRPr="0038158B">
        <w:t>de transportwerkers of vervoeraanbieders, met inbegrip van vrachtwagenchauffeurs die goederen voor gebruik op het grondgebied vervoeren en zij die alleen maar op doorreis zijn;</w:t>
      </w:r>
    </w:p>
    <w:p w14:paraId="2C63B9B2" w14:textId="1D6AE33C" w:rsidR="001C426B" w:rsidRPr="0038158B" w:rsidRDefault="001C426B" w:rsidP="001C426B">
      <w:pPr>
        <w:pStyle w:val="Lijstalinea"/>
        <w:numPr>
          <w:ilvl w:val="0"/>
          <w:numId w:val="32"/>
        </w:numPr>
      </w:pPr>
      <w:r w:rsidRPr="0038158B">
        <w:t>de zeevarende</w:t>
      </w:r>
      <w:r w:rsidR="00FC3E8C" w:rsidRPr="0038158B">
        <w:t>n, de sleepbootbemanning, de loodsen en het industrieel personeel tewerkgesteld in de offshore windmolenparken</w:t>
      </w:r>
      <w:r w:rsidRPr="0038158B">
        <w:t>;</w:t>
      </w:r>
    </w:p>
    <w:p w14:paraId="76A6F0C5" w14:textId="30B76675" w:rsidR="001C426B" w:rsidRPr="0038158B" w:rsidRDefault="001C426B" w:rsidP="001C426B">
      <w:pPr>
        <w:pStyle w:val="Lijstalinea"/>
        <w:numPr>
          <w:ilvl w:val="0"/>
          <w:numId w:val="32"/>
        </w:numPr>
      </w:pPr>
      <w:r w:rsidRPr="0038158B">
        <w:t xml:space="preserve">de "Border Force </w:t>
      </w:r>
      <w:proofErr w:type="spellStart"/>
      <w:r w:rsidRPr="0038158B">
        <w:t>Officers</w:t>
      </w:r>
      <w:proofErr w:type="spellEnd"/>
      <w:r w:rsidRPr="0038158B">
        <w:t>" van het Verenigd-Koninkrijk;</w:t>
      </w:r>
    </w:p>
    <w:p w14:paraId="4A7822BA" w14:textId="77777777" w:rsidR="001C426B" w:rsidRPr="0038158B" w:rsidRDefault="001C426B" w:rsidP="001C426B">
      <w:pPr>
        <w:pStyle w:val="Lijstalinea"/>
        <w:numPr>
          <w:ilvl w:val="0"/>
          <w:numId w:val="32"/>
        </w:numPr>
      </w:pPr>
      <w:r w:rsidRPr="0038158B">
        <w:t>de grensarbeiders;</w:t>
      </w:r>
    </w:p>
    <w:p w14:paraId="6C633C40" w14:textId="77777777" w:rsidR="001C426B" w:rsidRPr="0038158B" w:rsidRDefault="001C426B" w:rsidP="001C426B"/>
    <w:p w14:paraId="188298FC" w14:textId="77777777" w:rsidR="009A3C54" w:rsidRPr="0038158B" w:rsidRDefault="001C426B" w:rsidP="001C426B">
      <w:r w:rsidRPr="0038158B">
        <w:t xml:space="preserve">2° </w:t>
      </w:r>
      <w:r w:rsidR="009A3C54" w:rsidRPr="0038158B">
        <w:t>de leerlingen, studenten en stagiairs die minstens één keer per week naar België reizen in het kader van hun grensoverschrijdende studies of stage;</w:t>
      </w:r>
    </w:p>
    <w:p w14:paraId="6CD0D806" w14:textId="6F1F911D" w:rsidR="001C426B" w:rsidRPr="0038158B" w:rsidRDefault="001C426B" w:rsidP="001C426B">
      <w:pPr>
        <w:rPr>
          <w:strike/>
        </w:rPr>
      </w:pPr>
    </w:p>
    <w:p w14:paraId="7D81B5C4" w14:textId="360B5BE3" w:rsidR="007D14F0" w:rsidRPr="0038158B" w:rsidRDefault="001C426B" w:rsidP="001C426B">
      <w:r w:rsidRPr="0038158B">
        <w:t>3° de personen die naar België reizen in het kader van grensoverschrijdend co-ouderschap.</w:t>
      </w:r>
    </w:p>
    <w:p w14:paraId="3220B6A4" w14:textId="3B192539" w:rsidR="001C426B" w:rsidRPr="0038158B" w:rsidRDefault="001C426B" w:rsidP="00917183"/>
    <w:p w14:paraId="4EB5D88B" w14:textId="1FE941B4" w:rsidR="00724361" w:rsidRPr="0038158B" w:rsidRDefault="00724361" w:rsidP="00917183">
      <w:r w:rsidRPr="0038158B">
        <w:t>4° de personen die tussen België en een andere EU-lidstaat worden overgedragen in het kader van de Verordening (EU) nr. 604/2013 van het Europees Parlement en de Raad van 26 juni 2013 tot vaststelling van de criteria en instrumenten om te bepalen welke lidstaat verantwoordelijk is voor de behandeling van een verzoek om internationale bescherming dat door een onderdaan van een derde land of een staatloze bij een van de lidstaten wordt ingediend, alsook in het kader van bilaterale overeenkomsten, wanneer hieromtrent tussen België en de andere EU-lidstaat op basis van wederkerigheid de nodige afspraken zijn gemaakt.</w:t>
      </w:r>
    </w:p>
    <w:p w14:paraId="528A545B" w14:textId="77777777" w:rsidR="00724361" w:rsidRPr="0038158B" w:rsidRDefault="00724361" w:rsidP="00917183"/>
    <w:p w14:paraId="25555ECF" w14:textId="64F8C3AE" w:rsidR="00A53910" w:rsidRPr="0038158B" w:rsidRDefault="00A53910" w:rsidP="00917183">
      <w:r w:rsidRPr="0038158B">
        <w:t xml:space="preserve">De uitzonderingen voorzien in het eerste lid, 1°, vierde streepje, 2° en 3° zijn niet van toepassing op de personen die zich op enig moment tijdens de 14 dagen voor hun aankomst in België bevonden hebben op het grondgebied van een </w:t>
      </w:r>
      <w:r w:rsidR="00233361" w:rsidRPr="0038158B">
        <w:t xml:space="preserve">derde </w:t>
      </w:r>
      <w:r w:rsidRPr="0038158B">
        <w:t xml:space="preserve">land </w:t>
      </w:r>
      <w:r w:rsidR="00834342" w:rsidRPr="0038158B">
        <w:t xml:space="preserve">dat als zone </w:t>
      </w:r>
      <w:r w:rsidR="00471486" w:rsidRPr="0038158B">
        <w:t>met heel hoog risico is aangemerkt</w:t>
      </w:r>
      <w:r w:rsidR="00CC4EDF" w:rsidRPr="0038158B">
        <w:t xml:space="preserve"> overeenkomstig</w:t>
      </w:r>
      <w:r w:rsidR="00724361" w:rsidRPr="0038158B">
        <w:t xml:space="preserve"> artikel 16, §3,</w:t>
      </w:r>
      <w:r w:rsidR="00834342" w:rsidRPr="0038158B">
        <w:t xml:space="preserve"> </w:t>
      </w:r>
      <w:r w:rsidRPr="0038158B">
        <w:t>eerste lid.</w:t>
      </w:r>
    </w:p>
    <w:p w14:paraId="4C87E1CD" w14:textId="77777777" w:rsidR="00A53910" w:rsidRPr="0038158B" w:rsidRDefault="00A53910" w:rsidP="00F45629"/>
    <w:p w14:paraId="6B4EFDEA" w14:textId="77777777" w:rsidR="008F7CA5" w:rsidRPr="0038158B" w:rsidRDefault="008F7CA5" w:rsidP="00F45629"/>
    <w:p w14:paraId="5EAD7482" w14:textId="7775694B" w:rsidR="00414272" w:rsidRPr="004B4878" w:rsidRDefault="00414272" w:rsidP="00917183">
      <w:pPr>
        <w:rPr>
          <w:strike/>
          <w:color w:val="FF0000"/>
        </w:rPr>
      </w:pPr>
      <w:r w:rsidRPr="0038158B">
        <w:rPr>
          <w:b/>
          <w:bCs/>
        </w:rPr>
        <w:t xml:space="preserve">HOOFDSTUK </w:t>
      </w:r>
      <w:r w:rsidR="00724361" w:rsidRPr="0038158B">
        <w:rPr>
          <w:b/>
          <w:bCs/>
        </w:rPr>
        <w:t>8</w:t>
      </w:r>
      <w:r w:rsidRPr="0038158B">
        <w:rPr>
          <w:b/>
          <w:bCs/>
        </w:rPr>
        <w:t>. - Individuele verantwoordelijkheden</w:t>
      </w:r>
      <w:r w:rsidRPr="0038158B">
        <w:rPr>
          <w:b/>
          <w:bCs/>
        </w:rPr>
        <w:br/>
      </w:r>
      <w:r w:rsidRPr="004B4878">
        <w:rPr>
          <w:b/>
          <w:bCs/>
          <w:strike/>
          <w:color w:val="FF0000"/>
        </w:rPr>
        <w:t xml:space="preserve">Art. </w:t>
      </w:r>
      <w:r w:rsidR="00C03B09" w:rsidRPr="004B4878">
        <w:rPr>
          <w:b/>
          <w:bCs/>
          <w:strike/>
          <w:color w:val="FF0000"/>
        </w:rPr>
        <w:t>2</w:t>
      </w:r>
      <w:r w:rsidR="00724361" w:rsidRPr="004B4878">
        <w:rPr>
          <w:b/>
          <w:bCs/>
          <w:strike/>
          <w:color w:val="FF0000"/>
        </w:rPr>
        <w:t>0</w:t>
      </w:r>
      <w:r w:rsidRPr="004B4878">
        <w:rPr>
          <w:b/>
          <w:bCs/>
          <w:strike/>
          <w:color w:val="FF0000"/>
        </w:rPr>
        <w:t xml:space="preserve">. </w:t>
      </w:r>
    </w:p>
    <w:p w14:paraId="24CE2ED1" w14:textId="2E6660F5" w:rsidR="009A6848" w:rsidRPr="004B4878" w:rsidRDefault="009A6848" w:rsidP="00C03B09">
      <w:pPr>
        <w:rPr>
          <w:strike/>
          <w:color w:val="FF0000"/>
        </w:rPr>
      </w:pPr>
      <w:r w:rsidRPr="004B4878">
        <w:rPr>
          <w:strike/>
          <w:color w:val="FF0000"/>
        </w:rPr>
        <w:t xml:space="preserve">§ 1. </w:t>
      </w:r>
      <w:r w:rsidR="00724361" w:rsidRPr="004B4878">
        <w:rPr>
          <w:strike/>
          <w:color w:val="FF0000"/>
        </w:rPr>
        <w:t xml:space="preserve">Het wordt sterk aanbevolen aan </w:t>
      </w:r>
      <w:r w:rsidRPr="004B4878">
        <w:rPr>
          <w:strike/>
          <w:color w:val="FF0000"/>
        </w:rPr>
        <w:t xml:space="preserve">eenieder om de </w:t>
      </w:r>
      <w:proofErr w:type="spellStart"/>
      <w:r w:rsidRPr="004B4878">
        <w:rPr>
          <w:strike/>
          <w:color w:val="FF0000"/>
        </w:rPr>
        <w:t>de</w:t>
      </w:r>
      <w:proofErr w:type="spellEnd"/>
      <w:r w:rsidRPr="004B4878">
        <w:rPr>
          <w:strike/>
          <w:color w:val="FF0000"/>
        </w:rPr>
        <w:t xml:space="preserve"> regels van </w:t>
      </w:r>
      <w:proofErr w:type="spellStart"/>
      <w:r w:rsidRPr="004B4878">
        <w:rPr>
          <w:strike/>
          <w:color w:val="FF0000"/>
        </w:rPr>
        <w:t>social</w:t>
      </w:r>
      <w:proofErr w:type="spellEnd"/>
      <w:r w:rsidRPr="004B4878">
        <w:rPr>
          <w:strike/>
          <w:color w:val="FF0000"/>
        </w:rPr>
        <w:t xml:space="preserve"> </w:t>
      </w:r>
      <w:proofErr w:type="spellStart"/>
      <w:r w:rsidRPr="004B4878">
        <w:rPr>
          <w:strike/>
          <w:color w:val="FF0000"/>
        </w:rPr>
        <w:t>distancing</w:t>
      </w:r>
      <w:proofErr w:type="spellEnd"/>
      <w:r w:rsidR="0003556E" w:rsidRPr="004B4878">
        <w:rPr>
          <w:strike/>
          <w:color w:val="FF0000"/>
        </w:rPr>
        <w:t xml:space="preserve"> na te leven</w:t>
      </w:r>
      <w:r w:rsidRPr="004B4878">
        <w:rPr>
          <w:strike/>
          <w:color w:val="FF0000"/>
        </w:rPr>
        <w:t>, in het bijzonder het behoud van een afstand van 1,5 meter tussen elke persoon.</w:t>
      </w:r>
      <w:r w:rsidRPr="004B4878">
        <w:rPr>
          <w:strike/>
          <w:color w:val="FF0000"/>
        </w:rPr>
        <w:br/>
      </w:r>
    </w:p>
    <w:p w14:paraId="48E1531D" w14:textId="470CFA2C" w:rsidR="009A6848" w:rsidRPr="004B4878" w:rsidRDefault="00555953" w:rsidP="00C03B09">
      <w:pPr>
        <w:rPr>
          <w:strike/>
          <w:color w:val="FF0000"/>
        </w:rPr>
      </w:pPr>
      <w:r w:rsidRPr="004B4878">
        <w:rPr>
          <w:strike/>
          <w:color w:val="FF0000"/>
        </w:rPr>
        <w:t xml:space="preserve">Het eerste lid is </w:t>
      </w:r>
      <w:r w:rsidR="009A6848" w:rsidRPr="004B4878">
        <w:rPr>
          <w:strike/>
          <w:color w:val="FF0000"/>
        </w:rPr>
        <w:t>niet van toepassing</w:t>
      </w:r>
      <w:r w:rsidR="00FB49CA" w:rsidRPr="004B4878">
        <w:rPr>
          <w:strike/>
          <w:color w:val="FF0000"/>
        </w:rPr>
        <w:t>:</w:t>
      </w:r>
    </w:p>
    <w:p w14:paraId="70A2E878" w14:textId="77777777" w:rsidR="008051F6" w:rsidRPr="004B4878" w:rsidRDefault="008051F6" w:rsidP="00947E66">
      <w:pPr>
        <w:rPr>
          <w:strike/>
          <w:color w:val="FF0000"/>
        </w:rPr>
      </w:pPr>
    </w:p>
    <w:p w14:paraId="745847D0" w14:textId="6925F7DE" w:rsidR="009A6848" w:rsidRPr="004B4878" w:rsidRDefault="00947E66" w:rsidP="00947E66">
      <w:pPr>
        <w:rPr>
          <w:strike/>
          <w:color w:val="FF0000"/>
        </w:rPr>
      </w:pPr>
      <w:r w:rsidRPr="004B4878">
        <w:rPr>
          <w:strike/>
          <w:color w:val="FF0000"/>
        </w:rPr>
        <w:t xml:space="preserve">1° </w:t>
      </w:r>
      <w:r w:rsidR="009A6848" w:rsidRPr="004B4878">
        <w:rPr>
          <w:strike/>
          <w:color w:val="FF0000"/>
        </w:rPr>
        <w:t>op personen die onder hetzelfde dak wonen onderling;</w:t>
      </w:r>
    </w:p>
    <w:p w14:paraId="5C88534D" w14:textId="77777777" w:rsidR="008051F6" w:rsidRPr="004B4878" w:rsidRDefault="008051F6" w:rsidP="00947E66">
      <w:pPr>
        <w:rPr>
          <w:strike/>
          <w:color w:val="FF0000"/>
        </w:rPr>
      </w:pPr>
    </w:p>
    <w:p w14:paraId="53DB45E6" w14:textId="6D1807E3" w:rsidR="009A6848" w:rsidRPr="004B4878" w:rsidRDefault="00947E66" w:rsidP="00947E66">
      <w:pPr>
        <w:rPr>
          <w:strike/>
          <w:color w:val="FF0000"/>
        </w:rPr>
      </w:pPr>
      <w:r w:rsidRPr="004B4878">
        <w:rPr>
          <w:strike/>
          <w:color w:val="FF0000"/>
        </w:rPr>
        <w:t xml:space="preserve">2° </w:t>
      </w:r>
      <w:r w:rsidR="009A6848" w:rsidRPr="004B4878">
        <w:rPr>
          <w:strike/>
          <w:color w:val="FF0000"/>
        </w:rPr>
        <w:t xml:space="preserve">op kinderen onderling tot en met de leeftijd van </w:t>
      </w:r>
      <w:r w:rsidR="00045EB2" w:rsidRPr="004B4878">
        <w:rPr>
          <w:strike/>
          <w:color w:val="FF0000"/>
        </w:rPr>
        <w:t xml:space="preserve">11 </w:t>
      </w:r>
      <w:r w:rsidR="009A6848" w:rsidRPr="004B4878">
        <w:rPr>
          <w:strike/>
          <w:color w:val="FF0000"/>
        </w:rPr>
        <w:t>jaar;</w:t>
      </w:r>
    </w:p>
    <w:p w14:paraId="4B1E3E54" w14:textId="77777777" w:rsidR="008051F6" w:rsidRPr="004B4878" w:rsidRDefault="008051F6" w:rsidP="00947E66">
      <w:pPr>
        <w:rPr>
          <w:strike/>
          <w:color w:val="FF0000"/>
        </w:rPr>
      </w:pPr>
    </w:p>
    <w:p w14:paraId="6B794B60" w14:textId="57E63403" w:rsidR="009A6848" w:rsidRPr="004B4878" w:rsidRDefault="00947E66" w:rsidP="00947E66">
      <w:pPr>
        <w:rPr>
          <w:strike/>
          <w:color w:val="FF0000"/>
        </w:rPr>
      </w:pPr>
      <w:r w:rsidRPr="004B4878">
        <w:rPr>
          <w:strike/>
          <w:color w:val="FF0000"/>
        </w:rPr>
        <w:t xml:space="preserve">3° </w:t>
      </w:r>
      <w:r w:rsidR="007F05C5" w:rsidRPr="004B4878">
        <w:rPr>
          <w:strike/>
          <w:color w:val="FF0000"/>
        </w:rPr>
        <w:t xml:space="preserve">op personen onderling die </w:t>
      </w:r>
      <w:r w:rsidR="00520680" w:rsidRPr="004B4878">
        <w:rPr>
          <w:strike/>
          <w:color w:val="FF0000"/>
        </w:rPr>
        <w:t>behoren tot eenzelfde gezelschap</w:t>
      </w:r>
      <w:r w:rsidR="009A6848" w:rsidRPr="004B4878">
        <w:rPr>
          <w:strike/>
          <w:color w:val="FF0000"/>
        </w:rPr>
        <w:t>;</w:t>
      </w:r>
    </w:p>
    <w:p w14:paraId="4BDB82F4" w14:textId="77777777" w:rsidR="008051F6" w:rsidRPr="004B4878" w:rsidRDefault="008051F6" w:rsidP="00FF0A6D">
      <w:pPr>
        <w:rPr>
          <w:strike/>
          <w:color w:val="FF0000"/>
        </w:rPr>
      </w:pPr>
    </w:p>
    <w:p w14:paraId="01ADD1B1" w14:textId="6249FF7E" w:rsidR="008C2D5C" w:rsidRPr="004B4878" w:rsidRDefault="00FF0A6D" w:rsidP="00FF0A6D">
      <w:pPr>
        <w:rPr>
          <w:strike/>
          <w:color w:val="FF0000"/>
        </w:rPr>
      </w:pPr>
      <w:r w:rsidRPr="004B4878">
        <w:rPr>
          <w:strike/>
          <w:color w:val="FF0000"/>
        </w:rPr>
        <w:t xml:space="preserve">4° </w:t>
      </w:r>
      <w:r w:rsidR="008C2D5C" w:rsidRPr="004B4878">
        <w:rPr>
          <w:strike/>
          <w:color w:val="FF0000"/>
        </w:rPr>
        <w:t>op personen onderling die elkaar thuis ontmoeten;</w:t>
      </w:r>
    </w:p>
    <w:p w14:paraId="6D755C1D" w14:textId="77777777" w:rsidR="008051F6" w:rsidRPr="004B4878" w:rsidRDefault="008051F6" w:rsidP="00FF0A6D">
      <w:pPr>
        <w:rPr>
          <w:strike/>
          <w:color w:val="FF0000"/>
        </w:rPr>
      </w:pPr>
    </w:p>
    <w:p w14:paraId="41C8F850" w14:textId="066379DA" w:rsidR="00B8263D" w:rsidRPr="004B4878" w:rsidRDefault="00645A40" w:rsidP="00FF0A6D">
      <w:pPr>
        <w:rPr>
          <w:strike/>
          <w:color w:val="FF0000"/>
        </w:rPr>
      </w:pPr>
      <w:r w:rsidRPr="004B4878">
        <w:rPr>
          <w:strike/>
          <w:color w:val="FF0000"/>
        </w:rPr>
        <w:t xml:space="preserve">5° </w:t>
      </w:r>
      <w:r w:rsidR="009A6848" w:rsidRPr="004B4878">
        <w:rPr>
          <w:strike/>
          <w:color w:val="FF0000"/>
        </w:rPr>
        <w:t>tussen begeleiders enerzijds en personen die nood hebben aan begeleiding anderzijds</w:t>
      </w:r>
      <w:r w:rsidR="00E34230" w:rsidRPr="004B4878">
        <w:rPr>
          <w:strike/>
          <w:color w:val="FF0000"/>
        </w:rPr>
        <w:t>;</w:t>
      </w:r>
      <w:r w:rsidR="009A6848" w:rsidRPr="004B4878">
        <w:rPr>
          <w:strike/>
          <w:color w:val="FF0000"/>
        </w:rPr>
        <w:t>.</w:t>
      </w:r>
    </w:p>
    <w:p w14:paraId="31464A62" w14:textId="77777777" w:rsidR="008051F6" w:rsidRPr="004B4878" w:rsidRDefault="008051F6" w:rsidP="00FF0A6D">
      <w:pPr>
        <w:rPr>
          <w:strike/>
          <w:color w:val="FF0000"/>
        </w:rPr>
      </w:pPr>
    </w:p>
    <w:p w14:paraId="4567EEB6" w14:textId="74FB5C57" w:rsidR="00597497" w:rsidRPr="004B4878" w:rsidRDefault="00597497" w:rsidP="00FF0A6D">
      <w:pPr>
        <w:rPr>
          <w:strike/>
          <w:color w:val="FF0000"/>
        </w:rPr>
      </w:pPr>
      <w:r w:rsidRPr="004B4878">
        <w:rPr>
          <w:strike/>
          <w:color w:val="FF0000"/>
        </w:rPr>
        <w:t>6° [</w:t>
      </w:r>
      <w:r w:rsidRPr="004B4878">
        <w:rPr>
          <w:i/>
          <w:iCs/>
          <w:strike/>
          <w:color w:val="FF0000"/>
        </w:rPr>
        <w:t>opgeheven</w:t>
      </w:r>
      <w:r w:rsidRPr="004B4878">
        <w:rPr>
          <w:strike/>
          <w:color w:val="FF0000"/>
        </w:rPr>
        <w:t>]</w:t>
      </w:r>
    </w:p>
    <w:p w14:paraId="5F7B0C53" w14:textId="77777777" w:rsidR="00597497" w:rsidRPr="004B4878" w:rsidRDefault="00597497" w:rsidP="00FF0A6D">
      <w:pPr>
        <w:rPr>
          <w:strike/>
          <w:color w:val="FF0000"/>
        </w:rPr>
      </w:pPr>
    </w:p>
    <w:p w14:paraId="78EFE496" w14:textId="64BD0D46" w:rsidR="00597497" w:rsidRPr="004B4878" w:rsidRDefault="00597497" w:rsidP="00FF0A6D">
      <w:pPr>
        <w:rPr>
          <w:strike/>
          <w:color w:val="FF0000"/>
        </w:rPr>
      </w:pPr>
      <w:r w:rsidRPr="004B4878">
        <w:rPr>
          <w:strike/>
          <w:color w:val="FF0000"/>
        </w:rPr>
        <w:t>7° [</w:t>
      </w:r>
      <w:r w:rsidRPr="004B4878">
        <w:rPr>
          <w:i/>
          <w:iCs/>
          <w:strike/>
          <w:color w:val="FF0000"/>
        </w:rPr>
        <w:t>opgeheven</w:t>
      </w:r>
      <w:r w:rsidRPr="004B4878">
        <w:rPr>
          <w:strike/>
          <w:color w:val="FF0000"/>
        </w:rPr>
        <w:t>]</w:t>
      </w:r>
    </w:p>
    <w:p w14:paraId="3FCADE40" w14:textId="77777777" w:rsidR="00597497" w:rsidRPr="004B4878" w:rsidRDefault="00597497" w:rsidP="00FF0A6D">
      <w:pPr>
        <w:rPr>
          <w:strike/>
          <w:color w:val="FF0000"/>
        </w:rPr>
      </w:pPr>
    </w:p>
    <w:p w14:paraId="4232569C" w14:textId="39E034BD" w:rsidR="0003556E" w:rsidRPr="004B4878" w:rsidRDefault="0003556E" w:rsidP="00E34230">
      <w:pPr>
        <w:rPr>
          <w:strike/>
          <w:color w:val="FF0000"/>
        </w:rPr>
      </w:pPr>
      <w:r w:rsidRPr="004B4878">
        <w:rPr>
          <w:strike/>
          <w:color w:val="FF0000"/>
        </w:rPr>
        <w:t>8</w:t>
      </w:r>
      <w:r w:rsidR="008D1365" w:rsidRPr="004B4878">
        <w:rPr>
          <w:strike/>
          <w:color w:val="FF0000"/>
        </w:rPr>
        <w:t xml:space="preserve">° tijdens private </w:t>
      </w:r>
      <w:r w:rsidR="00B34801" w:rsidRPr="004B4878">
        <w:rPr>
          <w:strike/>
          <w:color w:val="FF0000"/>
        </w:rPr>
        <w:t>evenementen</w:t>
      </w:r>
      <w:r w:rsidR="008D1365" w:rsidRPr="004B4878">
        <w:rPr>
          <w:strike/>
          <w:color w:val="FF0000"/>
        </w:rPr>
        <w:t>;</w:t>
      </w:r>
    </w:p>
    <w:p w14:paraId="261C9D6D" w14:textId="77777777" w:rsidR="0003556E" w:rsidRPr="004B4878" w:rsidRDefault="0003556E" w:rsidP="00E34230">
      <w:pPr>
        <w:rPr>
          <w:strike/>
          <w:color w:val="FF0000"/>
        </w:rPr>
      </w:pPr>
    </w:p>
    <w:p w14:paraId="10FFE834" w14:textId="77777777" w:rsidR="0003556E" w:rsidRPr="004B4878" w:rsidRDefault="0003556E" w:rsidP="00E34230">
      <w:pPr>
        <w:rPr>
          <w:strike/>
          <w:color w:val="FF0000"/>
        </w:rPr>
      </w:pPr>
      <w:r w:rsidRPr="004B4878">
        <w:rPr>
          <w:strike/>
          <w:color w:val="FF0000"/>
        </w:rPr>
        <w:t>9° indien dit onmogelijk is vanwege de aard van de activiteit</w:t>
      </w:r>
    </w:p>
    <w:p w14:paraId="5E0AF813" w14:textId="77777777" w:rsidR="0003556E" w:rsidRPr="004B4878" w:rsidRDefault="0003556E" w:rsidP="00E34230">
      <w:pPr>
        <w:rPr>
          <w:strike/>
          <w:color w:val="FF0000"/>
        </w:rPr>
      </w:pPr>
    </w:p>
    <w:p w14:paraId="28117793" w14:textId="76E12341" w:rsidR="008051F6" w:rsidRPr="004B4878" w:rsidRDefault="0003556E" w:rsidP="00E34230">
      <w:pPr>
        <w:rPr>
          <w:strike/>
          <w:color w:val="FF0000"/>
        </w:rPr>
      </w:pPr>
      <w:r w:rsidRPr="004B4878">
        <w:rPr>
          <w:strike/>
          <w:color w:val="FF0000"/>
        </w:rPr>
        <w:t>10° in de gevallen waar de toegang georganiseerd wordt op basis van het samenwerkingsakkoord van 14 juli 2021, met inbegrip van de massa-evenementen</w:t>
      </w:r>
      <w:r w:rsidR="008D1365" w:rsidRPr="004B4878">
        <w:rPr>
          <w:strike/>
          <w:color w:val="FF0000"/>
        </w:rPr>
        <w:br/>
      </w:r>
    </w:p>
    <w:p w14:paraId="4438708C" w14:textId="7E405A6C" w:rsidR="008051F6" w:rsidRPr="004B4878" w:rsidRDefault="008D1365" w:rsidP="00E34230">
      <w:pPr>
        <w:rPr>
          <w:strike/>
          <w:color w:val="FF0000"/>
        </w:rPr>
      </w:pPr>
      <w:r w:rsidRPr="004B4878">
        <w:rPr>
          <w:strike/>
          <w:color w:val="FF0000"/>
        </w:rPr>
        <w:t>1</w:t>
      </w:r>
      <w:r w:rsidR="0003556E" w:rsidRPr="004B4878">
        <w:rPr>
          <w:strike/>
          <w:color w:val="FF0000"/>
        </w:rPr>
        <w:t>1</w:t>
      </w:r>
      <w:r w:rsidRPr="004B4878">
        <w:rPr>
          <w:strike/>
          <w:color w:val="FF0000"/>
        </w:rPr>
        <w:t>° tijdens de burgerlijke huwelijken;</w:t>
      </w:r>
      <w:r w:rsidRPr="004B4878">
        <w:rPr>
          <w:strike/>
          <w:color w:val="FF0000"/>
        </w:rPr>
        <w:br/>
      </w:r>
    </w:p>
    <w:p w14:paraId="440F798C" w14:textId="1450E480" w:rsidR="008051F6" w:rsidRPr="004B4878" w:rsidRDefault="008D1365" w:rsidP="00E34230">
      <w:pPr>
        <w:rPr>
          <w:strike/>
          <w:color w:val="FF0000"/>
        </w:rPr>
      </w:pPr>
      <w:r w:rsidRPr="004B4878">
        <w:rPr>
          <w:strike/>
          <w:color w:val="FF0000"/>
        </w:rPr>
        <w:t>1</w:t>
      </w:r>
      <w:r w:rsidR="0003556E" w:rsidRPr="004B4878">
        <w:rPr>
          <w:strike/>
          <w:color w:val="FF0000"/>
        </w:rPr>
        <w:t>2</w:t>
      </w:r>
      <w:r w:rsidRPr="004B4878">
        <w:rPr>
          <w:strike/>
          <w:color w:val="FF0000"/>
        </w:rPr>
        <w:t>° tijdens de uitvaartceremonies;</w:t>
      </w:r>
      <w:r w:rsidRPr="004B4878">
        <w:rPr>
          <w:strike/>
          <w:color w:val="FF0000"/>
        </w:rPr>
        <w:br/>
      </w:r>
    </w:p>
    <w:p w14:paraId="20F71799" w14:textId="7C3D045F" w:rsidR="008051F6" w:rsidRPr="004B4878" w:rsidRDefault="008D1365" w:rsidP="00E34230">
      <w:pPr>
        <w:rPr>
          <w:strike/>
          <w:color w:val="FF0000"/>
        </w:rPr>
      </w:pPr>
      <w:r w:rsidRPr="004B4878">
        <w:rPr>
          <w:strike/>
          <w:color w:val="FF0000"/>
        </w:rPr>
        <w:t>1</w:t>
      </w:r>
      <w:r w:rsidR="0003556E" w:rsidRPr="004B4878">
        <w:rPr>
          <w:strike/>
          <w:color w:val="FF0000"/>
        </w:rPr>
        <w:t>3</w:t>
      </w:r>
      <w:r w:rsidRPr="004B4878">
        <w:rPr>
          <w:strike/>
          <w:color w:val="FF0000"/>
        </w:rPr>
        <w:t>° tijdens de collectieve uitoefening van de eredienst en de collectieve uitoefening van de niet-confessionele morele dienstverlening en van activiteiten binnen een filosofisch-levensbeschouwelijke vereniging;</w:t>
      </w:r>
      <w:r w:rsidRPr="004B4878">
        <w:rPr>
          <w:strike/>
          <w:color w:val="FF0000"/>
        </w:rPr>
        <w:br/>
      </w:r>
    </w:p>
    <w:p w14:paraId="3797E07C" w14:textId="13BCE3A0" w:rsidR="008051F6" w:rsidRPr="004B4878" w:rsidRDefault="008D1365" w:rsidP="00E34230">
      <w:pPr>
        <w:rPr>
          <w:strike/>
          <w:color w:val="FF0000"/>
        </w:rPr>
      </w:pPr>
      <w:r w:rsidRPr="004B4878">
        <w:rPr>
          <w:strike/>
          <w:color w:val="FF0000"/>
        </w:rPr>
        <w:t>1</w:t>
      </w:r>
      <w:r w:rsidR="0003556E" w:rsidRPr="004B4878">
        <w:rPr>
          <w:strike/>
          <w:color w:val="FF0000"/>
        </w:rPr>
        <w:t>4</w:t>
      </w:r>
      <w:r w:rsidRPr="004B4878">
        <w:rPr>
          <w:strike/>
          <w:color w:val="FF0000"/>
        </w:rPr>
        <w:t>° tijdens de individuele uitoefening van de eredienst en de individuele uitoefening van de niet-confessionele morele dienstverlening en van activiteiten binnen een filosofisch-levensbeschouwelijke vereniging;</w:t>
      </w:r>
      <w:r w:rsidRPr="004B4878">
        <w:rPr>
          <w:strike/>
          <w:color w:val="FF0000"/>
        </w:rPr>
        <w:br/>
      </w:r>
    </w:p>
    <w:p w14:paraId="054ABAA0" w14:textId="3B1DC1B1" w:rsidR="008051F6" w:rsidRPr="004B4878" w:rsidRDefault="008D1365" w:rsidP="00E34230">
      <w:pPr>
        <w:rPr>
          <w:strike/>
          <w:color w:val="FF0000"/>
        </w:rPr>
      </w:pPr>
      <w:r w:rsidRPr="004B4878">
        <w:rPr>
          <w:strike/>
          <w:color w:val="FF0000"/>
        </w:rPr>
        <w:t>1</w:t>
      </w:r>
      <w:r w:rsidR="0003556E" w:rsidRPr="004B4878">
        <w:rPr>
          <w:strike/>
          <w:color w:val="FF0000"/>
        </w:rPr>
        <w:t>5</w:t>
      </w:r>
      <w:r w:rsidRPr="004B4878">
        <w:rPr>
          <w:strike/>
          <w:color w:val="FF0000"/>
        </w:rPr>
        <w:t>° tijdens het individueel of collectief bezoek aan een gebouw voor de eredienst of een gebouw voor niet-confessionele morele dienstverlening;</w:t>
      </w:r>
      <w:r w:rsidRPr="004B4878">
        <w:rPr>
          <w:strike/>
          <w:color w:val="FF0000"/>
        </w:rPr>
        <w:br/>
      </w:r>
    </w:p>
    <w:p w14:paraId="61DA9EAA" w14:textId="5038867F" w:rsidR="00414272" w:rsidRPr="0038158B" w:rsidRDefault="00414272" w:rsidP="00917183">
      <w:r w:rsidRPr="0038158B">
        <w:rPr>
          <w:b/>
          <w:bCs/>
        </w:rPr>
        <w:t>Art. 2</w:t>
      </w:r>
      <w:r w:rsidR="0003556E" w:rsidRPr="0038158B">
        <w:rPr>
          <w:b/>
          <w:bCs/>
        </w:rPr>
        <w:t>1</w:t>
      </w:r>
      <w:r w:rsidRPr="0038158B">
        <w:rPr>
          <w:b/>
          <w:bCs/>
        </w:rPr>
        <w:t xml:space="preserve">. </w:t>
      </w:r>
    </w:p>
    <w:p w14:paraId="0864BDF8" w14:textId="5C71A8AF" w:rsidR="00FC52B8" w:rsidRPr="0038158B" w:rsidRDefault="009A6848" w:rsidP="00917183">
      <w:r w:rsidRPr="0038158B">
        <w:t>Het dragen van een mondmasker om de mond en neus te bedekken, is toegestaan voor gezondheidsdoeleinden in voor het publiek toegankelijke plaatsen.</w:t>
      </w:r>
      <w:r w:rsidRPr="0038158B">
        <w:br/>
      </w:r>
    </w:p>
    <w:p w14:paraId="5684EE1E" w14:textId="22802DA3" w:rsidR="00FC52B8" w:rsidRPr="004B4878" w:rsidRDefault="00FC52B8" w:rsidP="003B2537">
      <w:pPr>
        <w:spacing w:line="300" w:lineRule="exact"/>
        <w:contextualSpacing w:val="0"/>
        <w:rPr>
          <w:b/>
          <w:bCs/>
          <w:strike/>
          <w:color w:val="FF0000"/>
        </w:rPr>
      </w:pPr>
      <w:r w:rsidRPr="004B4878">
        <w:rPr>
          <w:b/>
          <w:bCs/>
          <w:strike/>
          <w:color w:val="FF0000"/>
        </w:rPr>
        <w:t>Art. 2</w:t>
      </w:r>
      <w:r w:rsidR="0003556E" w:rsidRPr="004B4878">
        <w:rPr>
          <w:b/>
          <w:bCs/>
          <w:strike/>
          <w:color w:val="FF0000"/>
        </w:rPr>
        <w:t>2</w:t>
      </w:r>
      <w:r w:rsidRPr="004B4878">
        <w:rPr>
          <w:b/>
          <w:bCs/>
          <w:strike/>
          <w:color w:val="FF0000"/>
        </w:rPr>
        <w:t xml:space="preserve">. </w:t>
      </w:r>
    </w:p>
    <w:p w14:paraId="7C0789EC" w14:textId="4DF376B7" w:rsidR="009A6848" w:rsidRPr="004B4878" w:rsidRDefault="00BD61DF" w:rsidP="00917183">
      <w:pPr>
        <w:rPr>
          <w:strike/>
          <w:color w:val="FF0000"/>
        </w:rPr>
      </w:pPr>
      <w:r w:rsidRPr="004B4878">
        <w:rPr>
          <w:strike/>
          <w:color w:val="FF0000"/>
        </w:rPr>
        <w:t xml:space="preserve">§ 1. </w:t>
      </w:r>
      <w:r w:rsidR="00C23606" w:rsidRPr="004B4878">
        <w:rPr>
          <w:strike/>
          <w:color w:val="FF0000"/>
        </w:rPr>
        <w:t>Het wordt sterk aanbevolen aan e</w:t>
      </w:r>
      <w:r w:rsidR="009A6848" w:rsidRPr="004B4878">
        <w:rPr>
          <w:strike/>
          <w:color w:val="FF0000"/>
        </w:rPr>
        <w:t xml:space="preserve">enieder, </w:t>
      </w:r>
      <w:r w:rsidR="00366531" w:rsidRPr="004B4878">
        <w:rPr>
          <w:strike/>
          <w:color w:val="FF0000"/>
        </w:rPr>
        <w:t xml:space="preserve">vanaf de leeftijd van </w:t>
      </w:r>
      <w:r w:rsidR="001654EE" w:rsidRPr="004B4878">
        <w:rPr>
          <w:strike/>
          <w:color w:val="FF0000"/>
        </w:rPr>
        <w:t xml:space="preserve">12 </w:t>
      </w:r>
      <w:r w:rsidR="00366531" w:rsidRPr="004B4878">
        <w:rPr>
          <w:strike/>
          <w:color w:val="FF0000"/>
        </w:rPr>
        <w:t>jaar</w:t>
      </w:r>
      <w:r w:rsidR="009A6848" w:rsidRPr="004B4878">
        <w:rPr>
          <w:strike/>
          <w:color w:val="FF0000"/>
        </w:rPr>
        <w:t xml:space="preserve">, om de mond en de neus te bedekken met een mondmasker wanneer het onmogelijk is om de regels van </w:t>
      </w:r>
      <w:proofErr w:type="spellStart"/>
      <w:r w:rsidR="009A6848" w:rsidRPr="004B4878">
        <w:rPr>
          <w:strike/>
          <w:color w:val="FF0000"/>
        </w:rPr>
        <w:t>social</w:t>
      </w:r>
      <w:proofErr w:type="spellEnd"/>
      <w:r w:rsidR="009A6848" w:rsidRPr="004B4878">
        <w:rPr>
          <w:strike/>
          <w:color w:val="FF0000"/>
        </w:rPr>
        <w:t xml:space="preserve"> </w:t>
      </w:r>
      <w:proofErr w:type="spellStart"/>
      <w:r w:rsidR="009A6848" w:rsidRPr="004B4878">
        <w:rPr>
          <w:strike/>
          <w:color w:val="FF0000"/>
        </w:rPr>
        <w:t>distancing</w:t>
      </w:r>
      <w:proofErr w:type="spellEnd"/>
      <w:r w:rsidR="009A6848" w:rsidRPr="004B4878">
        <w:rPr>
          <w:strike/>
          <w:color w:val="FF0000"/>
        </w:rPr>
        <w:t xml:space="preserve"> </w:t>
      </w:r>
      <w:r w:rsidR="008F7BA5" w:rsidRPr="004B4878">
        <w:rPr>
          <w:strike/>
          <w:color w:val="FF0000"/>
        </w:rPr>
        <w:t xml:space="preserve">zoals bepaald in artikel 20 </w:t>
      </w:r>
      <w:r w:rsidR="00D62DD8" w:rsidRPr="004B4878">
        <w:rPr>
          <w:strike/>
          <w:color w:val="FF0000"/>
        </w:rPr>
        <w:t>na te leven</w:t>
      </w:r>
      <w:r w:rsidR="009A6848" w:rsidRPr="004B4878">
        <w:rPr>
          <w:strike/>
          <w:color w:val="FF0000"/>
        </w:rPr>
        <w:t xml:space="preserve">, </w:t>
      </w:r>
      <w:r w:rsidR="00137BE6" w:rsidRPr="004B4878">
        <w:rPr>
          <w:strike/>
          <w:color w:val="FF0000"/>
        </w:rPr>
        <w:t>onverminderd de toepassing van paragrafen 2 en 3</w:t>
      </w:r>
      <w:r w:rsidR="009A6848" w:rsidRPr="004B4878">
        <w:rPr>
          <w:strike/>
          <w:color w:val="FF0000"/>
        </w:rPr>
        <w:t>.</w:t>
      </w:r>
    </w:p>
    <w:p w14:paraId="36EDB34E" w14:textId="77777777" w:rsidR="00BF499F" w:rsidRPr="004B4878" w:rsidRDefault="00BF499F" w:rsidP="00917183">
      <w:pPr>
        <w:rPr>
          <w:strike/>
          <w:color w:val="FF0000"/>
        </w:rPr>
      </w:pPr>
    </w:p>
    <w:p w14:paraId="2EA38AD4" w14:textId="71249B49" w:rsidR="00816B51" w:rsidRPr="004B4878" w:rsidRDefault="009A6848" w:rsidP="007D6ADC">
      <w:pPr>
        <w:rPr>
          <w:strike/>
          <w:color w:val="FF0000"/>
        </w:rPr>
      </w:pPr>
      <w:r w:rsidRPr="004B4878">
        <w:rPr>
          <w:strike/>
          <w:color w:val="FF0000"/>
        </w:rPr>
        <w:t xml:space="preserve">Eenieder, </w:t>
      </w:r>
      <w:r w:rsidR="006B18AB" w:rsidRPr="004B4878">
        <w:rPr>
          <w:strike/>
          <w:color w:val="FF0000"/>
        </w:rPr>
        <w:t>vanaf de leeftijd van</w:t>
      </w:r>
      <w:r w:rsidR="007C3CE1" w:rsidRPr="004B4878">
        <w:rPr>
          <w:strike/>
          <w:color w:val="FF0000"/>
        </w:rPr>
        <w:t xml:space="preserve"> </w:t>
      </w:r>
      <w:r w:rsidR="001654EE" w:rsidRPr="004B4878">
        <w:rPr>
          <w:strike/>
          <w:color w:val="FF0000"/>
        </w:rPr>
        <w:t xml:space="preserve">12 </w:t>
      </w:r>
      <w:r w:rsidR="007C3CE1" w:rsidRPr="004B4878">
        <w:rPr>
          <w:strike/>
          <w:color w:val="FF0000"/>
        </w:rPr>
        <w:t xml:space="preserve"> </w:t>
      </w:r>
      <w:r w:rsidR="006B18AB" w:rsidRPr="004B4878">
        <w:rPr>
          <w:strike/>
          <w:color w:val="FF0000"/>
        </w:rPr>
        <w:t>jaar</w:t>
      </w:r>
      <w:r w:rsidRPr="004B4878">
        <w:rPr>
          <w:strike/>
          <w:color w:val="FF0000"/>
        </w:rPr>
        <w:t xml:space="preserve">, is in elk geval verplicht om de mond en de neus te bedekken met een mondmasker </w:t>
      </w:r>
      <w:r w:rsidR="003C0574" w:rsidRPr="004B4878">
        <w:rPr>
          <w:strike/>
          <w:color w:val="FF0000"/>
        </w:rPr>
        <w:t>in de volgende gevallen</w:t>
      </w:r>
      <w:r w:rsidR="00791E04" w:rsidRPr="004B4878">
        <w:rPr>
          <w:strike/>
          <w:color w:val="FF0000"/>
        </w:rPr>
        <w:t>, onverminderd de toepassing van paragrafen 2 en 3.</w:t>
      </w:r>
    </w:p>
    <w:p w14:paraId="018B3FF2" w14:textId="77777777" w:rsidR="003007B5" w:rsidRPr="004B4878" w:rsidRDefault="003007B5" w:rsidP="007D6ADC">
      <w:pPr>
        <w:rPr>
          <w:strike/>
          <w:color w:val="FF0000"/>
        </w:rPr>
      </w:pPr>
    </w:p>
    <w:p w14:paraId="1EA085FC" w14:textId="621130B0" w:rsidR="009F2C74" w:rsidRPr="004B4878" w:rsidRDefault="007D6ADC" w:rsidP="007D6ADC">
      <w:pPr>
        <w:rPr>
          <w:strike/>
          <w:color w:val="FF0000"/>
        </w:rPr>
      </w:pPr>
      <w:r w:rsidRPr="004B4878">
        <w:rPr>
          <w:strike/>
          <w:color w:val="FF0000"/>
        </w:rPr>
        <w:t xml:space="preserve">1° de </w:t>
      </w:r>
      <w:r w:rsidR="004D41D0" w:rsidRPr="004B4878">
        <w:rPr>
          <w:strike/>
          <w:color w:val="FF0000"/>
        </w:rPr>
        <w:t>binnen</w:t>
      </w:r>
      <w:r w:rsidRPr="004B4878">
        <w:rPr>
          <w:strike/>
          <w:color w:val="FF0000"/>
        </w:rPr>
        <w:t>ruimten van de plaatsen bedoeld in artikel</w:t>
      </w:r>
      <w:r w:rsidR="0003556E" w:rsidRPr="004B4878">
        <w:rPr>
          <w:strike/>
          <w:color w:val="FF0000"/>
        </w:rPr>
        <w:t xml:space="preserve"> 14</w:t>
      </w:r>
      <w:r w:rsidRPr="004B4878">
        <w:rPr>
          <w:strike/>
          <w:color w:val="FF0000"/>
        </w:rPr>
        <w:t>;</w:t>
      </w:r>
    </w:p>
    <w:p w14:paraId="45B623CA" w14:textId="4885C3A0" w:rsidR="009F2C74" w:rsidRPr="004B4878" w:rsidRDefault="007D6ADC" w:rsidP="007D6ADC">
      <w:pPr>
        <w:rPr>
          <w:strike/>
          <w:color w:val="FF0000"/>
        </w:rPr>
      </w:pPr>
      <w:r w:rsidRPr="004B4878">
        <w:rPr>
          <w:strike/>
          <w:color w:val="FF0000"/>
        </w:rPr>
        <w:br/>
        <w:t xml:space="preserve">2° de </w:t>
      </w:r>
      <w:r w:rsidR="004D41D0" w:rsidRPr="004B4878">
        <w:rPr>
          <w:strike/>
          <w:color w:val="FF0000"/>
        </w:rPr>
        <w:t xml:space="preserve">binnenruimten </w:t>
      </w:r>
      <w:r w:rsidRPr="004B4878">
        <w:rPr>
          <w:strike/>
          <w:color w:val="FF0000"/>
        </w:rPr>
        <w:t>van het georganiseerd collectief vervoer</w:t>
      </w:r>
      <w:r w:rsidR="00816B51" w:rsidRPr="004B4878">
        <w:rPr>
          <w:strike/>
          <w:color w:val="FF0000"/>
        </w:rPr>
        <w:t>, behalve voor wat betreft het rijdend personeel, voor zover enerzijds de bestuurder goed geïsoleerd is in een cabine en anderzijds een affiche en/of zelfklever aan de gebruikers de reden aangeeft waarom de bestuurder geen mondmasker draagt:</w:t>
      </w:r>
    </w:p>
    <w:p w14:paraId="2F57CFB8" w14:textId="77777777" w:rsidR="009F2C74" w:rsidRPr="004B4878" w:rsidRDefault="007D6ADC" w:rsidP="007D6ADC">
      <w:pPr>
        <w:rPr>
          <w:strike/>
          <w:color w:val="FF0000"/>
        </w:rPr>
      </w:pPr>
      <w:r w:rsidRPr="004B4878">
        <w:rPr>
          <w:strike/>
          <w:color w:val="FF0000"/>
        </w:rPr>
        <w:br/>
        <w:t>3° de inrichtingen en plaatsen waar contactberoepen worden uitgeoefend, voor wat betreft de dienstverleners en de klanten, waarbij de dienstverlener en de klant direct fysiek contact hebben of waarbij de afstand van 1,5 meter niet kan worden gegarandeerd tussen de dienstverlener en de klant voor een duur van minstens 15 minuten;</w:t>
      </w:r>
    </w:p>
    <w:p w14:paraId="31C50F26" w14:textId="77777777" w:rsidR="00816B51" w:rsidRPr="004B4878" w:rsidRDefault="00816B51" w:rsidP="007D6ADC">
      <w:pPr>
        <w:rPr>
          <w:strike/>
          <w:color w:val="FF0000"/>
        </w:rPr>
      </w:pPr>
    </w:p>
    <w:p w14:paraId="72D59CAB" w14:textId="3EEEB9CB" w:rsidR="00816B51" w:rsidRPr="004B4878" w:rsidRDefault="007D6ADC" w:rsidP="007D6ADC">
      <w:pPr>
        <w:rPr>
          <w:strike/>
          <w:color w:val="FF0000"/>
        </w:rPr>
      </w:pPr>
      <w:r w:rsidRPr="004B4878">
        <w:rPr>
          <w:strike/>
          <w:color w:val="FF0000"/>
        </w:rPr>
        <w:t>4°</w:t>
      </w:r>
      <w:r w:rsidR="00816B51" w:rsidRPr="004B4878">
        <w:rPr>
          <w:strike/>
          <w:color w:val="FF0000"/>
        </w:rPr>
        <w:t xml:space="preserve"> de voor het publiek toegankelijke ruimten van de ondernemingen, verenigingen en diensten bedoeld in artikel 2;</w:t>
      </w:r>
      <w:r w:rsidRPr="004B4878">
        <w:rPr>
          <w:strike/>
          <w:color w:val="FF0000"/>
        </w:rPr>
        <w:t xml:space="preserve"> </w:t>
      </w:r>
    </w:p>
    <w:p w14:paraId="0AC1C9C1" w14:textId="4765ABA2" w:rsidR="00816B51" w:rsidRPr="004B4878" w:rsidRDefault="00816B51" w:rsidP="007D6ADC">
      <w:pPr>
        <w:rPr>
          <w:strike/>
          <w:color w:val="FF0000"/>
        </w:rPr>
      </w:pPr>
    </w:p>
    <w:p w14:paraId="22763A5F" w14:textId="4DF11053" w:rsidR="00816B51" w:rsidRPr="004B4878" w:rsidRDefault="00816B51" w:rsidP="007D6ADC">
      <w:pPr>
        <w:rPr>
          <w:strike/>
          <w:color w:val="FF0000"/>
        </w:rPr>
      </w:pPr>
      <w:r w:rsidRPr="004B4878">
        <w:rPr>
          <w:strike/>
          <w:color w:val="FF0000"/>
        </w:rPr>
        <w:t>5° de voor het publiek toegankelijke ruimten van de handelszaken, winkels en winkelcentra</w:t>
      </w:r>
      <w:r w:rsidR="00C1587B" w:rsidRPr="004B4878">
        <w:rPr>
          <w:strike/>
          <w:color w:val="FF0000"/>
        </w:rPr>
        <w:t>, alsook de markten die binnen plaatsvinden;</w:t>
      </w:r>
    </w:p>
    <w:p w14:paraId="0E742D15" w14:textId="1069ED8F" w:rsidR="00816B51" w:rsidRPr="004B4878" w:rsidRDefault="00816B51" w:rsidP="00816B51">
      <w:pPr>
        <w:rPr>
          <w:strike/>
          <w:color w:val="FF0000"/>
        </w:rPr>
      </w:pPr>
      <w:r w:rsidRPr="004B4878">
        <w:rPr>
          <w:strike/>
          <w:color w:val="FF0000"/>
        </w:rPr>
        <w:t>6° de bibliotheken, de spelotheken en de mediatheken;</w:t>
      </w:r>
    </w:p>
    <w:p w14:paraId="4ACB443D" w14:textId="7305C853" w:rsidR="00816B51" w:rsidRPr="004B4878" w:rsidRDefault="00816B51" w:rsidP="00816B51">
      <w:pPr>
        <w:rPr>
          <w:strike/>
          <w:color w:val="FF0000"/>
        </w:rPr>
      </w:pPr>
    </w:p>
    <w:p w14:paraId="3FE31522" w14:textId="24662234" w:rsidR="00816B51" w:rsidRPr="004B4878" w:rsidRDefault="00816B51" w:rsidP="00816B51">
      <w:pPr>
        <w:rPr>
          <w:strike/>
          <w:color w:val="FF0000"/>
        </w:rPr>
      </w:pPr>
      <w:r w:rsidRPr="004B4878">
        <w:rPr>
          <w:strike/>
          <w:color w:val="FF0000"/>
        </w:rPr>
        <w:t xml:space="preserve">7° de voor het publiek toegankelijke </w:t>
      </w:r>
      <w:r w:rsidR="00AA3441" w:rsidRPr="004B4878">
        <w:rPr>
          <w:strike/>
          <w:color w:val="FF0000"/>
        </w:rPr>
        <w:t>binnen</w:t>
      </w:r>
      <w:r w:rsidRPr="004B4878">
        <w:rPr>
          <w:strike/>
          <w:color w:val="FF0000"/>
        </w:rPr>
        <w:t>ruimten van de inrichtingen bedoeld in artikel 7</w:t>
      </w:r>
      <w:r w:rsidR="002E014A" w:rsidRPr="004B4878">
        <w:rPr>
          <w:strike/>
          <w:color w:val="FF0000"/>
        </w:rPr>
        <w:t xml:space="preserve">, </w:t>
      </w:r>
      <w:r w:rsidR="00AA3441" w:rsidRPr="004B4878">
        <w:rPr>
          <w:strike/>
          <w:color w:val="FF0000"/>
        </w:rPr>
        <w:t xml:space="preserve">§ </w:t>
      </w:r>
      <w:r w:rsidR="002F3D81" w:rsidRPr="004B4878">
        <w:rPr>
          <w:strike/>
          <w:color w:val="FF0000"/>
        </w:rPr>
        <w:t>1</w:t>
      </w:r>
      <w:r w:rsidR="00D90AA9" w:rsidRPr="004B4878">
        <w:rPr>
          <w:strike/>
          <w:color w:val="FF0000"/>
        </w:rPr>
        <w:t xml:space="preserve">, </w:t>
      </w:r>
      <w:r w:rsidR="002E014A" w:rsidRPr="004B4878">
        <w:rPr>
          <w:strike/>
          <w:color w:val="FF0000"/>
        </w:rPr>
        <w:t>met inbegrip van de fitnesscentra</w:t>
      </w:r>
      <w:r w:rsidRPr="004B4878">
        <w:rPr>
          <w:strike/>
          <w:color w:val="FF0000"/>
        </w:rPr>
        <w:t>;</w:t>
      </w:r>
    </w:p>
    <w:p w14:paraId="0CAB405A" w14:textId="4FF5436B" w:rsidR="00D90AA9" w:rsidRPr="004B4878" w:rsidRDefault="00D90AA9" w:rsidP="00816B51">
      <w:pPr>
        <w:rPr>
          <w:strike/>
          <w:color w:val="FF0000"/>
        </w:rPr>
      </w:pPr>
    </w:p>
    <w:p w14:paraId="79FDBE82" w14:textId="5F098E76" w:rsidR="00816B51" w:rsidRPr="004B4878" w:rsidRDefault="00816B51" w:rsidP="00816B51">
      <w:pPr>
        <w:rPr>
          <w:strike/>
          <w:color w:val="FF0000"/>
        </w:rPr>
      </w:pPr>
      <w:r w:rsidRPr="004B4878">
        <w:rPr>
          <w:strike/>
          <w:color w:val="FF0000"/>
        </w:rPr>
        <w:t>8° de gebouwen voor de eredienst en de gebouwen bestemd voor de openbare uitoefening van niet-confessionele</w:t>
      </w:r>
      <w:r w:rsidR="000D6409" w:rsidRPr="004B4878">
        <w:rPr>
          <w:strike/>
          <w:color w:val="FF0000"/>
        </w:rPr>
        <w:t xml:space="preserve"> morele dienstverlening;</w:t>
      </w:r>
    </w:p>
    <w:p w14:paraId="6AEFEC3A" w14:textId="11466496" w:rsidR="000D6409" w:rsidRPr="004B4878" w:rsidRDefault="000D6409" w:rsidP="00816B51">
      <w:pPr>
        <w:rPr>
          <w:strike/>
          <w:color w:val="FF0000"/>
        </w:rPr>
      </w:pPr>
    </w:p>
    <w:p w14:paraId="548D772D" w14:textId="7347E187" w:rsidR="000D6409" w:rsidRPr="004B4878" w:rsidRDefault="000D6409" w:rsidP="00816B51">
      <w:pPr>
        <w:rPr>
          <w:strike/>
          <w:color w:val="FF0000"/>
        </w:rPr>
      </w:pPr>
      <w:r w:rsidRPr="004B4878">
        <w:rPr>
          <w:strike/>
          <w:color w:val="FF0000"/>
        </w:rPr>
        <w:t xml:space="preserve">9° bij verplaatsingen in de publieke en niet-publieke delen van de gerechtsgebouwen, alsook in de zittingszalen bij elke verplaatsing en, in de andere gevallen, overeenkomstig de richtlijnen van de </w:t>
      </w:r>
      <w:proofErr w:type="spellStart"/>
      <w:r w:rsidRPr="004B4878">
        <w:rPr>
          <w:strike/>
          <w:color w:val="FF0000"/>
        </w:rPr>
        <w:t>kamervoorzitter</w:t>
      </w:r>
      <w:proofErr w:type="spellEnd"/>
      <w:r w:rsidRPr="004B4878">
        <w:rPr>
          <w:strike/>
          <w:color w:val="FF0000"/>
        </w:rPr>
        <w:t>;</w:t>
      </w:r>
    </w:p>
    <w:p w14:paraId="27A3EE95" w14:textId="57048B64" w:rsidR="000D6409" w:rsidRPr="004B4878" w:rsidRDefault="000D6409" w:rsidP="00816B51">
      <w:pPr>
        <w:rPr>
          <w:strike/>
          <w:color w:val="FF0000"/>
        </w:rPr>
      </w:pPr>
    </w:p>
    <w:p w14:paraId="64645D2F" w14:textId="1FD32B5A" w:rsidR="000D6409" w:rsidRPr="004B4878" w:rsidRDefault="000D6409" w:rsidP="00816B51">
      <w:pPr>
        <w:rPr>
          <w:strike/>
          <w:color w:val="FF0000"/>
        </w:rPr>
      </w:pPr>
      <w:r w:rsidRPr="004B4878">
        <w:rPr>
          <w:strike/>
          <w:color w:val="FF0000"/>
        </w:rPr>
        <w:t>10° de publiek toegankelijke ruimten van overheidsgebouwen;</w:t>
      </w:r>
    </w:p>
    <w:p w14:paraId="0332DFE2" w14:textId="51C39FD1" w:rsidR="000D6409" w:rsidRPr="004B4878" w:rsidRDefault="000D6409" w:rsidP="00816B51">
      <w:pPr>
        <w:rPr>
          <w:strike/>
          <w:color w:val="FF0000"/>
        </w:rPr>
      </w:pPr>
    </w:p>
    <w:p w14:paraId="58D6F00A" w14:textId="7A42FC36" w:rsidR="000D6409" w:rsidRPr="004B4878" w:rsidRDefault="000D6409" w:rsidP="00816B51">
      <w:pPr>
        <w:rPr>
          <w:strike/>
          <w:color w:val="FF0000"/>
        </w:rPr>
      </w:pPr>
      <w:r w:rsidRPr="004B4878">
        <w:rPr>
          <w:strike/>
          <w:color w:val="FF0000"/>
        </w:rPr>
        <w:t xml:space="preserve">11°de inrichtingen en plaatsen waar horeca-activiteiten worden uitgeoefend bedoeld in </w:t>
      </w:r>
      <w:r w:rsidR="00872731" w:rsidRPr="004B4878">
        <w:rPr>
          <w:strike/>
          <w:color w:val="FF0000"/>
        </w:rPr>
        <w:t xml:space="preserve">de </w:t>
      </w:r>
      <w:r w:rsidRPr="004B4878">
        <w:rPr>
          <w:strike/>
          <w:color w:val="FF0000"/>
        </w:rPr>
        <w:t>artikel 5</w:t>
      </w:r>
      <w:r w:rsidR="00993B22" w:rsidRPr="004B4878">
        <w:rPr>
          <w:strike/>
          <w:color w:val="FF0000"/>
        </w:rPr>
        <w:t xml:space="preserve">, </w:t>
      </w:r>
      <w:r w:rsidRPr="004B4878">
        <w:rPr>
          <w:strike/>
          <w:color w:val="FF0000"/>
        </w:rPr>
        <w:t>voor wat betreft het personeel;</w:t>
      </w:r>
    </w:p>
    <w:p w14:paraId="4B8330CC" w14:textId="77777777" w:rsidR="002E014A" w:rsidRPr="004B4878" w:rsidRDefault="002E014A" w:rsidP="00816B51">
      <w:pPr>
        <w:rPr>
          <w:strike/>
          <w:color w:val="FF0000"/>
        </w:rPr>
      </w:pPr>
    </w:p>
    <w:p w14:paraId="08CCADA9" w14:textId="097CA5DB" w:rsidR="001D5F43" w:rsidRPr="004B4878" w:rsidRDefault="001D5F43" w:rsidP="00816B51">
      <w:pPr>
        <w:rPr>
          <w:strike/>
          <w:color w:val="FF0000"/>
        </w:rPr>
      </w:pPr>
      <w:r w:rsidRPr="004B4878">
        <w:rPr>
          <w:strike/>
          <w:color w:val="FF0000"/>
        </w:rPr>
        <w:t>12° [</w:t>
      </w:r>
      <w:r w:rsidRPr="004B4878">
        <w:rPr>
          <w:i/>
          <w:iCs/>
          <w:strike/>
          <w:color w:val="FF0000"/>
        </w:rPr>
        <w:t>opgeheven</w:t>
      </w:r>
      <w:r w:rsidRPr="004B4878">
        <w:rPr>
          <w:strike/>
          <w:color w:val="FF0000"/>
        </w:rPr>
        <w:t>]</w:t>
      </w:r>
    </w:p>
    <w:p w14:paraId="6A30F9F4" w14:textId="77777777" w:rsidR="001D5F43" w:rsidRPr="004B4878" w:rsidRDefault="001D5F43" w:rsidP="00917183">
      <w:pPr>
        <w:rPr>
          <w:strike/>
          <w:color w:val="FF0000"/>
        </w:rPr>
      </w:pPr>
    </w:p>
    <w:p w14:paraId="56D470F4" w14:textId="73F203AB" w:rsidR="00F54783" w:rsidRPr="004B4878" w:rsidRDefault="006273B1" w:rsidP="00917183">
      <w:pPr>
        <w:rPr>
          <w:strike/>
          <w:color w:val="FF0000"/>
        </w:rPr>
      </w:pPr>
      <w:r w:rsidRPr="004B4878">
        <w:rPr>
          <w:strike/>
          <w:color w:val="FF0000"/>
        </w:rPr>
        <w:t xml:space="preserve">13° </w:t>
      </w:r>
      <w:r w:rsidR="000C27BC" w:rsidRPr="004B4878">
        <w:rPr>
          <w:strike/>
          <w:color w:val="FF0000"/>
        </w:rPr>
        <w:t xml:space="preserve">tijdens niet-dynamische </w:t>
      </w:r>
      <w:r w:rsidR="00F54783" w:rsidRPr="004B4878">
        <w:rPr>
          <w:strike/>
          <w:color w:val="FF0000"/>
        </w:rPr>
        <w:t>private evenementen die binnen plaatsvinden, behalve wanneer deze thuis of in een toeristisch logies plaatsvinden;</w:t>
      </w:r>
    </w:p>
    <w:p w14:paraId="02B4BE64" w14:textId="77777777" w:rsidR="005B6C2A" w:rsidRPr="004B4878" w:rsidRDefault="005B6C2A" w:rsidP="00917183">
      <w:pPr>
        <w:rPr>
          <w:strike/>
          <w:color w:val="FF0000"/>
        </w:rPr>
      </w:pPr>
    </w:p>
    <w:p w14:paraId="0982C41F" w14:textId="2683A4E5" w:rsidR="006273B1" w:rsidRPr="004B4878" w:rsidRDefault="006273B1" w:rsidP="00917183">
      <w:pPr>
        <w:rPr>
          <w:strike/>
          <w:color w:val="FF0000"/>
        </w:rPr>
      </w:pPr>
      <w:r w:rsidRPr="004B4878">
        <w:rPr>
          <w:strike/>
          <w:color w:val="FF0000"/>
        </w:rPr>
        <w:t xml:space="preserve">14° </w:t>
      </w:r>
      <w:r w:rsidR="00C91DC9" w:rsidRPr="004B4878">
        <w:rPr>
          <w:strike/>
          <w:color w:val="FF0000"/>
        </w:rPr>
        <w:t>tijdens de niet-dynamische publiek toegankelijke</w:t>
      </w:r>
      <w:r w:rsidR="00C91DC9" w:rsidRPr="004B4878">
        <w:rPr>
          <w:strike/>
          <w:color w:val="FF0000"/>
          <w:sz w:val="27"/>
          <w:szCs w:val="27"/>
        </w:rPr>
        <w:t xml:space="preserve"> </w:t>
      </w:r>
      <w:r w:rsidRPr="004B4878">
        <w:rPr>
          <w:strike/>
          <w:color w:val="FF0000"/>
        </w:rPr>
        <w:t xml:space="preserve">evenementen bedoeld in artikel 12, §§ 3 </w:t>
      </w:r>
      <w:r w:rsidR="00CE2EFA" w:rsidRPr="004B4878">
        <w:rPr>
          <w:strike/>
          <w:color w:val="FF0000"/>
        </w:rPr>
        <w:t xml:space="preserve">en </w:t>
      </w:r>
      <w:r w:rsidR="00515A56" w:rsidRPr="004B4878">
        <w:rPr>
          <w:strike/>
          <w:color w:val="FF0000"/>
        </w:rPr>
        <w:t>4</w:t>
      </w:r>
      <w:r w:rsidR="00CE2EFA" w:rsidRPr="004B4878">
        <w:rPr>
          <w:strike/>
          <w:color w:val="FF0000"/>
        </w:rPr>
        <w:t xml:space="preserve"> </w:t>
      </w:r>
      <w:r w:rsidR="00C91DC9" w:rsidRPr="004B4878">
        <w:rPr>
          <w:strike/>
          <w:color w:val="FF0000"/>
        </w:rPr>
        <w:t xml:space="preserve">die binnen </w:t>
      </w:r>
      <w:r w:rsidRPr="004B4878">
        <w:rPr>
          <w:strike/>
          <w:color w:val="FF0000"/>
        </w:rPr>
        <w:t>plaatsvinden</w:t>
      </w:r>
      <w:r w:rsidR="00C91DC9" w:rsidRPr="004B4878">
        <w:rPr>
          <w:strike/>
          <w:color w:val="FF0000"/>
        </w:rPr>
        <w:t>, voor wat betreft de deelnemers</w:t>
      </w:r>
      <w:r w:rsidRPr="004B4878">
        <w:rPr>
          <w:strike/>
          <w:color w:val="FF0000"/>
        </w:rPr>
        <w:t>;</w:t>
      </w:r>
    </w:p>
    <w:p w14:paraId="70EC86B0" w14:textId="77777777" w:rsidR="00C91DC9" w:rsidRPr="004B4878" w:rsidRDefault="00C91DC9" w:rsidP="00917183">
      <w:pPr>
        <w:rPr>
          <w:strike/>
          <w:color w:val="FF0000"/>
        </w:rPr>
      </w:pPr>
    </w:p>
    <w:p w14:paraId="3C098C29" w14:textId="23599CB7" w:rsidR="006273B1" w:rsidRPr="004B4878" w:rsidRDefault="006273B1" w:rsidP="00917183">
      <w:pPr>
        <w:rPr>
          <w:strike/>
          <w:color w:val="FF0000"/>
        </w:rPr>
      </w:pPr>
      <w:r w:rsidRPr="004B4878">
        <w:rPr>
          <w:strike/>
          <w:color w:val="FF0000"/>
        </w:rPr>
        <w:t xml:space="preserve">15° </w:t>
      </w:r>
      <w:r w:rsidR="00B269E4" w:rsidRPr="004B4878">
        <w:rPr>
          <w:strike/>
          <w:color w:val="FF0000"/>
        </w:rPr>
        <w:t xml:space="preserve">tijdens de publiek toegankelijke evenementen bedoeld in artikel 12, §§ 3 en 4, voor wat betreft de medewerkers en organisatoren; </w:t>
      </w:r>
    </w:p>
    <w:p w14:paraId="41D7A0FB" w14:textId="5C20E635" w:rsidR="006273B1" w:rsidRPr="004B4878" w:rsidRDefault="006273B1" w:rsidP="00917183">
      <w:pPr>
        <w:rPr>
          <w:strike/>
          <w:color w:val="FF0000"/>
        </w:rPr>
      </w:pPr>
    </w:p>
    <w:p w14:paraId="1226CD66" w14:textId="190EA1C5" w:rsidR="00623363" w:rsidRPr="004B4878" w:rsidRDefault="00623363" w:rsidP="00917183">
      <w:pPr>
        <w:rPr>
          <w:strike/>
          <w:color w:val="FF0000"/>
        </w:rPr>
      </w:pPr>
      <w:r w:rsidRPr="004B4878">
        <w:rPr>
          <w:strike/>
          <w:color w:val="FF0000"/>
        </w:rPr>
        <w:t>16° de handelsbeurzen, met inbegrip van de salons.</w:t>
      </w:r>
    </w:p>
    <w:p w14:paraId="5837FC43" w14:textId="77777777" w:rsidR="001D5F43" w:rsidRPr="004B4878" w:rsidRDefault="001D5F43" w:rsidP="001D5F43">
      <w:pPr>
        <w:rPr>
          <w:strike/>
          <w:color w:val="FF0000"/>
        </w:rPr>
      </w:pPr>
    </w:p>
    <w:p w14:paraId="3E53003B" w14:textId="7434F247" w:rsidR="001D5F43" w:rsidRPr="004B4878" w:rsidRDefault="001D5F43" w:rsidP="001D5F43">
      <w:pPr>
        <w:rPr>
          <w:strike/>
          <w:color w:val="FF0000"/>
        </w:rPr>
      </w:pPr>
      <w:r w:rsidRPr="004B4878">
        <w:rPr>
          <w:strike/>
          <w:color w:val="FF0000"/>
        </w:rPr>
        <w:t>17° [</w:t>
      </w:r>
      <w:r w:rsidRPr="004B4878">
        <w:rPr>
          <w:i/>
          <w:iCs/>
          <w:strike/>
          <w:color w:val="FF0000"/>
        </w:rPr>
        <w:t>opgeheven</w:t>
      </w:r>
      <w:r w:rsidRPr="004B4878">
        <w:rPr>
          <w:strike/>
          <w:color w:val="FF0000"/>
        </w:rPr>
        <w:t>]</w:t>
      </w:r>
    </w:p>
    <w:p w14:paraId="156D262C" w14:textId="77777777" w:rsidR="00191F0D" w:rsidRPr="004B4878" w:rsidRDefault="00191F0D" w:rsidP="00917183">
      <w:pPr>
        <w:rPr>
          <w:strike/>
          <w:color w:val="FF0000"/>
        </w:rPr>
      </w:pPr>
    </w:p>
    <w:p w14:paraId="4DFFA5A4" w14:textId="203AAB77" w:rsidR="00F23571" w:rsidRPr="004B4878" w:rsidRDefault="00F23571" w:rsidP="00917183">
      <w:pPr>
        <w:rPr>
          <w:strike/>
          <w:color w:val="FF0000"/>
        </w:rPr>
      </w:pPr>
      <w:r w:rsidRPr="004B4878">
        <w:rPr>
          <w:strike/>
          <w:color w:val="FF0000"/>
        </w:rPr>
        <w:t xml:space="preserve">Eenieder, vanaf de leeftijd van </w:t>
      </w:r>
      <w:r w:rsidR="009B4BE0" w:rsidRPr="004B4878">
        <w:rPr>
          <w:strike/>
          <w:color w:val="FF0000"/>
        </w:rPr>
        <w:t xml:space="preserve">12 </w:t>
      </w:r>
      <w:r w:rsidRPr="004B4878">
        <w:rPr>
          <w:strike/>
          <w:color w:val="FF0000"/>
        </w:rPr>
        <w:t xml:space="preserve">jaar, is </w:t>
      </w:r>
      <w:r w:rsidR="009B4BE0" w:rsidRPr="004B4878">
        <w:rPr>
          <w:strike/>
          <w:color w:val="FF0000"/>
        </w:rPr>
        <w:t xml:space="preserve">in elk geval </w:t>
      </w:r>
      <w:r w:rsidRPr="004B4878">
        <w:rPr>
          <w:strike/>
          <w:color w:val="FF0000"/>
        </w:rPr>
        <w:t xml:space="preserve">verplicht om de mond en de neus te bedekken met een mondmasker </w:t>
      </w:r>
      <w:r w:rsidR="00EB1C62" w:rsidRPr="004B4878">
        <w:rPr>
          <w:strike/>
          <w:color w:val="FF0000"/>
        </w:rPr>
        <w:t>in de binnenruimten van scholen en onderwijsinstellingen</w:t>
      </w:r>
      <w:r w:rsidRPr="004B4878">
        <w:rPr>
          <w:strike/>
          <w:color w:val="FF0000"/>
        </w:rPr>
        <w:t>, onverminderd de toepassing van de paragrafen 2 en 3</w:t>
      </w:r>
      <w:r w:rsidR="001D5F43" w:rsidRPr="004B4878">
        <w:rPr>
          <w:strike/>
          <w:color w:val="FF0000"/>
        </w:rPr>
        <w:t>:</w:t>
      </w:r>
    </w:p>
    <w:p w14:paraId="173D253E" w14:textId="6206FBF0" w:rsidR="00F23571" w:rsidRPr="004B4878" w:rsidRDefault="00F23571" w:rsidP="001D5F43">
      <w:pPr>
        <w:rPr>
          <w:strike/>
          <w:color w:val="FF0000"/>
        </w:rPr>
      </w:pPr>
    </w:p>
    <w:p w14:paraId="3472E047" w14:textId="77777777" w:rsidR="00F23571" w:rsidRPr="004B4878" w:rsidRDefault="00F23571" w:rsidP="00917183">
      <w:pPr>
        <w:rPr>
          <w:strike/>
          <w:color w:val="FF0000"/>
        </w:rPr>
      </w:pPr>
      <w:r w:rsidRPr="004B4878">
        <w:rPr>
          <w:strike/>
          <w:color w:val="FF0000"/>
        </w:rPr>
        <w:t>De verplichting bedoeld in het derde lid is:</w:t>
      </w:r>
      <w:r w:rsidRPr="004B4878">
        <w:rPr>
          <w:strike/>
          <w:color w:val="FF0000"/>
        </w:rPr>
        <w:br/>
      </w:r>
    </w:p>
    <w:p w14:paraId="2E0FAFD7" w14:textId="331D2124" w:rsidR="00F23571" w:rsidRPr="004B4878" w:rsidRDefault="00F23571" w:rsidP="00917183">
      <w:pPr>
        <w:rPr>
          <w:strike/>
          <w:color w:val="FF0000"/>
        </w:rPr>
      </w:pPr>
      <w:r w:rsidRPr="004B4878">
        <w:rPr>
          <w:strike/>
          <w:color w:val="FF0000"/>
        </w:rPr>
        <w:t xml:space="preserve">1° niet van toepassing op de kinderen van </w:t>
      </w:r>
      <w:r w:rsidR="00017A6C" w:rsidRPr="004B4878">
        <w:rPr>
          <w:strike/>
          <w:color w:val="FF0000"/>
        </w:rPr>
        <w:t xml:space="preserve">12 </w:t>
      </w:r>
      <w:r w:rsidRPr="004B4878">
        <w:rPr>
          <w:strike/>
          <w:color w:val="FF0000"/>
        </w:rPr>
        <w:t xml:space="preserve">jaar of ouder die nog niet in het </w:t>
      </w:r>
      <w:r w:rsidR="00017A6C" w:rsidRPr="004B4878">
        <w:rPr>
          <w:strike/>
          <w:color w:val="FF0000"/>
        </w:rPr>
        <w:t xml:space="preserve">secundair </w:t>
      </w:r>
      <w:r w:rsidRPr="004B4878">
        <w:rPr>
          <w:strike/>
          <w:color w:val="FF0000"/>
        </w:rPr>
        <w:t>onderwijs gestart zijn;</w:t>
      </w:r>
      <w:r w:rsidRPr="004B4878">
        <w:rPr>
          <w:strike/>
          <w:color w:val="FF0000"/>
        </w:rPr>
        <w:br/>
      </w:r>
    </w:p>
    <w:p w14:paraId="7A772B22" w14:textId="645B04EB" w:rsidR="00F23571" w:rsidRPr="004B4878" w:rsidRDefault="00F23571" w:rsidP="00917183">
      <w:pPr>
        <w:rPr>
          <w:strike/>
          <w:color w:val="FF0000"/>
        </w:rPr>
      </w:pPr>
      <w:r w:rsidRPr="004B4878">
        <w:rPr>
          <w:strike/>
          <w:color w:val="FF0000"/>
        </w:rPr>
        <w:t xml:space="preserve">2° van toepassing op de kinderen die jonger zijn dan </w:t>
      </w:r>
      <w:r w:rsidR="002D1F50" w:rsidRPr="004B4878">
        <w:rPr>
          <w:strike/>
          <w:color w:val="FF0000"/>
        </w:rPr>
        <w:t xml:space="preserve">12 </w:t>
      </w:r>
      <w:r w:rsidRPr="004B4878">
        <w:rPr>
          <w:strike/>
          <w:color w:val="FF0000"/>
        </w:rPr>
        <w:t xml:space="preserve">jaar en al in het </w:t>
      </w:r>
      <w:r w:rsidR="002D1F50" w:rsidRPr="004B4878">
        <w:rPr>
          <w:strike/>
          <w:color w:val="FF0000"/>
        </w:rPr>
        <w:t xml:space="preserve">secundair </w:t>
      </w:r>
      <w:r w:rsidRPr="004B4878">
        <w:rPr>
          <w:strike/>
          <w:color w:val="FF0000"/>
        </w:rPr>
        <w:t>onderwijs gestart zijn;</w:t>
      </w:r>
      <w:r w:rsidRPr="004B4878">
        <w:rPr>
          <w:strike/>
          <w:color w:val="FF0000"/>
        </w:rPr>
        <w:br/>
      </w:r>
    </w:p>
    <w:p w14:paraId="1F970CC2" w14:textId="2AD9A40C" w:rsidR="00F23571" w:rsidRPr="004B4878" w:rsidRDefault="00F23571" w:rsidP="00917183">
      <w:pPr>
        <w:rPr>
          <w:strike/>
          <w:color w:val="FF0000"/>
        </w:rPr>
      </w:pPr>
      <w:r w:rsidRPr="004B4878">
        <w:rPr>
          <w:strike/>
          <w:color w:val="FF0000"/>
        </w:rPr>
        <w:t>3° niet van toepassing onder de specifieke voorwaarden zoals bepaald overeenkomstig artikel 23.</w:t>
      </w:r>
    </w:p>
    <w:p w14:paraId="57364EC6" w14:textId="77777777" w:rsidR="00B44A08" w:rsidRPr="004B4878" w:rsidRDefault="00B44A08" w:rsidP="00917183">
      <w:pPr>
        <w:rPr>
          <w:strike/>
          <w:color w:val="FF0000"/>
          <w:sz w:val="27"/>
          <w:szCs w:val="27"/>
        </w:rPr>
      </w:pPr>
    </w:p>
    <w:p w14:paraId="42F08A06" w14:textId="77777777" w:rsidR="005B4272" w:rsidRPr="004B4878" w:rsidRDefault="00B44A08" w:rsidP="00917183">
      <w:pPr>
        <w:rPr>
          <w:strike/>
          <w:color w:val="FF0000"/>
        </w:rPr>
      </w:pPr>
      <w:r w:rsidRPr="004B4878">
        <w:rPr>
          <w:strike/>
          <w:color w:val="FF0000"/>
        </w:rPr>
        <w:t>Het tweede lid is niet van toepassing:</w:t>
      </w:r>
    </w:p>
    <w:p w14:paraId="1CD7406E" w14:textId="57E9E484" w:rsidR="005B4272" w:rsidRPr="004B4878" w:rsidRDefault="00B44A08" w:rsidP="00917183">
      <w:pPr>
        <w:rPr>
          <w:strike/>
          <w:color w:val="FF0000"/>
        </w:rPr>
      </w:pPr>
      <w:r w:rsidRPr="004B4878">
        <w:rPr>
          <w:strike/>
          <w:color w:val="FF0000"/>
        </w:rPr>
        <w:br/>
        <w:t>1° tijdens dynamische private evenementen en dynamische publiek toegankelijke evenementen bedoeld in artikel 12, §§ 3 en 4, voor wat betreft de deelnemers;</w:t>
      </w:r>
      <w:r w:rsidRPr="004B4878">
        <w:rPr>
          <w:strike/>
          <w:color w:val="FF0000"/>
        </w:rPr>
        <w:br/>
        <w:t>2° in het gedeelte van de inrichting waar horeca-activiteiten professioneel worden uitgeoefend, voor wat betreft de klanten.</w:t>
      </w:r>
      <w:r w:rsidR="00017A6C" w:rsidRPr="004B4878">
        <w:rPr>
          <w:strike/>
          <w:color w:val="FF0000"/>
        </w:rPr>
        <w:br/>
      </w:r>
    </w:p>
    <w:p w14:paraId="042628A2" w14:textId="52D3E102" w:rsidR="00F52A99" w:rsidRPr="004B4878" w:rsidRDefault="009F4A2E" w:rsidP="00917183">
      <w:pPr>
        <w:rPr>
          <w:strike/>
          <w:color w:val="FF0000"/>
        </w:rPr>
      </w:pPr>
      <w:r w:rsidRPr="004B4878">
        <w:rPr>
          <w:strike/>
          <w:color w:val="FF0000"/>
        </w:rPr>
        <w:t xml:space="preserve">§ 2. Het mondmasker </w:t>
      </w:r>
      <w:r w:rsidR="005E7BDA" w:rsidRPr="004B4878">
        <w:rPr>
          <w:strike/>
          <w:color w:val="FF0000"/>
        </w:rPr>
        <w:t>m</w:t>
      </w:r>
      <w:r w:rsidRPr="004B4878">
        <w:rPr>
          <w:strike/>
          <w:color w:val="FF0000"/>
        </w:rPr>
        <w:t>ag occasioneel worden afgezet om te eten en te drinken, en wanneer het dragen ervan onmogelijk is omwille van de aard van de activiteit.</w:t>
      </w:r>
      <w:r w:rsidRPr="004B4878">
        <w:rPr>
          <w:strike/>
          <w:color w:val="FF0000"/>
        </w:rPr>
        <w:br/>
      </w:r>
    </w:p>
    <w:p w14:paraId="541EBF00" w14:textId="56672972" w:rsidR="009A6848" w:rsidRPr="004B4878" w:rsidRDefault="00DF11D5" w:rsidP="00917183">
      <w:pPr>
        <w:rPr>
          <w:strike/>
          <w:color w:val="FF0000"/>
        </w:rPr>
      </w:pPr>
      <w:r w:rsidRPr="004B4878">
        <w:rPr>
          <w:strike/>
          <w:color w:val="FF0000"/>
        </w:rPr>
        <w:t xml:space="preserve">§ 3. </w:t>
      </w:r>
      <w:r w:rsidR="009A6848" w:rsidRPr="004B4878">
        <w:rPr>
          <w:strike/>
          <w:color w:val="FF0000"/>
        </w:rPr>
        <w:t>Wanneer het dragen van een mondmasker niet mogelijk is omwille van medische redenen, mag een gelaatsscherm worden gebruikt.</w:t>
      </w:r>
      <w:r w:rsidR="009A6848" w:rsidRPr="004B4878">
        <w:rPr>
          <w:strike/>
          <w:color w:val="FF0000"/>
        </w:rPr>
        <w:br/>
      </w:r>
    </w:p>
    <w:p w14:paraId="46FBBCB8" w14:textId="6F150494" w:rsidR="00B01962" w:rsidRPr="004B4878" w:rsidRDefault="009A6848" w:rsidP="004B4BB2">
      <w:pPr>
        <w:rPr>
          <w:strike/>
          <w:color w:val="FF0000"/>
        </w:rPr>
      </w:pPr>
      <w:r w:rsidRPr="004B4878">
        <w:rPr>
          <w:strike/>
          <w:color w:val="FF0000"/>
        </w:rPr>
        <w:t>De personen die in de onmogelijkheid zijn een mondmasker of een gelaatsscherm te dragen omwille van een beperking, gestaafd door middel van een medisch attest, moeten niet voldoen aan de bepalingen van dit besluit die deze verplichting voorzien.</w:t>
      </w:r>
    </w:p>
    <w:p w14:paraId="50DB340F" w14:textId="2BB9FC32" w:rsidR="00B01962" w:rsidRPr="004B4878" w:rsidRDefault="00B01962" w:rsidP="004B4BB2">
      <w:pPr>
        <w:rPr>
          <w:strike/>
          <w:color w:val="FF0000"/>
        </w:rPr>
      </w:pPr>
    </w:p>
    <w:p w14:paraId="190CDF83" w14:textId="77777777" w:rsidR="00003346" w:rsidRPr="0038158B" w:rsidRDefault="00003346" w:rsidP="004B4BB2"/>
    <w:p w14:paraId="0E43DD91" w14:textId="77777777" w:rsidR="00003346" w:rsidRPr="004B4878" w:rsidRDefault="00003346" w:rsidP="00003346">
      <w:pPr>
        <w:rPr>
          <w:b/>
          <w:bCs/>
          <w:strike/>
          <w:color w:val="FF0000"/>
        </w:rPr>
      </w:pPr>
      <w:r w:rsidRPr="0038158B">
        <w:rPr>
          <w:b/>
          <w:bCs/>
        </w:rPr>
        <w:t>HOOFDSTUK 9. - Onderwijs</w:t>
      </w:r>
      <w:r w:rsidRPr="0038158B">
        <w:rPr>
          <w:b/>
          <w:bCs/>
        </w:rPr>
        <w:br/>
      </w:r>
      <w:r w:rsidRPr="004B4878">
        <w:rPr>
          <w:b/>
          <w:bCs/>
          <w:strike/>
          <w:color w:val="FF0000"/>
        </w:rPr>
        <w:t xml:space="preserve">Art. 23. </w:t>
      </w:r>
    </w:p>
    <w:p w14:paraId="42D30AEB" w14:textId="361C5B80" w:rsidR="00003346" w:rsidRPr="004B4878" w:rsidRDefault="00003346" w:rsidP="00003346">
      <w:pPr>
        <w:rPr>
          <w:strike/>
          <w:color w:val="FF0000"/>
        </w:rPr>
      </w:pPr>
      <w:r w:rsidRPr="004B4878">
        <w:rPr>
          <w:strike/>
          <w:color w:val="FF0000"/>
        </w:rPr>
        <w:t>In het kader van het leerplichtonderwijs, het volwassenenonderwijs, het hoger onderwijs en het deeltijds kunstonderwijs worden de specifieke voorwaarden voor de organisatie van lessen en scholen door de Ministers van Onderwijs vastgesteld op basis van het advies van experten, rekening houdend met de gezondheidscontext en de mogelijke ontwikkelingen daarvan. Deze voorwaarden hebben onder meer betrekking op het aantal dagen aanwezigheid op school, de normen die moeten worden nageleefd met betrekking tot het dragen van een mondmasker of andere veiligheidsuitrustingen binnen de inrichtingen, het gebruik van infrastructuren, de aanwezigheid van derden en de extramurale activiteiten. Indien er op lokaal niveau bijzondere maatregelen worden genomen, stellen de Ministers van Onderwijs een procedure vast</w:t>
      </w:r>
      <w:r w:rsidR="005E7BDA" w:rsidRPr="004B4878">
        <w:rPr>
          <w:strike/>
          <w:color w:val="FF0000"/>
        </w:rPr>
        <w:t>.</w:t>
      </w:r>
      <w:r w:rsidRPr="004B4878">
        <w:rPr>
          <w:strike/>
          <w:color w:val="FF0000"/>
        </w:rPr>
        <w:br/>
      </w:r>
    </w:p>
    <w:p w14:paraId="3556B4A2" w14:textId="77777777" w:rsidR="00003346" w:rsidRPr="004B4878" w:rsidRDefault="00003346" w:rsidP="00003346">
      <w:pPr>
        <w:rPr>
          <w:strike/>
          <w:color w:val="FF0000"/>
        </w:rPr>
      </w:pPr>
      <w:r w:rsidRPr="004B4878">
        <w:rPr>
          <w:strike/>
          <w:color w:val="FF0000"/>
        </w:rPr>
        <w:t>Ook buiten de lesuren kunnen scholen of derden initiatieven nemen ter bestrijding van de leerachterstand of schooluitval volgens de protocollen die worden opgesteld door de bevoegde ministers van de Gemeenschappen.</w:t>
      </w:r>
    </w:p>
    <w:p w14:paraId="069E9EEF" w14:textId="77777777" w:rsidR="00003346" w:rsidRPr="004B4878" w:rsidRDefault="00003346" w:rsidP="004B4BB2">
      <w:pPr>
        <w:rPr>
          <w:strike/>
          <w:color w:val="FF0000"/>
        </w:rPr>
      </w:pPr>
    </w:p>
    <w:p w14:paraId="3C75E5E7" w14:textId="2544BE35" w:rsidR="00950BD5" w:rsidRPr="004B4878" w:rsidRDefault="00950BD5">
      <w:pPr>
        <w:spacing w:line="300" w:lineRule="exact"/>
        <w:contextualSpacing w:val="0"/>
        <w:rPr>
          <w:b/>
          <w:bCs/>
          <w:strike/>
          <w:color w:val="FF0000"/>
        </w:rPr>
      </w:pPr>
    </w:p>
    <w:p w14:paraId="565180C9" w14:textId="77135A23" w:rsidR="00414272" w:rsidRPr="0038158B" w:rsidRDefault="00414272" w:rsidP="00917183">
      <w:pPr>
        <w:rPr>
          <w:b/>
          <w:bCs/>
        </w:rPr>
      </w:pPr>
      <w:r w:rsidRPr="0038158B">
        <w:rPr>
          <w:b/>
          <w:bCs/>
        </w:rPr>
        <w:t>HOOFDSTUK 10. - Sancties</w:t>
      </w:r>
      <w:r w:rsidRPr="0038158B">
        <w:rPr>
          <w:b/>
          <w:bCs/>
        </w:rPr>
        <w:br/>
        <w:t>Art. 2</w:t>
      </w:r>
      <w:r w:rsidR="000D6409" w:rsidRPr="0038158B">
        <w:rPr>
          <w:b/>
          <w:bCs/>
        </w:rPr>
        <w:t>4</w:t>
      </w:r>
      <w:r w:rsidRPr="0038158B">
        <w:rPr>
          <w:b/>
          <w:bCs/>
        </w:rPr>
        <w:t xml:space="preserve">. </w:t>
      </w:r>
    </w:p>
    <w:p w14:paraId="134B1583" w14:textId="785B595E" w:rsidR="000D6409" w:rsidRPr="0038158B" w:rsidRDefault="000D6409" w:rsidP="00917183">
      <w:r w:rsidRPr="0038158B">
        <w:t>§1. Inbreuken op de maatregelen van dit besluit worden bestraft met de straffen bepaald door</w:t>
      </w:r>
    </w:p>
    <w:p w14:paraId="63806102" w14:textId="40A1BDAF" w:rsidR="00BD42FF" w:rsidRPr="0080725D" w:rsidRDefault="00BD42FF" w:rsidP="00917183">
      <w:pPr>
        <w:rPr>
          <w:strike/>
          <w:color w:val="FF0000"/>
        </w:rPr>
      </w:pPr>
      <w:r w:rsidRPr="0038158B">
        <w:t>artikel 6, §1 van de wet van 14 augustus 2021 betreffende de maatregelen van bestuurlijke politie tijdens een epidemische noodsituatie, met uitzondering van</w:t>
      </w:r>
      <w:r w:rsidRPr="0080725D">
        <w:rPr>
          <w:strike/>
          <w:color w:val="FF0000"/>
        </w:rPr>
        <w:t>:</w:t>
      </w:r>
    </w:p>
    <w:p w14:paraId="17F6B659" w14:textId="6EBE2AA7" w:rsidR="00BD42FF" w:rsidRPr="0080725D" w:rsidRDefault="00BD42FF" w:rsidP="00917183">
      <w:pPr>
        <w:rPr>
          <w:strike/>
          <w:color w:val="FF0000"/>
        </w:rPr>
      </w:pPr>
    </w:p>
    <w:p w14:paraId="10773CF6" w14:textId="4ED1F1C1" w:rsidR="00BD42FF" w:rsidRPr="0080725D" w:rsidRDefault="00BD42FF" w:rsidP="00BD42FF">
      <w:pPr>
        <w:rPr>
          <w:strike/>
          <w:color w:val="FF0000"/>
        </w:rPr>
      </w:pPr>
      <w:r w:rsidRPr="0080725D">
        <w:rPr>
          <w:strike/>
          <w:color w:val="FF0000"/>
        </w:rPr>
        <w:t>1°</w:t>
      </w:r>
      <w:r w:rsidRPr="0080725D">
        <w:rPr>
          <w:color w:val="FF0000"/>
        </w:rPr>
        <w:t xml:space="preserve"> </w:t>
      </w:r>
      <w:r w:rsidRPr="0038158B">
        <w:t>de inbreuken bedoeld in paragraaf 2</w:t>
      </w:r>
      <w:r w:rsidR="0080725D" w:rsidRPr="0080725D">
        <w:rPr>
          <w:highlight w:val="yellow"/>
        </w:rPr>
        <w:t>.</w:t>
      </w:r>
      <w:r w:rsidRPr="0080725D">
        <w:rPr>
          <w:strike/>
          <w:color w:val="FF0000"/>
        </w:rPr>
        <w:t>;</w:t>
      </w:r>
    </w:p>
    <w:p w14:paraId="3BC13035" w14:textId="77777777" w:rsidR="00BD42FF" w:rsidRPr="0080725D" w:rsidRDefault="00BD42FF" w:rsidP="00BD42FF">
      <w:pPr>
        <w:rPr>
          <w:strike/>
          <w:color w:val="FF0000"/>
        </w:rPr>
      </w:pPr>
    </w:p>
    <w:p w14:paraId="67544971" w14:textId="7D6347FA" w:rsidR="00BD42FF" w:rsidRPr="0080725D" w:rsidRDefault="00BD42FF" w:rsidP="00BD42FF">
      <w:pPr>
        <w:rPr>
          <w:strike/>
          <w:color w:val="FF0000"/>
        </w:rPr>
      </w:pPr>
      <w:r w:rsidRPr="0080725D">
        <w:rPr>
          <w:strike/>
          <w:color w:val="FF0000"/>
        </w:rPr>
        <w:t>2° de inbreuken op de maatregelen die betrekking hebben op de verplichtingen van de bevoegde lokale overheden;</w:t>
      </w:r>
    </w:p>
    <w:p w14:paraId="64CD4325" w14:textId="77777777" w:rsidR="00BD42FF" w:rsidRPr="0080725D" w:rsidRDefault="00BD42FF" w:rsidP="00BD42FF">
      <w:pPr>
        <w:rPr>
          <w:strike/>
          <w:color w:val="FF0000"/>
        </w:rPr>
      </w:pPr>
    </w:p>
    <w:p w14:paraId="358B856B" w14:textId="3195D010" w:rsidR="00BD42FF" w:rsidRPr="0080725D" w:rsidRDefault="00BD42FF" w:rsidP="00BD42FF">
      <w:pPr>
        <w:rPr>
          <w:strike/>
          <w:color w:val="FF0000"/>
        </w:rPr>
      </w:pPr>
      <w:r w:rsidRPr="0080725D">
        <w:rPr>
          <w:strike/>
          <w:color w:val="FF0000"/>
        </w:rPr>
        <w:t>3° de inbreuken op de maatregelen die louter gelden als aanbeveling</w:t>
      </w:r>
    </w:p>
    <w:p w14:paraId="5B5BC5AF" w14:textId="6ABBBC8A" w:rsidR="00BD42FF" w:rsidRDefault="00BD42FF" w:rsidP="00BD42FF"/>
    <w:p w14:paraId="3F3CDE89" w14:textId="00B599ED" w:rsidR="00BD42FF" w:rsidRPr="0038158B" w:rsidRDefault="00BD42FF" w:rsidP="00BD42FF">
      <w:r w:rsidRPr="0038158B">
        <w:t>§2. Inbreuken op de maatregelen van dit besluit op de arbeidsplaatsen die betrekking hebben op de relatie tussen de werkgever bedoeld in artikel 16, §3 van het Sociaal Strafwetboek enerzijds, en de werknemer bedoeld in artikel 16, 2° van het Sociaal Strafwetboek anderzijds, worden bestraft overeenkomstig artikel 6, §2, van de wet van 14 augustus 2021 betreffende de maatregelen van bestuurlijke politie tijdens een epidemische noodsituatie.</w:t>
      </w:r>
    </w:p>
    <w:p w14:paraId="5628F668" w14:textId="77777777" w:rsidR="00523279" w:rsidRPr="0038158B" w:rsidRDefault="00523279" w:rsidP="00C03B09">
      <w:pPr>
        <w:rPr>
          <w:strike/>
          <w:color w:val="FF0000"/>
        </w:rPr>
      </w:pPr>
    </w:p>
    <w:p w14:paraId="5BEEA77F" w14:textId="0E3FE8CF" w:rsidR="00352A34" w:rsidRPr="0038158B" w:rsidRDefault="00352A34">
      <w:pPr>
        <w:spacing w:line="300" w:lineRule="exact"/>
        <w:contextualSpacing w:val="0"/>
        <w:rPr>
          <w:b/>
          <w:bCs/>
        </w:rPr>
      </w:pPr>
    </w:p>
    <w:p w14:paraId="5BFFE2E2" w14:textId="5C62F8C6" w:rsidR="00414272" w:rsidRPr="0038158B" w:rsidRDefault="00414272" w:rsidP="00917183">
      <w:r w:rsidRPr="0038158B">
        <w:rPr>
          <w:b/>
          <w:bCs/>
        </w:rPr>
        <w:t>HOOFDSTUK 11. - Slot- en opheffingsbepalingen</w:t>
      </w:r>
      <w:r w:rsidRPr="0038158B">
        <w:rPr>
          <w:b/>
          <w:bCs/>
        </w:rPr>
        <w:br/>
        <w:t xml:space="preserve">Art. </w:t>
      </w:r>
      <w:r w:rsidR="0038403D" w:rsidRPr="0038158B">
        <w:rPr>
          <w:b/>
          <w:bCs/>
        </w:rPr>
        <w:t>2</w:t>
      </w:r>
      <w:r w:rsidR="00BD42FF" w:rsidRPr="0038158B">
        <w:rPr>
          <w:b/>
          <w:bCs/>
        </w:rPr>
        <w:t>5</w:t>
      </w:r>
      <w:r w:rsidRPr="0038158B">
        <w:rPr>
          <w:b/>
          <w:bCs/>
        </w:rPr>
        <w:t xml:space="preserve">. </w:t>
      </w:r>
    </w:p>
    <w:p w14:paraId="46BEF862" w14:textId="77777777" w:rsidR="0038403D" w:rsidRPr="0038158B" w:rsidRDefault="0038403D" w:rsidP="00C03B09">
      <w:r w:rsidRPr="0038158B">
        <w:t>§ 1. De lokale overheden en de overheden van bestuurlijke politie zijn belast met de uitvoering van dit besluit.</w:t>
      </w:r>
      <w:r w:rsidRPr="0038158B">
        <w:br/>
      </w:r>
    </w:p>
    <w:p w14:paraId="3BAC53A4" w14:textId="126FEC1C" w:rsidR="00BD42FF" w:rsidRPr="0038158B" w:rsidRDefault="00BD42FF" w:rsidP="00C03B09">
      <w:r w:rsidRPr="0038158B">
        <w:t xml:space="preserve">Wanneer de lokale omstandigheden het vereisen, nemen de gouverneurs en de burgemeesters, elk voor het eigen grondgebied, maatregelen die strenger zijn ten opzichte van de maatregelen in dit besluit, overeenkomstig de instructies van de minister van Binnenlandse Zaken. </w:t>
      </w:r>
    </w:p>
    <w:p w14:paraId="2A96C7C7" w14:textId="77777777" w:rsidR="005E7BDA" w:rsidRPr="0038158B" w:rsidRDefault="005E7BDA" w:rsidP="00C03B09"/>
    <w:p w14:paraId="71438D0A" w14:textId="0B32883D" w:rsidR="0038403D" w:rsidRPr="0038158B" w:rsidRDefault="0038403D" w:rsidP="00C03B09">
      <w:r w:rsidRPr="0038158B">
        <w:t>De burgemeester is verantwoordelijk voor de organisatie van de mondelinge en visuele communicatie van de specifieke maatregelen genomen op het grondgebied van zijn gemeente.</w:t>
      </w:r>
    </w:p>
    <w:p w14:paraId="3021C76F" w14:textId="77777777" w:rsidR="004C5657" w:rsidRDefault="004C5657" w:rsidP="00917183">
      <w:pPr>
        <w:rPr>
          <w:b/>
          <w:bCs/>
        </w:rPr>
      </w:pPr>
    </w:p>
    <w:p w14:paraId="300FE3C7" w14:textId="12966EB5" w:rsidR="00414272" w:rsidRPr="0038158B" w:rsidRDefault="00414272" w:rsidP="00917183">
      <w:pPr>
        <w:rPr>
          <w:b/>
          <w:bCs/>
        </w:rPr>
      </w:pPr>
      <w:r w:rsidRPr="0038158B">
        <w:rPr>
          <w:b/>
          <w:bCs/>
        </w:rPr>
        <w:t xml:space="preserve">Art. </w:t>
      </w:r>
      <w:r w:rsidR="0038403D" w:rsidRPr="0038158B">
        <w:rPr>
          <w:b/>
          <w:bCs/>
        </w:rPr>
        <w:t>2</w:t>
      </w:r>
      <w:r w:rsidR="00BD42FF" w:rsidRPr="0038158B">
        <w:rPr>
          <w:b/>
          <w:bCs/>
        </w:rPr>
        <w:t>6</w:t>
      </w:r>
      <w:r w:rsidRPr="0038158B">
        <w:rPr>
          <w:b/>
          <w:bCs/>
        </w:rPr>
        <w:t xml:space="preserve">. </w:t>
      </w:r>
    </w:p>
    <w:p w14:paraId="51921DED" w14:textId="25F9BF68" w:rsidR="00E16654" w:rsidRPr="0038158B" w:rsidRDefault="00E16654" w:rsidP="00E16654">
      <w:pPr>
        <w:rPr>
          <w:strike/>
          <w:color w:val="FF0000"/>
        </w:rPr>
      </w:pPr>
      <w:r w:rsidRPr="0038158B">
        <w:t xml:space="preserve">De maatregelen voorzien in dit besluit zijn van toepassing tot </w:t>
      </w:r>
      <w:r w:rsidR="00705EB8" w:rsidRPr="0038158B">
        <w:t>en met</w:t>
      </w:r>
      <w:r w:rsidR="00BD42FF" w:rsidRPr="0038158B">
        <w:t xml:space="preserve"> </w:t>
      </w:r>
      <w:r w:rsidR="00456894" w:rsidRPr="00071DD9">
        <w:t xml:space="preserve">27 april </w:t>
      </w:r>
      <w:r w:rsidR="00BD42FF" w:rsidRPr="00071DD9">
        <w:t>2022</w:t>
      </w:r>
      <w:r w:rsidR="005E7BDA" w:rsidRPr="00071DD9">
        <w:t>.</w:t>
      </w:r>
    </w:p>
    <w:p w14:paraId="5498B33B" w14:textId="77777777" w:rsidR="003C1E06" w:rsidRPr="0038158B" w:rsidRDefault="003C1E06" w:rsidP="00E16654"/>
    <w:p w14:paraId="3A9AD55D" w14:textId="16E1E5F3" w:rsidR="00E16654" w:rsidRPr="0038158B" w:rsidRDefault="00E16654" w:rsidP="00E16654">
      <w:pPr>
        <w:rPr>
          <w:b/>
          <w:bCs/>
        </w:rPr>
      </w:pPr>
      <w:r w:rsidRPr="0038158B">
        <w:rPr>
          <w:b/>
          <w:bCs/>
        </w:rPr>
        <w:t>Art. 2</w:t>
      </w:r>
      <w:r w:rsidR="00BD42FF" w:rsidRPr="0038158B">
        <w:rPr>
          <w:b/>
          <w:bCs/>
        </w:rPr>
        <w:t>7</w:t>
      </w:r>
      <w:r w:rsidRPr="0038158B">
        <w:rPr>
          <w:b/>
          <w:bCs/>
        </w:rPr>
        <w:t xml:space="preserve">. </w:t>
      </w:r>
    </w:p>
    <w:p w14:paraId="5552F804" w14:textId="7BDD5542" w:rsidR="0038403D" w:rsidRPr="0038158B" w:rsidRDefault="0038403D" w:rsidP="00E16654">
      <w:r w:rsidRPr="0038158B">
        <w:t>Bepalingen van een protocol of gids die minder strikt zijn dan de regels van dit besluit worden buiten toepassing gelate</w:t>
      </w:r>
      <w:r w:rsidR="005E7BDA" w:rsidRPr="0038158B">
        <w:t>n.</w:t>
      </w:r>
    </w:p>
    <w:p w14:paraId="57FF2F34" w14:textId="065D6C71" w:rsidR="007E4B89" w:rsidRPr="0038158B" w:rsidRDefault="00071DD9" w:rsidP="00762FB2">
      <w:pPr>
        <w:rPr>
          <w:b/>
          <w:bCs/>
        </w:rPr>
      </w:pPr>
      <w:r>
        <w:rPr>
          <w:b/>
          <w:bCs/>
        </w:rPr>
        <w:t xml:space="preserve">Art. 28 </w:t>
      </w:r>
      <w:r w:rsidRPr="00071DD9">
        <w:t>[</w:t>
      </w:r>
      <w:r w:rsidRPr="00071DD9">
        <w:rPr>
          <w:i/>
          <w:iCs/>
        </w:rPr>
        <w:t>opgeheven</w:t>
      </w:r>
      <w:r w:rsidRPr="00071DD9">
        <w:t>]</w:t>
      </w:r>
    </w:p>
    <w:p w14:paraId="3D81041B" w14:textId="77777777" w:rsidR="005F33CB" w:rsidRPr="0038158B" w:rsidRDefault="005F33CB" w:rsidP="00762FB2"/>
    <w:p w14:paraId="3612D281" w14:textId="73C2B6C1" w:rsidR="0038403D" w:rsidRPr="0038158B" w:rsidRDefault="0038403D" w:rsidP="00E16654">
      <w:r w:rsidRPr="0038158B">
        <w:rPr>
          <w:b/>
          <w:bCs/>
        </w:rPr>
        <w:t xml:space="preserve">Art. </w:t>
      </w:r>
      <w:r w:rsidR="00054FB4" w:rsidRPr="0038158B">
        <w:rPr>
          <w:b/>
          <w:bCs/>
        </w:rPr>
        <w:t>29</w:t>
      </w:r>
      <w:r w:rsidRPr="0038158B">
        <w:rPr>
          <w:b/>
          <w:bCs/>
        </w:rPr>
        <w:t>.</w:t>
      </w:r>
      <w:r w:rsidRPr="0038158B">
        <w:t xml:space="preserve"> </w:t>
      </w:r>
    </w:p>
    <w:p w14:paraId="41CB821A" w14:textId="220D5BE9" w:rsidR="0038403D" w:rsidRPr="0038158B" w:rsidRDefault="0038403D" w:rsidP="00E16654">
      <w:r w:rsidRPr="0038158B">
        <w:t>Het ministerieel besluit van</w:t>
      </w:r>
      <w:r w:rsidR="00054FB4" w:rsidRPr="0038158B">
        <w:t xml:space="preserve"> 28</w:t>
      </w:r>
      <w:r w:rsidRPr="0038158B">
        <w:t xml:space="preserve"> oktober 2020 houdende dringende maatregelen om de verspreiding van het coronavirus COVID-19 te beperken, wordt opgeheven, met uitzondering van artikel</w:t>
      </w:r>
      <w:r w:rsidR="00054FB4" w:rsidRPr="0038158B">
        <w:t xml:space="preserve"> 30, eerste lid</w:t>
      </w:r>
      <w:r w:rsidR="008847F7" w:rsidRPr="0038158B">
        <w:t>.</w:t>
      </w:r>
      <w:r w:rsidRPr="0038158B">
        <w:br/>
      </w:r>
      <w:r w:rsidR="003225B8" w:rsidRPr="0038158B">
        <w:rPr>
          <w:color w:val="000000"/>
          <w:sz w:val="27"/>
          <w:szCs w:val="27"/>
        </w:rPr>
        <w:br/>
      </w:r>
      <w:r w:rsidR="003225B8" w:rsidRPr="0038158B">
        <w:t>Tot hun eventuele wijziging moeten de verwijzingen naar het ministerieel besluit van</w:t>
      </w:r>
      <w:r w:rsidR="00054FB4" w:rsidRPr="0038158B">
        <w:t xml:space="preserve"> 28</w:t>
      </w:r>
      <w:r w:rsidR="003225B8" w:rsidRPr="0038158B">
        <w:t xml:space="preserve"> </w:t>
      </w:r>
      <w:r w:rsidR="008847F7" w:rsidRPr="0038158B">
        <w:t>o</w:t>
      </w:r>
      <w:r w:rsidR="003225B8" w:rsidRPr="0038158B">
        <w:t>ktober 2020 houdende dringende maatregelen om de verspreiding van het coronavirus COVID-19 te beperken, begrepen worden als verwijzingen naar dit besluit.</w:t>
      </w:r>
    </w:p>
    <w:p w14:paraId="1C65B322" w14:textId="77777777" w:rsidR="00A67F98" w:rsidRDefault="00A67F98" w:rsidP="00E16654">
      <w:pPr>
        <w:rPr>
          <w:b/>
          <w:bCs/>
        </w:rPr>
      </w:pPr>
    </w:p>
    <w:p w14:paraId="6397D1F8" w14:textId="1FC67AE7" w:rsidR="00054FB4" w:rsidRPr="0038158B" w:rsidRDefault="0038403D" w:rsidP="00E16654">
      <w:pPr>
        <w:rPr>
          <w:b/>
          <w:bCs/>
        </w:rPr>
      </w:pPr>
      <w:r w:rsidRPr="0038158B">
        <w:rPr>
          <w:b/>
          <w:bCs/>
        </w:rPr>
        <w:t>Art. 3</w:t>
      </w:r>
      <w:r w:rsidR="00054FB4" w:rsidRPr="0038158B">
        <w:rPr>
          <w:b/>
          <w:bCs/>
        </w:rPr>
        <w:t>0</w:t>
      </w:r>
      <w:r w:rsidRPr="0038158B">
        <w:rPr>
          <w:b/>
          <w:bCs/>
        </w:rPr>
        <w:t xml:space="preserve">. </w:t>
      </w:r>
    </w:p>
    <w:p w14:paraId="17C1D21F" w14:textId="6C762A40" w:rsidR="0038403D" w:rsidRDefault="0038403D" w:rsidP="00E16654">
      <w:pPr>
        <w:rPr>
          <w:strike/>
          <w:color w:val="FF0000"/>
        </w:rPr>
      </w:pPr>
      <w:r w:rsidRPr="0038158B">
        <w:t>Dit besluit treedt in werking op</w:t>
      </w:r>
      <w:r w:rsidR="00054FB4" w:rsidRPr="0038158B">
        <w:t xml:space="preserve"> </w:t>
      </w:r>
      <w:r w:rsidR="00A33A1E" w:rsidRPr="00A33A1E">
        <w:rPr>
          <w:highlight w:val="yellow"/>
        </w:rPr>
        <w:t>7 maart 2022.</w:t>
      </w:r>
      <w:r w:rsidR="00A33A1E">
        <w:t xml:space="preserve"> </w:t>
      </w:r>
      <w:r w:rsidR="00054FB4" w:rsidRPr="00A33A1E">
        <w:rPr>
          <w:strike/>
          <w:color w:val="FF0000"/>
        </w:rPr>
        <w:t>de dag waarop het in het Belgisch Staatsblad wordt bekendgemaakt</w:t>
      </w:r>
      <w:r w:rsidR="008847F7" w:rsidRPr="00A33A1E">
        <w:rPr>
          <w:strike/>
          <w:color w:val="FF0000"/>
        </w:rPr>
        <w:t>.</w:t>
      </w:r>
      <w:r w:rsidR="00523279" w:rsidRPr="00261D78">
        <w:rPr>
          <w:rStyle w:val="Voetnootmarkering"/>
          <w:highlight w:val="yellow"/>
        </w:rPr>
        <w:footnoteReference w:id="2"/>
      </w:r>
      <w:r w:rsidR="00054FB4" w:rsidRPr="00054FB4">
        <w:rPr>
          <w:highlight w:val="yellow"/>
        </w:rPr>
        <w:t xml:space="preserve"> </w:t>
      </w:r>
      <w:r w:rsidRPr="00B2669F">
        <w:t xml:space="preserve"> </w:t>
      </w:r>
    </w:p>
    <w:p w14:paraId="731977EB" w14:textId="331A6D41" w:rsidR="00054FB4" w:rsidRDefault="00054FB4" w:rsidP="00E16654">
      <w:pPr>
        <w:rPr>
          <w:strike/>
          <w:color w:val="FF0000"/>
        </w:rPr>
      </w:pPr>
    </w:p>
    <w:p w14:paraId="17DE2C42" w14:textId="0813E340" w:rsidR="00054FB4" w:rsidRDefault="00054FB4" w:rsidP="00E16654">
      <w:pPr>
        <w:rPr>
          <w:b/>
          <w:bCs/>
          <w:color w:val="auto"/>
        </w:rPr>
      </w:pPr>
      <w:r w:rsidRPr="00054FB4">
        <w:rPr>
          <w:b/>
          <w:bCs/>
          <w:color w:val="auto"/>
        </w:rPr>
        <w:t xml:space="preserve">Art. 31 </w:t>
      </w:r>
    </w:p>
    <w:p w14:paraId="7E01B476" w14:textId="01D0E851" w:rsidR="00054FB4" w:rsidRPr="008A04DF" w:rsidRDefault="00054FB4" w:rsidP="00E16654">
      <w:r w:rsidRPr="008A04DF">
        <w:t>De Minister bevoegd voor Binnenlandse Zaken is belast met de uitvoering van dit besluit .</w:t>
      </w:r>
    </w:p>
    <w:p w14:paraId="653FF91B" w14:textId="77777777" w:rsidR="00994133" w:rsidRDefault="00994133" w:rsidP="00E16654"/>
    <w:p w14:paraId="3D10E050" w14:textId="77777777" w:rsidR="00950BD5" w:rsidRDefault="00950BD5" w:rsidP="00E16654"/>
    <w:p w14:paraId="549E8D80" w14:textId="77777777" w:rsidR="00CB29CE" w:rsidRDefault="0038403D" w:rsidP="00E16654">
      <w:r w:rsidRPr="00B2669F">
        <w:t>De Minister van Binnenlandse Zaken,</w:t>
      </w:r>
      <w:r w:rsidRPr="00B2669F">
        <w:br/>
      </w:r>
    </w:p>
    <w:p w14:paraId="5AAD434C" w14:textId="57DD01E5" w:rsidR="0038403D" w:rsidRPr="00B2669F" w:rsidRDefault="0038403D" w:rsidP="00E16654">
      <w:r w:rsidRPr="00B2669F">
        <w:t>A. VERLINDEN</w:t>
      </w:r>
      <w:bookmarkEnd w:id="0"/>
    </w:p>
    <w:sectPr w:rsidR="0038403D" w:rsidRPr="00B2669F" w:rsidSect="00FB6255">
      <w:headerReference w:type="default" r:id="rId21"/>
      <w:footerReference w:type="even" r:id="rId22"/>
      <w:footerReference w:type="default" r:id="rId23"/>
      <w:headerReference w:type="first" r:id="rId24"/>
      <w:footerReference w:type="first" r:id="rId25"/>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91A4" w14:textId="77777777" w:rsidR="00075C13" w:rsidRDefault="00075C13" w:rsidP="003D1334">
      <w:r>
        <w:separator/>
      </w:r>
    </w:p>
  </w:endnote>
  <w:endnote w:type="continuationSeparator" w:id="0">
    <w:p w14:paraId="20BEC5B5" w14:textId="77777777" w:rsidR="00075C13" w:rsidRDefault="00075C13" w:rsidP="003D1334">
      <w:r>
        <w:continuationSeparator/>
      </w:r>
    </w:p>
  </w:endnote>
  <w:endnote w:type="continuationNotice" w:id="1">
    <w:p w14:paraId="6CCADE11" w14:textId="77777777" w:rsidR="00075C13" w:rsidRDefault="00075C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landersArtSans-Regular">
    <w:panose1 w:val="00000500000000000000"/>
    <w:charset w:val="00"/>
    <w:family w:val="auto"/>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661A" w14:textId="58BE4BDD" w:rsidR="00AA6A62" w:rsidRDefault="001B4203" w:rsidP="00821EAE">
    <w:r>
      <w:t xml:space="preserve">5 maart </w:t>
    </w:r>
    <w:r w:rsidR="00AA6A62">
      <w:t>202</w:t>
    </w:r>
    <w:r w:rsidR="007B0E6F">
      <w:t>2</w:t>
    </w:r>
    <w:r w:rsidR="00AA6A62">
      <w:t xml:space="preserve"> - </w:t>
    </w:r>
    <w:r w:rsidR="00AA6A62">
      <w:fldChar w:fldCharType="begin"/>
    </w:r>
    <w:r w:rsidR="00AA6A62">
      <w:instrText xml:space="preserve"> PAGE \* Arabic \* MERGEFORMAT </w:instrText>
    </w:r>
    <w:r w:rsidR="00AA6A62">
      <w:fldChar w:fldCharType="separate"/>
    </w:r>
    <w:r w:rsidR="00E30D20">
      <w:rPr>
        <w:noProof/>
      </w:rPr>
      <w:t>2</w:t>
    </w:r>
    <w:r w:rsidR="00AA6A62">
      <w:rPr>
        <w:noProof/>
      </w:rPr>
      <w:fldChar w:fldCharType="end"/>
    </w:r>
    <w:r w:rsidR="00AA6A62">
      <w:t>/</w:t>
    </w:r>
    <w:r w:rsidR="00DC0862">
      <w:rPr>
        <w:noProof/>
      </w:rPr>
      <w:fldChar w:fldCharType="begin"/>
    </w:r>
    <w:r w:rsidR="00DC0862">
      <w:rPr>
        <w:noProof/>
      </w:rPr>
      <w:instrText xml:space="preserve"> NUMPAGES \* Arabic \* MERGEFORMAT </w:instrText>
    </w:r>
    <w:r w:rsidR="00DC0862">
      <w:rPr>
        <w:noProof/>
      </w:rPr>
      <w:fldChar w:fldCharType="separate"/>
    </w:r>
    <w:r w:rsidR="00E30D20">
      <w:rPr>
        <w:noProof/>
      </w:rPr>
      <w:t>2</w:t>
    </w:r>
    <w:r w:rsidR="00DC08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1BFB" w14:textId="6D3A19D9" w:rsidR="00AA6A62" w:rsidRDefault="001B4203" w:rsidP="00821EAE">
    <w:r>
      <w:t xml:space="preserve">5 maart </w:t>
    </w:r>
    <w:r w:rsidR="00C40918">
      <w:t xml:space="preserve">2021 </w:t>
    </w:r>
    <w:r w:rsidR="00AA6A62">
      <w:t xml:space="preserve">- </w:t>
    </w:r>
    <w:r w:rsidR="00AA6A62">
      <w:fldChar w:fldCharType="begin"/>
    </w:r>
    <w:r w:rsidR="00AA6A62">
      <w:instrText xml:space="preserve"> PAGE \* Arabic \* MERGEFORMAT </w:instrText>
    </w:r>
    <w:r w:rsidR="00AA6A62">
      <w:fldChar w:fldCharType="separate"/>
    </w:r>
    <w:r w:rsidR="00AA6A62">
      <w:rPr>
        <w:noProof/>
      </w:rPr>
      <w:t>21</w:t>
    </w:r>
    <w:r w:rsidR="00AA6A62">
      <w:rPr>
        <w:noProof/>
      </w:rPr>
      <w:fldChar w:fldCharType="end"/>
    </w:r>
    <w:r w:rsidR="00AA6A62">
      <w:t>/</w:t>
    </w:r>
    <w:r w:rsidR="00DC0862">
      <w:rPr>
        <w:noProof/>
      </w:rPr>
      <w:fldChar w:fldCharType="begin"/>
    </w:r>
    <w:r w:rsidR="00DC0862">
      <w:rPr>
        <w:noProof/>
      </w:rPr>
      <w:instrText xml:space="preserve"> NUMPAGES \* Arabic \* MERGEFORMAT </w:instrText>
    </w:r>
    <w:r w:rsidR="00DC0862">
      <w:rPr>
        <w:noProof/>
      </w:rPr>
      <w:fldChar w:fldCharType="separate"/>
    </w:r>
    <w:r w:rsidR="00AA6A62">
      <w:rPr>
        <w:noProof/>
      </w:rPr>
      <w:t>21</w:t>
    </w:r>
    <w:r w:rsidR="00DC08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8D55" w14:textId="767A37BE" w:rsidR="00AA6A62" w:rsidRDefault="001B4203" w:rsidP="00FB6255">
    <w:r>
      <w:t xml:space="preserve">5 maart </w:t>
    </w:r>
    <w:r w:rsidR="00AA6A62">
      <w:t>202</w:t>
    </w:r>
    <w:r w:rsidR="007B0E6F">
      <w:t>2</w:t>
    </w:r>
    <w:r w:rsidR="00AA6A62">
      <w:t xml:space="preserve"> - </w:t>
    </w:r>
    <w:r w:rsidR="00AA6A62">
      <w:fldChar w:fldCharType="begin"/>
    </w:r>
    <w:r w:rsidR="00AA6A62">
      <w:instrText xml:space="preserve"> PAGE \* Arabic \* MERGEFORMAT </w:instrText>
    </w:r>
    <w:r w:rsidR="00AA6A62">
      <w:fldChar w:fldCharType="separate"/>
    </w:r>
    <w:r w:rsidR="00E30D20">
      <w:rPr>
        <w:noProof/>
      </w:rPr>
      <w:t>1</w:t>
    </w:r>
    <w:r w:rsidR="00AA6A62">
      <w:rPr>
        <w:noProof/>
      </w:rPr>
      <w:fldChar w:fldCharType="end"/>
    </w:r>
    <w:r w:rsidR="00AA6A62">
      <w:t>/</w:t>
    </w:r>
    <w:r w:rsidR="00DC0862">
      <w:rPr>
        <w:noProof/>
      </w:rPr>
      <w:fldChar w:fldCharType="begin"/>
    </w:r>
    <w:r w:rsidR="00DC0862">
      <w:rPr>
        <w:noProof/>
      </w:rPr>
      <w:instrText xml:space="preserve"> NUMPAGES \* Arabic \* MERGEFORMAT </w:instrText>
    </w:r>
    <w:r w:rsidR="00DC0862">
      <w:rPr>
        <w:noProof/>
      </w:rPr>
      <w:fldChar w:fldCharType="separate"/>
    </w:r>
    <w:r w:rsidR="00E30D20">
      <w:rPr>
        <w:noProof/>
      </w:rPr>
      <w:t>1</w:t>
    </w:r>
    <w:r w:rsidR="00DC08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A72C" w14:textId="77777777" w:rsidR="00075C13" w:rsidRDefault="00075C13" w:rsidP="003D1334">
      <w:r>
        <w:separator/>
      </w:r>
    </w:p>
  </w:footnote>
  <w:footnote w:type="continuationSeparator" w:id="0">
    <w:p w14:paraId="5C42E6DF" w14:textId="77777777" w:rsidR="00075C13" w:rsidRDefault="00075C13" w:rsidP="003D1334">
      <w:r>
        <w:continuationSeparator/>
      </w:r>
    </w:p>
  </w:footnote>
  <w:footnote w:type="continuationNotice" w:id="1">
    <w:p w14:paraId="4B625916" w14:textId="77777777" w:rsidR="00075C13" w:rsidRDefault="00075C13">
      <w:pPr>
        <w:spacing w:line="240" w:lineRule="auto"/>
      </w:pPr>
    </w:p>
  </w:footnote>
  <w:footnote w:id="2">
    <w:p w14:paraId="6FDE6E0C" w14:textId="2AE3B7AC" w:rsidR="00523279" w:rsidRDefault="00523279">
      <w:pPr>
        <w:pStyle w:val="Voetnoottekst"/>
      </w:pPr>
      <w:r w:rsidRPr="00CB29CE">
        <w:rPr>
          <w:rStyle w:val="Voetnootmarkering"/>
          <w:highlight w:val="yellow"/>
        </w:rPr>
        <w:footnoteRef/>
      </w:r>
      <w:r w:rsidRPr="00CB29CE">
        <w:rPr>
          <w:sz w:val="16"/>
          <w:szCs w:val="16"/>
          <w:highlight w:val="yellow"/>
        </w:rPr>
        <w:t xml:space="preserve"> </w:t>
      </w:r>
      <w:r w:rsidR="008A04DF" w:rsidRPr="00CB29CE">
        <w:rPr>
          <w:sz w:val="16"/>
          <w:szCs w:val="16"/>
          <w:highlight w:val="yellow"/>
        </w:rPr>
        <w:t xml:space="preserve">De wijzigingen n.a.v. het KB van </w:t>
      </w:r>
      <w:r w:rsidR="00A33A1E">
        <w:rPr>
          <w:sz w:val="16"/>
          <w:szCs w:val="16"/>
          <w:highlight w:val="yellow"/>
        </w:rPr>
        <w:t xml:space="preserve">5 maart </w:t>
      </w:r>
      <w:r w:rsidR="008A04DF" w:rsidRPr="00CB29CE">
        <w:rPr>
          <w:sz w:val="16"/>
          <w:szCs w:val="16"/>
          <w:highlight w:val="yellow"/>
        </w:rPr>
        <w:t>202</w:t>
      </w:r>
      <w:r w:rsidR="00A14FA1">
        <w:rPr>
          <w:sz w:val="16"/>
          <w:szCs w:val="16"/>
          <w:highlight w:val="yellow"/>
        </w:rPr>
        <w:t>2</w:t>
      </w:r>
      <w:r w:rsidR="008A04DF" w:rsidRPr="00CB29CE">
        <w:rPr>
          <w:sz w:val="16"/>
          <w:szCs w:val="16"/>
          <w:highlight w:val="yellow"/>
        </w:rPr>
        <w:t xml:space="preserve"> (meer bepaald aan artikelen</w:t>
      </w:r>
      <w:r w:rsidR="00A81FFC">
        <w:rPr>
          <w:sz w:val="16"/>
          <w:szCs w:val="16"/>
          <w:highlight w:val="yellow"/>
        </w:rPr>
        <w:t xml:space="preserve"> 1, 1</w:t>
      </w:r>
      <w:r w:rsidR="00A81FFC" w:rsidRPr="00A81FFC">
        <w:rPr>
          <w:i/>
          <w:iCs/>
          <w:sz w:val="16"/>
          <w:szCs w:val="16"/>
          <w:highlight w:val="yellow"/>
        </w:rPr>
        <w:t>bis</w:t>
      </w:r>
      <w:r w:rsidR="00A81FFC">
        <w:rPr>
          <w:sz w:val="16"/>
          <w:szCs w:val="16"/>
          <w:highlight w:val="yellow"/>
        </w:rPr>
        <w:t>, 2,</w:t>
      </w:r>
      <w:r w:rsidR="007A76EC">
        <w:rPr>
          <w:sz w:val="16"/>
          <w:szCs w:val="16"/>
          <w:highlight w:val="yellow"/>
        </w:rPr>
        <w:t xml:space="preserve"> 4</w:t>
      </w:r>
      <w:r w:rsidR="009577DA">
        <w:rPr>
          <w:sz w:val="16"/>
          <w:szCs w:val="16"/>
          <w:highlight w:val="yellow"/>
        </w:rPr>
        <w:t xml:space="preserve"> t/m 12</w:t>
      </w:r>
      <w:r w:rsidR="007A76EC" w:rsidRPr="007A76EC">
        <w:rPr>
          <w:i/>
          <w:iCs/>
          <w:sz w:val="16"/>
          <w:szCs w:val="16"/>
          <w:highlight w:val="yellow"/>
        </w:rPr>
        <w:t>bis</w:t>
      </w:r>
      <w:r w:rsidR="007A76EC">
        <w:rPr>
          <w:sz w:val="16"/>
          <w:szCs w:val="16"/>
          <w:highlight w:val="yellow"/>
        </w:rPr>
        <w:t xml:space="preserve">, </w:t>
      </w:r>
      <w:r w:rsidR="004E1FD4">
        <w:rPr>
          <w:sz w:val="16"/>
          <w:szCs w:val="16"/>
          <w:highlight w:val="yellow"/>
        </w:rPr>
        <w:t xml:space="preserve">14, 20, 22, 23 </w:t>
      </w:r>
      <w:r w:rsidR="007B6C7D">
        <w:rPr>
          <w:sz w:val="16"/>
          <w:szCs w:val="16"/>
          <w:highlight w:val="yellow"/>
        </w:rPr>
        <w:t>en 2</w:t>
      </w:r>
      <w:r w:rsidR="004E1FD4">
        <w:rPr>
          <w:sz w:val="16"/>
          <w:szCs w:val="16"/>
          <w:highlight w:val="yellow"/>
        </w:rPr>
        <w:t>4</w:t>
      </w:r>
      <w:r w:rsidR="008A04DF" w:rsidRPr="00CB29CE">
        <w:rPr>
          <w:sz w:val="16"/>
          <w:szCs w:val="16"/>
          <w:highlight w:val="yellow"/>
        </w:rPr>
        <w:t xml:space="preserve">) treden in werking op </w:t>
      </w:r>
      <w:r w:rsidR="004E1FD4">
        <w:rPr>
          <w:sz w:val="16"/>
          <w:szCs w:val="16"/>
          <w:highlight w:val="yellow"/>
        </w:rPr>
        <w:t xml:space="preserve">7 maart </w:t>
      </w:r>
      <w:r w:rsidR="00212C38">
        <w:rPr>
          <w:sz w:val="16"/>
          <w:szCs w:val="16"/>
          <w:highlight w:val="yellow"/>
        </w:rPr>
        <w:t>202</w:t>
      </w:r>
      <w:r w:rsidR="00212C38" w:rsidRPr="004E1FD4">
        <w:rPr>
          <w:sz w:val="16"/>
          <w:szCs w:val="16"/>
          <w:highlight w:val="yellow"/>
        </w:rPr>
        <w:t>2</w:t>
      </w:r>
      <w:r w:rsidR="004E1FD4" w:rsidRPr="004E1FD4">
        <w:rPr>
          <w:sz w:val="16"/>
          <w:szCs w:val="16"/>
          <w:highlight w:val="yellow"/>
        </w:rPr>
        <w:t>.</w:t>
      </w:r>
      <w:r w:rsidR="00B913BC" w:rsidRPr="00211AA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10BD" w14:textId="77777777" w:rsidR="00AA6A62" w:rsidRDefault="00AA6A62" w:rsidP="003D1334">
    <w:pPr>
      <w:pStyle w:val="Koptekst"/>
    </w:pPr>
    <w:r>
      <w:rPr>
        <w:noProof/>
        <w:sz w:val="14"/>
        <w:szCs w:val="14"/>
        <w:lang w:eastAsia="nl-BE"/>
      </w:rPr>
      <w:drawing>
        <wp:anchor distT="0" distB="0" distL="114300" distR="114300" simplePos="0" relativeHeight="251658240" behindDoc="0" locked="0" layoutInCell="1" allowOverlap="1" wp14:anchorId="132895FF" wp14:editId="170F020D">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5071" w14:textId="77777777" w:rsidR="00AA6A62" w:rsidRDefault="00AA6A62" w:rsidP="003D1334">
    <w:pPr>
      <w:pStyle w:val="Koptekst"/>
    </w:pPr>
    <w:r>
      <w:rPr>
        <w:noProof/>
        <w:lang w:eastAsia="nl-BE"/>
      </w:rPr>
      <w:drawing>
        <wp:anchor distT="0" distB="0" distL="114300" distR="114300" simplePos="0" relativeHeight="251658241" behindDoc="1" locked="0" layoutInCell="1" allowOverlap="1" wp14:anchorId="35CE58DB" wp14:editId="4833A2DF">
          <wp:simplePos x="0" y="0"/>
          <wp:positionH relativeFrom="column">
            <wp:posOffset>-953135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2D3CD5"/>
    <w:multiLevelType w:val="hybridMultilevel"/>
    <w:tmpl w:val="DF0EB8F0"/>
    <w:lvl w:ilvl="0" w:tplc="B5924CCC">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 w15:restartNumberingAfterBreak="0">
    <w:nsid w:val="089F705B"/>
    <w:multiLevelType w:val="hybridMultilevel"/>
    <w:tmpl w:val="66F401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2D3FC4"/>
    <w:multiLevelType w:val="hybridMultilevel"/>
    <w:tmpl w:val="F2FC4770"/>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DD4261B"/>
    <w:multiLevelType w:val="hybridMultilevel"/>
    <w:tmpl w:val="3A2C0120"/>
    <w:lvl w:ilvl="0" w:tplc="B5924CCC">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6" w15:restartNumberingAfterBreak="0">
    <w:nsid w:val="114E7E79"/>
    <w:multiLevelType w:val="hybridMultilevel"/>
    <w:tmpl w:val="94E821F0"/>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1C73AEB"/>
    <w:multiLevelType w:val="hybridMultilevel"/>
    <w:tmpl w:val="F902842A"/>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3AC5D8C"/>
    <w:multiLevelType w:val="hybridMultilevel"/>
    <w:tmpl w:val="FED4B26A"/>
    <w:lvl w:ilvl="0" w:tplc="48FAFDBE">
      <w:start w:val="29"/>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3D20A18"/>
    <w:multiLevelType w:val="hybridMultilevel"/>
    <w:tmpl w:val="BDE820DA"/>
    <w:lvl w:ilvl="0" w:tplc="E34A31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C0289D"/>
    <w:multiLevelType w:val="hybridMultilevel"/>
    <w:tmpl w:val="FE40AB56"/>
    <w:lvl w:ilvl="0" w:tplc="FA1EF418">
      <w:start w:val="7"/>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5EC4151"/>
    <w:multiLevelType w:val="hybridMultilevel"/>
    <w:tmpl w:val="20F845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7DC108E"/>
    <w:multiLevelType w:val="hybridMultilevel"/>
    <w:tmpl w:val="99446B68"/>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8AB7C88"/>
    <w:multiLevelType w:val="hybridMultilevel"/>
    <w:tmpl w:val="6EF07A96"/>
    <w:lvl w:ilvl="0" w:tplc="3C340640">
      <w:start w:val="1"/>
      <w:numFmt w:val="bullet"/>
      <w:lvlText w:val="-"/>
      <w:lvlJc w:val="left"/>
      <w:pPr>
        <w:ind w:left="720" w:hanging="360"/>
      </w:pPr>
      <w:rPr>
        <w:rFonts w:ascii="Verdana"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D9C2E63"/>
    <w:multiLevelType w:val="hybridMultilevel"/>
    <w:tmpl w:val="8632B934"/>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7E12878"/>
    <w:multiLevelType w:val="hybridMultilevel"/>
    <w:tmpl w:val="84E23A42"/>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9914A87"/>
    <w:multiLevelType w:val="hybridMultilevel"/>
    <w:tmpl w:val="B6684A52"/>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2AD856EF"/>
    <w:multiLevelType w:val="hybridMultilevel"/>
    <w:tmpl w:val="A152332E"/>
    <w:lvl w:ilvl="0" w:tplc="5E3241BC">
      <w:start w:val="1"/>
      <w:numFmt w:val="decimal"/>
      <w:lvlText w:val="%1°"/>
      <w:lvlJc w:val="left"/>
      <w:pPr>
        <w:ind w:left="360" w:hanging="360"/>
      </w:pPr>
      <w:rPr>
        <w:rFonts w:asciiTheme="minorHAnsi" w:hAnsiTheme="minorHAnsi" w:cs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05148BC"/>
    <w:multiLevelType w:val="hybridMultilevel"/>
    <w:tmpl w:val="200CAC38"/>
    <w:lvl w:ilvl="0" w:tplc="2C2AA0B2">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1" w15:restartNumberingAfterBreak="0">
    <w:nsid w:val="32383F4B"/>
    <w:multiLevelType w:val="hybridMultilevel"/>
    <w:tmpl w:val="B10A7EE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33352F8C"/>
    <w:multiLevelType w:val="hybridMultilevel"/>
    <w:tmpl w:val="70502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44654F"/>
    <w:multiLevelType w:val="hybridMultilevel"/>
    <w:tmpl w:val="B366C298"/>
    <w:lvl w:ilvl="0" w:tplc="2C2AA0B2">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4" w15:restartNumberingAfterBreak="0">
    <w:nsid w:val="34682CDF"/>
    <w:multiLevelType w:val="hybridMultilevel"/>
    <w:tmpl w:val="1F7AE5A8"/>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6" w15:restartNumberingAfterBreak="0">
    <w:nsid w:val="374F1B24"/>
    <w:multiLevelType w:val="hybridMultilevel"/>
    <w:tmpl w:val="BC34B7EA"/>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37AC7C3A"/>
    <w:multiLevelType w:val="hybridMultilevel"/>
    <w:tmpl w:val="29B09840"/>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1272F70"/>
    <w:multiLevelType w:val="hybridMultilevel"/>
    <w:tmpl w:val="4FC234EA"/>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41EE14A5"/>
    <w:multiLevelType w:val="hybridMultilevel"/>
    <w:tmpl w:val="8A00C8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48B510C5"/>
    <w:multiLevelType w:val="hybridMultilevel"/>
    <w:tmpl w:val="359C02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1655A9B"/>
    <w:multiLevelType w:val="hybridMultilevel"/>
    <w:tmpl w:val="58066824"/>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58241F6E"/>
    <w:multiLevelType w:val="hybridMultilevel"/>
    <w:tmpl w:val="0172CAE2"/>
    <w:lvl w:ilvl="0" w:tplc="96C45562">
      <w:start w:val="28"/>
      <w:numFmt w:val="bullet"/>
      <w:lvlText w:val=""/>
      <w:lvlJc w:val="left"/>
      <w:pPr>
        <w:ind w:left="720" w:hanging="360"/>
      </w:pPr>
      <w:rPr>
        <w:rFonts w:ascii="Symbol" w:eastAsia="Times New Roman" w:hAnsi="Symbol"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DD4E55"/>
    <w:multiLevelType w:val="hybridMultilevel"/>
    <w:tmpl w:val="C44E6CE8"/>
    <w:lvl w:ilvl="0" w:tplc="E34A31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35" w15:restartNumberingAfterBreak="0">
    <w:nsid w:val="5F0C2586"/>
    <w:multiLevelType w:val="hybridMultilevel"/>
    <w:tmpl w:val="E474FAE2"/>
    <w:lvl w:ilvl="0" w:tplc="E34A3190">
      <w:start w:val="1"/>
      <w:numFmt w:val="bullet"/>
      <w:lvlText w:val=""/>
      <w:lvlJc w:val="left"/>
      <w:pPr>
        <w:ind w:left="360" w:hanging="360"/>
      </w:pPr>
      <w:rPr>
        <w:rFonts w:ascii="Symbol" w:hAnsi="Symbol" w:hint="default"/>
      </w:rPr>
    </w:lvl>
    <w:lvl w:ilvl="1" w:tplc="36386F8E">
      <w:numFmt w:val="bullet"/>
      <w:lvlText w:val="-"/>
      <w:lvlJc w:val="left"/>
      <w:pPr>
        <w:ind w:left="1080" w:hanging="360"/>
      </w:pPr>
      <w:rPr>
        <w:rFonts w:ascii="Arial" w:eastAsia="Times New Roman" w:hAnsi="Aria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37" w15:restartNumberingAfterBreak="0">
    <w:nsid w:val="64222F28"/>
    <w:multiLevelType w:val="hybridMultilevel"/>
    <w:tmpl w:val="2FBED65A"/>
    <w:lvl w:ilvl="0" w:tplc="E34A3190">
      <w:start w:val="1"/>
      <w:numFmt w:val="bullet"/>
      <w:lvlText w:val=""/>
      <w:lvlJc w:val="left"/>
      <w:pPr>
        <w:ind w:left="360" w:hanging="360"/>
      </w:pPr>
      <w:rPr>
        <w:rFonts w:ascii="Symbol" w:hAnsi="Symbol" w:hint="default"/>
      </w:rPr>
    </w:lvl>
    <w:lvl w:ilvl="1" w:tplc="6316A176">
      <w:numFmt w:val="bullet"/>
      <w:lvlText w:val="-"/>
      <w:lvlJc w:val="left"/>
      <w:pPr>
        <w:ind w:left="1080" w:hanging="360"/>
      </w:pPr>
      <w:rPr>
        <w:rFonts w:ascii="Arial" w:eastAsia="Times New Roman" w:hAnsi="Aria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6518259E"/>
    <w:multiLevelType w:val="hybridMultilevel"/>
    <w:tmpl w:val="A6FA39AE"/>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652873AD"/>
    <w:multiLevelType w:val="hybridMultilevel"/>
    <w:tmpl w:val="058056EA"/>
    <w:lvl w:ilvl="0" w:tplc="5E3241BC">
      <w:start w:val="1"/>
      <w:numFmt w:val="decimal"/>
      <w:lvlText w:val="%1°"/>
      <w:lvlJc w:val="left"/>
      <w:pPr>
        <w:ind w:left="360" w:hanging="360"/>
      </w:pPr>
      <w:rPr>
        <w:rFonts w:asciiTheme="minorHAnsi" w:hAnsiTheme="minorHAnsi" w:cstheme="minorHAns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66C4496B"/>
    <w:multiLevelType w:val="hybridMultilevel"/>
    <w:tmpl w:val="7FC08A58"/>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6CAC56DF"/>
    <w:multiLevelType w:val="hybridMultilevel"/>
    <w:tmpl w:val="33DCE710"/>
    <w:lvl w:ilvl="0" w:tplc="9028EFB2">
      <w:start w:val="1"/>
      <w:numFmt w:val="decimal"/>
      <w:lvlText w:val="%1°"/>
      <w:lvlJc w:val="left"/>
      <w:pPr>
        <w:ind w:left="360" w:hanging="360"/>
      </w:pPr>
    </w:lvl>
    <w:lvl w:ilvl="1" w:tplc="2F5C4498">
      <w:numFmt w:val="bullet"/>
      <w:lvlText w:val="-"/>
      <w:lvlJc w:val="left"/>
      <w:pPr>
        <w:ind w:left="1080" w:hanging="360"/>
      </w:pPr>
      <w:rPr>
        <w:rFonts w:ascii="Calibri" w:eastAsiaTheme="minorHAnsi" w:hAnsi="Calibri"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42" w15:restartNumberingAfterBreak="0">
    <w:nsid w:val="714C46A4"/>
    <w:multiLevelType w:val="hybridMultilevel"/>
    <w:tmpl w:val="69267510"/>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72B30707"/>
    <w:multiLevelType w:val="hybridMultilevel"/>
    <w:tmpl w:val="9C8AD3C2"/>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4" w15:restartNumberingAfterBreak="0">
    <w:nsid w:val="72F204AA"/>
    <w:multiLevelType w:val="hybridMultilevel"/>
    <w:tmpl w:val="5EDA5330"/>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63B0A42"/>
    <w:multiLevelType w:val="hybridMultilevel"/>
    <w:tmpl w:val="75C8D47C"/>
    <w:lvl w:ilvl="0" w:tplc="E34A319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5"/>
  </w:num>
  <w:num w:numId="4">
    <w:abstractNumId w:val="17"/>
  </w:num>
  <w:num w:numId="5">
    <w:abstractNumId w:val="36"/>
  </w:num>
  <w:num w:numId="6">
    <w:abstractNumId w:val="34"/>
  </w:num>
  <w:num w:numId="7">
    <w:abstractNumId w:val="35"/>
  </w:num>
  <w:num w:numId="8">
    <w:abstractNumId w:val="37"/>
  </w:num>
  <w:num w:numId="9">
    <w:abstractNumId w:val="22"/>
  </w:num>
  <w:num w:numId="10">
    <w:abstractNumId w:val="11"/>
  </w:num>
  <w:num w:numId="11">
    <w:abstractNumId w:val="30"/>
  </w:num>
  <w:num w:numId="12">
    <w:abstractNumId w:val="2"/>
  </w:num>
  <w:num w:numId="13">
    <w:abstractNumId w:val="28"/>
  </w:num>
  <w:num w:numId="14">
    <w:abstractNumId w:val="3"/>
  </w:num>
  <w:num w:numId="15">
    <w:abstractNumId w:val="9"/>
  </w:num>
  <w:num w:numId="16">
    <w:abstractNumId w:val="33"/>
  </w:num>
  <w:num w:numId="17">
    <w:abstractNumId w:val="31"/>
  </w:num>
  <w:num w:numId="18">
    <w:abstractNumId w:val="38"/>
  </w:num>
  <w:num w:numId="19">
    <w:abstractNumId w:val="27"/>
  </w:num>
  <w:num w:numId="20">
    <w:abstractNumId w:val="43"/>
  </w:num>
  <w:num w:numId="21">
    <w:abstractNumId w:val="21"/>
  </w:num>
  <w:num w:numId="22">
    <w:abstractNumId w:val="29"/>
  </w:num>
  <w:num w:numId="23">
    <w:abstractNumId w:val="12"/>
  </w:num>
  <w:num w:numId="24">
    <w:abstractNumId w:val="7"/>
  </w:num>
  <w:num w:numId="25">
    <w:abstractNumId w:val="6"/>
  </w:num>
  <w:num w:numId="26">
    <w:abstractNumId w:val="18"/>
  </w:num>
  <w:num w:numId="27">
    <w:abstractNumId w:val="16"/>
  </w:num>
  <w:num w:numId="28">
    <w:abstractNumId w:val="24"/>
  </w:num>
  <w:num w:numId="29">
    <w:abstractNumId w:val="44"/>
  </w:num>
  <w:num w:numId="30">
    <w:abstractNumId w:val="40"/>
  </w:num>
  <w:num w:numId="31">
    <w:abstractNumId w:val="10"/>
  </w:num>
  <w:num w:numId="32">
    <w:abstractNumId w:val="42"/>
  </w:num>
  <w:num w:numId="33">
    <w:abstractNumId w:val="34"/>
  </w:num>
  <w:num w:numId="34">
    <w:abstractNumId w:val="13"/>
  </w:num>
  <w:num w:numId="35">
    <w:abstractNumId w:val="19"/>
  </w:num>
  <w:num w:numId="36">
    <w:abstractNumId w:val="41"/>
    <w:lvlOverride w:ilvl="0">
      <w:startOverride w:val="1"/>
    </w:lvlOverride>
    <w:lvlOverride w:ilvl="1"/>
    <w:lvlOverride w:ilvl="2"/>
    <w:lvlOverride w:ilvl="3"/>
    <w:lvlOverride w:ilvl="4"/>
    <w:lvlOverride w:ilvl="5"/>
    <w:lvlOverride w:ilvl="6"/>
    <w:lvlOverride w:ilvl="7"/>
    <w:lvlOverride w:ilvl="8"/>
  </w:num>
  <w:num w:numId="37">
    <w:abstractNumId w:val="4"/>
  </w:num>
  <w:num w:numId="38">
    <w:abstractNumId w:val="23"/>
  </w:num>
  <w:num w:numId="39">
    <w:abstractNumId w:val="2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2"/>
  </w:num>
  <w:num w:numId="43">
    <w:abstractNumId w:val="1"/>
  </w:num>
  <w:num w:numId="44">
    <w:abstractNumId w:val="15"/>
  </w:num>
  <w:num w:numId="45">
    <w:abstractNumId w:val="8"/>
  </w:num>
  <w:num w:numId="46">
    <w:abstractNumId w:val="26"/>
  </w:num>
  <w:num w:numId="47">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DB"/>
    <w:rsid w:val="00000F7D"/>
    <w:rsid w:val="00001942"/>
    <w:rsid w:val="0000208C"/>
    <w:rsid w:val="000020A4"/>
    <w:rsid w:val="00003346"/>
    <w:rsid w:val="00003621"/>
    <w:rsid w:val="00004317"/>
    <w:rsid w:val="00004622"/>
    <w:rsid w:val="0000610A"/>
    <w:rsid w:val="00012A2E"/>
    <w:rsid w:val="00013426"/>
    <w:rsid w:val="000152CC"/>
    <w:rsid w:val="000154D3"/>
    <w:rsid w:val="00016117"/>
    <w:rsid w:val="00016E0D"/>
    <w:rsid w:val="00017A6C"/>
    <w:rsid w:val="00020A46"/>
    <w:rsid w:val="00020F97"/>
    <w:rsid w:val="00023408"/>
    <w:rsid w:val="0002451B"/>
    <w:rsid w:val="00026449"/>
    <w:rsid w:val="00026B70"/>
    <w:rsid w:val="00027C2B"/>
    <w:rsid w:val="000319E0"/>
    <w:rsid w:val="00031B6D"/>
    <w:rsid w:val="00032795"/>
    <w:rsid w:val="00032DA4"/>
    <w:rsid w:val="0003410D"/>
    <w:rsid w:val="0003556E"/>
    <w:rsid w:val="00036603"/>
    <w:rsid w:val="00036B52"/>
    <w:rsid w:val="00036B8B"/>
    <w:rsid w:val="00037220"/>
    <w:rsid w:val="00040060"/>
    <w:rsid w:val="000403FC"/>
    <w:rsid w:val="00041045"/>
    <w:rsid w:val="00041960"/>
    <w:rsid w:val="00042192"/>
    <w:rsid w:val="00042E14"/>
    <w:rsid w:val="00043E02"/>
    <w:rsid w:val="00044CCB"/>
    <w:rsid w:val="00045E41"/>
    <w:rsid w:val="00045EB2"/>
    <w:rsid w:val="00047EF5"/>
    <w:rsid w:val="00051FD6"/>
    <w:rsid w:val="000521F8"/>
    <w:rsid w:val="00052CA1"/>
    <w:rsid w:val="0005474A"/>
    <w:rsid w:val="00054FB4"/>
    <w:rsid w:val="00055528"/>
    <w:rsid w:val="0005572A"/>
    <w:rsid w:val="00055BB1"/>
    <w:rsid w:val="000617C6"/>
    <w:rsid w:val="00062737"/>
    <w:rsid w:val="0006654B"/>
    <w:rsid w:val="00066C38"/>
    <w:rsid w:val="00066D34"/>
    <w:rsid w:val="000701DB"/>
    <w:rsid w:val="00071198"/>
    <w:rsid w:val="000712E5"/>
    <w:rsid w:val="00071DD9"/>
    <w:rsid w:val="00072B91"/>
    <w:rsid w:val="0007301A"/>
    <w:rsid w:val="000736A1"/>
    <w:rsid w:val="00073B09"/>
    <w:rsid w:val="00074170"/>
    <w:rsid w:val="00074570"/>
    <w:rsid w:val="00075C13"/>
    <w:rsid w:val="00075F58"/>
    <w:rsid w:val="000767B4"/>
    <w:rsid w:val="0007734F"/>
    <w:rsid w:val="000773F7"/>
    <w:rsid w:val="00077501"/>
    <w:rsid w:val="00077934"/>
    <w:rsid w:val="00080C8F"/>
    <w:rsid w:val="00083976"/>
    <w:rsid w:val="00083D09"/>
    <w:rsid w:val="0008513F"/>
    <w:rsid w:val="00085179"/>
    <w:rsid w:val="00086BBC"/>
    <w:rsid w:val="0008710E"/>
    <w:rsid w:val="00091FE9"/>
    <w:rsid w:val="000960B6"/>
    <w:rsid w:val="00096B85"/>
    <w:rsid w:val="000A315D"/>
    <w:rsid w:val="000A32AD"/>
    <w:rsid w:val="000A3B1D"/>
    <w:rsid w:val="000A6045"/>
    <w:rsid w:val="000A651A"/>
    <w:rsid w:val="000A7292"/>
    <w:rsid w:val="000A77E9"/>
    <w:rsid w:val="000B068C"/>
    <w:rsid w:val="000B2323"/>
    <w:rsid w:val="000B3CCC"/>
    <w:rsid w:val="000B406F"/>
    <w:rsid w:val="000B46EA"/>
    <w:rsid w:val="000B5377"/>
    <w:rsid w:val="000B5DF0"/>
    <w:rsid w:val="000B617B"/>
    <w:rsid w:val="000B665D"/>
    <w:rsid w:val="000C04B1"/>
    <w:rsid w:val="000C0BB4"/>
    <w:rsid w:val="000C2440"/>
    <w:rsid w:val="000C25BD"/>
    <w:rsid w:val="000C27BC"/>
    <w:rsid w:val="000C531B"/>
    <w:rsid w:val="000C71CD"/>
    <w:rsid w:val="000C79E0"/>
    <w:rsid w:val="000D07BE"/>
    <w:rsid w:val="000D0F34"/>
    <w:rsid w:val="000D18F2"/>
    <w:rsid w:val="000D1E69"/>
    <w:rsid w:val="000D2B07"/>
    <w:rsid w:val="000D398B"/>
    <w:rsid w:val="000D3D58"/>
    <w:rsid w:val="000D42D8"/>
    <w:rsid w:val="000D44F5"/>
    <w:rsid w:val="000D4F03"/>
    <w:rsid w:val="000D6409"/>
    <w:rsid w:val="000D6DB8"/>
    <w:rsid w:val="000D74D8"/>
    <w:rsid w:val="000D769F"/>
    <w:rsid w:val="000D78A5"/>
    <w:rsid w:val="000E0110"/>
    <w:rsid w:val="000E0BA8"/>
    <w:rsid w:val="000E1C9D"/>
    <w:rsid w:val="000E1FAD"/>
    <w:rsid w:val="000E4DC2"/>
    <w:rsid w:val="000E527A"/>
    <w:rsid w:val="000E7772"/>
    <w:rsid w:val="000F0F55"/>
    <w:rsid w:val="000F0FA5"/>
    <w:rsid w:val="000F1707"/>
    <w:rsid w:val="000F279B"/>
    <w:rsid w:val="000F328D"/>
    <w:rsid w:val="000F502F"/>
    <w:rsid w:val="000F521A"/>
    <w:rsid w:val="000F5775"/>
    <w:rsid w:val="00100BF3"/>
    <w:rsid w:val="00101EAE"/>
    <w:rsid w:val="001021B7"/>
    <w:rsid w:val="00103932"/>
    <w:rsid w:val="001048FE"/>
    <w:rsid w:val="00104F96"/>
    <w:rsid w:val="00107049"/>
    <w:rsid w:val="00107220"/>
    <w:rsid w:val="001076C4"/>
    <w:rsid w:val="00112432"/>
    <w:rsid w:val="001130E2"/>
    <w:rsid w:val="00113B9D"/>
    <w:rsid w:val="00114D48"/>
    <w:rsid w:val="00115993"/>
    <w:rsid w:val="00116B58"/>
    <w:rsid w:val="00117174"/>
    <w:rsid w:val="00121B75"/>
    <w:rsid w:val="00123710"/>
    <w:rsid w:val="001241A1"/>
    <w:rsid w:val="00124C14"/>
    <w:rsid w:val="00125C2B"/>
    <w:rsid w:val="00125FCE"/>
    <w:rsid w:val="001267AE"/>
    <w:rsid w:val="001271E9"/>
    <w:rsid w:val="001275FA"/>
    <w:rsid w:val="00127A39"/>
    <w:rsid w:val="001339A9"/>
    <w:rsid w:val="001353BA"/>
    <w:rsid w:val="00135466"/>
    <w:rsid w:val="00137BE6"/>
    <w:rsid w:val="001409B3"/>
    <w:rsid w:val="001413C4"/>
    <w:rsid w:val="00142508"/>
    <w:rsid w:val="0014281E"/>
    <w:rsid w:val="0014389E"/>
    <w:rsid w:val="00143B24"/>
    <w:rsid w:val="00146958"/>
    <w:rsid w:val="00146B16"/>
    <w:rsid w:val="001475B6"/>
    <w:rsid w:val="00152115"/>
    <w:rsid w:val="00153086"/>
    <w:rsid w:val="001530DE"/>
    <w:rsid w:val="0015335D"/>
    <w:rsid w:val="001536B3"/>
    <w:rsid w:val="00157E41"/>
    <w:rsid w:val="00160285"/>
    <w:rsid w:val="00161BA1"/>
    <w:rsid w:val="00161F9B"/>
    <w:rsid w:val="0016226D"/>
    <w:rsid w:val="001626C1"/>
    <w:rsid w:val="0016278C"/>
    <w:rsid w:val="001652C7"/>
    <w:rsid w:val="001654EE"/>
    <w:rsid w:val="00166A89"/>
    <w:rsid w:val="00166C9F"/>
    <w:rsid w:val="0016747E"/>
    <w:rsid w:val="00167F69"/>
    <w:rsid w:val="00171819"/>
    <w:rsid w:val="00171982"/>
    <w:rsid w:val="0017609D"/>
    <w:rsid w:val="00177107"/>
    <w:rsid w:val="00177D4D"/>
    <w:rsid w:val="00180455"/>
    <w:rsid w:val="001807BE"/>
    <w:rsid w:val="00180D38"/>
    <w:rsid w:val="00181E50"/>
    <w:rsid w:val="001822F3"/>
    <w:rsid w:val="00182DE3"/>
    <w:rsid w:val="001844F1"/>
    <w:rsid w:val="0018564B"/>
    <w:rsid w:val="00186078"/>
    <w:rsid w:val="0018621E"/>
    <w:rsid w:val="00186AD5"/>
    <w:rsid w:val="0018750A"/>
    <w:rsid w:val="00191F0D"/>
    <w:rsid w:val="00192455"/>
    <w:rsid w:val="00193160"/>
    <w:rsid w:val="00194B9C"/>
    <w:rsid w:val="001975B3"/>
    <w:rsid w:val="001A0BFA"/>
    <w:rsid w:val="001A2A71"/>
    <w:rsid w:val="001A422A"/>
    <w:rsid w:val="001A5C20"/>
    <w:rsid w:val="001A5D9D"/>
    <w:rsid w:val="001A739D"/>
    <w:rsid w:val="001A790D"/>
    <w:rsid w:val="001A7A19"/>
    <w:rsid w:val="001A7BF7"/>
    <w:rsid w:val="001A7FD0"/>
    <w:rsid w:val="001B0297"/>
    <w:rsid w:val="001B071F"/>
    <w:rsid w:val="001B07B6"/>
    <w:rsid w:val="001B0AF9"/>
    <w:rsid w:val="001B1084"/>
    <w:rsid w:val="001B1AC8"/>
    <w:rsid w:val="001B4203"/>
    <w:rsid w:val="001B434E"/>
    <w:rsid w:val="001B58E1"/>
    <w:rsid w:val="001B6A9C"/>
    <w:rsid w:val="001C0FB5"/>
    <w:rsid w:val="001C1731"/>
    <w:rsid w:val="001C214E"/>
    <w:rsid w:val="001C28E5"/>
    <w:rsid w:val="001C426B"/>
    <w:rsid w:val="001C4BB3"/>
    <w:rsid w:val="001C53A6"/>
    <w:rsid w:val="001C5BD0"/>
    <w:rsid w:val="001C6234"/>
    <w:rsid w:val="001D0FC2"/>
    <w:rsid w:val="001D131E"/>
    <w:rsid w:val="001D41DD"/>
    <w:rsid w:val="001D5F43"/>
    <w:rsid w:val="001D69D5"/>
    <w:rsid w:val="001D6A4A"/>
    <w:rsid w:val="001D70CC"/>
    <w:rsid w:val="001D7AC1"/>
    <w:rsid w:val="001E05ED"/>
    <w:rsid w:val="001E1A8C"/>
    <w:rsid w:val="001E23AB"/>
    <w:rsid w:val="001E2A31"/>
    <w:rsid w:val="001E30FF"/>
    <w:rsid w:val="001E355B"/>
    <w:rsid w:val="001E3D2E"/>
    <w:rsid w:val="001E52E5"/>
    <w:rsid w:val="001E565C"/>
    <w:rsid w:val="001E67A3"/>
    <w:rsid w:val="001E7408"/>
    <w:rsid w:val="001F0621"/>
    <w:rsid w:val="001F082E"/>
    <w:rsid w:val="001F0AB7"/>
    <w:rsid w:val="001F163E"/>
    <w:rsid w:val="001F46AF"/>
    <w:rsid w:val="001F54F2"/>
    <w:rsid w:val="001F56B3"/>
    <w:rsid w:val="001F65D4"/>
    <w:rsid w:val="002021F9"/>
    <w:rsid w:val="00202AF3"/>
    <w:rsid w:val="00203427"/>
    <w:rsid w:val="00203C6A"/>
    <w:rsid w:val="002041E4"/>
    <w:rsid w:val="0020473A"/>
    <w:rsid w:val="002059DC"/>
    <w:rsid w:val="00206331"/>
    <w:rsid w:val="0021006E"/>
    <w:rsid w:val="00210D5B"/>
    <w:rsid w:val="00210DB0"/>
    <w:rsid w:val="00211AA8"/>
    <w:rsid w:val="00212C38"/>
    <w:rsid w:val="0021315A"/>
    <w:rsid w:val="002135C2"/>
    <w:rsid w:val="00213896"/>
    <w:rsid w:val="002141F0"/>
    <w:rsid w:val="00216C4E"/>
    <w:rsid w:val="00216C52"/>
    <w:rsid w:val="00216F3B"/>
    <w:rsid w:val="00217B01"/>
    <w:rsid w:val="00217D08"/>
    <w:rsid w:val="00220884"/>
    <w:rsid w:val="002214EC"/>
    <w:rsid w:val="002239F0"/>
    <w:rsid w:val="00225846"/>
    <w:rsid w:val="002258E1"/>
    <w:rsid w:val="00226868"/>
    <w:rsid w:val="002304B0"/>
    <w:rsid w:val="002308A1"/>
    <w:rsid w:val="00230D5D"/>
    <w:rsid w:val="00231099"/>
    <w:rsid w:val="00233361"/>
    <w:rsid w:val="0023454C"/>
    <w:rsid w:val="00234ADA"/>
    <w:rsid w:val="00235227"/>
    <w:rsid w:val="00241FA7"/>
    <w:rsid w:val="00242D45"/>
    <w:rsid w:val="0024310B"/>
    <w:rsid w:val="002431C6"/>
    <w:rsid w:val="00243A93"/>
    <w:rsid w:val="0024507E"/>
    <w:rsid w:val="002458AC"/>
    <w:rsid w:val="00245C8B"/>
    <w:rsid w:val="0024639B"/>
    <w:rsid w:val="00251A8F"/>
    <w:rsid w:val="00252758"/>
    <w:rsid w:val="00254DE3"/>
    <w:rsid w:val="00255B5D"/>
    <w:rsid w:val="00256D31"/>
    <w:rsid w:val="00256EF9"/>
    <w:rsid w:val="0025715A"/>
    <w:rsid w:val="0025728C"/>
    <w:rsid w:val="00257918"/>
    <w:rsid w:val="002602E6"/>
    <w:rsid w:val="00260745"/>
    <w:rsid w:val="002607C7"/>
    <w:rsid w:val="00261301"/>
    <w:rsid w:val="00261D73"/>
    <w:rsid w:val="00261D78"/>
    <w:rsid w:val="0026330F"/>
    <w:rsid w:val="00263EE1"/>
    <w:rsid w:val="0026402F"/>
    <w:rsid w:val="00265509"/>
    <w:rsid w:val="002659F7"/>
    <w:rsid w:val="002660C3"/>
    <w:rsid w:val="00267EDF"/>
    <w:rsid w:val="002711C4"/>
    <w:rsid w:val="00272285"/>
    <w:rsid w:val="00274A75"/>
    <w:rsid w:val="00275A2D"/>
    <w:rsid w:val="00276641"/>
    <w:rsid w:val="00276FBE"/>
    <w:rsid w:val="00277CF9"/>
    <w:rsid w:val="00277DF3"/>
    <w:rsid w:val="00277F0B"/>
    <w:rsid w:val="00282183"/>
    <w:rsid w:val="0028293E"/>
    <w:rsid w:val="002842D8"/>
    <w:rsid w:val="0028481F"/>
    <w:rsid w:val="00284A01"/>
    <w:rsid w:val="00284EAA"/>
    <w:rsid w:val="00285035"/>
    <w:rsid w:val="002854D3"/>
    <w:rsid w:val="002854DC"/>
    <w:rsid w:val="00287FC8"/>
    <w:rsid w:val="00290241"/>
    <w:rsid w:val="0029158B"/>
    <w:rsid w:val="002921E2"/>
    <w:rsid w:val="00293146"/>
    <w:rsid w:val="0029314F"/>
    <w:rsid w:val="00295B7D"/>
    <w:rsid w:val="002961A1"/>
    <w:rsid w:val="00296741"/>
    <w:rsid w:val="00296FF0"/>
    <w:rsid w:val="00297F76"/>
    <w:rsid w:val="002A0428"/>
    <w:rsid w:val="002A1826"/>
    <w:rsid w:val="002A22A0"/>
    <w:rsid w:val="002A3A4D"/>
    <w:rsid w:val="002A64A8"/>
    <w:rsid w:val="002A6D16"/>
    <w:rsid w:val="002A7D16"/>
    <w:rsid w:val="002B07B7"/>
    <w:rsid w:val="002B0CB5"/>
    <w:rsid w:val="002B1341"/>
    <w:rsid w:val="002B1CA2"/>
    <w:rsid w:val="002B2F6F"/>
    <w:rsid w:val="002B3780"/>
    <w:rsid w:val="002B37F3"/>
    <w:rsid w:val="002B3E3E"/>
    <w:rsid w:val="002B47B3"/>
    <w:rsid w:val="002B6BC7"/>
    <w:rsid w:val="002C07E1"/>
    <w:rsid w:val="002C08F3"/>
    <w:rsid w:val="002C0DFF"/>
    <w:rsid w:val="002C1063"/>
    <w:rsid w:val="002C1219"/>
    <w:rsid w:val="002C2BCA"/>
    <w:rsid w:val="002C325D"/>
    <w:rsid w:val="002C3E7A"/>
    <w:rsid w:val="002C56BA"/>
    <w:rsid w:val="002C6CDB"/>
    <w:rsid w:val="002D0A6B"/>
    <w:rsid w:val="002D0A8D"/>
    <w:rsid w:val="002D1F50"/>
    <w:rsid w:val="002D201B"/>
    <w:rsid w:val="002D3A35"/>
    <w:rsid w:val="002D3CDA"/>
    <w:rsid w:val="002D5754"/>
    <w:rsid w:val="002D64BD"/>
    <w:rsid w:val="002E014A"/>
    <w:rsid w:val="002E0199"/>
    <w:rsid w:val="002E0EB8"/>
    <w:rsid w:val="002E1244"/>
    <w:rsid w:val="002E5316"/>
    <w:rsid w:val="002E568D"/>
    <w:rsid w:val="002E6B39"/>
    <w:rsid w:val="002F015F"/>
    <w:rsid w:val="002F021A"/>
    <w:rsid w:val="002F0BF5"/>
    <w:rsid w:val="002F149E"/>
    <w:rsid w:val="002F2BA0"/>
    <w:rsid w:val="002F2E73"/>
    <w:rsid w:val="002F3430"/>
    <w:rsid w:val="002F37CB"/>
    <w:rsid w:val="002F3D81"/>
    <w:rsid w:val="002F58CC"/>
    <w:rsid w:val="002F5B12"/>
    <w:rsid w:val="002F6FDB"/>
    <w:rsid w:val="002F7A5E"/>
    <w:rsid w:val="002F7C44"/>
    <w:rsid w:val="003007B5"/>
    <w:rsid w:val="00301D58"/>
    <w:rsid w:val="0030238C"/>
    <w:rsid w:val="00302914"/>
    <w:rsid w:val="00303301"/>
    <w:rsid w:val="00304511"/>
    <w:rsid w:val="00307A8B"/>
    <w:rsid w:val="00307F4F"/>
    <w:rsid w:val="003118C2"/>
    <w:rsid w:val="00313DE4"/>
    <w:rsid w:val="003151B3"/>
    <w:rsid w:val="003160DB"/>
    <w:rsid w:val="00316209"/>
    <w:rsid w:val="00316541"/>
    <w:rsid w:val="00317764"/>
    <w:rsid w:val="00320701"/>
    <w:rsid w:val="00321CE9"/>
    <w:rsid w:val="00321F96"/>
    <w:rsid w:val="003220E6"/>
    <w:rsid w:val="003225B8"/>
    <w:rsid w:val="00322BF6"/>
    <w:rsid w:val="00323783"/>
    <w:rsid w:val="00323E82"/>
    <w:rsid w:val="003248BA"/>
    <w:rsid w:val="00324D69"/>
    <w:rsid w:val="003271C0"/>
    <w:rsid w:val="003300F8"/>
    <w:rsid w:val="003318F0"/>
    <w:rsid w:val="0033202E"/>
    <w:rsid w:val="0033274D"/>
    <w:rsid w:val="00332DBA"/>
    <w:rsid w:val="00334390"/>
    <w:rsid w:val="00334C13"/>
    <w:rsid w:val="003350C3"/>
    <w:rsid w:val="00336245"/>
    <w:rsid w:val="00340421"/>
    <w:rsid w:val="00340CAF"/>
    <w:rsid w:val="003417C5"/>
    <w:rsid w:val="00344865"/>
    <w:rsid w:val="00344C33"/>
    <w:rsid w:val="0034549C"/>
    <w:rsid w:val="003459BF"/>
    <w:rsid w:val="00351674"/>
    <w:rsid w:val="00352280"/>
    <w:rsid w:val="00352A34"/>
    <w:rsid w:val="003554BA"/>
    <w:rsid w:val="00357C6A"/>
    <w:rsid w:val="00361A93"/>
    <w:rsid w:val="0036272A"/>
    <w:rsid w:val="00363277"/>
    <w:rsid w:val="00363563"/>
    <w:rsid w:val="00363ABE"/>
    <w:rsid w:val="00364A12"/>
    <w:rsid w:val="00365470"/>
    <w:rsid w:val="00365E1B"/>
    <w:rsid w:val="0036651B"/>
    <w:rsid w:val="00366531"/>
    <w:rsid w:val="00367C08"/>
    <w:rsid w:val="00367C61"/>
    <w:rsid w:val="0037480B"/>
    <w:rsid w:val="00374EF0"/>
    <w:rsid w:val="003766BF"/>
    <w:rsid w:val="00376E2D"/>
    <w:rsid w:val="0037702D"/>
    <w:rsid w:val="00380411"/>
    <w:rsid w:val="00380816"/>
    <w:rsid w:val="00381026"/>
    <w:rsid w:val="0038158B"/>
    <w:rsid w:val="00381A4B"/>
    <w:rsid w:val="003823F8"/>
    <w:rsid w:val="00382909"/>
    <w:rsid w:val="003829C9"/>
    <w:rsid w:val="00383FB9"/>
    <w:rsid w:val="0038403D"/>
    <w:rsid w:val="003846BD"/>
    <w:rsid w:val="00385A12"/>
    <w:rsid w:val="00385CA5"/>
    <w:rsid w:val="00387AB4"/>
    <w:rsid w:val="003909C3"/>
    <w:rsid w:val="00390A92"/>
    <w:rsid w:val="00391923"/>
    <w:rsid w:val="00391FC7"/>
    <w:rsid w:val="00392012"/>
    <w:rsid w:val="00392AC1"/>
    <w:rsid w:val="003957BF"/>
    <w:rsid w:val="00396287"/>
    <w:rsid w:val="0039630C"/>
    <w:rsid w:val="003979FE"/>
    <w:rsid w:val="00397C11"/>
    <w:rsid w:val="003A0847"/>
    <w:rsid w:val="003A131B"/>
    <w:rsid w:val="003A1FD8"/>
    <w:rsid w:val="003A40B5"/>
    <w:rsid w:val="003A53BD"/>
    <w:rsid w:val="003A53D5"/>
    <w:rsid w:val="003A5EA8"/>
    <w:rsid w:val="003A6142"/>
    <w:rsid w:val="003A6469"/>
    <w:rsid w:val="003A6C13"/>
    <w:rsid w:val="003B17E1"/>
    <w:rsid w:val="003B2537"/>
    <w:rsid w:val="003B2A6C"/>
    <w:rsid w:val="003B4322"/>
    <w:rsid w:val="003B43B2"/>
    <w:rsid w:val="003B4795"/>
    <w:rsid w:val="003B47C5"/>
    <w:rsid w:val="003B4973"/>
    <w:rsid w:val="003B554D"/>
    <w:rsid w:val="003B79EE"/>
    <w:rsid w:val="003C0574"/>
    <w:rsid w:val="003C137C"/>
    <w:rsid w:val="003C1E06"/>
    <w:rsid w:val="003C2DE8"/>
    <w:rsid w:val="003C3011"/>
    <w:rsid w:val="003C3322"/>
    <w:rsid w:val="003C3D7A"/>
    <w:rsid w:val="003C5441"/>
    <w:rsid w:val="003C6C75"/>
    <w:rsid w:val="003C74FB"/>
    <w:rsid w:val="003C7CA0"/>
    <w:rsid w:val="003D01A7"/>
    <w:rsid w:val="003D088D"/>
    <w:rsid w:val="003D0A1C"/>
    <w:rsid w:val="003D0BD9"/>
    <w:rsid w:val="003D1334"/>
    <w:rsid w:val="003D16C8"/>
    <w:rsid w:val="003D28EB"/>
    <w:rsid w:val="003D6722"/>
    <w:rsid w:val="003D7BA7"/>
    <w:rsid w:val="003E0231"/>
    <w:rsid w:val="003E0CEB"/>
    <w:rsid w:val="003E251E"/>
    <w:rsid w:val="003E2E63"/>
    <w:rsid w:val="003E6DC0"/>
    <w:rsid w:val="003E6FCE"/>
    <w:rsid w:val="003E72C1"/>
    <w:rsid w:val="003E7FB6"/>
    <w:rsid w:val="003F1C35"/>
    <w:rsid w:val="003F2CDD"/>
    <w:rsid w:val="003F2E5B"/>
    <w:rsid w:val="003F2F3C"/>
    <w:rsid w:val="003F3066"/>
    <w:rsid w:val="003F3700"/>
    <w:rsid w:val="003F3E3A"/>
    <w:rsid w:val="003F427C"/>
    <w:rsid w:val="003F4CD9"/>
    <w:rsid w:val="003F503D"/>
    <w:rsid w:val="003F649C"/>
    <w:rsid w:val="003F7340"/>
    <w:rsid w:val="00400CE7"/>
    <w:rsid w:val="004016A3"/>
    <w:rsid w:val="0040594D"/>
    <w:rsid w:val="0040598A"/>
    <w:rsid w:val="00405F6F"/>
    <w:rsid w:val="004077E4"/>
    <w:rsid w:val="004079BB"/>
    <w:rsid w:val="004100E0"/>
    <w:rsid w:val="0041078A"/>
    <w:rsid w:val="00410A42"/>
    <w:rsid w:val="004110DA"/>
    <w:rsid w:val="004112AB"/>
    <w:rsid w:val="004121B1"/>
    <w:rsid w:val="00414272"/>
    <w:rsid w:val="004157ED"/>
    <w:rsid w:val="00415987"/>
    <w:rsid w:val="00415DB4"/>
    <w:rsid w:val="0041695E"/>
    <w:rsid w:val="00416BB4"/>
    <w:rsid w:val="00422171"/>
    <w:rsid w:val="0042217C"/>
    <w:rsid w:val="00423DAB"/>
    <w:rsid w:val="00424D5D"/>
    <w:rsid w:val="00425F63"/>
    <w:rsid w:val="004262C0"/>
    <w:rsid w:val="00426755"/>
    <w:rsid w:val="004268FF"/>
    <w:rsid w:val="004269CF"/>
    <w:rsid w:val="00427E81"/>
    <w:rsid w:val="004309C0"/>
    <w:rsid w:val="00431239"/>
    <w:rsid w:val="00431257"/>
    <w:rsid w:val="0043199C"/>
    <w:rsid w:val="00432CC0"/>
    <w:rsid w:val="0043323E"/>
    <w:rsid w:val="0043427A"/>
    <w:rsid w:val="00435779"/>
    <w:rsid w:val="00436FF4"/>
    <w:rsid w:val="00440AB5"/>
    <w:rsid w:val="004427BE"/>
    <w:rsid w:val="004454C7"/>
    <w:rsid w:val="00445E04"/>
    <w:rsid w:val="00446C02"/>
    <w:rsid w:val="0044732F"/>
    <w:rsid w:val="00447B15"/>
    <w:rsid w:val="00450F23"/>
    <w:rsid w:val="00452504"/>
    <w:rsid w:val="004531BF"/>
    <w:rsid w:val="004532F5"/>
    <w:rsid w:val="004550E2"/>
    <w:rsid w:val="004553C9"/>
    <w:rsid w:val="004554AD"/>
    <w:rsid w:val="00455C25"/>
    <w:rsid w:val="00456728"/>
    <w:rsid w:val="00456894"/>
    <w:rsid w:val="00456B13"/>
    <w:rsid w:val="004579C9"/>
    <w:rsid w:val="0046173A"/>
    <w:rsid w:val="00462294"/>
    <w:rsid w:val="00462BB4"/>
    <w:rsid w:val="00463B87"/>
    <w:rsid w:val="0046444E"/>
    <w:rsid w:val="0046454B"/>
    <w:rsid w:val="00466BCF"/>
    <w:rsid w:val="00467749"/>
    <w:rsid w:val="00467976"/>
    <w:rsid w:val="00470DFD"/>
    <w:rsid w:val="00471486"/>
    <w:rsid w:val="0047281C"/>
    <w:rsid w:val="00473D3B"/>
    <w:rsid w:val="004743D3"/>
    <w:rsid w:val="004744D0"/>
    <w:rsid w:val="004749E1"/>
    <w:rsid w:val="00476857"/>
    <w:rsid w:val="0047695A"/>
    <w:rsid w:val="0048024D"/>
    <w:rsid w:val="004802A6"/>
    <w:rsid w:val="00482A7C"/>
    <w:rsid w:val="00482B5E"/>
    <w:rsid w:val="00482C77"/>
    <w:rsid w:val="00483C5D"/>
    <w:rsid w:val="00484A9E"/>
    <w:rsid w:val="00485BFA"/>
    <w:rsid w:val="00485EF4"/>
    <w:rsid w:val="00486CF8"/>
    <w:rsid w:val="004872C9"/>
    <w:rsid w:val="00490BA6"/>
    <w:rsid w:val="00490D12"/>
    <w:rsid w:val="00490E78"/>
    <w:rsid w:val="00491419"/>
    <w:rsid w:val="00491D0E"/>
    <w:rsid w:val="004939CD"/>
    <w:rsid w:val="00493B4F"/>
    <w:rsid w:val="004945E1"/>
    <w:rsid w:val="00495286"/>
    <w:rsid w:val="00495ADE"/>
    <w:rsid w:val="00496FDA"/>
    <w:rsid w:val="00497C5D"/>
    <w:rsid w:val="004A0294"/>
    <w:rsid w:val="004A0E74"/>
    <w:rsid w:val="004A1DA9"/>
    <w:rsid w:val="004A2965"/>
    <w:rsid w:val="004A385E"/>
    <w:rsid w:val="004A594C"/>
    <w:rsid w:val="004A777D"/>
    <w:rsid w:val="004B032B"/>
    <w:rsid w:val="004B0361"/>
    <w:rsid w:val="004B1908"/>
    <w:rsid w:val="004B23D7"/>
    <w:rsid w:val="004B291E"/>
    <w:rsid w:val="004B4878"/>
    <w:rsid w:val="004B4BB2"/>
    <w:rsid w:val="004B4C4D"/>
    <w:rsid w:val="004B5E13"/>
    <w:rsid w:val="004B66B5"/>
    <w:rsid w:val="004B6950"/>
    <w:rsid w:val="004B6ED9"/>
    <w:rsid w:val="004C096B"/>
    <w:rsid w:val="004C0CC2"/>
    <w:rsid w:val="004C304A"/>
    <w:rsid w:val="004C321A"/>
    <w:rsid w:val="004C44DD"/>
    <w:rsid w:val="004C4BC5"/>
    <w:rsid w:val="004C5657"/>
    <w:rsid w:val="004C56C4"/>
    <w:rsid w:val="004C7B58"/>
    <w:rsid w:val="004D036D"/>
    <w:rsid w:val="004D0EDD"/>
    <w:rsid w:val="004D153C"/>
    <w:rsid w:val="004D2D5C"/>
    <w:rsid w:val="004D34AC"/>
    <w:rsid w:val="004D406C"/>
    <w:rsid w:val="004D41D0"/>
    <w:rsid w:val="004D43A8"/>
    <w:rsid w:val="004D55A2"/>
    <w:rsid w:val="004D6DFC"/>
    <w:rsid w:val="004D7E32"/>
    <w:rsid w:val="004E1335"/>
    <w:rsid w:val="004E1FD4"/>
    <w:rsid w:val="004E3025"/>
    <w:rsid w:val="004E3D60"/>
    <w:rsid w:val="004E453D"/>
    <w:rsid w:val="004E617B"/>
    <w:rsid w:val="004E743E"/>
    <w:rsid w:val="004F0672"/>
    <w:rsid w:val="004F0BA5"/>
    <w:rsid w:val="004F2A93"/>
    <w:rsid w:val="004F2E13"/>
    <w:rsid w:val="004F2F1B"/>
    <w:rsid w:val="004F3E74"/>
    <w:rsid w:val="004F4394"/>
    <w:rsid w:val="004F4C77"/>
    <w:rsid w:val="004F5B3A"/>
    <w:rsid w:val="004F5C85"/>
    <w:rsid w:val="004F649B"/>
    <w:rsid w:val="004F6F4B"/>
    <w:rsid w:val="005000A1"/>
    <w:rsid w:val="005007DE"/>
    <w:rsid w:val="005020EE"/>
    <w:rsid w:val="005025DC"/>
    <w:rsid w:val="00503DB4"/>
    <w:rsid w:val="00503E23"/>
    <w:rsid w:val="0050494C"/>
    <w:rsid w:val="00504A05"/>
    <w:rsid w:val="00504DE7"/>
    <w:rsid w:val="00505021"/>
    <w:rsid w:val="00505AA6"/>
    <w:rsid w:val="00506C51"/>
    <w:rsid w:val="0050726E"/>
    <w:rsid w:val="00507295"/>
    <w:rsid w:val="00507DC4"/>
    <w:rsid w:val="005109EB"/>
    <w:rsid w:val="00512F5F"/>
    <w:rsid w:val="00513B12"/>
    <w:rsid w:val="00513BEC"/>
    <w:rsid w:val="00515A56"/>
    <w:rsid w:val="005161AD"/>
    <w:rsid w:val="005170A0"/>
    <w:rsid w:val="005170CD"/>
    <w:rsid w:val="00520680"/>
    <w:rsid w:val="0052162D"/>
    <w:rsid w:val="00522EA6"/>
    <w:rsid w:val="00523279"/>
    <w:rsid w:val="0052352D"/>
    <w:rsid w:val="00523E1A"/>
    <w:rsid w:val="00524404"/>
    <w:rsid w:val="00524ABB"/>
    <w:rsid w:val="00524B62"/>
    <w:rsid w:val="00524DE4"/>
    <w:rsid w:val="005252D1"/>
    <w:rsid w:val="00525A80"/>
    <w:rsid w:val="00526245"/>
    <w:rsid w:val="00527683"/>
    <w:rsid w:val="00527DFB"/>
    <w:rsid w:val="00530927"/>
    <w:rsid w:val="005321AF"/>
    <w:rsid w:val="005326A8"/>
    <w:rsid w:val="0053401B"/>
    <w:rsid w:val="00534AE3"/>
    <w:rsid w:val="00534FE4"/>
    <w:rsid w:val="00540019"/>
    <w:rsid w:val="0054051B"/>
    <w:rsid w:val="0054163C"/>
    <w:rsid w:val="00542044"/>
    <w:rsid w:val="0054250D"/>
    <w:rsid w:val="0054274E"/>
    <w:rsid w:val="00543B07"/>
    <w:rsid w:val="00543F1E"/>
    <w:rsid w:val="00544526"/>
    <w:rsid w:val="0054514C"/>
    <w:rsid w:val="005459D4"/>
    <w:rsid w:val="00545CA7"/>
    <w:rsid w:val="00545D47"/>
    <w:rsid w:val="00550304"/>
    <w:rsid w:val="005538F7"/>
    <w:rsid w:val="00554379"/>
    <w:rsid w:val="00555953"/>
    <w:rsid w:val="00557352"/>
    <w:rsid w:val="00560DFF"/>
    <w:rsid w:val="00561520"/>
    <w:rsid w:val="005634DC"/>
    <w:rsid w:val="00564184"/>
    <w:rsid w:val="00564934"/>
    <w:rsid w:val="00564D6B"/>
    <w:rsid w:val="00565448"/>
    <w:rsid w:val="005656DB"/>
    <w:rsid w:val="00566EFA"/>
    <w:rsid w:val="00567AB6"/>
    <w:rsid w:val="0057117F"/>
    <w:rsid w:val="00573B61"/>
    <w:rsid w:val="00573FD4"/>
    <w:rsid w:val="00574689"/>
    <w:rsid w:val="005746D4"/>
    <w:rsid w:val="00574F9A"/>
    <w:rsid w:val="0057538C"/>
    <w:rsid w:val="005757B7"/>
    <w:rsid w:val="005801DD"/>
    <w:rsid w:val="00581E8C"/>
    <w:rsid w:val="0058260A"/>
    <w:rsid w:val="00583AE3"/>
    <w:rsid w:val="00585430"/>
    <w:rsid w:val="00585C54"/>
    <w:rsid w:val="00585F10"/>
    <w:rsid w:val="00585F30"/>
    <w:rsid w:val="00586695"/>
    <w:rsid w:val="00587C2F"/>
    <w:rsid w:val="00587E2B"/>
    <w:rsid w:val="00590C96"/>
    <w:rsid w:val="00591714"/>
    <w:rsid w:val="00593C74"/>
    <w:rsid w:val="0059543E"/>
    <w:rsid w:val="00595D75"/>
    <w:rsid w:val="00596DF1"/>
    <w:rsid w:val="0059739F"/>
    <w:rsid w:val="00597497"/>
    <w:rsid w:val="005979B5"/>
    <w:rsid w:val="005A013C"/>
    <w:rsid w:val="005A0B0F"/>
    <w:rsid w:val="005A12CF"/>
    <w:rsid w:val="005A159E"/>
    <w:rsid w:val="005A165E"/>
    <w:rsid w:val="005A17DE"/>
    <w:rsid w:val="005A2AC1"/>
    <w:rsid w:val="005A406B"/>
    <w:rsid w:val="005A4129"/>
    <w:rsid w:val="005A4B3A"/>
    <w:rsid w:val="005A592F"/>
    <w:rsid w:val="005A6892"/>
    <w:rsid w:val="005A759F"/>
    <w:rsid w:val="005B09E3"/>
    <w:rsid w:val="005B2591"/>
    <w:rsid w:val="005B2855"/>
    <w:rsid w:val="005B2D6A"/>
    <w:rsid w:val="005B38E8"/>
    <w:rsid w:val="005B3DE8"/>
    <w:rsid w:val="005B3F79"/>
    <w:rsid w:val="005B4272"/>
    <w:rsid w:val="005B4955"/>
    <w:rsid w:val="005B5007"/>
    <w:rsid w:val="005B5098"/>
    <w:rsid w:val="005B63E4"/>
    <w:rsid w:val="005B6786"/>
    <w:rsid w:val="005B6C2A"/>
    <w:rsid w:val="005B723A"/>
    <w:rsid w:val="005B77AD"/>
    <w:rsid w:val="005B7E02"/>
    <w:rsid w:val="005C0FBB"/>
    <w:rsid w:val="005C23A5"/>
    <w:rsid w:val="005C4299"/>
    <w:rsid w:val="005C4426"/>
    <w:rsid w:val="005C499D"/>
    <w:rsid w:val="005C5B05"/>
    <w:rsid w:val="005C5B17"/>
    <w:rsid w:val="005C6551"/>
    <w:rsid w:val="005C72B2"/>
    <w:rsid w:val="005C7A4E"/>
    <w:rsid w:val="005D0F0A"/>
    <w:rsid w:val="005D197F"/>
    <w:rsid w:val="005D4D6D"/>
    <w:rsid w:val="005D5917"/>
    <w:rsid w:val="005D597C"/>
    <w:rsid w:val="005D6A2E"/>
    <w:rsid w:val="005D7CD5"/>
    <w:rsid w:val="005D7DA8"/>
    <w:rsid w:val="005E02C6"/>
    <w:rsid w:val="005E0B8B"/>
    <w:rsid w:val="005E139E"/>
    <w:rsid w:val="005E1C6D"/>
    <w:rsid w:val="005E1F6C"/>
    <w:rsid w:val="005E2318"/>
    <w:rsid w:val="005E2CBF"/>
    <w:rsid w:val="005E4036"/>
    <w:rsid w:val="005E5D7A"/>
    <w:rsid w:val="005E6367"/>
    <w:rsid w:val="005E7A22"/>
    <w:rsid w:val="005E7BDA"/>
    <w:rsid w:val="005F33CB"/>
    <w:rsid w:val="005F34BB"/>
    <w:rsid w:val="005F3E61"/>
    <w:rsid w:val="005F61E5"/>
    <w:rsid w:val="005F661C"/>
    <w:rsid w:val="005F76B8"/>
    <w:rsid w:val="006000A5"/>
    <w:rsid w:val="00600284"/>
    <w:rsid w:val="006021B3"/>
    <w:rsid w:val="00604B13"/>
    <w:rsid w:val="00604FDD"/>
    <w:rsid w:val="00604FEC"/>
    <w:rsid w:val="00607F63"/>
    <w:rsid w:val="0061044B"/>
    <w:rsid w:val="00611D38"/>
    <w:rsid w:val="0061313A"/>
    <w:rsid w:val="00613F70"/>
    <w:rsid w:val="00616E8C"/>
    <w:rsid w:val="00617164"/>
    <w:rsid w:val="00617C7E"/>
    <w:rsid w:val="00621608"/>
    <w:rsid w:val="00623363"/>
    <w:rsid w:val="00623B96"/>
    <w:rsid w:val="0062430A"/>
    <w:rsid w:val="00624CC1"/>
    <w:rsid w:val="006257FA"/>
    <w:rsid w:val="006258FF"/>
    <w:rsid w:val="006273B1"/>
    <w:rsid w:val="006276A3"/>
    <w:rsid w:val="006329B3"/>
    <w:rsid w:val="00633242"/>
    <w:rsid w:val="00635D02"/>
    <w:rsid w:val="00636143"/>
    <w:rsid w:val="00636FBE"/>
    <w:rsid w:val="00640582"/>
    <w:rsid w:val="00641FE1"/>
    <w:rsid w:val="00642019"/>
    <w:rsid w:val="0064202C"/>
    <w:rsid w:val="00642353"/>
    <w:rsid w:val="00642737"/>
    <w:rsid w:val="00645A40"/>
    <w:rsid w:val="00646165"/>
    <w:rsid w:val="006463F8"/>
    <w:rsid w:val="00647F78"/>
    <w:rsid w:val="00650D60"/>
    <w:rsid w:val="00651F67"/>
    <w:rsid w:val="00654769"/>
    <w:rsid w:val="006550BE"/>
    <w:rsid w:val="006558FD"/>
    <w:rsid w:val="00655CD5"/>
    <w:rsid w:val="00661A44"/>
    <w:rsid w:val="0066206A"/>
    <w:rsid w:val="00662198"/>
    <w:rsid w:val="00663BA7"/>
    <w:rsid w:val="00664C54"/>
    <w:rsid w:val="00664EE4"/>
    <w:rsid w:val="006662E2"/>
    <w:rsid w:val="00666AEB"/>
    <w:rsid w:val="00666DDB"/>
    <w:rsid w:val="00666E3F"/>
    <w:rsid w:val="006670B6"/>
    <w:rsid w:val="006670DF"/>
    <w:rsid w:val="00667130"/>
    <w:rsid w:val="00671C96"/>
    <w:rsid w:val="00672112"/>
    <w:rsid w:val="0067320E"/>
    <w:rsid w:val="006772F7"/>
    <w:rsid w:val="00677587"/>
    <w:rsid w:val="00677A67"/>
    <w:rsid w:val="00681080"/>
    <w:rsid w:val="00682248"/>
    <w:rsid w:val="00687124"/>
    <w:rsid w:val="0069184C"/>
    <w:rsid w:val="0069784C"/>
    <w:rsid w:val="006978DA"/>
    <w:rsid w:val="00697E37"/>
    <w:rsid w:val="00697EFE"/>
    <w:rsid w:val="006A3010"/>
    <w:rsid w:val="006A42DB"/>
    <w:rsid w:val="006A5565"/>
    <w:rsid w:val="006A559F"/>
    <w:rsid w:val="006A61A4"/>
    <w:rsid w:val="006A6811"/>
    <w:rsid w:val="006A6C4F"/>
    <w:rsid w:val="006A6EF0"/>
    <w:rsid w:val="006B028C"/>
    <w:rsid w:val="006B09F0"/>
    <w:rsid w:val="006B0F5B"/>
    <w:rsid w:val="006B18AB"/>
    <w:rsid w:val="006B3298"/>
    <w:rsid w:val="006B372D"/>
    <w:rsid w:val="006B4043"/>
    <w:rsid w:val="006B64CE"/>
    <w:rsid w:val="006B6E73"/>
    <w:rsid w:val="006B7005"/>
    <w:rsid w:val="006B7741"/>
    <w:rsid w:val="006C0F26"/>
    <w:rsid w:val="006C1D01"/>
    <w:rsid w:val="006C210A"/>
    <w:rsid w:val="006C26AE"/>
    <w:rsid w:val="006C2D52"/>
    <w:rsid w:val="006C333B"/>
    <w:rsid w:val="006C62C0"/>
    <w:rsid w:val="006C7F8C"/>
    <w:rsid w:val="006D0778"/>
    <w:rsid w:val="006D0A04"/>
    <w:rsid w:val="006D196C"/>
    <w:rsid w:val="006D1ABF"/>
    <w:rsid w:val="006D328A"/>
    <w:rsid w:val="006D3E74"/>
    <w:rsid w:val="006D6D55"/>
    <w:rsid w:val="006D6F98"/>
    <w:rsid w:val="006D7197"/>
    <w:rsid w:val="006E02B3"/>
    <w:rsid w:val="006E27C8"/>
    <w:rsid w:val="006E3D99"/>
    <w:rsid w:val="006E4610"/>
    <w:rsid w:val="006E577C"/>
    <w:rsid w:val="006E64BB"/>
    <w:rsid w:val="006E67FC"/>
    <w:rsid w:val="006E684D"/>
    <w:rsid w:val="006E6CFC"/>
    <w:rsid w:val="006E715E"/>
    <w:rsid w:val="006E7FC0"/>
    <w:rsid w:val="006F1E5C"/>
    <w:rsid w:val="006F1FE5"/>
    <w:rsid w:val="006F2739"/>
    <w:rsid w:val="006F5879"/>
    <w:rsid w:val="006F59DD"/>
    <w:rsid w:val="006F5B87"/>
    <w:rsid w:val="006F6729"/>
    <w:rsid w:val="006F7D6E"/>
    <w:rsid w:val="00700B09"/>
    <w:rsid w:val="00700F6D"/>
    <w:rsid w:val="00701C72"/>
    <w:rsid w:val="00701E83"/>
    <w:rsid w:val="007022D2"/>
    <w:rsid w:val="0070266B"/>
    <w:rsid w:val="00702C2D"/>
    <w:rsid w:val="00705EB8"/>
    <w:rsid w:val="00706761"/>
    <w:rsid w:val="00707AED"/>
    <w:rsid w:val="00714602"/>
    <w:rsid w:val="00715B67"/>
    <w:rsid w:val="00715CA4"/>
    <w:rsid w:val="00715F8D"/>
    <w:rsid w:val="0071693D"/>
    <w:rsid w:val="0071720D"/>
    <w:rsid w:val="007174E9"/>
    <w:rsid w:val="00720323"/>
    <w:rsid w:val="007206A0"/>
    <w:rsid w:val="00720BF0"/>
    <w:rsid w:val="0072158E"/>
    <w:rsid w:val="00722690"/>
    <w:rsid w:val="00722DE2"/>
    <w:rsid w:val="00722F24"/>
    <w:rsid w:val="0072406E"/>
    <w:rsid w:val="00724361"/>
    <w:rsid w:val="00726C8B"/>
    <w:rsid w:val="00727339"/>
    <w:rsid w:val="00727587"/>
    <w:rsid w:val="00731DAA"/>
    <w:rsid w:val="007323D0"/>
    <w:rsid w:val="007324DD"/>
    <w:rsid w:val="00733412"/>
    <w:rsid w:val="00733497"/>
    <w:rsid w:val="0073454D"/>
    <w:rsid w:val="00734A32"/>
    <w:rsid w:val="00734EFC"/>
    <w:rsid w:val="00735948"/>
    <w:rsid w:val="00735968"/>
    <w:rsid w:val="007373B4"/>
    <w:rsid w:val="007404ED"/>
    <w:rsid w:val="00740713"/>
    <w:rsid w:val="00740A02"/>
    <w:rsid w:val="00740F0F"/>
    <w:rsid w:val="00742847"/>
    <w:rsid w:val="00742FAF"/>
    <w:rsid w:val="007435A5"/>
    <w:rsid w:val="00745824"/>
    <w:rsid w:val="00745CDF"/>
    <w:rsid w:val="00745D30"/>
    <w:rsid w:val="00747E35"/>
    <w:rsid w:val="00750530"/>
    <w:rsid w:val="00751FE0"/>
    <w:rsid w:val="00753071"/>
    <w:rsid w:val="00753225"/>
    <w:rsid w:val="007538D1"/>
    <w:rsid w:val="0075498A"/>
    <w:rsid w:val="007553ED"/>
    <w:rsid w:val="00755695"/>
    <w:rsid w:val="00756FBD"/>
    <w:rsid w:val="00757BFD"/>
    <w:rsid w:val="00762FB2"/>
    <w:rsid w:val="00764C37"/>
    <w:rsid w:val="00765FE7"/>
    <w:rsid w:val="007661A6"/>
    <w:rsid w:val="007661E2"/>
    <w:rsid w:val="0076622C"/>
    <w:rsid w:val="00767D7D"/>
    <w:rsid w:val="0077234E"/>
    <w:rsid w:val="007748E4"/>
    <w:rsid w:val="007748E9"/>
    <w:rsid w:val="007759D3"/>
    <w:rsid w:val="00776B3A"/>
    <w:rsid w:val="007778F4"/>
    <w:rsid w:val="00777CFC"/>
    <w:rsid w:val="0078054C"/>
    <w:rsid w:val="00781327"/>
    <w:rsid w:val="00783D39"/>
    <w:rsid w:val="00784115"/>
    <w:rsid w:val="00785458"/>
    <w:rsid w:val="00785B3D"/>
    <w:rsid w:val="00786959"/>
    <w:rsid w:val="00786E7F"/>
    <w:rsid w:val="00787C09"/>
    <w:rsid w:val="00790216"/>
    <w:rsid w:val="00791844"/>
    <w:rsid w:val="00791E04"/>
    <w:rsid w:val="00792C05"/>
    <w:rsid w:val="00794323"/>
    <w:rsid w:val="00794D5B"/>
    <w:rsid w:val="00794E5F"/>
    <w:rsid w:val="00794ECA"/>
    <w:rsid w:val="00795853"/>
    <w:rsid w:val="00797298"/>
    <w:rsid w:val="0079766B"/>
    <w:rsid w:val="007A0052"/>
    <w:rsid w:val="007A07AF"/>
    <w:rsid w:val="007A1DB9"/>
    <w:rsid w:val="007A2BCB"/>
    <w:rsid w:val="007A3117"/>
    <w:rsid w:val="007A4CE7"/>
    <w:rsid w:val="007A76EC"/>
    <w:rsid w:val="007B0E6F"/>
    <w:rsid w:val="007B102B"/>
    <w:rsid w:val="007B2473"/>
    <w:rsid w:val="007B3CAC"/>
    <w:rsid w:val="007B53F0"/>
    <w:rsid w:val="007B5A1F"/>
    <w:rsid w:val="007B67FD"/>
    <w:rsid w:val="007B680C"/>
    <w:rsid w:val="007B6C7D"/>
    <w:rsid w:val="007B77C7"/>
    <w:rsid w:val="007B78D3"/>
    <w:rsid w:val="007B7DCB"/>
    <w:rsid w:val="007C0F79"/>
    <w:rsid w:val="007C1C01"/>
    <w:rsid w:val="007C3CE1"/>
    <w:rsid w:val="007C3D8B"/>
    <w:rsid w:val="007C4D48"/>
    <w:rsid w:val="007C53BA"/>
    <w:rsid w:val="007C6F24"/>
    <w:rsid w:val="007D1046"/>
    <w:rsid w:val="007D1245"/>
    <w:rsid w:val="007D14F0"/>
    <w:rsid w:val="007D167D"/>
    <w:rsid w:val="007D1D90"/>
    <w:rsid w:val="007D2DD9"/>
    <w:rsid w:val="007D2E22"/>
    <w:rsid w:val="007D38D7"/>
    <w:rsid w:val="007D43B2"/>
    <w:rsid w:val="007D5D81"/>
    <w:rsid w:val="007D630A"/>
    <w:rsid w:val="007D692B"/>
    <w:rsid w:val="007D6ADC"/>
    <w:rsid w:val="007D6B8A"/>
    <w:rsid w:val="007D7C74"/>
    <w:rsid w:val="007E08BA"/>
    <w:rsid w:val="007E09F1"/>
    <w:rsid w:val="007E11FA"/>
    <w:rsid w:val="007E183B"/>
    <w:rsid w:val="007E1A24"/>
    <w:rsid w:val="007E2997"/>
    <w:rsid w:val="007E2E9E"/>
    <w:rsid w:val="007E3C72"/>
    <w:rsid w:val="007E3D9A"/>
    <w:rsid w:val="007E450E"/>
    <w:rsid w:val="007E46C0"/>
    <w:rsid w:val="007E4B89"/>
    <w:rsid w:val="007E4E3D"/>
    <w:rsid w:val="007E5032"/>
    <w:rsid w:val="007E52CB"/>
    <w:rsid w:val="007E5EAC"/>
    <w:rsid w:val="007E62C3"/>
    <w:rsid w:val="007E6574"/>
    <w:rsid w:val="007E7425"/>
    <w:rsid w:val="007E7EBF"/>
    <w:rsid w:val="007F02ED"/>
    <w:rsid w:val="007F05C5"/>
    <w:rsid w:val="007F0F6D"/>
    <w:rsid w:val="007F314A"/>
    <w:rsid w:val="007F424D"/>
    <w:rsid w:val="007F4F50"/>
    <w:rsid w:val="007F52D6"/>
    <w:rsid w:val="007F776C"/>
    <w:rsid w:val="007F792D"/>
    <w:rsid w:val="008008CD"/>
    <w:rsid w:val="00800E77"/>
    <w:rsid w:val="008013C9"/>
    <w:rsid w:val="0080475C"/>
    <w:rsid w:val="00804A85"/>
    <w:rsid w:val="008051F6"/>
    <w:rsid w:val="00805604"/>
    <w:rsid w:val="00806618"/>
    <w:rsid w:val="0080725D"/>
    <w:rsid w:val="008072D4"/>
    <w:rsid w:val="00810BD2"/>
    <w:rsid w:val="00812049"/>
    <w:rsid w:val="00813CFA"/>
    <w:rsid w:val="0081579C"/>
    <w:rsid w:val="00816B51"/>
    <w:rsid w:val="0081789D"/>
    <w:rsid w:val="00820097"/>
    <w:rsid w:val="00821EAE"/>
    <w:rsid w:val="0082400C"/>
    <w:rsid w:val="00824109"/>
    <w:rsid w:val="00824859"/>
    <w:rsid w:val="00825BC7"/>
    <w:rsid w:val="00826796"/>
    <w:rsid w:val="0082749A"/>
    <w:rsid w:val="00827945"/>
    <w:rsid w:val="00827BF9"/>
    <w:rsid w:val="008300DC"/>
    <w:rsid w:val="0083052A"/>
    <w:rsid w:val="00830D1C"/>
    <w:rsid w:val="008315F4"/>
    <w:rsid w:val="008316BF"/>
    <w:rsid w:val="00831C29"/>
    <w:rsid w:val="00833230"/>
    <w:rsid w:val="0083379F"/>
    <w:rsid w:val="00833FB6"/>
    <w:rsid w:val="00834342"/>
    <w:rsid w:val="00837787"/>
    <w:rsid w:val="00837CE4"/>
    <w:rsid w:val="008404C5"/>
    <w:rsid w:val="0084107B"/>
    <w:rsid w:val="00842748"/>
    <w:rsid w:val="00842B98"/>
    <w:rsid w:val="00842CE2"/>
    <w:rsid w:val="0084357E"/>
    <w:rsid w:val="008437CA"/>
    <w:rsid w:val="00843D4C"/>
    <w:rsid w:val="00844C91"/>
    <w:rsid w:val="00845CF9"/>
    <w:rsid w:val="00847128"/>
    <w:rsid w:val="00847D06"/>
    <w:rsid w:val="00851E26"/>
    <w:rsid w:val="00853370"/>
    <w:rsid w:val="00853A9F"/>
    <w:rsid w:val="00855F40"/>
    <w:rsid w:val="008607D2"/>
    <w:rsid w:val="00863B20"/>
    <w:rsid w:val="00864D5B"/>
    <w:rsid w:val="00866E07"/>
    <w:rsid w:val="00867454"/>
    <w:rsid w:val="00867A24"/>
    <w:rsid w:val="00870259"/>
    <w:rsid w:val="0087054C"/>
    <w:rsid w:val="0087074D"/>
    <w:rsid w:val="00870C78"/>
    <w:rsid w:val="00872731"/>
    <w:rsid w:val="0087278E"/>
    <w:rsid w:val="008727E9"/>
    <w:rsid w:val="00873766"/>
    <w:rsid w:val="00873989"/>
    <w:rsid w:val="00873CA6"/>
    <w:rsid w:val="0087466E"/>
    <w:rsid w:val="008751D8"/>
    <w:rsid w:val="00875D2C"/>
    <w:rsid w:val="00881083"/>
    <w:rsid w:val="00882A49"/>
    <w:rsid w:val="0088360E"/>
    <w:rsid w:val="00883D1C"/>
    <w:rsid w:val="0088457D"/>
    <w:rsid w:val="008847F7"/>
    <w:rsid w:val="008848BC"/>
    <w:rsid w:val="00885046"/>
    <w:rsid w:val="00885588"/>
    <w:rsid w:val="0088630D"/>
    <w:rsid w:val="008865E3"/>
    <w:rsid w:val="0088744A"/>
    <w:rsid w:val="00891C21"/>
    <w:rsid w:val="00891EDF"/>
    <w:rsid w:val="008920F7"/>
    <w:rsid w:val="0089295B"/>
    <w:rsid w:val="00893954"/>
    <w:rsid w:val="0089395C"/>
    <w:rsid w:val="00895663"/>
    <w:rsid w:val="0089722D"/>
    <w:rsid w:val="008A04DF"/>
    <w:rsid w:val="008A065C"/>
    <w:rsid w:val="008A1846"/>
    <w:rsid w:val="008A27FA"/>
    <w:rsid w:val="008A5950"/>
    <w:rsid w:val="008A6083"/>
    <w:rsid w:val="008A6A1F"/>
    <w:rsid w:val="008A6AB3"/>
    <w:rsid w:val="008A7A42"/>
    <w:rsid w:val="008B013A"/>
    <w:rsid w:val="008B0CD7"/>
    <w:rsid w:val="008B0DE1"/>
    <w:rsid w:val="008B1C83"/>
    <w:rsid w:val="008B2516"/>
    <w:rsid w:val="008B2DF8"/>
    <w:rsid w:val="008B3C4D"/>
    <w:rsid w:val="008B3D4B"/>
    <w:rsid w:val="008B4BD9"/>
    <w:rsid w:val="008B5187"/>
    <w:rsid w:val="008B5BBB"/>
    <w:rsid w:val="008C0E49"/>
    <w:rsid w:val="008C0E82"/>
    <w:rsid w:val="008C178D"/>
    <w:rsid w:val="008C1C49"/>
    <w:rsid w:val="008C2BED"/>
    <w:rsid w:val="008C2D5C"/>
    <w:rsid w:val="008C32B9"/>
    <w:rsid w:val="008C3DE3"/>
    <w:rsid w:val="008C3FCD"/>
    <w:rsid w:val="008C4B06"/>
    <w:rsid w:val="008C4FBE"/>
    <w:rsid w:val="008C791F"/>
    <w:rsid w:val="008D1365"/>
    <w:rsid w:val="008D40A2"/>
    <w:rsid w:val="008D474C"/>
    <w:rsid w:val="008D6259"/>
    <w:rsid w:val="008E1F72"/>
    <w:rsid w:val="008E4B27"/>
    <w:rsid w:val="008E4DB0"/>
    <w:rsid w:val="008E53C9"/>
    <w:rsid w:val="008E55E5"/>
    <w:rsid w:val="008E5C76"/>
    <w:rsid w:val="008E62B4"/>
    <w:rsid w:val="008E63B9"/>
    <w:rsid w:val="008F00B0"/>
    <w:rsid w:val="008F102A"/>
    <w:rsid w:val="008F159B"/>
    <w:rsid w:val="008F1951"/>
    <w:rsid w:val="008F232D"/>
    <w:rsid w:val="008F60DB"/>
    <w:rsid w:val="008F7BA5"/>
    <w:rsid w:val="008F7CA5"/>
    <w:rsid w:val="00902280"/>
    <w:rsid w:val="00902CBC"/>
    <w:rsid w:val="00903E98"/>
    <w:rsid w:val="00904A49"/>
    <w:rsid w:val="00911C20"/>
    <w:rsid w:val="009126DB"/>
    <w:rsid w:val="00912F64"/>
    <w:rsid w:val="009130BE"/>
    <w:rsid w:val="0091325D"/>
    <w:rsid w:val="00913676"/>
    <w:rsid w:val="009164F6"/>
    <w:rsid w:val="00916949"/>
    <w:rsid w:val="00917183"/>
    <w:rsid w:val="00920FF5"/>
    <w:rsid w:val="0092114C"/>
    <w:rsid w:val="00921CC3"/>
    <w:rsid w:val="00921E9C"/>
    <w:rsid w:val="009225B9"/>
    <w:rsid w:val="009226B0"/>
    <w:rsid w:val="00922F82"/>
    <w:rsid w:val="00924464"/>
    <w:rsid w:val="00927D1F"/>
    <w:rsid w:val="00930D88"/>
    <w:rsid w:val="00931675"/>
    <w:rsid w:val="00931929"/>
    <w:rsid w:val="00931B67"/>
    <w:rsid w:val="009351FA"/>
    <w:rsid w:val="00937375"/>
    <w:rsid w:val="0094045D"/>
    <w:rsid w:val="0094105C"/>
    <w:rsid w:val="009428EA"/>
    <w:rsid w:val="009472E5"/>
    <w:rsid w:val="00947E66"/>
    <w:rsid w:val="00950820"/>
    <w:rsid w:val="0095090A"/>
    <w:rsid w:val="00950BD5"/>
    <w:rsid w:val="009510E6"/>
    <w:rsid w:val="00951D6D"/>
    <w:rsid w:val="00952405"/>
    <w:rsid w:val="0095270C"/>
    <w:rsid w:val="00953623"/>
    <w:rsid w:val="009549A6"/>
    <w:rsid w:val="00955B58"/>
    <w:rsid w:val="00955C8C"/>
    <w:rsid w:val="00956CB1"/>
    <w:rsid w:val="00956EC3"/>
    <w:rsid w:val="009577DA"/>
    <w:rsid w:val="00957BEB"/>
    <w:rsid w:val="00961355"/>
    <w:rsid w:val="00961819"/>
    <w:rsid w:val="009618B2"/>
    <w:rsid w:val="00961BFE"/>
    <w:rsid w:val="00962CCD"/>
    <w:rsid w:val="00963A1E"/>
    <w:rsid w:val="00965090"/>
    <w:rsid w:val="0097094A"/>
    <w:rsid w:val="0097189C"/>
    <w:rsid w:val="00971B31"/>
    <w:rsid w:val="00971CCD"/>
    <w:rsid w:val="00971FBC"/>
    <w:rsid w:val="00973BBF"/>
    <w:rsid w:val="00975A71"/>
    <w:rsid w:val="00975C39"/>
    <w:rsid w:val="00976B60"/>
    <w:rsid w:val="00977043"/>
    <w:rsid w:val="00977719"/>
    <w:rsid w:val="00977F58"/>
    <w:rsid w:val="00981C09"/>
    <w:rsid w:val="00983892"/>
    <w:rsid w:val="00985103"/>
    <w:rsid w:val="00985E39"/>
    <w:rsid w:val="00986F61"/>
    <w:rsid w:val="009927B2"/>
    <w:rsid w:val="0099323F"/>
    <w:rsid w:val="00993B22"/>
    <w:rsid w:val="00994133"/>
    <w:rsid w:val="00994F95"/>
    <w:rsid w:val="009A27F0"/>
    <w:rsid w:val="009A2C86"/>
    <w:rsid w:val="009A30EC"/>
    <w:rsid w:val="009A3C54"/>
    <w:rsid w:val="009A44C9"/>
    <w:rsid w:val="009A5731"/>
    <w:rsid w:val="009A6848"/>
    <w:rsid w:val="009A6BB4"/>
    <w:rsid w:val="009A7A07"/>
    <w:rsid w:val="009B00E5"/>
    <w:rsid w:val="009B1659"/>
    <w:rsid w:val="009B254E"/>
    <w:rsid w:val="009B2870"/>
    <w:rsid w:val="009B322C"/>
    <w:rsid w:val="009B464E"/>
    <w:rsid w:val="009B4BE0"/>
    <w:rsid w:val="009B4E1F"/>
    <w:rsid w:val="009B51E0"/>
    <w:rsid w:val="009B5896"/>
    <w:rsid w:val="009B5A30"/>
    <w:rsid w:val="009B777C"/>
    <w:rsid w:val="009C06BD"/>
    <w:rsid w:val="009C3AF0"/>
    <w:rsid w:val="009C4099"/>
    <w:rsid w:val="009C4579"/>
    <w:rsid w:val="009C4F84"/>
    <w:rsid w:val="009C7DBC"/>
    <w:rsid w:val="009D0D1C"/>
    <w:rsid w:val="009D1711"/>
    <w:rsid w:val="009D2094"/>
    <w:rsid w:val="009D3617"/>
    <w:rsid w:val="009D40E4"/>
    <w:rsid w:val="009D41C5"/>
    <w:rsid w:val="009D49DB"/>
    <w:rsid w:val="009D6A35"/>
    <w:rsid w:val="009D78D2"/>
    <w:rsid w:val="009D7B6D"/>
    <w:rsid w:val="009E0F4F"/>
    <w:rsid w:val="009E19C6"/>
    <w:rsid w:val="009E38FB"/>
    <w:rsid w:val="009E396C"/>
    <w:rsid w:val="009E4C8E"/>
    <w:rsid w:val="009F03A8"/>
    <w:rsid w:val="009F184A"/>
    <w:rsid w:val="009F19B5"/>
    <w:rsid w:val="009F2C74"/>
    <w:rsid w:val="009F2E50"/>
    <w:rsid w:val="009F33F4"/>
    <w:rsid w:val="009F3497"/>
    <w:rsid w:val="009F4A2E"/>
    <w:rsid w:val="009F4CDE"/>
    <w:rsid w:val="009F5033"/>
    <w:rsid w:val="009F673E"/>
    <w:rsid w:val="009F68F7"/>
    <w:rsid w:val="009F6F21"/>
    <w:rsid w:val="009F6FD0"/>
    <w:rsid w:val="009F7F5E"/>
    <w:rsid w:val="00A018C5"/>
    <w:rsid w:val="00A01DC6"/>
    <w:rsid w:val="00A01F9D"/>
    <w:rsid w:val="00A0234F"/>
    <w:rsid w:val="00A038B4"/>
    <w:rsid w:val="00A03C80"/>
    <w:rsid w:val="00A04189"/>
    <w:rsid w:val="00A04ABC"/>
    <w:rsid w:val="00A069A7"/>
    <w:rsid w:val="00A0729C"/>
    <w:rsid w:val="00A072AA"/>
    <w:rsid w:val="00A07523"/>
    <w:rsid w:val="00A075A7"/>
    <w:rsid w:val="00A076F2"/>
    <w:rsid w:val="00A1365E"/>
    <w:rsid w:val="00A13A4E"/>
    <w:rsid w:val="00A14FA1"/>
    <w:rsid w:val="00A158C5"/>
    <w:rsid w:val="00A172BE"/>
    <w:rsid w:val="00A17D8D"/>
    <w:rsid w:val="00A21762"/>
    <w:rsid w:val="00A237BE"/>
    <w:rsid w:val="00A23977"/>
    <w:rsid w:val="00A24015"/>
    <w:rsid w:val="00A27A16"/>
    <w:rsid w:val="00A30656"/>
    <w:rsid w:val="00A3186D"/>
    <w:rsid w:val="00A31870"/>
    <w:rsid w:val="00A33A1E"/>
    <w:rsid w:val="00A33CA5"/>
    <w:rsid w:val="00A34DF6"/>
    <w:rsid w:val="00A35AF3"/>
    <w:rsid w:val="00A37030"/>
    <w:rsid w:val="00A42E1E"/>
    <w:rsid w:val="00A43C24"/>
    <w:rsid w:val="00A4505A"/>
    <w:rsid w:val="00A46E16"/>
    <w:rsid w:val="00A47270"/>
    <w:rsid w:val="00A472D3"/>
    <w:rsid w:val="00A47B94"/>
    <w:rsid w:val="00A509AB"/>
    <w:rsid w:val="00A51735"/>
    <w:rsid w:val="00A52723"/>
    <w:rsid w:val="00A53910"/>
    <w:rsid w:val="00A53DD1"/>
    <w:rsid w:val="00A54712"/>
    <w:rsid w:val="00A547AD"/>
    <w:rsid w:val="00A54C74"/>
    <w:rsid w:val="00A54E25"/>
    <w:rsid w:val="00A54F42"/>
    <w:rsid w:val="00A55301"/>
    <w:rsid w:val="00A5570A"/>
    <w:rsid w:val="00A6064F"/>
    <w:rsid w:val="00A60B6D"/>
    <w:rsid w:val="00A62DB4"/>
    <w:rsid w:val="00A6319E"/>
    <w:rsid w:val="00A64D2D"/>
    <w:rsid w:val="00A65505"/>
    <w:rsid w:val="00A660C0"/>
    <w:rsid w:val="00A67F98"/>
    <w:rsid w:val="00A70B11"/>
    <w:rsid w:val="00A71C72"/>
    <w:rsid w:val="00A721B6"/>
    <w:rsid w:val="00A72260"/>
    <w:rsid w:val="00A7271F"/>
    <w:rsid w:val="00A733EF"/>
    <w:rsid w:val="00A73498"/>
    <w:rsid w:val="00A7388F"/>
    <w:rsid w:val="00A81DF4"/>
    <w:rsid w:val="00A81FFC"/>
    <w:rsid w:val="00A82DDD"/>
    <w:rsid w:val="00A83A81"/>
    <w:rsid w:val="00A8564C"/>
    <w:rsid w:val="00A8725F"/>
    <w:rsid w:val="00A90800"/>
    <w:rsid w:val="00A91DCA"/>
    <w:rsid w:val="00A928FC"/>
    <w:rsid w:val="00A930E1"/>
    <w:rsid w:val="00A9404D"/>
    <w:rsid w:val="00A943B0"/>
    <w:rsid w:val="00A95E1B"/>
    <w:rsid w:val="00A9799E"/>
    <w:rsid w:val="00AA039B"/>
    <w:rsid w:val="00AA0FF7"/>
    <w:rsid w:val="00AA122F"/>
    <w:rsid w:val="00AA2F82"/>
    <w:rsid w:val="00AA3441"/>
    <w:rsid w:val="00AA3FA1"/>
    <w:rsid w:val="00AA6A62"/>
    <w:rsid w:val="00AA75E1"/>
    <w:rsid w:val="00AB0E67"/>
    <w:rsid w:val="00AB0E68"/>
    <w:rsid w:val="00AB2A98"/>
    <w:rsid w:val="00AB2D3D"/>
    <w:rsid w:val="00AB3448"/>
    <w:rsid w:val="00AB3D00"/>
    <w:rsid w:val="00AB3E6C"/>
    <w:rsid w:val="00AB513E"/>
    <w:rsid w:val="00AB5527"/>
    <w:rsid w:val="00AB5A90"/>
    <w:rsid w:val="00AB63F6"/>
    <w:rsid w:val="00AB709C"/>
    <w:rsid w:val="00AB7C9B"/>
    <w:rsid w:val="00AC080F"/>
    <w:rsid w:val="00AC26DF"/>
    <w:rsid w:val="00AC2885"/>
    <w:rsid w:val="00AC29E5"/>
    <w:rsid w:val="00AC4FE8"/>
    <w:rsid w:val="00AC58EC"/>
    <w:rsid w:val="00AC5BC8"/>
    <w:rsid w:val="00AC6F41"/>
    <w:rsid w:val="00AC746F"/>
    <w:rsid w:val="00AC748C"/>
    <w:rsid w:val="00AC7556"/>
    <w:rsid w:val="00AD0569"/>
    <w:rsid w:val="00AD0A0D"/>
    <w:rsid w:val="00AD165A"/>
    <w:rsid w:val="00AD1F9D"/>
    <w:rsid w:val="00AD533C"/>
    <w:rsid w:val="00AD795F"/>
    <w:rsid w:val="00AD7C58"/>
    <w:rsid w:val="00AE0385"/>
    <w:rsid w:val="00AE0D76"/>
    <w:rsid w:val="00AE1E89"/>
    <w:rsid w:val="00AE2189"/>
    <w:rsid w:val="00AE3939"/>
    <w:rsid w:val="00AE568E"/>
    <w:rsid w:val="00AE6B8C"/>
    <w:rsid w:val="00AE6E7F"/>
    <w:rsid w:val="00AE7EFF"/>
    <w:rsid w:val="00AF11F2"/>
    <w:rsid w:val="00AF24F8"/>
    <w:rsid w:val="00AF32E8"/>
    <w:rsid w:val="00AF42B2"/>
    <w:rsid w:val="00AF49A7"/>
    <w:rsid w:val="00AF4F8D"/>
    <w:rsid w:val="00AF6317"/>
    <w:rsid w:val="00AF7641"/>
    <w:rsid w:val="00B01962"/>
    <w:rsid w:val="00B02B71"/>
    <w:rsid w:val="00B039E1"/>
    <w:rsid w:val="00B0450F"/>
    <w:rsid w:val="00B059D1"/>
    <w:rsid w:val="00B0704A"/>
    <w:rsid w:val="00B100E9"/>
    <w:rsid w:val="00B107CD"/>
    <w:rsid w:val="00B108EB"/>
    <w:rsid w:val="00B10E24"/>
    <w:rsid w:val="00B12A02"/>
    <w:rsid w:val="00B14690"/>
    <w:rsid w:val="00B148C4"/>
    <w:rsid w:val="00B17737"/>
    <w:rsid w:val="00B17B4D"/>
    <w:rsid w:val="00B21039"/>
    <w:rsid w:val="00B21C14"/>
    <w:rsid w:val="00B22350"/>
    <w:rsid w:val="00B2332E"/>
    <w:rsid w:val="00B2468F"/>
    <w:rsid w:val="00B2550A"/>
    <w:rsid w:val="00B25741"/>
    <w:rsid w:val="00B264F2"/>
    <w:rsid w:val="00B2669F"/>
    <w:rsid w:val="00B266D3"/>
    <w:rsid w:val="00B269E4"/>
    <w:rsid w:val="00B27D8F"/>
    <w:rsid w:val="00B30D7C"/>
    <w:rsid w:val="00B31F20"/>
    <w:rsid w:val="00B34801"/>
    <w:rsid w:val="00B352DF"/>
    <w:rsid w:val="00B3535A"/>
    <w:rsid w:val="00B361BD"/>
    <w:rsid w:val="00B4113E"/>
    <w:rsid w:val="00B41241"/>
    <w:rsid w:val="00B4301F"/>
    <w:rsid w:val="00B44A08"/>
    <w:rsid w:val="00B45190"/>
    <w:rsid w:val="00B4568D"/>
    <w:rsid w:val="00B45841"/>
    <w:rsid w:val="00B46454"/>
    <w:rsid w:val="00B46684"/>
    <w:rsid w:val="00B466B4"/>
    <w:rsid w:val="00B4678C"/>
    <w:rsid w:val="00B46AFD"/>
    <w:rsid w:val="00B51F6C"/>
    <w:rsid w:val="00B53004"/>
    <w:rsid w:val="00B53E27"/>
    <w:rsid w:val="00B54BA4"/>
    <w:rsid w:val="00B55820"/>
    <w:rsid w:val="00B558BD"/>
    <w:rsid w:val="00B56B8E"/>
    <w:rsid w:val="00B604E4"/>
    <w:rsid w:val="00B60E10"/>
    <w:rsid w:val="00B62E82"/>
    <w:rsid w:val="00B6318A"/>
    <w:rsid w:val="00B65592"/>
    <w:rsid w:val="00B6668E"/>
    <w:rsid w:val="00B669D7"/>
    <w:rsid w:val="00B670BB"/>
    <w:rsid w:val="00B673CA"/>
    <w:rsid w:val="00B673E4"/>
    <w:rsid w:val="00B67655"/>
    <w:rsid w:val="00B7021A"/>
    <w:rsid w:val="00B709B9"/>
    <w:rsid w:val="00B71D6C"/>
    <w:rsid w:val="00B72B5B"/>
    <w:rsid w:val="00B74B3F"/>
    <w:rsid w:val="00B752CC"/>
    <w:rsid w:val="00B758E1"/>
    <w:rsid w:val="00B75FBF"/>
    <w:rsid w:val="00B80F97"/>
    <w:rsid w:val="00B81D66"/>
    <w:rsid w:val="00B8263D"/>
    <w:rsid w:val="00B845F8"/>
    <w:rsid w:val="00B84691"/>
    <w:rsid w:val="00B84C52"/>
    <w:rsid w:val="00B86E01"/>
    <w:rsid w:val="00B87520"/>
    <w:rsid w:val="00B9009F"/>
    <w:rsid w:val="00B90D70"/>
    <w:rsid w:val="00B913BC"/>
    <w:rsid w:val="00B931BD"/>
    <w:rsid w:val="00B94C87"/>
    <w:rsid w:val="00B95BE4"/>
    <w:rsid w:val="00B965D4"/>
    <w:rsid w:val="00B9689F"/>
    <w:rsid w:val="00B96D6B"/>
    <w:rsid w:val="00BA0A21"/>
    <w:rsid w:val="00BA0E52"/>
    <w:rsid w:val="00BA1000"/>
    <w:rsid w:val="00BA13FC"/>
    <w:rsid w:val="00BA1906"/>
    <w:rsid w:val="00BA2271"/>
    <w:rsid w:val="00BA307F"/>
    <w:rsid w:val="00BA59F3"/>
    <w:rsid w:val="00BA668E"/>
    <w:rsid w:val="00BB0445"/>
    <w:rsid w:val="00BB1D4D"/>
    <w:rsid w:val="00BB27C9"/>
    <w:rsid w:val="00BB487B"/>
    <w:rsid w:val="00BB551E"/>
    <w:rsid w:val="00BC0F67"/>
    <w:rsid w:val="00BC12C7"/>
    <w:rsid w:val="00BC1F31"/>
    <w:rsid w:val="00BC289D"/>
    <w:rsid w:val="00BC3083"/>
    <w:rsid w:val="00BC439E"/>
    <w:rsid w:val="00BC5B87"/>
    <w:rsid w:val="00BD15BC"/>
    <w:rsid w:val="00BD1830"/>
    <w:rsid w:val="00BD42FF"/>
    <w:rsid w:val="00BD5AA3"/>
    <w:rsid w:val="00BD61DF"/>
    <w:rsid w:val="00BD7A61"/>
    <w:rsid w:val="00BD7E19"/>
    <w:rsid w:val="00BE13F4"/>
    <w:rsid w:val="00BE1B5A"/>
    <w:rsid w:val="00BE1D2D"/>
    <w:rsid w:val="00BE280D"/>
    <w:rsid w:val="00BE300A"/>
    <w:rsid w:val="00BE560C"/>
    <w:rsid w:val="00BE5B62"/>
    <w:rsid w:val="00BE73C6"/>
    <w:rsid w:val="00BF1A6E"/>
    <w:rsid w:val="00BF499F"/>
    <w:rsid w:val="00BF5368"/>
    <w:rsid w:val="00BF57BC"/>
    <w:rsid w:val="00BF5B19"/>
    <w:rsid w:val="00BF6254"/>
    <w:rsid w:val="00BF7073"/>
    <w:rsid w:val="00BF781F"/>
    <w:rsid w:val="00BF7FFD"/>
    <w:rsid w:val="00C00AC8"/>
    <w:rsid w:val="00C01FBE"/>
    <w:rsid w:val="00C02FE3"/>
    <w:rsid w:val="00C03B09"/>
    <w:rsid w:val="00C048B4"/>
    <w:rsid w:val="00C0538B"/>
    <w:rsid w:val="00C05A9F"/>
    <w:rsid w:val="00C07863"/>
    <w:rsid w:val="00C105CE"/>
    <w:rsid w:val="00C11319"/>
    <w:rsid w:val="00C11AB6"/>
    <w:rsid w:val="00C14586"/>
    <w:rsid w:val="00C14BFD"/>
    <w:rsid w:val="00C1587B"/>
    <w:rsid w:val="00C16298"/>
    <w:rsid w:val="00C166B0"/>
    <w:rsid w:val="00C16F3A"/>
    <w:rsid w:val="00C17245"/>
    <w:rsid w:val="00C17989"/>
    <w:rsid w:val="00C17EC9"/>
    <w:rsid w:val="00C20F4C"/>
    <w:rsid w:val="00C2184C"/>
    <w:rsid w:val="00C219DF"/>
    <w:rsid w:val="00C23606"/>
    <w:rsid w:val="00C236A3"/>
    <w:rsid w:val="00C2402A"/>
    <w:rsid w:val="00C2521B"/>
    <w:rsid w:val="00C25665"/>
    <w:rsid w:val="00C26981"/>
    <w:rsid w:val="00C2750E"/>
    <w:rsid w:val="00C27A6E"/>
    <w:rsid w:val="00C27B03"/>
    <w:rsid w:val="00C31D0C"/>
    <w:rsid w:val="00C33142"/>
    <w:rsid w:val="00C33451"/>
    <w:rsid w:val="00C33F81"/>
    <w:rsid w:val="00C34658"/>
    <w:rsid w:val="00C34A57"/>
    <w:rsid w:val="00C34E3D"/>
    <w:rsid w:val="00C356E5"/>
    <w:rsid w:val="00C35A64"/>
    <w:rsid w:val="00C3749D"/>
    <w:rsid w:val="00C40918"/>
    <w:rsid w:val="00C41D56"/>
    <w:rsid w:val="00C44C5E"/>
    <w:rsid w:val="00C46192"/>
    <w:rsid w:val="00C4644C"/>
    <w:rsid w:val="00C46C41"/>
    <w:rsid w:val="00C4738B"/>
    <w:rsid w:val="00C47CBE"/>
    <w:rsid w:val="00C50AEA"/>
    <w:rsid w:val="00C516E6"/>
    <w:rsid w:val="00C528D1"/>
    <w:rsid w:val="00C55801"/>
    <w:rsid w:val="00C55CE0"/>
    <w:rsid w:val="00C56481"/>
    <w:rsid w:val="00C566D9"/>
    <w:rsid w:val="00C60126"/>
    <w:rsid w:val="00C61CB9"/>
    <w:rsid w:val="00C633C6"/>
    <w:rsid w:val="00C63B7E"/>
    <w:rsid w:val="00C64AD4"/>
    <w:rsid w:val="00C66378"/>
    <w:rsid w:val="00C67318"/>
    <w:rsid w:val="00C70423"/>
    <w:rsid w:val="00C709CA"/>
    <w:rsid w:val="00C72681"/>
    <w:rsid w:val="00C7304A"/>
    <w:rsid w:val="00C73A46"/>
    <w:rsid w:val="00C73A4C"/>
    <w:rsid w:val="00C74DF3"/>
    <w:rsid w:val="00C75FE4"/>
    <w:rsid w:val="00C80E9E"/>
    <w:rsid w:val="00C816CE"/>
    <w:rsid w:val="00C81F22"/>
    <w:rsid w:val="00C84B74"/>
    <w:rsid w:val="00C857A0"/>
    <w:rsid w:val="00C912EE"/>
    <w:rsid w:val="00C91DC9"/>
    <w:rsid w:val="00C92AC5"/>
    <w:rsid w:val="00C93442"/>
    <w:rsid w:val="00C94958"/>
    <w:rsid w:val="00C955D9"/>
    <w:rsid w:val="00C95ADC"/>
    <w:rsid w:val="00C95E1C"/>
    <w:rsid w:val="00C9693D"/>
    <w:rsid w:val="00CA00E0"/>
    <w:rsid w:val="00CA0D14"/>
    <w:rsid w:val="00CA16D0"/>
    <w:rsid w:val="00CA1ADB"/>
    <w:rsid w:val="00CA1D08"/>
    <w:rsid w:val="00CA2FD9"/>
    <w:rsid w:val="00CA36C3"/>
    <w:rsid w:val="00CA3EA6"/>
    <w:rsid w:val="00CA4226"/>
    <w:rsid w:val="00CA6C05"/>
    <w:rsid w:val="00CA7EC6"/>
    <w:rsid w:val="00CB1654"/>
    <w:rsid w:val="00CB29CE"/>
    <w:rsid w:val="00CB2DE8"/>
    <w:rsid w:val="00CB3C38"/>
    <w:rsid w:val="00CB42F8"/>
    <w:rsid w:val="00CB6320"/>
    <w:rsid w:val="00CB6A7D"/>
    <w:rsid w:val="00CB6CE5"/>
    <w:rsid w:val="00CB7BE2"/>
    <w:rsid w:val="00CC1014"/>
    <w:rsid w:val="00CC2CB8"/>
    <w:rsid w:val="00CC33CD"/>
    <w:rsid w:val="00CC4384"/>
    <w:rsid w:val="00CC4EDF"/>
    <w:rsid w:val="00CC5250"/>
    <w:rsid w:val="00CC53ED"/>
    <w:rsid w:val="00CC5B80"/>
    <w:rsid w:val="00CC6399"/>
    <w:rsid w:val="00CC7EB8"/>
    <w:rsid w:val="00CC7F66"/>
    <w:rsid w:val="00CC7F72"/>
    <w:rsid w:val="00CD0B86"/>
    <w:rsid w:val="00CD0C6F"/>
    <w:rsid w:val="00CD196A"/>
    <w:rsid w:val="00CD297B"/>
    <w:rsid w:val="00CD4E72"/>
    <w:rsid w:val="00CD66C0"/>
    <w:rsid w:val="00CD6E84"/>
    <w:rsid w:val="00CE158B"/>
    <w:rsid w:val="00CE185F"/>
    <w:rsid w:val="00CE2EFA"/>
    <w:rsid w:val="00CE2FCB"/>
    <w:rsid w:val="00CE3D5E"/>
    <w:rsid w:val="00CE42D7"/>
    <w:rsid w:val="00CE4B22"/>
    <w:rsid w:val="00CE4B2E"/>
    <w:rsid w:val="00CE53D8"/>
    <w:rsid w:val="00CE56A3"/>
    <w:rsid w:val="00CE5E3D"/>
    <w:rsid w:val="00CE707F"/>
    <w:rsid w:val="00CF2343"/>
    <w:rsid w:val="00CF3B1E"/>
    <w:rsid w:val="00CF59C3"/>
    <w:rsid w:val="00D0008E"/>
    <w:rsid w:val="00D003C6"/>
    <w:rsid w:val="00D0083E"/>
    <w:rsid w:val="00D00CD8"/>
    <w:rsid w:val="00D012D5"/>
    <w:rsid w:val="00D0148B"/>
    <w:rsid w:val="00D01C7D"/>
    <w:rsid w:val="00D023BB"/>
    <w:rsid w:val="00D034D4"/>
    <w:rsid w:val="00D047A3"/>
    <w:rsid w:val="00D055A8"/>
    <w:rsid w:val="00D058E4"/>
    <w:rsid w:val="00D0770B"/>
    <w:rsid w:val="00D07871"/>
    <w:rsid w:val="00D10183"/>
    <w:rsid w:val="00D101EC"/>
    <w:rsid w:val="00D104CC"/>
    <w:rsid w:val="00D11A23"/>
    <w:rsid w:val="00D1294B"/>
    <w:rsid w:val="00D1395B"/>
    <w:rsid w:val="00D15B27"/>
    <w:rsid w:val="00D15B5A"/>
    <w:rsid w:val="00D16B71"/>
    <w:rsid w:val="00D16CA6"/>
    <w:rsid w:val="00D17E53"/>
    <w:rsid w:val="00D21226"/>
    <w:rsid w:val="00D224CD"/>
    <w:rsid w:val="00D24678"/>
    <w:rsid w:val="00D247AA"/>
    <w:rsid w:val="00D252B4"/>
    <w:rsid w:val="00D260F7"/>
    <w:rsid w:val="00D26577"/>
    <w:rsid w:val="00D27313"/>
    <w:rsid w:val="00D30264"/>
    <w:rsid w:val="00D30527"/>
    <w:rsid w:val="00D31CFF"/>
    <w:rsid w:val="00D31D8C"/>
    <w:rsid w:val="00D325E9"/>
    <w:rsid w:val="00D32A27"/>
    <w:rsid w:val="00D32F45"/>
    <w:rsid w:val="00D340B0"/>
    <w:rsid w:val="00D34928"/>
    <w:rsid w:val="00D37626"/>
    <w:rsid w:val="00D37A7E"/>
    <w:rsid w:val="00D401EB"/>
    <w:rsid w:val="00D408ED"/>
    <w:rsid w:val="00D40EEC"/>
    <w:rsid w:val="00D4238B"/>
    <w:rsid w:val="00D429F5"/>
    <w:rsid w:val="00D44D1C"/>
    <w:rsid w:val="00D4566B"/>
    <w:rsid w:val="00D45C1C"/>
    <w:rsid w:val="00D461A5"/>
    <w:rsid w:val="00D46707"/>
    <w:rsid w:val="00D46A18"/>
    <w:rsid w:val="00D473B8"/>
    <w:rsid w:val="00D47AC8"/>
    <w:rsid w:val="00D5071B"/>
    <w:rsid w:val="00D521AB"/>
    <w:rsid w:val="00D54D43"/>
    <w:rsid w:val="00D5691C"/>
    <w:rsid w:val="00D5753C"/>
    <w:rsid w:val="00D6172D"/>
    <w:rsid w:val="00D6207D"/>
    <w:rsid w:val="00D62DD8"/>
    <w:rsid w:val="00D64308"/>
    <w:rsid w:val="00D663F8"/>
    <w:rsid w:val="00D66B4A"/>
    <w:rsid w:val="00D66EDF"/>
    <w:rsid w:val="00D71665"/>
    <w:rsid w:val="00D72BEB"/>
    <w:rsid w:val="00D735C1"/>
    <w:rsid w:val="00D80556"/>
    <w:rsid w:val="00D80EE8"/>
    <w:rsid w:val="00D81D05"/>
    <w:rsid w:val="00D82C09"/>
    <w:rsid w:val="00D82D24"/>
    <w:rsid w:val="00D83126"/>
    <w:rsid w:val="00D83572"/>
    <w:rsid w:val="00D83D22"/>
    <w:rsid w:val="00D84A5B"/>
    <w:rsid w:val="00D84E85"/>
    <w:rsid w:val="00D853D1"/>
    <w:rsid w:val="00D908FE"/>
    <w:rsid w:val="00D90AA9"/>
    <w:rsid w:val="00D914DF"/>
    <w:rsid w:val="00D9161D"/>
    <w:rsid w:val="00D9216F"/>
    <w:rsid w:val="00D92853"/>
    <w:rsid w:val="00D9500A"/>
    <w:rsid w:val="00D95227"/>
    <w:rsid w:val="00D966AE"/>
    <w:rsid w:val="00DA0B45"/>
    <w:rsid w:val="00DA23E5"/>
    <w:rsid w:val="00DA621E"/>
    <w:rsid w:val="00DA660A"/>
    <w:rsid w:val="00DA742B"/>
    <w:rsid w:val="00DB057F"/>
    <w:rsid w:val="00DB3571"/>
    <w:rsid w:val="00DB4160"/>
    <w:rsid w:val="00DB4AD7"/>
    <w:rsid w:val="00DB4D6C"/>
    <w:rsid w:val="00DB7927"/>
    <w:rsid w:val="00DC01A3"/>
    <w:rsid w:val="00DC0862"/>
    <w:rsid w:val="00DC0E0F"/>
    <w:rsid w:val="00DC15E4"/>
    <w:rsid w:val="00DC41C4"/>
    <w:rsid w:val="00DC4494"/>
    <w:rsid w:val="00DC5229"/>
    <w:rsid w:val="00DC7151"/>
    <w:rsid w:val="00DD1364"/>
    <w:rsid w:val="00DD2EAB"/>
    <w:rsid w:val="00DD3288"/>
    <w:rsid w:val="00DD489B"/>
    <w:rsid w:val="00DD5243"/>
    <w:rsid w:val="00DD60C3"/>
    <w:rsid w:val="00DD7482"/>
    <w:rsid w:val="00DE04FA"/>
    <w:rsid w:val="00DE0C13"/>
    <w:rsid w:val="00DE2283"/>
    <w:rsid w:val="00DE32F5"/>
    <w:rsid w:val="00DE4244"/>
    <w:rsid w:val="00DE59C6"/>
    <w:rsid w:val="00DE6404"/>
    <w:rsid w:val="00DE664A"/>
    <w:rsid w:val="00DE6F29"/>
    <w:rsid w:val="00DF02D5"/>
    <w:rsid w:val="00DF0781"/>
    <w:rsid w:val="00DF0B7F"/>
    <w:rsid w:val="00DF11D5"/>
    <w:rsid w:val="00DF1B23"/>
    <w:rsid w:val="00DF1D2D"/>
    <w:rsid w:val="00DF1DAB"/>
    <w:rsid w:val="00DF43E7"/>
    <w:rsid w:val="00DF595D"/>
    <w:rsid w:val="00E003E9"/>
    <w:rsid w:val="00E00F78"/>
    <w:rsid w:val="00E0120D"/>
    <w:rsid w:val="00E021DB"/>
    <w:rsid w:val="00E026F0"/>
    <w:rsid w:val="00E04C38"/>
    <w:rsid w:val="00E050CE"/>
    <w:rsid w:val="00E0541D"/>
    <w:rsid w:val="00E0665B"/>
    <w:rsid w:val="00E0666C"/>
    <w:rsid w:val="00E0690E"/>
    <w:rsid w:val="00E0710C"/>
    <w:rsid w:val="00E077D1"/>
    <w:rsid w:val="00E105E7"/>
    <w:rsid w:val="00E1218E"/>
    <w:rsid w:val="00E12A7C"/>
    <w:rsid w:val="00E1436F"/>
    <w:rsid w:val="00E146A0"/>
    <w:rsid w:val="00E147B5"/>
    <w:rsid w:val="00E14B81"/>
    <w:rsid w:val="00E16654"/>
    <w:rsid w:val="00E16EB8"/>
    <w:rsid w:val="00E20CBC"/>
    <w:rsid w:val="00E21D01"/>
    <w:rsid w:val="00E21D9F"/>
    <w:rsid w:val="00E235E3"/>
    <w:rsid w:val="00E23E13"/>
    <w:rsid w:val="00E241E6"/>
    <w:rsid w:val="00E246DB"/>
    <w:rsid w:val="00E24A7F"/>
    <w:rsid w:val="00E25662"/>
    <w:rsid w:val="00E2583A"/>
    <w:rsid w:val="00E2791A"/>
    <w:rsid w:val="00E30C90"/>
    <w:rsid w:val="00E30D20"/>
    <w:rsid w:val="00E30DD0"/>
    <w:rsid w:val="00E319A3"/>
    <w:rsid w:val="00E32087"/>
    <w:rsid w:val="00E33ACE"/>
    <w:rsid w:val="00E34230"/>
    <w:rsid w:val="00E34231"/>
    <w:rsid w:val="00E342BB"/>
    <w:rsid w:val="00E34568"/>
    <w:rsid w:val="00E35472"/>
    <w:rsid w:val="00E354CC"/>
    <w:rsid w:val="00E3574E"/>
    <w:rsid w:val="00E366FE"/>
    <w:rsid w:val="00E36DEC"/>
    <w:rsid w:val="00E373BD"/>
    <w:rsid w:val="00E37515"/>
    <w:rsid w:val="00E3795A"/>
    <w:rsid w:val="00E4002B"/>
    <w:rsid w:val="00E41184"/>
    <w:rsid w:val="00E42CD4"/>
    <w:rsid w:val="00E42E4B"/>
    <w:rsid w:val="00E43EB5"/>
    <w:rsid w:val="00E46CB2"/>
    <w:rsid w:val="00E500B9"/>
    <w:rsid w:val="00E5062F"/>
    <w:rsid w:val="00E50C19"/>
    <w:rsid w:val="00E514D8"/>
    <w:rsid w:val="00E54496"/>
    <w:rsid w:val="00E561CB"/>
    <w:rsid w:val="00E57AD6"/>
    <w:rsid w:val="00E61B87"/>
    <w:rsid w:val="00E61FCE"/>
    <w:rsid w:val="00E6491A"/>
    <w:rsid w:val="00E651DE"/>
    <w:rsid w:val="00E656C1"/>
    <w:rsid w:val="00E65FFB"/>
    <w:rsid w:val="00E6722C"/>
    <w:rsid w:val="00E72887"/>
    <w:rsid w:val="00E7430B"/>
    <w:rsid w:val="00E74934"/>
    <w:rsid w:val="00E7703C"/>
    <w:rsid w:val="00E77D04"/>
    <w:rsid w:val="00E80238"/>
    <w:rsid w:val="00E80495"/>
    <w:rsid w:val="00E8110D"/>
    <w:rsid w:val="00E821FF"/>
    <w:rsid w:val="00E84BB8"/>
    <w:rsid w:val="00E85F10"/>
    <w:rsid w:val="00E87153"/>
    <w:rsid w:val="00E871A0"/>
    <w:rsid w:val="00E8783A"/>
    <w:rsid w:val="00E87A41"/>
    <w:rsid w:val="00E902ED"/>
    <w:rsid w:val="00E90C24"/>
    <w:rsid w:val="00E90F4D"/>
    <w:rsid w:val="00E915BE"/>
    <w:rsid w:val="00E9165A"/>
    <w:rsid w:val="00E92177"/>
    <w:rsid w:val="00E9249E"/>
    <w:rsid w:val="00E92C8A"/>
    <w:rsid w:val="00E93361"/>
    <w:rsid w:val="00E9402C"/>
    <w:rsid w:val="00E94BD8"/>
    <w:rsid w:val="00E9650D"/>
    <w:rsid w:val="00E97F1B"/>
    <w:rsid w:val="00EA018D"/>
    <w:rsid w:val="00EA1410"/>
    <w:rsid w:val="00EA1D5D"/>
    <w:rsid w:val="00EA337A"/>
    <w:rsid w:val="00EA36E5"/>
    <w:rsid w:val="00EA4170"/>
    <w:rsid w:val="00EA6130"/>
    <w:rsid w:val="00EB0FFF"/>
    <w:rsid w:val="00EB1004"/>
    <w:rsid w:val="00EB12F0"/>
    <w:rsid w:val="00EB1728"/>
    <w:rsid w:val="00EB1C62"/>
    <w:rsid w:val="00EB2060"/>
    <w:rsid w:val="00EB3845"/>
    <w:rsid w:val="00EB40F1"/>
    <w:rsid w:val="00EB4845"/>
    <w:rsid w:val="00EB522B"/>
    <w:rsid w:val="00EB52B2"/>
    <w:rsid w:val="00EB574F"/>
    <w:rsid w:val="00EB5901"/>
    <w:rsid w:val="00EB786B"/>
    <w:rsid w:val="00EC080B"/>
    <w:rsid w:val="00EC0DC4"/>
    <w:rsid w:val="00EC0FDD"/>
    <w:rsid w:val="00EC351F"/>
    <w:rsid w:val="00EC36E1"/>
    <w:rsid w:val="00EC5455"/>
    <w:rsid w:val="00EC567B"/>
    <w:rsid w:val="00EC6086"/>
    <w:rsid w:val="00EC6324"/>
    <w:rsid w:val="00EC6C24"/>
    <w:rsid w:val="00EC7C6C"/>
    <w:rsid w:val="00ED08EF"/>
    <w:rsid w:val="00ED0A93"/>
    <w:rsid w:val="00ED0BD9"/>
    <w:rsid w:val="00ED141C"/>
    <w:rsid w:val="00ED2898"/>
    <w:rsid w:val="00ED36B9"/>
    <w:rsid w:val="00ED3E6D"/>
    <w:rsid w:val="00ED3F5B"/>
    <w:rsid w:val="00ED52FE"/>
    <w:rsid w:val="00ED6263"/>
    <w:rsid w:val="00ED6C6E"/>
    <w:rsid w:val="00ED6EB7"/>
    <w:rsid w:val="00ED7622"/>
    <w:rsid w:val="00EE1934"/>
    <w:rsid w:val="00EE2517"/>
    <w:rsid w:val="00EE40FC"/>
    <w:rsid w:val="00EE5DAB"/>
    <w:rsid w:val="00EE5F03"/>
    <w:rsid w:val="00EE658E"/>
    <w:rsid w:val="00EE6CEF"/>
    <w:rsid w:val="00EE72AE"/>
    <w:rsid w:val="00EE74F2"/>
    <w:rsid w:val="00EE7F04"/>
    <w:rsid w:val="00EF1028"/>
    <w:rsid w:val="00EF2992"/>
    <w:rsid w:val="00EF4AAD"/>
    <w:rsid w:val="00EF4E91"/>
    <w:rsid w:val="00EF4EBE"/>
    <w:rsid w:val="00EF5771"/>
    <w:rsid w:val="00EF6348"/>
    <w:rsid w:val="00EF668D"/>
    <w:rsid w:val="00EF764F"/>
    <w:rsid w:val="00EF7C76"/>
    <w:rsid w:val="00F02663"/>
    <w:rsid w:val="00F03E75"/>
    <w:rsid w:val="00F045AB"/>
    <w:rsid w:val="00F05352"/>
    <w:rsid w:val="00F05524"/>
    <w:rsid w:val="00F0647E"/>
    <w:rsid w:val="00F07998"/>
    <w:rsid w:val="00F07A59"/>
    <w:rsid w:val="00F108B0"/>
    <w:rsid w:val="00F11393"/>
    <w:rsid w:val="00F114AE"/>
    <w:rsid w:val="00F115CE"/>
    <w:rsid w:val="00F11A7B"/>
    <w:rsid w:val="00F12467"/>
    <w:rsid w:val="00F13391"/>
    <w:rsid w:val="00F13CB6"/>
    <w:rsid w:val="00F14E0B"/>
    <w:rsid w:val="00F14E80"/>
    <w:rsid w:val="00F15B8F"/>
    <w:rsid w:val="00F2144E"/>
    <w:rsid w:val="00F21DDC"/>
    <w:rsid w:val="00F22234"/>
    <w:rsid w:val="00F2224B"/>
    <w:rsid w:val="00F23571"/>
    <w:rsid w:val="00F23C83"/>
    <w:rsid w:val="00F23C9E"/>
    <w:rsid w:val="00F240E3"/>
    <w:rsid w:val="00F2503B"/>
    <w:rsid w:val="00F25366"/>
    <w:rsid w:val="00F25669"/>
    <w:rsid w:val="00F267F4"/>
    <w:rsid w:val="00F269D6"/>
    <w:rsid w:val="00F27393"/>
    <w:rsid w:val="00F30223"/>
    <w:rsid w:val="00F31E86"/>
    <w:rsid w:val="00F3437C"/>
    <w:rsid w:val="00F3461D"/>
    <w:rsid w:val="00F356ED"/>
    <w:rsid w:val="00F357CE"/>
    <w:rsid w:val="00F369EF"/>
    <w:rsid w:val="00F3700D"/>
    <w:rsid w:val="00F3787C"/>
    <w:rsid w:val="00F403EC"/>
    <w:rsid w:val="00F44086"/>
    <w:rsid w:val="00F44E9D"/>
    <w:rsid w:val="00F450E6"/>
    <w:rsid w:val="00F45629"/>
    <w:rsid w:val="00F46B1E"/>
    <w:rsid w:val="00F51982"/>
    <w:rsid w:val="00F52394"/>
    <w:rsid w:val="00F52503"/>
    <w:rsid w:val="00F52A99"/>
    <w:rsid w:val="00F52C4D"/>
    <w:rsid w:val="00F53909"/>
    <w:rsid w:val="00F53D9E"/>
    <w:rsid w:val="00F54355"/>
    <w:rsid w:val="00F54783"/>
    <w:rsid w:val="00F55B43"/>
    <w:rsid w:val="00F56A7A"/>
    <w:rsid w:val="00F5798D"/>
    <w:rsid w:val="00F609CE"/>
    <w:rsid w:val="00F62AE5"/>
    <w:rsid w:val="00F65B16"/>
    <w:rsid w:val="00F65C2A"/>
    <w:rsid w:val="00F67B36"/>
    <w:rsid w:val="00F71A6A"/>
    <w:rsid w:val="00F738EE"/>
    <w:rsid w:val="00F7511F"/>
    <w:rsid w:val="00F761BC"/>
    <w:rsid w:val="00F769F7"/>
    <w:rsid w:val="00F76A88"/>
    <w:rsid w:val="00F76CDF"/>
    <w:rsid w:val="00F7741F"/>
    <w:rsid w:val="00F77DC8"/>
    <w:rsid w:val="00F826F7"/>
    <w:rsid w:val="00F83ED8"/>
    <w:rsid w:val="00F8486A"/>
    <w:rsid w:val="00F84B5F"/>
    <w:rsid w:val="00F8638A"/>
    <w:rsid w:val="00F87562"/>
    <w:rsid w:val="00F91070"/>
    <w:rsid w:val="00F916C3"/>
    <w:rsid w:val="00F917E0"/>
    <w:rsid w:val="00F91D77"/>
    <w:rsid w:val="00F91DCA"/>
    <w:rsid w:val="00F937BE"/>
    <w:rsid w:val="00F9408B"/>
    <w:rsid w:val="00F94144"/>
    <w:rsid w:val="00F951F6"/>
    <w:rsid w:val="00F97AC4"/>
    <w:rsid w:val="00FA051E"/>
    <w:rsid w:val="00FA0C73"/>
    <w:rsid w:val="00FA2C0E"/>
    <w:rsid w:val="00FA2D0B"/>
    <w:rsid w:val="00FA3484"/>
    <w:rsid w:val="00FA37D1"/>
    <w:rsid w:val="00FA3832"/>
    <w:rsid w:val="00FA3A56"/>
    <w:rsid w:val="00FA60CC"/>
    <w:rsid w:val="00FA6699"/>
    <w:rsid w:val="00FA6D2E"/>
    <w:rsid w:val="00FA725D"/>
    <w:rsid w:val="00FB0706"/>
    <w:rsid w:val="00FB0EB5"/>
    <w:rsid w:val="00FB1EA8"/>
    <w:rsid w:val="00FB49CA"/>
    <w:rsid w:val="00FB4D25"/>
    <w:rsid w:val="00FB59B0"/>
    <w:rsid w:val="00FB5A84"/>
    <w:rsid w:val="00FB6255"/>
    <w:rsid w:val="00FB66D1"/>
    <w:rsid w:val="00FC0C8B"/>
    <w:rsid w:val="00FC3E8C"/>
    <w:rsid w:val="00FC4A1B"/>
    <w:rsid w:val="00FC52B8"/>
    <w:rsid w:val="00FC5E8D"/>
    <w:rsid w:val="00FC6174"/>
    <w:rsid w:val="00FC724D"/>
    <w:rsid w:val="00FC775F"/>
    <w:rsid w:val="00FC7A54"/>
    <w:rsid w:val="00FD072B"/>
    <w:rsid w:val="00FD0C28"/>
    <w:rsid w:val="00FD3734"/>
    <w:rsid w:val="00FD5FE9"/>
    <w:rsid w:val="00FD66BB"/>
    <w:rsid w:val="00FD7992"/>
    <w:rsid w:val="00FE0FBE"/>
    <w:rsid w:val="00FE1666"/>
    <w:rsid w:val="00FE2EED"/>
    <w:rsid w:val="00FE3742"/>
    <w:rsid w:val="00FE4072"/>
    <w:rsid w:val="00FE5737"/>
    <w:rsid w:val="00FE66C8"/>
    <w:rsid w:val="00FE6942"/>
    <w:rsid w:val="00FE6A28"/>
    <w:rsid w:val="00FE71F5"/>
    <w:rsid w:val="00FE7974"/>
    <w:rsid w:val="00FF079E"/>
    <w:rsid w:val="00FF0A6D"/>
    <w:rsid w:val="00FF0F39"/>
    <w:rsid w:val="00FF11C6"/>
    <w:rsid w:val="00FF13DD"/>
    <w:rsid w:val="00FF17FC"/>
    <w:rsid w:val="00FF18AC"/>
    <w:rsid w:val="00FF2096"/>
    <w:rsid w:val="00FF2CFE"/>
    <w:rsid w:val="00FF4428"/>
    <w:rsid w:val="00FF595D"/>
    <w:rsid w:val="00FF6892"/>
    <w:rsid w:val="00FF6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9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6B52"/>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Lijstalinea">
    <w:name w:val="List Paragraph"/>
    <w:basedOn w:val="Standaard"/>
    <w:link w:val="LijstalineaChar"/>
    <w:uiPriority w:val="34"/>
    <w:qFormat/>
    <w:rsid w:val="00DB3571"/>
    <w:pPr>
      <w:ind w:left="720"/>
    </w:pPr>
  </w:style>
  <w:style w:type="paragraph" w:customStyle="1" w:styleId="Default">
    <w:name w:val="Default"/>
    <w:rsid w:val="00003621"/>
    <w:pPr>
      <w:autoSpaceDE w:val="0"/>
      <w:autoSpaceDN w:val="0"/>
      <w:adjustRightInd w:val="0"/>
      <w:spacing w:line="240" w:lineRule="auto"/>
    </w:pPr>
    <w:rPr>
      <w:rFonts w:ascii="FlandersArtSans-Regular" w:hAnsi="FlandersArtSans-Regular" w:cs="FlandersArtSans-Regular"/>
      <w:color w:val="000000"/>
      <w:sz w:val="24"/>
      <w:szCs w:val="24"/>
    </w:rPr>
  </w:style>
  <w:style w:type="character" w:customStyle="1" w:styleId="Onopgelostemelding1">
    <w:name w:val="Onopgeloste melding1"/>
    <w:basedOn w:val="Standaardalinea-lettertype"/>
    <w:uiPriority w:val="99"/>
    <w:semiHidden/>
    <w:unhideWhenUsed/>
    <w:rsid w:val="00FF11C6"/>
    <w:rPr>
      <w:color w:val="605E5C"/>
      <w:shd w:val="clear" w:color="auto" w:fill="E1DFDD"/>
    </w:rPr>
  </w:style>
  <w:style w:type="paragraph" w:styleId="Voettekst">
    <w:name w:val="footer"/>
    <w:basedOn w:val="Standaard"/>
    <w:link w:val="VoettekstChar"/>
    <w:semiHidden/>
    <w:unhideWhenUsed/>
    <w:rsid w:val="008865E3"/>
    <w:pPr>
      <w:tabs>
        <w:tab w:val="center" w:pos="4536"/>
        <w:tab w:val="right" w:pos="9072"/>
      </w:tabs>
      <w:spacing w:line="240" w:lineRule="auto"/>
    </w:pPr>
  </w:style>
  <w:style w:type="character" w:customStyle="1" w:styleId="VoettekstChar">
    <w:name w:val="Voettekst Char"/>
    <w:basedOn w:val="Standaardalinea-lettertype"/>
    <w:link w:val="Voettekst"/>
    <w:semiHidden/>
    <w:rsid w:val="008865E3"/>
    <w:rPr>
      <w:color w:val="585849" w:themeColor="text1" w:themeShade="80"/>
      <w:szCs w:val="12"/>
      <w:lang w:eastAsia="nl-NL"/>
    </w:rPr>
  </w:style>
  <w:style w:type="paragraph" w:styleId="Plattetekst">
    <w:name w:val="Body Text"/>
    <w:basedOn w:val="Standaard"/>
    <w:link w:val="PlattetekstChar"/>
    <w:uiPriority w:val="1"/>
    <w:semiHidden/>
    <w:unhideWhenUsed/>
    <w:qFormat/>
    <w:rsid w:val="00824109"/>
    <w:pPr>
      <w:widowControl w:val="0"/>
      <w:autoSpaceDE w:val="0"/>
      <w:autoSpaceDN w:val="0"/>
      <w:spacing w:line="240" w:lineRule="auto"/>
      <w:contextualSpacing w:val="0"/>
    </w:pPr>
    <w:rPr>
      <w:rFonts w:ascii="Palatino Linotype" w:eastAsia="Palatino Linotype" w:hAnsi="Palatino Linotype" w:cs="Palatino Linotype"/>
      <w:color w:val="auto"/>
      <w:sz w:val="17"/>
      <w:szCs w:val="17"/>
      <w:lang w:val="en-US" w:eastAsia="en-US"/>
    </w:rPr>
  </w:style>
  <w:style w:type="character" w:customStyle="1" w:styleId="PlattetekstChar">
    <w:name w:val="Platte tekst Char"/>
    <w:basedOn w:val="Standaardalinea-lettertype"/>
    <w:link w:val="Plattetekst"/>
    <w:uiPriority w:val="1"/>
    <w:semiHidden/>
    <w:rsid w:val="00824109"/>
    <w:rPr>
      <w:rFonts w:ascii="Palatino Linotype" w:eastAsia="Palatino Linotype" w:hAnsi="Palatino Linotype" w:cs="Palatino Linotype"/>
      <w:sz w:val="17"/>
      <w:szCs w:val="17"/>
      <w:lang w:val="en-US" w:eastAsia="en-US"/>
    </w:rPr>
  </w:style>
  <w:style w:type="paragraph" w:customStyle="1" w:styleId="TableParagraph">
    <w:name w:val="Table Paragraph"/>
    <w:basedOn w:val="Standaard"/>
    <w:uiPriority w:val="1"/>
    <w:qFormat/>
    <w:rsid w:val="008D6259"/>
    <w:pPr>
      <w:widowControl w:val="0"/>
      <w:autoSpaceDE w:val="0"/>
      <w:autoSpaceDN w:val="0"/>
      <w:spacing w:line="240" w:lineRule="auto"/>
      <w:ind w:left="133"/>
      <w:contextualSpacing w:val="0"/>
    </w:pPr>
    <w:rPr>
      <w:rFonts w:ascii="Palatino Linotype" w:eastAsia="Palatino Linotype" w:hAnsi="Palatino Linotype" w:cs="Palatino Linotype"/>
      <w:color w:val="auto"/>
      <w:sz w:val="22"/>
      <w:szCs w:val="22"/>
      <w:lang w:val="en-US" w:eastAsia="en-US"/>
    </w:rPr>
  </w:style>
  <w:style w:type="paragraph" w:styleId="Voetnoottekst">
    <w:name w:val="footnote text"/>
    <w:basedOn w:val="Standaard"/>
    <w:link w:val="VoetnoottekstChar"/>
    <w:unhideWhenUsed/>
    <w:rsid w:val="00DB7927"/>
    <w:pPr>
      <w:spacing w:line="240" w:lineRule="auto"/>
    </w:pPr>
    <w:rPr>
      <w:szCs w:val="20"/>
    </w:rPr>
  </w:style>
  <w:style w:type="character" w:customStyle="1" w:styleId="VoetnoottekstChar">
    <w:name w:val="Voetnoottekst Char"/>
    <w:basedOn w:val="Standaardalinea-lettertype"/>
    <w:link w:val="Voetnoottekst"/>
    <w:rsid w:val="00DB7927"/>
    <w:rPr>
      <w:color w:val="585849" w:themeColor="text1" w:themeShade="80"/>
      <w:lang w:eastAsia="nl-NL"/>
    </w:rPr>
  </w:style>
  <w:style w:type="character" w:styleId="Voetnootmarkering">
    <w:name w:val="footnote reference"/>
    <w:basedOn w:val="Standaardalinea-lettertype"/>
    <w:semiHidden/>
    <w:unhideWhenUsed/>
    <w:rsid w:val="00DB7927"/>
    <w:rPr>
      <w:vertAlign w:val="superscript"/>
    </w:rPr>
  </w:style>
  <w:style w:type="character" w:customStyle="1" w:styleId="Onopgelostemelding2">
    <w:name w:val="Onopgeloste melding2"/>
    <w:basedOn w:val="Standaardalinea-lettertype"/>
    <w:uiPriority w:val="99"/>
    <w:semiHidden/>
    <w:unhideWhenUsed/>
    <w:rsid w:val="00826796"/>
    <w:rPr>
      <w:color w:val="605E5C"/>
      <w:shd w:val="clear" w:color="auto" w:fill="E1DFDD"/>
    </w:rPr>
  </w:style>
  <w:style w:type="character" w:styleId="GevolgdeHyperlink">
    <w:name w:val="FollowedHyperlink"/>
    <w:basedOn w:val="Standaardalinea-lettertype"/>
    <w:semiHidden/>
    <w:unhideWhenUsed/>
    <w:rsid w:val="00041960"/>
    <w:rPr>
      <w:color w:val="800080" w:themeColor="followedHyperlink"/>
      <w:u w:val="single"/>
    </w:rPr>
  </w:style>
  <w:style w:type="paragraph" w:customStyle="1" w:styleId="msonormal0">
    <w:name w:val="msonormal"/>
    <w:basedOn w:val="Standaard"/>
    <w:rsid w:val="009C4099"/>
    <w:pPr>
      <w:spacing w:before="100" w:beforeAutospacing="1" w:after="100" w:afterAutospacing="1" w:line="240" w:lineRule="auto"/>
      <w:contextualSpacing w:val="0"/>
    </w:pPr>
    <w:rPr>
      <w:rFonts w:ascii="Times New Roman" w:hAnsi="Times New Roman"/>
      <w:color w:val="auto"/>
      <w:sz w:val="24"/>
      <w:szCs w:val="24"/>
      <w:lang w:eastAsia="nl-BE"/>
    </w:rPr>
  </w:style>
  <w:style w:type="character" w:customStyle="1" w:styleId="LijstalineaChar">
    <w:name w:val="Lijstalinea Char"/>
    <w:basedOn w:val="Standaardalinea-lettertype"/>
    <w:link w:val="Lijstalinea"/>
    <w:uiPriority w:val="34"/>
    <w:locked/>
    <w:rsid w:val="00D521AB"/>
    <w:rPr>
      <w:color w:val="585849" w:themeColor="text1" w:themeShade="80"/>
      <w:szCs w:val="12"/>
      <w:lang w:eastAsia="nl-NL"/>
    </w:rPr>
  </w:style>
  <w:style w:type="character" w:styleId="Onopgelostemelding">
    <w:name w:val="Unresolved Mention"/>
    <w:basedOn w:val="Standaardalinea-lettertype"/>
    <w:uiPriority w:val="99"/>
    <w:semiHidden/>
    <w:unhideWhenUsed/>
    <w:rsid w:val="00C1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9368">
      <w:bodyDiv w:val="1"/>
      <w:marLeft w:val="0"/>
      <w:marRight w:val="0"/>
      <w:marTop w:val="0"/>
      <w:marBottom w:val="0"/>
      <w:divBdr>
        <w:top w:val="none" w:sz="0" w:space="0" w:color="auto"/>
        <w:left w:val="none" w:sz="0" w:space="0" w:color="auto"/>
        <w:bottom w:val="none" w:sz="0" w:space="0" w:color="auto"/>
        <w:right w:val="none" w:sz="0" w:space="0" w:color="auto"/>
      </w:divBdr>
    </w:div>
    <w:div w:id="111366838">
      <w:bodyDiv w:val="1"/>
      <w:marLeft w:val="0"/>
      <w:marRight w:val="0"/>
      <w:marTop w:val="0"/>
      <w:marBottom w:val="0"/>
      <w:divBdr>
        <w:top w:val="none" w:sz="0" w:space="0" w:color="auto"/>
        <w:left w:val="none" w:sz="0" w:space="0" w:color="auto"/>
        <w:bottom w:val="none" w:sz="0" w:space="0" w:color="auto"/>
        <w:right w:val="none" w:sz="0" w:space="0" w:color="auto"/>
      </w:divBdr>
    </w:div>
    <w:div w:id="159390338">
      <w:bodyDiv w:val="1"/>
      <w:marLeft w:val="0"/>
      <w:marRight w:val="0"/>
      <w:marTop w:val="0"/>
      <w:marBottom w:val="0"/>
      <w:divBdr>
        <w:top w:val="none" w:sz="0" w:space="0" w:color="auto"/>
        <w:left w:val="none" w:sz="0" w:space="0" w:color="auto"/>
        <w:bottom w:val="none" w:sz="0" w:space="0" w:color="auto"/>
        <w:right w:val="none" w:sz="0" w:space="0" w:color="auto"/>
      </w:divBdr>
    </w:div>
    <w:div w:id="304698981">
      <w:bodyDiv w:val="1"/>
      <w:marLeft w:val="0"/>
      <w:marRight w:val="0"/>
      <w:marTop w:val="0"/>
      <w:marBottom w:val="0"/>
      <w:divBdr>
        <w:top w:val="none" w:sz="0" w:space="0" w:color="auto"/>
        <w:left w:val="none" w:sz="0" w:space="0" w:color="auto"/>
        <w:bottom w:val="none" w:sz="0" w:space="0" w:color="auto"/>
        <w:right w:val="none" w:sz="0" w:space="0" w:color="auto"/>
      </w:divBdr>
    </w:div>
    <w:div w:id="472678137">
      <w:bodyDiv w:val="1"/>
      <w:marLeft w:val="0"/>
      <w:marRight w:val="0"/>
      <w:marTop w:val="0"/>
      <w:marBottom w:val="0"/>
      <w:divBdr>
        <w:top w:val="none" w:sz="0" w:space="0" w:color="auto"/>
        <w:left w:val="none" w:sz="0" w:space="0" w:color="auto"/>
        <w:bottom w:val="none" w:sz="0" w:space="0" w:color="auto"/>
        <w:right w:val="none" w:sz="0" w:space="0" w:color="auto"/>
      </w:divBdr>
    </w:div>
    <w:div w:id="591202974">
      <w:bodyDiv w:val="1"/>
      <w:marLeft w:val="0"/>
      <w:marRight w:val="0"/>
      <w:marTop w:val="0"/>
      <w:marBottom w:val="0"/>
      <w:divBdr>
        <w:top w:val="none" w:sz="0" w:space="0" w:color="auto"/>
        <w:left w:val="none" w:sz="0" w:space="0" w:color="auto"/>
        <w:bottom w:val="none" w:sz="0" w:space="0" w:color="auto"/>
        <w:right w:val="none" w:sz="0" w:space="0" w:color="auto"/>
      </w:divBdr>
    </w:div>
    <w:div w:id="722949075">
      <w:bodyDiv w:val="1"/>
      <w:marLeft w:val="0"/>
      <w:marRight w:val="0"/>
      <w:marTop w:val="0"/>
      <w:marBottom w:val="0"/>
      <w:divBdr>
        <w:top w:val="none" w:sz="0" w:space="0" w:color="auto"/>
        <w:left w:val="none" w:sz="0" w:space="0" w:color="auto"/>
        <w:bottom w:val="none" w:sz="0" w:space="0" w:color="auto"/>
        <w:right w:val="none" w:sz="0" w:space="0" w:color="auto"/>
      </w:divBdr>
    </w:div>
    <w:div w:id="831683520">
      <w:bodyDiv w:val="1"/>
      <w:marLeft w:val="0"/>
      <w:marRight w:val="0"/>
      <w:marTop w:val="0"/>
      <w:marBottom w:val="0"/>
      <w:divBdr>
        <w:top w:val="none" w:sz="0" w:space="0" w:color="auto"/>
        <w:left w:val="none" w:sz="0" w:space="0" w:color="auto"/>
        <w:bottom w:val="none" w:sz="0" w:space="0" w:color="auto"/>
        <w:right w:val="none" w:sz="0" w:space="0" w:color="auto"/>
      </w:divBdr>
    </w:div>
    <w:div w:id="978069690">
      <w:bodyDiv w:val="1"/>
      <w:marLeft w:val="0"/>
      <w:marRight w:val="0"/>
      <w:marTop w:val="0"/>
      <w:marBottom w:val="0"/>
      <w:divBdr>
        <w:top w:val="none" w:sz="0" w:space="0" w:color="auto"/>
        <w:left w:val="none" w:sz="0" w:space="0" w:color="auto"/>
        <w:bottom w:val="none" w:sz="0" w:space="0" w:color="auto"/>
        <w:right w:val="none" w:sz="0" w:space="0" w:color="auto"/>
      </w:divBdr>
    </w:div>
    <w:div w:id="1209804604">
      <w:bodyDiv w:val="1"/>
      <w:marLeft w:val="0"/>
      <w:marRight w:val="0"/>
      <w:marTop w:val="0"/>
      <w:marBottom w:val="0"/>
      <w:divBdr>
        <w:top w:val="none" w:sz="0" w:space="0" w:color="auto"/>
        <w:left w:val="none" w:sz="0" w:space="0" w:color="auto"/>
        <w:bottom w:val="none" w:sz="0" w:space="0" w:color="auto"/>
        <w:right w:val="none" w:sz="0" w:space="0" w:color="auto"/>
      </w:divBdr>
    </w:div>
    <w:div w:id="1343511757">
      <w:bodyDiv w:val="1"/>
      <w:marLeft w:val="0"/>
      <w:marRight w:val="0"/>
      <w:marTop w:val="0"/>
      <w:marBottom w:val="0"/>
      <w:divBdr>
        <w:top w:val="none" w:sz="0" w:space="0" w:color="auto"/>
        <w:left w:val="none" w:sz="0" w:space="0" w:color="auto"/>
        <w:bottom w:val="none" w:sz="0" w:space="0" w:color="auto"/>
        <w:right w:val="none" w:sz="0" w:space="0" w:color="auto"/>
      </w:divBdr>
    </w:div>
    <w:div w:id="1543665078">
      <w:bodyDiv w:val="1"/>
      <w:marLeft w:val="0"/>
      <w:marRight w:val="0"/>
      <w:marTop w:val="0"/>
      <w:marBottom w:val="0"/>
      <w:divBdr>
        <w:top w:val="none" w:sz="0" w:space="0" w:color="auto"/>
        <w:left w:val="none" w:sz="0" w:space="0" w:color="auto"/>
        <w:bottom w:val="none" w:sz="0" w:space="0" w:color="auto"/>
        <w:right w:val="none" w:sz="0" w:space="0" w:color="auto"/>
      </w:divBdr>
    </w:div>
    <w:div w:id="1623923232">
      <w:bodyDiv w:val="1"/>
      <w:marLeft w:val="0"/>
      <w:marRight w:val="0"/>
      <w:marTop w:val="0"/>
      <w:marBottom w:val="0"/>
      <w:divBdr>
        <w:top w:val="none" w:sz="0" w:space="0" w:color="auto"/>
        <w:left w:val="none" w:sz="0" w:space="0" w:color="auto"/>
        <w:bottom w:val="none" w:sz="0" w:space="0" w:color="auto"/>
        <w:right w:val="none" w:sz="0" w:space="0" w:color="auto"/>
      </w:divBdr>
    </w:div>
    <w:div w:id="1697390779">
      <w:bodyDiv w:val="1"/>
      <w:marLeft w:val="0"/>
      <w:marRight w:val="0"/>
      <w:marTop w:val="0"/>
      <w:marBottom w:val="0"/>
      <w:divBdr>
        <w:top w:val="none" w:sz="0" w:space="0" w:color="auto"/>
        <w:left w:val="none" w:sz="0" w:space="0" w:color="auto"/>
        <w:bottom w:val="none" w:sz="0" w:space="0" w:color="auto"/>
        <w:right w:val="none" w:sz="0" w:space="0" w:color="auto"/>
      </w:divBdr>
    </w:div>
    <w:div w:id="1776123652">
      <w:bodyDiv w:val="1"/>
      <w:marLeft w:val="0"/>
      <w:marRight w:val="0"/>
      <w:marTop w:val="0"/>
      <w:marBottom w:val="0"/>
      <w:divBdr>
        <w:top w:val="none" w:sz="0" w:space="0" w:color="auto"/>
        <w:left w:val="none" w:sz="0" w:space="0" w:color="auto"/>
        <w:bottom w:val="none" w:sz="0" w:space="0" w:color="auto"/>
        <w:right w:val="none" w:sz="0" w:space="0" w:color="auto"/>
      </w:divBdr>
    </w:div>
    <w:div w:id="1926915118">
      <w:bodyDiv w:val="1"/>
      <w:marLeft w:val="0"/>
      <w:marRight w:val="0"/>
      <w:marTop w:val="0"/>
      <w:marBottom w:val="0"/>
      <w:divBdr>
        <w:top w:val="none" w:sz="0" w:space="0" w:color="auto"/>
        <w:left w:val="none" w:sz="0" w:space="0" w:color="auto"/>
        <w:bottom w:val="none" w:sz="0" w:space="0" w:color="auto"/>
        <w:right w:val="none" w:sz="0" w:space="0" w:color="auto"/>
      </w:divBdr>
    </w:div>
    <w:div w:id="19415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vsg.be/Leden/Corona/20211119_KB_COVID-19.pdf" TargetMode="External"/><Relationship Id="rId18" Type="http://schemas.openxmlformats.org/officeDocument/2006/relationships/hyperlink" Target="https://www.vvsg.be/Leden/Corona/20220127_KB_COVID-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vsg.be/Leden/Corona/20211028-KBmaatregelen.pdf" TargetMode="External"/><Relationship Id="rId17" Type="http://schemas.openxmlformats.org/officeDocument/2006/relationships/hyperlink" Target="http://www.ejustice.just.fgov.be/eli/besluit/2021/12/29/2021043705/staatsbla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vsg.be/Leden/Corona/20211224_KB_covid.pdf" TargetMode="External"/><Relationship Id="rId20" Type="http://schemas.openxmlformats.org/officeDocument/2006/relationships/hyperlink" Target="https://www.vvsg.be/Leden/Corona/20220305_KB_COVID-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vvsg.be/Leden/Corona/20211204_KB_COVID19.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vvsg.be/Leden/Corona/20220217_KB_COVID-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vsg.be/Leden/Corona/20211127_KB_COVID-19.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C0A69CFE5BD4D9C75C9CEDBE3DD6D" ma:contentTypeVersion="13" ma:contentTypeDescription="Een nieuw document maken." ma:contentTypeScope="" ma:versionID="5b80837b9f96e043b361d26eeb93405d">
  <xsd:schema xmlns:xsd="http://www.w3.org/2001/XMLSchema" xmlns:xs="http://www.w3.org/2001/XMLSchema" xmlns:p="http://schemas.microsoft.com/office/2006/metadata/properties" xmlns:ns1="http://schemas.microsoft.com/sharepoint/v3" xmlns:ns2="6afba18d-43fd-42d3-82f6-e46f17c33fff" xmlns:ns3="2a97f660-af6b-4599-a74b-3bb43437b3cd" targetNamespace="http://schemas.microsoft.com/office/2006/metadata/properties" ma:root="true" ma:fieldsID="a4e0d9f956cf67bf8c700a63cb9cc1fe" ns1:_="" ns2:_="" ns3:_="">
    <xsd:import namespace="http://schemas.microsoft.com/sharepoint/v3"/>
    <xsd:import namespace="6afba18d-43fd-42d3-82f6-e46f17c33fff"/>
    <xsd:import namespace="2a97f660-af6b-4599-a74b-3bb43437b3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fba18d-43fd-42d3-82f6-e46f17c33ff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7f660-af6b-4599-a74b-3bb43437b3c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afba18d-43fd-42d3-82f6-e46f17c33fff">VRH6WQH4Q7SR-1429224449-45672</_dlc_DocId>
    <_dlc_DocIdUrl xmlns="6afba18d-43fd-42d3-82f6-e46f17c33fff">
      <Url>https://vvsgbe.sharepoint.com/sites/economie/_layouts/15/DocIdRedir.aspx?ID=VRH6WQH4Q7SR-1429224449-45672</Url>
      <Description>VRH6WQH4Q7SR-1429224449-45672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87F7-74BD-478D-94F3-3A2E1A463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fba18d-43fd-42d3-82f6-e46f17c33fff"/>
    <ds:schemaRef ds:uri="2a97f660-af6b-4599-a74b-3bb43437b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10A29-06C9-4569-A411-2D32172E72DC}">
  <ds:schemaRefs>
    <ds:schemaRef ds:uri="http://schemas.microsoft.com/sharepoint/events"/>
  </ds:schemaRefs>
</ds:datastoreItem>
</file>

<file path=customXml/itemProps3.xml><?xml version="1.0" encoding="utf-8"?>
<ds:datastoreItem xmlns:ds="http://schemas.openxmlformats.org/officeDocument/2006/customXml" ds:itemID="{0E492ECF-E6D8-40DF-A16D-1161E5E69421}">
  <ds:schemaRefs>
    <ds:schemaRef ds:uri="http://schemas.microsoft.com/sharepoint/v3/contenttype/forms"/>
  </ds:schemaRefs>
</ds:datastoreItem>
</file>

<file path=customXml/itemProps4.xml><?xml version="1.0" encoding="utf-8"?>
<ds:datastoreItem xmlns:ds="http://schemas.openxmlformats.org/officeDocument/2006/customXml" ds:itemID="{728965BD-EB2B-4132-A86D-C69125FF8BDB}">
  <ds:schemaRefs>
    <ds:schemaRef ds:uri="http://schemas.microsoft.com/office/2006/metadata/properties"/>
    <ds:schemaRef ds:uri="http://schemas.microsoft.com/office/infopath/2007/PartnerControls"/>
    <ds:schemaRef ds:uri="http://schemas.microsoft.com/sharepoint/v3"/>
    <ds:schemaRef ds:uri="6afba18d-43fd-42d3-82f6-e46f17c33fff"/>
  </ds:schemaRefs>
</ds:datastoreItem>
</file>

<file path=customXml/itemProps5.xml><?xml version="1.0" encoding="utf-8"?>
<ds:datastoreItem xmlns:ds="http://schemas.openxmlformats.org/officeDocument/2006/customXml" ds:itemID="{1F1B7EE4-D242-4515-BF80-49F9D813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8654</Words>
  <Characters>50381</Characters>
  <Application>Microsoft Office Word</Application>
  <DocSecurity>0</DocSecurity>
  <Lines>419</Lines>
  <Paragraphs>117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2022-03-05T15:17:00Z</dcterms:created>
  <dcterms:modified xsi:type="dcterms:W3CDTF">2022-03-05T17:21:00Z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0x0101005C9C0A69CFE5BD4D9C75C9CEDBE3DD6D</vt:lpwstr>
  </property>
  <property fmtid="{D5CDD505-2E9C-101B-9397-08002B2CF9AE}" pid="3" name="_dlc_DocIdItemGuid">
    <vt:lpwstr>d9c2b77b-7d8b-4625-a8cf-5dbdd49526c0</vt:lpwstr>
  </property>
</Properties>
</file>