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381" w14:textId="2FF9E8E5" w:rsidR="00762332" w:rsidRDefault="00762332" w:rsidP="00762332">
      <w:pPr>
        <w:pStyle w:val="VVSGreferenties"/>
        <w:framePr w:hSpace="0" w:wrap="auto" w:vAnchor="margin" w:hAnchor="text" w:yAlign="inline"/>
        <w:suppressOverlap w:val="0"/>
      </w:pPr>
      <w:r w:rsidRPr="00FA2B4A">
        <w:rPr>
          <w:b/>
          <w:bCs/>
        </w:rPr>
        <w:t>datum</w:t>
      </w:r>
      <w:r>
        <w:t xml:space="preserve">: </w:t>
      </w:r>
      <w:sdt>
        <w:sdtPr>
          <w:id w:val="-1371985293"/>
          <w:placeholder>
            <w:docPart w:val="8560F61090554B6789419C7006D50C0B"/>
          </w:placeholder>
          <w:date w:fullDate="2022-05-24T00:00:00Z">
            <w:dateFormat w:val="d MMMM yyyy"/>
            <w:lid w:val="nl-BE"/>
            <w:storeMappedDataAs w:val="dateTime"/>
            <w:calendar w:val="gregorian"/>
          </w:date>
        </w:sdtPr>
        <w:sdtEndPr/>
        <w:sdtContent>
          <w:r w:rsidR="000603B7">
            <w:t>24 mei 2022</w:t>
          </w:r>
        </w:sdtContent>
      </w:sdt>
    </w:p>
    <w:p w14:paraId="3E7E34AA" w14:textId="77777777" w:rsidR="000603B7" w:rsidRDefault="000603B7" w:rsidP="000603B7">
      <w:pPr>
        <w:pStyle w:val="paragraph"/>
        <w:spacing w:before="0" w:beforeAutospacing="0" w:after="0" w:afterAutospacing="0"/>
        <w:textAlignment w:val="baseline"/>
        <w:rPr>
          <w:rFonts w:ascii="Arial" w:hAnsi="Arial"/>
          <w:b/>
          <w:bCs/>
          <w:color w:val="000000" w:themeColor="text1"/>
          <w:sz w:val="32"/>
          <w:szCs w:val="25"/>
        </w:rPr>
      </w:pPr>
    </w:p>
    <w:p w14:paraId="3564B3FB" w14:textId="539CB951" w:rsidR="000603B7" w:rsidRPr="0013069D" w:rsidRDefault="000603B7" w:rsidP="000603B7">
      <w:pPr>
        <w:pStyle w:val="paragraph"/>
        <w:spacing w:before="0" w:beforeAutospacing="0" w:after="0" w:afterAutospacing="0"/>
        <w:textAlignment w:val="baseline"/>
        <w:rPr>
          <w:rStyle w:val="normaltextrun"/>
          <w:rFonts w:ascii="Arial" w:hAnsi="Arial" w:cs="Arial"/>
          <w:b/>
          <w:bCs/>
          <w:sz w:val="20"/>
          <w:szCs w:val="20"/>
        </w:rPr>
      </w:pPr>
      <w:r w:rsidRPr="000603B7">
        <w:rPr>
          <w:rFonts w:ascii="Arial" w:hAnsi="Arial"/>
          <w:b/>
          <w:bCs/>
          <w:color w:val="000000" w:themeColor="text1"/>
          <w:sz w:val="32"/>
          <w:szCs w:val="25"/>
        </w:rPr>
        <w:t>MODELBESLUIT BURGEMEESTER – OPLEGGEN PLAATSVERBOD</w:t>
      </w:r>
    </w:p>
    <w:p w14:paraId="7359752E"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b/>
          <w:bCs/>
          <w:sz w:val="20"/>
          <w:szCs w:val="20"/>
        </w:rPr>
      </w:pPr>
    </w:p>
    <w:p w14:paraId="0106A54A" w14:textId="16E373CE" w:rsidR="000603B7" w:rsidRPr="000603B7" w:rsidRDefault="000603B7" w:rsidP="00D654BD">
      <w:pPr>
        <w:pStyle w:val="VVSGTitel1"/>
        <w:numPr>
          <w:ilvl w:val="0"/>
          <w:numId w:val="0"/>
        </w:numPr>
      </w:pPr>
      <w:r w:rsidRPr="000603B7">
        <w:t>Modelbesluit plaatsverbod</w:t>
      </w:r>
    </w:p>
    <w:p w14:paraId="4D071628" w14:textId="77777777" w:rsidR="000603B7" w:rsidRPr="0013069D" w:rsidRDefault="000603B7" w:rsidP="000603B7">
      <w:pPr>
        <w:spacing w:line="300" w:lineRule="exact"/>
        <w:rPr>
          <w:rStyle w:val="normaltextrun"/>
          <w:rFonts w:cs="Arial"/>
          <w:b/>
          <w:bCs/>
          <w:sz w:val="20"/>
          <w:lang w:val="nl-BE"/>
        </w:rPr>
      </w:pPr>
    </w:p>
    <w:p w14:paraId="6DEF20C7" w14:textId="77777777" w:rsidR="000603B7" w:rsidRPr="0013069D" w:rsidRDefault="000603B7" w:rsidP="000603B7">
      <w:pPr>
        <w:pStyle w:val="paragraph"/>
        <w:spacing w:before="0" w:beforeAutospacing="0" w:after="0" w:afterAutospacing="0"/>
        <w:jc w:val="center"/>
        <w:textAlignment w:val="baseline"/>
        <w:rPr>
          <w:rStyle w:val="normaltextrun"/>
          <w:rFonts w:ascii="Arial" w:hAnsi="Arial" w:cs="Arial"/>
          <w:b/>
          <w:bCs/>
          <w:sz w:val="20"/>
          <w:szCs w:val="20"/>
        </w:rPr>
      </w:pPr>
      <w:r w:rsidRPr="0013069D">
        <w:rPr>
          <w:rStyle w:val="normaltextrun"/>
          <w:rFonts w:ascii="Arial" w:hAnsi="Arial" w:cs="Arial"/>
          <w:b/>
          <w:bCs/>
          <w:sz w:val="20"/>
          <w:szCs w:val="20"/>
        </w:rPr>
        <w:t>BESLUIT VAN DE BURGEMEESTER TER VRIJWARING VAN DE OPENBARE ORDE</w:t>
      </w:r>
    </w:p>
    <w:p w14:paraId="09C96829" w14:textId="77777777" w:rsidR="000603B7" w:rsidRPr="0013069D" w:rsidRDefault="000603B7" w:rsidP="000603B7">
      <w:pPr>
        <w:pStyle w:val="paragraph"/>
        <w:spacing w:before="0" w:beforeAutospacing="0" w:after="0" w:afterAutospacing="0"/>
        <w:jc w:val="center"/>
        <w:textAlignment w:val="baseline"/>
        <w:rPr>
          <w:rStyle w:val="normaltextrun"/>
          <w:rFonts w:ascii="Arial" w:hAnsi="Arial" w:cs="Arial"/>
          <w:b/>
          <w:bCs/>
          <w:sz w:val="20"/>
          <w:szCs w:val="20"/>
        </w:rPr>
      </w:pPr>
    </w:p>
    <w:p w14:paraId="0EAD95BC" w14:textId="77777777" w:rsidR="000603B7" w:rsidRPr="0013069D" w:rsidRDefault="000603B7" w:rsidP="000603B7">
      <w:pPr>
        <w:pStyle w:val="paragraph"/>
        <w:spacing w:before="0" w:beforeAutospacing="0" w:after="0" w:afterAutospacing="0"/>
        <w:jc w:val="center"/>
        <w:textAlignment w:val="baseline"/>
        <w:rPr>
          <w:rStyle w:val="normaltextrun"/>
          <w:rFonts w:ascii="Arial" w:hAnsi="Arial" w:cs="Arial"/>
          <w:b/>
          <w:bCs/>
          <w:sz w:val="20"/>
          <w:szCs w:val="20"/>
        </w:rPr>
      </w:pPr>
      <w:r w:rsidRPr="0013069D">
        <w:rPr>
          <w:rStyle w:val="normaltextrun"/>
          <w:rFonts w:ascii="Arial" w:hAnsi="Arial" w:cs="Arial"/>
          <w:b/>
          <w:bCs/>
          <w:sz w:val="20"/>
          <w:szCs w:val="20"/>
        </w:rPr>
        <w:t>OPLEGGEN VAN EEN PLAATSVERBOD AAN [</w:t>
      </w:r>
      <w:r w:rsidRPr="0013069D">
        <w:rPr>
          <w:rStyle w:val="normaltextrun"/>
          <w:rFonts w:ascii="Arial" w:hAnsi="Arial" w:cs="Arial"/>
          <w:b/>
          <w:bCs/>
          <w:i/>
          <w:iCs/>
          <w:sz w:val="20"/>
          <w:szCs w:val="20"/>
        </w:rPr>
        <w:t>naam betrokkene</w:t>
      </w:r>
      <w:r w:rsidRPr="0013069D">
        <w:rPr>
          <w:rStyle w:val="normaltextrun"/>
          <w:rFonts w:ascii="Arial" w:hAnsi="Arial" w:cs="Arial"/>
          <w:b/>
          <w:bCs/>
          <w:sz w:val="20"/>
          <w:szCs w:val="20"/>
        </w:rPr>
        <w:t>] VOOR DE DUUR VAN [</w:t>
      </w:r>
      <w:r w:rsidRPr="0013069D">
        <w:rPr>
          <w:rStyle w:val="normaltextrun"/>
          <w:rFonts w:ascii="Arial" w:hAnsi="Arial" w:cs="Arial"/>
          <w:b/>
          <w:bCs/>
          <w:i/>
          <w:iCs/>
          <w:sz w:val="20"/>
          <w:szCs w:val="20"/>
        </w:rPr>
        <w:t>termijn</w:t>
      </w:r>
      <w:r w:rsidRPr="0013069D">
        <w:rPr>
          <w:rStyle w:val="normaltextrun"/>
          <w:rFonts w:ascii="Arial" w:hAnsi="Arial" w:cs="Arial"/>
          <w:b/>
          <w:bCs/>
          <w:sz w:val="20"/>
          <w:szCs w:val="20"/>
        </w:rPr>
        <w:t>] VOOR [</w:t>
      </w:r>
      <w:r w:rsidRPr="0013069D">
        <w:rPr>
          <w:rStyle w:val="normaltextrun"/>
          <w:rFonts w:ascii="Arial" w:hAnsi="Arial" w:cs="Arial"/>
          <w:b/>
          <w:bCs/>
          <w:i/>
          <w:iCs/>
          <w:sz w:val="20"/>
          <w:szCs w:val="20"/>
        </w:rPr>
        <w:t>locatie</w:t>
      </w:r>
      <w:r w:rsidRPr="0013069D">
        <w:rPr>
          <w:rStyle w:val="normaltextrun"/>
          <w:rFonts w:ascii="Arial" w:hAnsi="Arial" w:cs="Arial"/>
          <w:b/>
          <w:bCs/>
          <w:sz w:val="20"/>
          <w:szCs w:val="20"/>
        </w:rPr>
        <w:t>]</w:t>
      </w:r>
    </w:p>
    <w:p w14:paraId="3456008D" w14:textId="77777777" w:rsidR="000603B7" w:rsidRPr="0013069D" w:rsidRDefault="000603B7" w:rsidP="000603B7">
      <w:pPr>
        <w:pStyle w:val="paragraph"/>
        <w:spacing w:before="0" w:beforeAutospacing="0" w:after="0" w:afterAutospacing="0"/>
        <w:jc w:val="center"/>
        <w:textAlignment w:val="baseline"/>
        <w:rPr>
          <w:rStyle w:val="normaltextrun"/>
          <w:rFonts w:ascii="Arial" w:hAnsi="Arial" w:cs="Arial"/>
          <w:b/>
          <w:bCs/>
          <w:sz w:val="20"/>
          <w:szCs w:val="20"/>
        </w:rPr>
      </w:pPr>
    </w:p>
    <w:p w14:paraId="625FDDFD" w14:textId="76BB33D5" w:rsidR="000603B7" w:rsidRPr="000603B7" w:rsidRDefault="000603B7" w:rsidP="000603B7">
      <w:pPr>
        <w:pStyle w:val="VVSGBodytekst"/>
        <w:rPr>
          <w:b/>
          <w:bCs/>
        </w:rPr>
      </w:pPr>
      <w:r w:rsidRPr="000603B7">
        <w:rPr>
          <w:b/>
          <w:bCs/>
        </w:rPr>
        <w:t>Juridische Motivering</w:t>
      </w:r>
    </w:p>
    <w:p w14:paraId="12D418AA"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sz w:val="20"/>
          <w:szCs w:val="20"/>
        </w:rPr>
      </w:pPr>
    </w:p>
    <w:p w14:paraId="6DC2FEDB" w14:textId="77777777" w:rsidR="000603B7" w:rsidRPr="000603B7" w:rsidRDefault="000603B7" w:rsidP="000603B7">
      <w:pPr>
        <w:pStyle w:val="VVSGBodytekst"/>
      </w:pPr>
      <w:r w:rsidRPr="000603B7">
        <w:t>Gelet op het decreet over het lokaal bestuur van 22 december 2017, artikel 63;</w:t>
      </w:r>
    </w:p>
    <w:p w14:paraId="1ECD9D54" w14:textId="77777777" w:rsidR="000603B7" w:rsidRPr="000603B7" w:rsidRDefault="000603B7" w:rsidP="000603B7">
      <w:pPr>
        <w:pStyle w:val="VVSGBodytekst"/>
      </w:pPr>
    </w:p>
    <w:p w14:paraId="6CED4B96" w14:textId="06C06ACB" w:rsidR="000603B7" w:rsidRPr="000603B7" w:rsidRDefault="000603B7" w:rsidP="000603B7">
      <w:pPr>
        <w:pStyle w:val="VVSGBodytekst"/>
      </w:pPr>
      <w:r w:rsidRPr="000603B7">
        <w:t>Gelet op de nieuwe gemeentewet van 24 juni 1988, artikel 134 sexies;</w:t>
      </w:r>
    </w:p>
    <w:p w14:paraId="6679BB31" w14:textId="77777777" w:rsidR="000603B7" w:rsidRPr="000603B7" w:rsidRDefault="000603B7" w:rsidP="000603B7">
      <w:pPr>
        <w:pStyle w:val="VVSGBodytekst"/>
      </w:pPr>
    </w:p>
    <w:p w14:paraId="670F30D2" w14:textId="77777777" w:rsidR="000603B7" w:rsidRPr="000603B7" w:rsidRDefault="000603B7" w:rsidP="000603B7">
      <w:pPr>
        <w:pStyle w:val="VVSGBodytekst"/>
      </w:pPr>
      <w:r w:rsidRPr="000603B7">
        <w:t xml:space="preserve">Gelet op de wet van 7 december 1998 tot organisatie van een geïntegreerde politiedienst, gestructureerd op twee niveaus, </w:t>
      </w:r>
      <w:commentRangeStart w:id="0"/>
      <w:r w:rsidRPr="000603B7">
        <w:t>artikel 42</w:t>
      </w:r>
      <w:commentRangeEnd w:id="0"/>
      <w:r w:rsidRPr="000603B7">
        <w:commentReference w:id="0"/>
      </w:r>
      <w:r w:rsidRPr="000603B7">
        <w:t>, 1ste lid;</w:t>
      </w:r>
    </w:p>
    <w:p w14:paraId="4CD0E951" w14:textId="77777777" w:rsidR="000603B7" w:rsidRPr="000603B7" w:rsidRDefault="000603B7" w:rsidP="000603B7">
      <w:pPr>
        <w:pStyle w:val="VVSGBodytekst"/>
      </w:pPr>
    </w:p>
    <w:p w14:paraId="05939A07" w14:textId="77777777" w:rsidR="000603B7" w:rsidRPr="000603B7" w:rsidRDefault="000603B7" w:rsidP="000603B7">
      <w:pPr>
        <w:pStyle w:val="VVSGBodytekst"/>
      </w:pPr>
      <w:r w:rsidRPr="000603B7">
        <w:t>Gelet op de wet van 24 juni 2013 betreffende de gemeentelijk administratieve sancties;</w:t>
      </w:r>
    </w:p>
    <w:p w14:paraId="0A88AA9B" w14:textId="77777777" w:rsidR="000603B7" w:rsidRPr="000603B7" w:rsidRDefault="000603B7" w:rsidP="000603B7">
      <w:pPr>
        <w:pStyle w:val="VVSGBodytekst"/>
      </w:pPr>
    </w:p>
    <w:p w14:paraId="3805A84B" w14:textId="77777777" w:rsidR="000603B7" w:rsidRPr="000603B7" w:rsidRDefault="000603B7" w:rsidP="000603B7">
      <w:pPr>
        <w:pStyle w:val="VVSGBodytekst"/>
      </w:pPr>
      <w:commentRangeStart w:id="1"/>
      <w:r w:rsidRPr="000603B7">
        <w:t>Gelet op het besluit van de gemeenteraad van [</w:t>
      </w:r>
      <w:r w:rsidRPr="00300263">
        <w:rPr>
          <w:i/>
          <w:iCs/>
        </w:rPr>
        <w:t>datum</w:t>
      </w:r>
      <w:r w:rsidRPr="000603B7">
        <w:t>] tot goedkeuring van het algemeen politiereglement/ vaststelling van het reglement betreffende de gemeentelijk administratieve sancties van [</w:t>
      </w:r>
      <w:r w:rsidRPr="00300263">
        <w:rPr>
          <w:i/>
          <w:iCs/>
        </w:rPr>
        <w:t>datum</w:t>
      </w:r>
      <w:r w:rsidRPr="000603B7">
        <w:t>;]</w:t>
      </w:r>
      <w:commentRangeEnd w:id="1"/>
      <w:r w:rsidRPr="000603B7">
        <w:commentReference w:id="1"/>
      </w:r>
    </w:p>
    <w:p w14:paraId="058899A1" w14:textId="77777777" w:rsidR="000603B7" w:rsidRPr="0013069D" w:rsidRDefault="000603B7" w:rsidP="000603B7">
      <w:pPr>
        <w:pStyle w:val="paragraph"/>
        <w:spacing w:before="0" w:beforeAutospacing="0" w:after="0" w:afterAutospacing="0"/>
        <w:textAlignment w:val="baseline"/>
        <w:rPr>
          <w:rFonts w:ascii="Arial" w:hAnsi="Arial" w:cs="Arial"/>
          <w:sz w:val="20"/>
          <w:szCs w:val="20"/>
        </w:rPr>
      </w:pPr>
    </w:p>
    <w:p w14:paraId="647A5E3F"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b/>
          <w:bCs/>
          <w:sz w:val="20"/>
          <w:szCs w:val="20"/>
        </w:rPr>
      </w:pPr>
    </w:p>
    <w:p w14:paraId="457E8FE5" w14:textId="3044DB65" w:rsidR="000603B7" w:rsidRPr="000603B7" w:rsidRDefault="000603B7" w:rsidP="000603B7">
      <w:pPr>
        <w:pStyle w:val="VVSGBodytekst"/>
        <w:rPr>
          <w:b/>
          <w:bCs/>
        </w:rPr>
      </w:pPr>
      <w:r w:rsidRPr="000603B7">
        <w:rPr>
          <w:b/>
          <w:bCs/>
        </w:rPr>
        <w:t>Feitelijke motivering op basis van dossierverloop</w:t>
      </w:r>
      <w:commentRangeStart w:id="2"/>
      <w:commentRangeStart w:id="3"/>
      <w:commentRangeEnd w:id="2"/>
      <w:r w:rsidRPr="000603B7">
        <w:rPr>
          <w:b/>
          <w:bCs/>
        </w:rPr>
        <w:commentReference w:id="2"/>
      </w:r>
      <w:commentRangeEnd w:id="3"/>
      <w:r w:rsidRPr="000603B7">
        <w:rPr>
          <w:b/>
          <w:bCs/>
        </w:rPr>
        <w:commentReference w:id="3"/>
      </w:r>
    </w:p>
    <w:p w14:paraId="23632B72"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sz w:val="20"/>
          <w:szCs w:val="20"/>
        </w:rPr>
      </w:pPr>
    </w:p>
    <w:p w14:paraId="2E86736E" w14:textId="77777777" w:rsidR="000603B7" w:rsidRPr="000603B7" w:rsidRDefault="000603B7" w:rsidP="000603B7">
      <w:pPr>
        <w:pStyle w:val="VVSGBodytekst"/>
      </w:pPr>
      <w:r w:rsidRPr="000603B7">
        <w:t>Overwegende dat de burgemeester ingeval van herhaaldelijke inbreuken op de reglementen en verordeningen van de gemeenteraad gepleegd op eenzelfde plaats of ter gelegenheid van gelijkaardige gebeurtenissen en die een verstoring van de openbare orde of een overlast met zich meebrengen, kan beslissen om over te gaan tot een tijdelijk plaatsverbod van een maand, tweemaal hernieuwbaar, jegens de dader of de daders van deze gedragingen;</w:t>
      </w:r>
    </w:p>
    <w:p w14:paraId="77071395" w14:textId="77777777" w:rsidR="000603B7" w:rsidRPr="000603B7" w:rsidRDefault="000603B7" w:rsidP="000603B7">
      <w:pPr>
        <w:pStyle w:val="VVSGBodytekst"/>
      </w:pPr>
    </w:p>
    <w:p w14:paraId="6587260D" w14:textId="77777777" w:rsidR="000603B7" w:rsidRPr="000603B7" w:rsidRDefault="000603B7" w:rsidP="000603B7">
      <w:pPr>
        <w:pStyle w:val="VVSGBodytekst"/>
      </w:pPr>
      <w:r w:rsidRPr="000603B7">
        <w:t xml:space="preserve">Overwegende de verschillende interventies </w:t>
      </w:r>
      <w:commentRangeStart w:id="4"/>
      <w:r w:rsidRPr="000603B7">
        <w:t xml:space="preserve">door de lokale politie </w:t>
      </w:r>
      <w:commentRangeEnd w:id="4"/>
      <w:r w:rsidR="00B17D6F">
        <w:rPr>
          <w:rStyle w:val="Verwijzingopmerking"/>
          <w:rFonts w:ascii="Times New Roman" w:hAnsi="Times New Roman"/>
          <w:color w:val="auto"/>
          <w:lang w:val="nl-NL" w:eastAsia="nl-NL"/>
        </w:rPr>
        <w:commentReference w:id="4"/>
      </w:r>
      <w:r w:rsidRPr="000603B7">
        <w:t>op [</w:t>
      </w:r>
      <w:r w:rsidRPr="00300263">
        <w:rPr>
          <w:i/>
          <w:iCs/>
        </w:rPr>
        <w:t>data of vermelding van nummer interventiefiche/ PV</w:t>
      </w:r>
      <w:r w:rsidRPr="000603B7">
        <w:t>];</w:t>
      </w:r>
    </w:p>
    <w:p w14:paraId="0CCBA25C" w14:textId="77777777" w:rsidR="000603B7" w:rsidRPr="000603B7" w:rsidRDefault="000603B7" w:rsidP="000603B7">
      <w:pPr>
        <w:pStyle w:val="VVSGBodytekst"/>
      </w:pPr>
    </w:p>
    <w:p w14:paraId="7B204A88" w14:textId="77777777" w:rsidR="000603B7" w:rsidRPr="000603B7" w:rsidRDefault="000603B7" w:rsidP="000603B7">
      <w:pPr>
        <w:pStyle w:val="VVSGBodytekst"/>
      </w:pPr>
      <w:r w:rsidRPr="000603B7">
        <w:t>Overwegende dat uit voormelde interventies duidelijk kan worden vastgesteld dat [</w:t>
      </w:r>
      <w:r w:rsidRPr="00300263">
        <w:rPr>
          <w:i/>
          <w:iCs/>
        </w:rPr>
        <w:t>naam betrokkene</w:t>
      </w:r>
      <w:r w:rsidRPr="000603B7">
        <w:t>] steeds aanwezig is en geïdentificeerd kan worden; dat tevens uit de vaststellingen van de verbalisanten blijkt dat voormelde persoon een aanstokende rol op zich neemt dan wel bijzonder provocerend is naar zowel omstaanders als de politiediensten;</w:t>
      </w:r>
    </w:p>
    <w:p w14:paraId="20D83C91" w14:textId="77777777" w:rsidR="000603B7" w:rsidRPr="000603B7" w:rsidRDefault="000603B7" w:rsidP="000603B7">
      <w:pPr>
        <w:pStyle w:val="VVSGBodytekst"/>
      </w:pPr>
    </w:p>
    <w:p w14:paraId="22985594" w14:textId="77777777" w:rsidR="000603B7" w:rsidRPr="000603B7" w:rsidRDefault="000603B7" w:rsidP="000603B7">
      <w:pPr>
        <w:pStyle w:val="VVSGBodytekst"/>
      </w:pPr>
      <w:r w:rsidRPr="000603B7">
        <w:t>Overwegende dat de vermelde inbreuken op deze locaties zorgen voor een duidelijke overlastsituatie en een verstoring van de openbare orde die kwalijke gevolgen heeft voor het sociale weefsel van de buurt rond [</w:t>
      </w:r>
      <w:r w:rsidRPr="00300263">
        <w:rPr>
          <w:i/>
          <w:iCs/>
        </w:rPr>
        <w:t>locatie</w:t>
      </w:r>
      <w:r w:rsidRPr="000603B7">
        <w:t>];</w:t>
      </w:r>
    </w:p>
    <w:p w14:paraId="4917CC82" w14:textId="77777777" w:rsidR="000603B7" w:rsidRPr="000603B7" w:rsidRDefault="000603B7" w:rsidP="000603B7">
      <w:pPr>
        <w:pStyle w:val="VVSGBodytekst"/>
      </w:pPr>
    </w:p>
    <w:p w14:paraId="310D647B" w14:textId="77777777" w:rsidR="000603B7" w:rsidRPr="000603B7" w:rsidRDefault="000603B7" w:rsidP="000603B7">
      <w:pPr>
        <w:pStyle w:val="VVSGBodytekst"/>
      </w:pPr>
      <w:r w:rsidRPr="000603B7">
        <w:t>Overwegende dat het plaatsverbod dan ook te verantwoorden is voor het tegengaan van de verdere ontwrichting van het sociale weefsel en het beïnvloeden op een negatieve manier van andere jongeren met het oog op de verstoring van de openbare orde en het veroorzaken van openbare overlast;</w:t>
      </w:r>
    </w:p>
    <w:p w14:paraId="69D48092" w14:textId="77777777" w:rsidR="000603B7" w:rsidRPr="000603B7" w:rsidRDefault="000603B7" w:rsidP="000603B7">
      <w:pPr>
        <w:pStyle w:val="VVSGBodytekst"/>
      </w:pPr>
    </w:p>
    <w:p w14:paraId="18556298" w14:textId="73DC0AB4" w:rsidR="000603B7" w:rsidRPr="000603B7" w:rsidRDefault="000603B7" w:rsidP="000603B7">
      <w:pPr>
        <w:pStyle w:val="VVSGBodytekst"/>
      </w:pPr>
      <w:r w:rsidRPr="000603B7">
        <w:t>Overwegende dat dergelijke houding en aanwezigheid van betrokkene de orde en rust op [</w:t>
      </w:r>
      <w:r w:rsidRPr="00300263">
        <w:rPr>
          <w:i/>
          <w:iCs/>
        </w:rPr>
        <w:t>locatie</w:t>
      </w:r>
      <w:r w:rsidRPr="000603B7">
        <w:t>] en omgeving ernstig verstoren;</w:t>
      </w:r>
    </w:p>
    <w:p w14:paraId="1EB416DF" w14:textId="77777777" w:rsidR="000603B7" w:rsidRPr="000603B7" w:rsidRDefault="000603B7" w:rsidP="000603B7">
      <w:pPr>
        <w:pStyle w:val="VVSGBodytekst"/>
      </w:pPr>
    </w:p>
    <w:p w14:paraId="7DDE1E95" w14:textId="77777777" w:rsidR="000603B7" w:rsidRPr="000603B7" w:rsidRDefault="000603B7" w:rsidP="000603B7">
      <w:pPr>
        <w:pStyle w:val="VVSGBodytekst"/>
      </w:pPr>
      <w:commentRangeStart w:id="5"/>
      <w:r w:rsidRPr="000603B7">
        <w:t xml:space="preserve">Overwegende </w:t>
      </w:r>
      <w:commentRangeStart w:id="6"/>
      <w:r w:rsidRPr="000603B7">
        <w:t xml:space="preserve">het aangetekend schrijven van de burgemeester </w:t>
      </w:r>
      <w:commentRangeEnd w:id="6"/>
      <w:r w:rsidRPr="000603B7">
        <w:commentReference w:id="6"/>
      </w:r>
      <w:r w:rsidRPr="000603B7">
        <w:t>van [</w:t>
      </w:r>
      <w:r w:rsidRPr="00300263">
        <w:rPr>
          <w:i/>
          <w:iCs/>
        </w:rPr>
        <w:t>datum</w:t>
      </w:r>
      <w:r w:rsidRPr="000603B7">
        <w:t>] die betrokkene op de hoogte brengt van het feit dat een nieuwe inbreuk op een identieke plaats of ter gelegenheid van gelijkaardige gebeurtenissen aanleiding zal kunnen geven tot een plaatsverbod;</w:t>
      </w:r>
      <w:commentRangeEnd w:id="5"/>
      <w:r w:rsidRPr="000603B7">
        <w:commentReference w:id="5"/>
      </w:r>
      <w:r w:rsidRPr="000603B7">
        <w:t xml:space="preserve"> dat betrokkene na deze schriftelijke verwittiging eenzelfde inbreuken pleegde; </w:t>
      </w:r>
    </w:p>
    <w:p w14:paraId="4D483576" w14:textId="77777777" w:rsidR="000603B7" w:rsidRPr="000603B7" w:rsidRDefault="000603B7" w:rsidP="000603B7">
      <w:pPr>
        <w:pStyle w:val="VVSGBodytekst"/>
      </w:pPr>
    </w:p>
    <w:p w14:paraId="6637C91B" w14:textId="77777777" w:rsidR="000603B7" w:rsidRPr="000603B7" w:rsidRDefault="000603B7" w:rsidP="000603B7">
      <w:pPr>
        <w:pStyle w:val="VVSGBodytekst"/>
      </w:pPr>
      <w:commentRangeStart w:id="7"/>
      <w:r w:rsidRPr="000603B7">
        <w:t>Overwegende deze beslissing met hoogdringendheid dient te worden genomen om de orde en rust snel te laten terugkeren in de buurt, waardoor het geven van een schriftelijke verwittiging geen nut heeft;</w:t>
      </w:r>
      <w:commentRangeEnd w:id="7"/>
      <w:r w:rsidRPr="000603B7">
        <w:commentReference w:id="7"/>
      </w:r>
    </w:p>
    <w:p w14:paraId="052AF777" w14:textId="77777777" w:rsidR="000603B7" w:rsidRPr="000603B7" w:rsidRDefault="000603B7" w:rsidP="000603B7">
      <w:pPr>
        <w:pStyle w:val="VVSGBodytekst"/>
      </w:pPr>
    </w:p>
    <w:p w14:paraId="5C643DDC" w14:textId="77777777" w:rsidR="000603B7" w:rsidRPr="000603B7" w:rsidRDefault="000603B7" w:rsidP="000603B7">
      <w:pPr>
        <w:pStyle w:val="VVSGBodytekst"/>
      </w:pPr>
      <w:r w:rsidRPr="000603B7">
        <w:t xml:space="preserve">Overwegende het </w:t>
      </w:r>
      <w:commentRangeStart w:id="8"/>
      <w:r w:rsidRPr="000603B7">
        <w:t xml:space="preserve">aangetekend schrijven </w:t>
      </w:r>
      <w:commentRangeEnd w:id="8"/>
      <w:r w:rsidRPr="000603B7">
        <w:commentReference w:id="8"/>
      </w:r>
      <w:r w:rsidRPr="000603B7">
        <w:t>van [</w:t>
      </w:r>
      <w:r w:rsidRPr="00300263">
        <w:rPr>
          <w:i/>
          <w:iCs/>
        </w:rPr>
        <w:t>datum</w:t>
      </w:r>
      <w:r w:rsidRPr="000603B7">
        <w:t xml:space="preserve">] waarbij betrokkene uitgenodigd werd tot de </w:t>
      </w:r>
      <w:commentRangeStart w:id="9"/>
      <w:r w:rsidRPr="000603B7">
        <w:t xml:space="preserve">hoorzitting </w:t>
      </w:r>
      <w:commentRangeEnd w:id="9"/>
      <w:r w:rsidRPr="000603B7">
        <w:commentReference w:id="9"/>
      </w:r>
      <w:r w:rsidRPr="000603B7">
        <w:t>op [</w:t>
      </w:r>
      <w:r w:rsidRPr="00300263">
        <w:rPr>
          <w:i/>
          <w:iCs/>
        </w:rPr>
        <w:t>datum</w:t>
      </w:r>
      <w:r w:rsidRPr="000603B7">
        <w:t>] i.v.m. het opleggen van een plaatsverbod voor de periode van [</w:t>
      </w:r>
      <w:commentRangeStart w:id="10"/>
      <w:r w:rsidRPr="00300263">
        <w:rPr>
          <w:i/>
          <w:iCs/>
        </w:rPr>
        <w:t>maximum één maand</w:t>
      </w:r>
      <w:commentRangeEnd w:id="10"/>
      <w:r w:rsidR="00510623">
        <w:rPr>
          <w:rStyle w:val="Verwijzingopmerking"/>
          <w:rFonts w:ascii="Times New Roman" w:hAnsi="Times New Roman"/>
          <w:color w:val="auto"/>
          <w:lang w:val="nl-NL" w:eastAsia="nl-NL"/>
        </w:rPr>
        <w:commentReference w:id="10"/>
      </w:r>
      <w:r w:rsidRPr="000603B7">
        <w:t>] in een perimeter van 200 meter in de onmiddellijke omgeving van [</w:t>
      </w:r>
      <w:r w:rsidRPr="00300263">
        <w:rPr>
          <w:i/>
          <w:iCs/>
        </w:rPr>
        <w:t>locatie</w:t>
      </w:r>
      <w:r w:rsidRPr="000603B7">
        <w:t>];</w:t>
      </w:r>
    </w:p>
    <w:p w14:paraId="0CA61284" w14:textId="1A134D14" w:rsidR="00300263" w:rsidRDefault="00300263">
      <w:pPr>
        <w:spacing w:after="160" w:line="259" w:lineRule="auto"/>
        <w:rPr>
          <w:rStyle w:val="normaltextrun"/>
          <w:rFonts w:cs="Arial"/>
          <w:sz w:val="20"/>
          <w:lang w:val="nl-BE"/>
        </w:rPr>
      </w:pPr>
      <w:r>
        <w:rPr>
          <w:rStyle w:val="normaltextrun"/>
          <w:rFonts w:cs="Arial"/>
          <w:sz w:val="20"/>
        </w:rPr>
        <w:br w:type="page"/>
      </w:r>
    </w:p>
    <w:p w14:paraId="7180A598"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sz w:val="20"/>
          <w:szCs w:val="20"/>
        </w:rPr>
      </w:pPr>
    </w:p>
    <w:p w14:paraId="5A211384" w14:textId="77777777" w:rsidR="000603B7" w:rsidRPr="0013069D" w:rsidRDefault="000603B7" w:rsidP="000603B7">
      <w:pPr>
        <w:pStyle w:val="paragraph"/>
        <w:spacing w:before="0" w:beforeAutospacing="0" w:after="0" w:afterAutospacing="0"/>
        <w:textAlignment w:val="baseline"/>
        <w:rPr>
          <w:rFonts w:ascii="Arial" w:hAnsi="Arial" w:cs="Arial"/>
          <w:sz w:val="20"/>
          <w:szCs w:val="20"/>
        </w:rPr>
      </w:pPr>
    </w:p>
    <w:p w14:paraId="41F68652" w14:textId="17EE95A2" w:rsidR="000603B7" w:rsidRPr="000603B7" w:rsidRDefault="000603B7" w:rsidP="000603B7">
      <w:pPr>
        <w:pStyle w:val="VVSGBodytekst"/>
        <w:rPr>
          <w:b/>
          <w:bCs/>
        </w:rPr>
      </w:pPr>
      <w:r w:rsidRPr="000603B7">
        <w:rPr>
          <w:b/>
          <w:bCs/>
        </w:rPr>
        <w:t xml:space="preserve">Besluit </w:t>
      </w:r>
    </w:p>
    <w:p w14:paraId="298BC9B0" w14:textId="77777777" w:rsidR="000603B7" w:rsidRPr="0013069D" w:rsidRDefault="000603B7" w:rsidP="000603B7">
      <w:pPr>
        <w:pStyle w:val="paragraph"/>
        <w:spacing w:before="0" w:beforeAutospacing="0" w:after="0" w:afterAutospacing="0"/>
        <w:textAlignment w:val="baseline"/>
        <w:rPr>
          <w:rStyle w:val="normaltextrun"/>
          <w:rFonts w:ascii="Arial" w:hAnsi="Arial" w:cs="Arial"/>
          <w:b/>
          <w:bCs/>
          <w:sz w:val="20"/>
          <w:szCs w:val="20"/>
        </w:rPr>
      </w:pPr>
    </w:p>
    <w:p w14:paraId="72C52CDE" w14:textId="0EF1D494" w:rsidR="000603B7" w:rsidRPr="000603B7" w:rsidRDefault="000603B7" w:rsidP="000603B7">
      <w:pPr>
        <w:pStyle w:val="VVSGBodytekst"/>
      </w:pPr>
      <w:commentRangeStart w:id="11"/>
      <w:r w:rsidRPr="00300263">
        <w:rPr>
          <w:b/>
          <w:bCs/>
        </w:rPr>
        <w:t>Artikel 1.</w:t>
      </w:r>
      <w:r w:rsidRPr="000603B7">
        <w:t xml:space="preserve"> De burgemeester [</w:t>
      </w:r>
      <w:r w:rsidRPr="00300263">
        <w:rPr>
          <w:i/>
          <w:iCs/>
        </w:rPr>
        <w:t>naam burgemeester</w:t>
      </w:r>
      <w:r w:rsidRPr="000603B7">
        <w:t>] legt aan de heer/ mevrouw [</w:t>
      </w:r>
      <w:r w:rsidRPr="00300263">
        <w:rPr>
          <w:i/>
          <w:iCs/>
        </w:rPr>
        <w:t>naam betrokkene</w:t>
      </w:r>
      <w:r w:rsidRPr="000603B7">
        <w:t>], geboren op [</w:t>
      </w:r>
      <w:r w:rsidRPr="00300263">
        <w:rPr>
          <w:i/>
          <w:iCs/>
        </w:rPr>
        <w:t>geboortedatum</w:t>
      </w:r>
      <w:r w:rsidRPr="000603B7">
        <w:t xml:space="preserve">], woonachtig te [adres betrokkene] een plaatsverbod op voor de periode van 1 maand met ingang van </w:t>
      </w:r>
      <w:r w:rsidR="00B17D6F">
        <w:t>[</w:t>
      </w:r>
      <w:r w:rsidR="00B17D6F" w:rsidRPr="00B17D6F">
        <w:rPr>
          <w:i/>
          <w:iCs/>
        </w:rPr>
        <w:t>datum</w:t>
      </w:r>
      <w:r w:rsidR="00B17D6F">
        <w:t>]</w:t>
      </w:r>
      <w:r w:rsidRPr="000603B7">
        <w:t xml:space="preserve"> voor de locaties:</w:t>
      </w:r>
    </w:p>
    <w:p w14:paraId="115728E0" w14:textId="77777777" w:rsidR="000603B7" w:rsidRPr="000603B7" w:rsidRDefault="000603B7" w:rsidP="000603B7">
      <w:pPr>
        <w:pStyle w:val="VVSGBodytekst"/>
      </w:pPr>
      <w:r w:rsidRPr="000603B7">
        <w:t>- [</w:t>
      </w:r>
      <w:r w:rsidRPr="00300263">
        <w:rPr>
          <w:i/>
          <w:iCs/>
        </w:rPr>
        <w:t>specifiëren van de locatie(s)]</w:t>
      </w:r>
      <w:commentRangeEnd w:id="11"/>
      <w:r w:rsidRPr="00300263">
        <w:rPr>
          <w:i/>
          <w:iCs/>
        </w:rPr>
        <w:commentReference w:id="11"/>
      </w:r>
    </w:p>
    <w:p w14:paraId="57C7E653" w14:textId="77777777" w:rsidR="000603B7" w:rsidRPr="000603B7" w:rsidRDefault="000603B7" w:rsidP="000603B7">
      <w:pPr>
        <w:pStyle w:val="VVSGBodytekst"/>
      </w:pPr>
    </w:p>
    <w:p w14:paraId="2ADBECE6" w14:textId="77777777" w:rsidR="000603B7" w:rsidRPr="000603B7" w:rsidRDefault="000603B7" w:rsidP="000603B7">
      <w:pPr>
        <w:pStyle w:val="VVSGBodytekst"/>
      </w:pPr>
      <w:r w:rsidRPr="000603B7">
        <w:t xml:space="preserve">Territoriaal gezien geldt het besluit in een </w:t>
      </w:r>
      <w:commentRangeStart w:id="12"/>
      <w:r w:rsidRPr="000603B7">
        <w:t xml:space="preserve">perimeter van 200 meter </w:t>
      </w:r>
      <w:commentRangeEnd w:id="12"/>
      <w:r w:rsidRPr="000603B7">
        <w:commentReference w:id="12"/>
      </w:r>
      <w:r w:rsidRPr="000603B7">
        <w:t>in de onmiddellijke omgeving van [</w:t>
      </w:r>
      <w:r w:rsidRPr="00300263">
        <w:rPr>
          <w:i/>
          <w:iCs/>
        </w:rPr>
        <w:t>locatie</w:t>
      </w:r>
      <w:r w:rsidRPr="000603B7">
        <w:t>].</w:t>
      </w:r>
    </w:p>
    <w:p w14:paraId="521BF8DD" w14:textId="77777777" w:rsidR="000603B7" w:rsidRPr="000603B7" w:rsidRDefault="000603B7" w:rsidP="000603B7">
      <w:pPr>
        <w:pStyle w:val="VVSGBodytekst"/>
      </w:pPr>
      <w:r w:rsidRPr="000603B7">
        <w:t>Aan dit besluit wordt een plan aangehecht dat de contouren van de omschreven perimeter vastlegt waarop huidig verbod betrekking heeft.</w:t>
      </w:r>
    </w:p>
    <w:p w14:paraId="162710CD" w14:textId="77777777" w:rsidR="000603B7" w:rsidRPr="000603B7" w:rsidRDefault="000603B7" w:rsidP="000603B7">
      <w:pPr>
        <w:pStyle w:val="VVSGBodytekst"/>
      </w:pPr>
    </w:p>
    <w:p w14:paraId="73BC4C21" w14:textId="77777777" w:rsidR="000603B7" w:rsidRPr="000603B7" w:rsidRDefault="000603B7" w:rsidP="000603B7">
      <w:pPr>
        <w:pStyle w:val="VVSGBodytekst"/>
      </w:pPr>
      <w:r w:rsidRPr="00300263">
        <w:rPr>
          <w:b/>
          <w:bCs/>
        </w:rPr>
        <w:t>Artikel 2.</w:t>
      </w:r>
      <w:r w:rsidRPr="000603B7">
        <w:t xml:space="preserve"> Dit besluit wordt ter bevestiging voorgelegd aan het eerstvolgende college van burgemeester en schepenen, </w:t>
      </w:r>
      <w:commentRangeStart w:id="13"/>
      <w:r w:rsidRPr="000603B7">
        <w:t>nadat de betrokkene de kans heeft gekregen gehoord te worden inzake dit plaatsverbod</w:t>
      </w:r>
      <w:commentRangeEnd w:id="13"/>
      <w:r w:rsidRPr="000603B7">
        <w:commentReference w:id="13"/>
      </w:r>
      <w:r w:rsidRPr="000603B7">
        <w:t>.</w:t>
      </w:r>
    </w:p>
    <w:p w14:paraId="19C18F04" w14:textId="77777777" w:rsidR="000603B7" w:rsidRPr="000603B7" w:rsidRDefault="000603B7" w:rsidP="000603B7">
      <w:pPr>
        <w:pStyle w:val="VVSGBodytekst"/>
      </w:pPr>
    </w:p>
    <w:p w14:paraId="31985E33" w14:textId="77777777" w:rsidR="000603B7" w:rsidRPr="000603B7" w:rsidRDefault="000603B7" w:rsidP="000603B7">
      <w:pPr>
        <w:pStyle w:val="VVSGBodytekst"/>
      </w:pPr>
      <w:r w:rsidRPr="00300263">
        <w:rPr>
          <w:b/>
          <w:bCs/>
        </w:rPr>
        <w:t>Artikel 3.</w:t>
      </w:r>
      <w:r w:rsidRPr="000603B7">
        <w:t xml:space="preserve"> </w:t>
      </w:r>
      <w:commentRangeStart w:id="14"/>
      <w:r w:rsidRPr="000603B7">
        <w:t>Aan de lokale politie wordt de opdracht gegeven om dit besluit te betekenen aan de heer/ mevrouw [</w:t>
      </w:r>
      <w:r w:rsidRPr="00300263">
        <w:rPr>
          <w:i/>
          <w:iCs/>
        </w:rPr>
        <w:t>naam betrokkene</w:t>
      </w:r>
      <w:r w:rsidRPr="000603B7">
        <w:t>], hetzij tegen ontvangstmelding, hetzij per gewone post en per aangetekend schrijven.</w:t>
      </w:r>
      <w:commentRangeEnd w:id="14"/>
      <w:r w:rsidRPr="000603B7">
        <w:commentReference w:id="14"/>
      </w:r>
    </w:p>
    <w:p w14:paraId="3D62AAE3" w14:textId="77777777" w:rsidR="000603B7" w:rsidRPr="000603B7" w:rsidRDefault="000603B7" w:rsidP="000603B7">
      <w:pPr>
        <w:pStyle w:val="VVSGBodytekst"/>
      </w:pPr>
    </w:p>
    <w:p w14:paraId="0D429093" w14:textId="77777777" w:rsidR="000603B7" w:rsidRPr="000603B7" w:rsidRDefault="000603B7" w:rsidP="000603B7">
      <w:pPr>
        <w:pStyle w:val="VVSGBodytekst"/>
      </w:pPr>
      <w:r w:rsidRPr="00300263">
        <w:rPr>
          <w:b/>
          <w:bCs/>
        </w:rPr>
        <w:t>Artikel 4.</w:t>
      </w:r>
      <w:r w:rsidRPr="000603B7">
        <w:t xml:space="preserve"> Het niet naleven van het tijdelijk plaatsverbod, kan aanleiding geven tot een administratieve geldboete overeenkomstig de procedure voorzien in de wet van 24 juni 2013 betreffende de gemeentelijke administratieve sancties. </w:t>
      </w:r>
      <w:commentRangeStart w:id="15"/>
      <w:r w:rsidRPr="000603B7">
        <w:t>De lokale politie ziet toe op de naleving van het plaatsverbod.</w:t>
      </w:r>
      <w:commentRangeEnd w:id="15"/>
      <w:r w:rsidR="00B17D6F">
        <w:rPr>
          <w:rStyle w:val="Verwijzingopmerking"/>
          <w:rFonts w:ascii="Times New Roman" w:hAnsi="Times New Roman"/>
          <w:color w:val="auto"/>
          <w:lang w:val="nl-NL" w:eastAsia="nl-NL"/>
        </w:rPr>
        <w:commentReference w:id="15"/>
      </w:r>
    </w:p>
    <w:p w14:paraId="4DB0FD2A" w14:textId="77777777" w:rsidR="000603B7" w:rsidRPr="00300263" w:rsidRDefault="000603B7" w:rsidP="000603B7">
      <w:pPr>
        <w:pStyle w:val="VVSGBodytekst"/>
      </w:pPr>
    </w:p>
    <w:p w14:paraId="19ED2314" w14:textId="77777777" w:rsidR="000603B7" w:rsidRPr="00300263" w:rsidRDefault="000603B7" w:rsidP="000603B7">
      <w:pPr>
        <w:pStyle w:val="VVSGBodytekst"/>
      </w:pPr>
      <w:r w:rsidRPr="00300263">
        <w:rPr>
          <w:b/>
          <w:bCs/>
        </w:rPr>
        <w:t>Artikel 5.</w:t>
      </w:r>
      <w:r w:rsidRPr="00300263">
        <w:t xml:space="preserve"> Tegen deze beslissing kan beroep tot nietigverklaring worden ingesteld bij de Raad van State, afdeling Administratie, Wetenschapsstraat 33 te 1040 Brussel. Dergelijk beroep moet bij die instantie ingesteld worden bij een ter post aangetekend schrijven binnen de zestig dagen, te rekenen vanaf de eerste dag volgend op de dag van kennisgeving van deze beslissing. Dit beroep dient te beantwoorden aan de vormvoorschriften van het Besluit van de Regent van 23 augustus 1948 tot regeling van de rechtspleging voor de afdeling administratie van de Raad van State.</w:t>
      </w:r>
    </w:p>
    <w:p w14:paraId="3CA207A4" w14:textId="77777777" w:rsidR="000603B7" w:rsidRPr="0003430B" w:rsidRDefault="000603B7" w:rsidP="000603B7">
      <w:pPr>
        <w:pStyle w:val="VVSGBodytekst"/>
      </w:pPr>
    </w:p>
    <w:p w14:paraId="628C16D5" w14:textId="77777777" w:rsidR="008509A2" w:rsidRDefault="008509A2" w:rsidP="003C3AF9">
      <w:pPr>
        <w:pStyle w:val="VVSGBodytekst"/>
      </w:pPr>
    </w:p>
    <w:sectPr w:rsidR="008509A2" w:rsidSect="00EA4719">
      <w:headerReference w:type="default" r:id="rId15"/>
      <w:footerReference w:type="default" r:id="rId16"/>
      <w:headerReference w:type="first" r:id="rId17"/>
      <w:footerReference w:type="first" r:id="rId18"/>
      <w:pgSz w:w="11906" w:h="16838"/>
      <w:pgMar w:top="2381" w:right="1134" w:bottom="1418" w:left="2835" w:header="595" w:footer="5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3967828B" w14:textId="77777777" w:rsidR="000603B7" w:rsidRPr="007B69B0" w:rsidRDefault="000603B7" w:rsidP="000603B7">
      <w:pPr>
        <w:pStyle w:val="Tekstopmerking"/>
        <w:rPr>
          <w:i/>
          <w:iCs/>
        </w:rPr>
      </w:pPr>
      <w:r w:rsidRPr="00FE1FB8">
        <w:rPr>
          <w:rStyle w:val="Verwijzingopmerking"/>
          <w:i/>
          <w:iCs/>
        </w:rPr>
        <w:annotationRef/>
      </w:r>
      <w:r w:rsidRPr="007B69B0">
        <w:rPr>
          <w:i/>
          <w:iCs/>
        </w:rPr>
        <w:t>“</w:t>
      </w:r>
      <w:r w:rsidRPr="007B69B0">
        <w:rPr>
          <w:i/>
          <w:iCs/>
          <w:color w:val="000000"/>
        </w:rPr>
        <w:t>Voor het uitvoeren van haar opdrachten van bestuurlijke politie, staat de lokale politie onder het gezag van de burgemeester die haar, wat de uitvoering betreft van deze opdrachten op het grondgebied van zijn gemeente, de bevelen, onderrichten en richtlijnen geeft die dienaangaande noodzakelijk zijn.”</w:t>
      </w:r>
    </w:p>
  </w:comment>
  <w:comment w:id="1" w:author="Auteur" w:initials="A">
    <w:p w14:paraId="5307E4E3" w14:textId="77777777" w:rsidR="000603B7" w:rsidRDefault="000603B7" w:rsidP="000603B7">
      <w:pPr>
        <w:pStyle w:val="Tekstopmerking"/>
      </w:pPr>
      <w:r>
        <w:rPr>
          <w:rStyle w:val="Verwijzingopmerking"/>
        </w:rPr>
        <w:annotationRef/>
      </w:r>
      <w:r>
        <w:t>Indien hierin bijvoorbeeld bepalingen omtrent het plaatsverbod zijn opgenomen</w:t>
      </w:r>
    </w:p>
  </w:comment>
  <w:comment w:id="2" w:author="Auteur" w:initials="A">
    <w:p w14:paraId="70E4C2DC" w14:textId="77777777" w:rsidR="000603B7" w:rsidRDefault="000603B7" w:rsidP="000603B7">
      <w:pPr>
        <w:pStyle w:val="Tekstopmerking"/>
      </w:pPr>
      <w:r>
        <w:rPr>
          <w:rStyle w:val="Verwijzingopmerking"/>
        </w:rPr>
        <w:annotationRef/>
      </w:r>
      <w:r>
        <w:t>Van groot belang om aan te tonen dat de voorwaarden om een plaatsverbod te kunnen opleggen, zoals bepaald door artikel 134sexies NGW, vervuld zijn</w:t>
      </w:r>
    </w:p>
  </w:comment>
  <w:comment w:id="3" w:author="Auteur" w:initials="A">
    <w:p w14:paraId="13146F6E" w14:textId="77777777" w:rsidR="000603B7" w:rsidRDefault="000603B7" w:rsidP="000603B7">
      <w:pPr>
        <w:pStyle w:val="Tekstopmerking"/>
      </w:pPr>
      <w:r>
        <w:rPr>
          <w:rStyle w:val="Verwijzingopmerking"/>
        </w:rPr>
        <w:annotationRef/>
      </w:r>
      <w:r>
        <w:t>Deze overwegingen zijn volledig afhankelijk van het dossierverloop – hier worden enkele suggesties gedaan van een mogelijk dossierverloop maar wel rekening houdend met de voorwaarden van artikel 134sexies NGW</w:t>
      </w:r>
    </w:p>
  </w:comment>
  <w:comment w:id="4" w:author="Cools Bjorn" w:date="2022-05-24T09:31:00Z" w:initials="CB">
    <w:p w14:paraId="2AC7BE81" w14:textId="7F120EFE" w:rsidR="00B17D6F" w:rsidRDefault="00B17D6F">
      <w:pPr>
        <w:pStyle w:val="Tekstopmerking"/>
      </w:pPr>
      <w:r>
        <w:rPr>
          <w:rStyle w:val="Verwijzingopmerking"/>
        </w:rPr>
        <w:annotationRef/>
      </w:r>
      <w:r>
        <w:t>Van belang in het licht van de te wijzigen GAS-wet. Op die manier kom</w:t>
      </w:r>
      <w:r w:rsidR="00510623">
        <w:t>t</w:t>
      </w:r>
      <w:r>
        <w:t xml:space="preserve"> het plaatsverbod ook in het ANG te zitten.</w:t>
      </w:r>
    </w:p>
  </w:comment>
  <w:comment w:id="6" w:author="Auteur" w:initials="A">
    <w:p w14:paraId="12038C08" w14:textId="77777777" w:rsidR="000603B7" w:rsidRDefault="000603B7" w:rsidP="000603B7">
      <w:pPr>
        <w:pStyle w:val="Tekstopmerking"/>
      </w:pPr>
      <w:r>
        <w:rPr>
          <w:rStyle w:val="Verwijzingopmerking"/>
        </w:rPr>
        <w:annotationRef/>
      </w:r>
      <w:r>
        <w:t>Indien deze ingebrekestelling/ schriftelijke verwittiging is gebeurd overeenkomstig artikel 134 sexies, §4 NGW</w:t>
      </w:r>
    </w:p>
  </w:comment>
  <w:comment w:id="5" w:author="Auteur" w:initials="A">
    <w:p w14:paraId="2D1FC3CF" w14:textId="77777777" w:rsidR="000603B7" w:rsidRDefault="000603B7" w:rsidP="000603B7">
      <w:pPr>
        <w:pStyle w:val="Tekstopmerking"/>
      </w:pPr>
      <w:r>
        <w:rPr>
          <w:rStyle w:val="Verwijzingopmerking"/>
        </w:rPr>
        <w:annotationRef/>
      </w:r>
      <w:r>
        <w:t>OPTIE 1</w:t>
      </w:r>
    </w:p>
  </w:comment>
  <w:comment w:id="7" w:author="Auteur" w:initials="A">
    <w:p w14:paraId="36A798D1" w14:textId="77777777" w:rsidR="000603B7" w:rsidRDefault="000603B7" w:rsidP="000603B7">
      <w:pPr>
        <w:pStyle w:val="Tekstopmerking"/>
      </w:pPr>
      <w:r>
        <w:rPr>
          <w:rStyle w:val="Verwijzingopmerking"/>
        </w:rPr>
        <w:annotationRef/>
      </w:r>
      <w:r>
        <w:t>OPTIE 2</w:t>
      </w:r>
    </w:p>
  </w:comment>
  <w:comment w:id="8" w:author="Auteur" w:initials="A">
    <w:p w14:paraId="569E61BE" w14:textId="77777777" w:rsidR="000603B7" w:rsidRDefault="000603B7" w:rsidP="000603B7">
      <w:pPr>
        <w:pStyle w:val="Tekstopmerking"/>
      </w:pPr>
      <w:r>
        <w:rPr>
          <w:rStyle w:val="Verwijzingopmerking"/>
        </w:rPr>
        <w:annotationRef/>
      </w:r>
      <w:r>
        <w:t>Voorwaarde in artikel 134 sexies §3,2° NGW</w:t>
      </w:r>
    </w:p>
    <w:p w14:paraId="15188B5F" w14:textId="77777777" w:rsidR="000603B7" w:rsidRDefault="000603B7" w:rsidP="000603B7">
      <w:pPr>
        <w:pStyle w:val="Tekstopmerking"/>
      </w:pPr>
      <w:r>
        <w:t>Wel optioneel in dit besluit: dient te gebeuren naar aanleiding van de agendering op het college van burgemeester en schepenen maar kan ook in het besluit CBS worden opgenomen</w:t>
      </w:r>
    </w:p>
  </w:comment>
  <w:comment w:id="9" w:author="Auteur" w:initials="A">
    <w:p w14:paraId="69A76AB7" w14:textId="77777777" w:rsidR="000603B7" w:rsidRDefault="000603B7" w:rsidP="000603B7">
      <w:pPr>
        <w:pStyle w:val="Tekstopmerking"/>
      </w:pPr>
      <w:r>
        <w:rPr>
          <w:rStyle w:val="Verwijzingopmerking"/>
        </w:rPr>
        <w:annotationRef/>
      </w:r>
      <w:r>
        <w:t xml:space="preserve">De hoorzitting gebeurt voor het college van burgemeester en schepenen zoals omschreven in artikel 134 sexies §3, 2° NGW en kan hier nog niet worden vermeld. Dit zal in het besluit tot bevestiging van het college van burgemeester en schepenen worden opgenomen. Het kan uiteraard wel voorvallen dat de burgemeester de betrokkene zelf hoort naar aanleiding van deze overlast en het te nemen besluit. Maar dan nog dient de hoorplicht door het college van burgemeester en schepenen te gebeuren. </w:t>
      </w:r>
    </w:p>
  </w:comment>
  <w:comment w:id="10" w:author="Cools Bjorn" w:date="2022-05-24T09:50:00Z" w:initials="CB">
    <w:p w14:paraId="72D61BC2" w14:textId="757D6257" w:rsidR="00510623" w:rsidRDefault="00510623">
      <w:pPr>
        <w:pStyle w:val="Tekstopmerking"/>
      </w:pPr>
      <w:r>
        <w:rPr>
          <w:rStyle w:val="Verwijzingopmerking"/>
        </w:rPr>
        <w:annotationRef/>
      </w:r>
      <w:r w:rsidR="00AC09BF">
        <w:t>De periode kan</w:t>
      </w:r>
      <w:r>
        <w:t xml:space="preserve"> korter</w:t>
      </w:r>
      <w:r w:rsidR="00AC09BF">
        <w:t>.</w:t>
      </w:r>
    </w:p>
  </w:comment>
  <w:comment w:id="11" w:author="Auteur" w:initials="A">
    <w:p w14:paraId="56B5D8F4" w14:textId="77777777" w:rsidR="000603B7" w:rsidRDefault="000603B7" w:rsidP="000603B7">
      <w:pPr>
        <w:pStyle w:val="Tekstopmerking"/>
      </w:pPr>
      <w:r>
        <w:rPr>
          <w:rStyle w:val="Verwijzingopmerking"/>
        </w:rPr>
        <w:annotationRef/>
      </w:r>
      <w:r>
        <w:t xml:space="preserve">De omschrijving kan ook heel specifiek gebeuren, naar verschillende locaties en tijdstippen, bijvoorbeeld van 6u tot 22u. Er kan ook voorzien worden in uitzonderingen, bijvoorbeeld om naar het werk te gaan. </w:t>
      </w:r>
    </w:p>
  </w:comment>
  <w:comment w:id="12" w:author="Auteur" w:initials="A">
    <w:p w14:paraId="01F00B1C" w14:textId="77777777" w:rsidR="000603B7" w:rsidRDefault="000603B7" w:rsidP="000603B7">
      <w:pPr>
        <w:pStyle w:val="Tekstopmerking"/>
      </w:pPr>
      <w:r>
        <w:rPr>
          <w:rStyle w:val="Verwijzingopmerking"/>
        </w:rPr>
        <w:annotationRef/>
      </w:r>
      <w:r>
        <w:t>Uiteraard te bepalen door het lokaal bestuur maar dient evenzeer proportioneel te zijn</w:t>
      </w:r>
    </w:p>
    <w:p w14:paraId="1950E6C1" w14:textId="307A589C" w:rsidR="00906ABA" w:rsidRPr="00906ABA" w:rsidRDefault="00906ABA" w:rsidP="000603B7">
      <w:pPr>
        <w:pStyle w:val="Tekstopmerking"/>
        <w:rPr>
          <w:i/>
          <w:iCs/>
        </w:rPr>
      </w:pPr>
      <w:r w:rsidRPr="00906ABA">
        <w:t xml:space="preserve">Het Grondwettelijk Hof stelt: </w:t>
      </w:r>
      <w:r w:rsidRPr="00906ABA">
        <w:rPr>
          <w:i/>
          <w:iCs/>
        </w:rPr>
        <w:t xml:space="preserve">“het verbod kan slechts betrekking hebben op een duidelijke perimeter van bepaalde plaatsen zodat het niet algemeen kan gelden voor een wijk of een geheel van straten van de gemeente, </w:t>
      </w:r>
      <w:r>
        <w:rPr>
          <w:i/>
          <w:iCs/>
        </w:rPr>
        <w:t>het</w:t>
      </w:r>
      <w:r w:rsidRPr="00906ABA">
        <w:rPr>
          <w:i/>
          <w:iCs/>
        </w:rPr>
        <w:t xml:space="preserve"> moet daarentegen de betrokken plaatsen duidelijk aangeven”</w:t>
      </w:r>
    </w:p>
  </w:comment>
  <w:comment w:id="13" w:author="Auteur" w:initials="A">
    <w:p w14:paraId="4FB132FC" w14:textId="77777777" w:rsidR="000603B7" w:rsidRPr="00510623" w:rsidRDefault="000603B7" w:rsidP="000603B7">
      <w:pPr>
        <w:pStyle w:val="Tekstopmerking"/>
      </w:pPr>
      <w:r>
        <w:rPr>
          <w:rStyle w:val="Verwijzingopmerking"/>
        </w:rPr>
        <w:annotationRef/>
      </w:r>
      <w:r w:rsidRPr="00510623">
        <w:t>Mogelijk dat: ‘</w:t>
      </w:r>
      <w:r w:rsidRPr="00510623">
        <w:rPr>
          <w:rStyle w:val="artikelversie"/>
          <w:i/>
          <w:iCs/>
          <w:color w:val="000000"/>
        </w:rPr>
        <w:t xml:space="preserve">behalve indien hij, na te zijn uitgenodigd via een aangetekende brief, zich niet heeft gemeld en geen geldige motieven naar voren gebracht heeft voor zijn afwezigheid of zijn verhindering’ – </w:t>
      </w:r>
      <w:r w:rsidRPr="00510623">
        <w:rPr>
          <w:rStyle w:val="artikelversie"/>
          <w:color w:val="000000"/>
        </w:rPr>
        <w:t>dan wordt dit op die manier in het besluit van het college van burgemeester en schepenen vermeld.</w:t>
      </w:r>
    </w:p>
  </w:comment>
  <w:comment w:id="14" w:author="Auteur" w:initials="A">
    <w:p w14:paraId="5BFDC237" w14:textId="77777777" w:rsidR="000603B7" w:rsidRDefault="000603B7" w:rsidP="000603B7">
      <w:pPr>
        <w:pStyle w:val="Tekstopmerking"/>
      </w:pPr>
      <w:r>
        <w:rPr>
          <w:rStyle w:val="Verwijzingopmerking"/>
        </w:rPr>
        <w:annotationRef/>
      </w:r>
      <w:r>
        <w:t>Door de politie laten bezorgen zodoende men zekerheid heeft van de kennisname van het besluit van de burgemeester</w:t>
      </w:r>
    </w:p>
  </w:comment>
  <w:comment w:id="15" w:author="Cools Bjorn" w:date="2022-05-24T09:30:00Z" w:initials="CB">
    <w:p w14:paraId="73F42854" w14:textId="66329F63" w:rsidR="00B17D6F" w:rsidRDefault="00B17D6F">
      <w:pPr>
        <w:pStyle w:val="Tekstopmerking"/>
      </w:pPr>
      <w:r>
        <w:rPr>
          <w:rStyle w:val="Verwijzingopmerking"/>
        </w:rPr>
        <w:annotationRef/>
      </w:r>
      <w:r>
        <w:t>Zie opmerking met betrekking tot ANG</w:t>
      </w:r>
      <w:r w:rsidR="00E84DF2">
        <w:t>, van groot belang en nut wanneer het geen afgesloten terrein is met toegangscontrole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7828B" w15:done="0"/>
  <w15:commentEx w15:paraId="5307E4E3" w15:done="0"/>
  <w15:commentEx w15:paraId="70E4C2DC" w15:done="0"/>
  <w15:commentEx w15:paraId="13146F6E" w15:done="0"/>
  <w15:commentEx w15:paraId="2AC7BE81" w15:done="0"/>
  <w15:commentEx w15:paraId="12038C08" w15:done="0"/>
  <w15:commentEx w15:paraId="2D1FC3CF" w15:done="0"/>
  <w15:commentEx w15:paraId="36A798D1" w15:done="0"/>
  <w15:commentEx w15:paraId="15188B5F" w15:done="0"/>
  <w15:commentEx w15:paraId="69A76AB7" w15:done="0"/>
  <w15:commentEx w15:paraId="72D61BC2" w15:done="0"/>
  <w15:commentEx w15:paraId="56B5D8F4" w15:done="0"/>
  <w15:commentEx w15:paraId="1950E6C1" w15:done="0"/>
  <w15:commentEx w15:paraId="4FB132FC" w15:done="0"/>
  <w15:commentEx w15:paraId="5BFDC237" w15:done="0"/>
  <w15:commentEx w15:paraId="73F428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247F" w16cex:dateUtc="2022-05-24T07:31:00Z"/>
  <w16cex:commentExtensible w16cex:durableId="263728D5" w16cex:dateUtc="2022-05-24T07:50:00Z"/>
  <w16cex:commentExtensible w16cex:durableId="2637244F" w16cex:dateUtc="2022-05-24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7828B" w16cid:durableId="2636F8FB"/>
  <w16cid:commentId w16cid:paraId="5307E4E3" w16cid:durableId="24A54657"/>
  <w16cid:commentId w16cid:paraId="70E4C2DC" w16cid:durableId="24A549DF"/>
  <w16cid:commentId w16cid:paraId="13146F6E" w16cid:durableId="24A54A67"/>
  <w16cid:commentId w16cid:paraId="2AC7BE81" w16cid:durableId="2637247F"/>
  <w16cid:commentId w16cid:paraId="12038C08" w16cid:durableId="24A912EC"/>
  <w16cid:commentId w16cid:paraId="2D1FC3CF" w16cid:durableId="24A93873"/>
  <w16cid:commentId w16cid:paraId="36A798D1" w16cid:durableId="24A93880"/>
  <w16cid:commentId w16cid:paraId="15188B5F" w16cid:durableId="24A556F0"/>
  <w16cid:commentId w16cid:paraId="69A76AB7" w16cid:durableId="24A9251F"/>
  <w16cid:commentId w16cid:paraId="72D61BC2" w16cid:durableId="263728D5"/>
  <w16cid:commentId w16cid:paraId="56B5D8F4" w16cid:durableId="24A55033"/>
  <w16cid:commentId w16cid:paraId="1950E6C1" w16cid:durableId="24A92628"/>
  <w16cid:commentId w16cid:paraId="4FB132FC" w16cid:durableId="24A92708"/>
  <w16cid:commentId w16cid:paraId="5BFDC237" w16cid:durableId="24A54FA0"/>
  <w16cid:commentId w16cid:paraId="73F42854" w16cid:durableId="26372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7DC9" w14:textId="77777777" w:rsidR="005D4FE2" w:rsidRDefault="005D4FE2" w:rsidP="00CC6EE8">
      <w:r>
        <w:separator/>
      </w:r>
    </w:p>
  </w:endnote>
  <w:endnote w:type="continuationSeparator" w:id="0">
    <w:p w14:paraId="39DF543F" w14:textId="77777777" w:rsidR="005D4FE2" w:rsidRDefault="005D4FE2" w:rsidP="00CC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6BD4" w14:textId="77777777" w:rsidR="005737BA" w:rsidRDefault="005737BA">
    <w:pPr>
      <w:pStyle w:val="Voettekst"/>
    </w:pPr>
    <w:r>
      <w:rPr>
        <w:noProof/>
      </w:rPr>
      <mc:AlternateContent>
        <mc:Choice Requires="wps">
          <w:drawing>
            <wp:anchor distT="0" distB="0" distL="114300" distR="114300" simplePos="0" relativeHeight="251662336" behindDoc="1" locked="0" layoutInCell="1" allowOverlap="1" wp14:anchorId="287697BC" wp14:editId="68A7CF60">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C3B2594"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697BC"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C3B2594"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D5EE" w14:textId="77777777" w:rsidR="00CC6EE8" w:rsidRPr="00CC6EE8" w:rsidRDefault="00CC6EE8" w:rsidP="00CC6EE8">
    <w:pPr>
      <w:pStyle w:val="Voettekst"/>
    </w:pPr>
    <w:r w:rsidRPr="00CC6EE8">
      <w:rPr>
        <w:rFonts w:eastAsiaTheme="majorEastAsia"/>
      </w:rPr>
      <w:t>VVSG vzw • Bischoffsheimlaan 1-8 • 1000 Brussel • T +32 2 211 55 00</w:t>
    </w:r>
  </w:p>
  <w:p w14:paraId="70BCDBB5" w14:textId="77777777" w:rsidR="00CC6EE8" w:rsidRPr="00CC6EE8" w:rsidRDefault="00CC6EE8" w:rsidP="00CC6EE8">
    <w:pPr>
      <w:pStyle w:val="Voettekst"/>
    </w:pPr>
    <w:r w:rsidRPr="00CC6EE8">
      <w:t>BIC GKCCBEBB</w:t>
    </w:r>
    <w:r w:rsidRPr="00CC6EE8">
      <w:rPr>
        <w:rFonts w:eastAsiaTheme="majorEastAsia"/>
      </w:rPr>
      <w:t xml:space="preserve"> •</w:t>
    </w:r>
    <w:r w:rsidRPr="00CC6EE8">
      <w:t xml:space="preserve"> IBAN BE10 0910 1156 9604</w:t>
    </w:r>
    <w:r w:rsidRPr="00CC6EE8">
      <w:rPr>
        <w:rFonts w:eastAsiaTheme="majorEastAsia"/>
      </w:rPr>
      <w:t xml:space="preserve"> •</w:t>
    </w:r>
    <w:r w:rsidRPr="00CC6EE8">
      <w:t xml:space="preserve"> RPR Brussel BE 0451 857 573</w:t>
    </w:r>
  </w:p>
  <w:p w14:paraId="18459D33" w14:textId="77777777" w:rsidR="00CC6EE8" w:rsidRPr="00CC6EE8" w:rsidRDefault="00CC6EE8" w:rsidP="00CC6EE8">
    <w:pPr>
      <w:pStyle w:val="Voettekst"/>
    </w:pPr>
    <w:r w:rsidRPr="00CC6EE8">
      <w:rPr>
        <w:rFonts w:eastAsiaTheme="majorEastAsia"/>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0E291" w14:textId="77777777" w:rsidR="005D4FE2" w:rsidRDefault="005D4FE2" w:rsidP="00CC6EE8">
      <w:r>
        <w:separator/>
      </w:r>
    </w:p>
  </w:footnote>
  <w:footnote w:type="continuationSeparator" w:id="0">
    <w:p w14:paraId="7A4740AD" w14:textId="77777777" w:rsidR="005D4FE2" w:rsidRDefault="005D4FE2" w:rsidP="00CC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F36D" w14:textId="77777777" w:rsidR="00CC6EE8" w:rsidRDefault="00CC6EE8">
    <w:pPr>
      <w:pStyle w:val="Koptekst"/>
    </w:pPr>
    <w:r>
      <w:rPr>
        <w:noProof/>
      </w:rPr>
      <w:drawing>
        <wp:anchor distT="0" distB="0" distL="114300" distR="114300" simplePos="0" relativeHeight="251659264" behindDoc="1" locked="0" layoutInCell="1" allowOverlap="1" wp14:anchorId="3F0EA21D" wp14:editId="2F6DF5AC">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5B16" w14:textId="77777777" w:rsidR="00CC6EE8" w:rsidRPr="00CC6EE8" w:rsidRDefault="0083041D" w:rsidP="00CC6EE8">
    <w:pPr>
      <w:pStyle w:val="Koptekst"/>
    </w:pPr>
    <w:r>
      <w:rPr>
        <w:noProof/>
      </w:rPr>
      <w:drawing>
        <wp:anchor distT="0" distB="0" distL="114300" distR="114300" simplePos="0" relativeHeight="251663360" behindDoc="1" locked="0" layoutInCell="1" allowOverlap="1" wp14:anchorId="08CB8C0A" wp14:editId="03C82045">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61312" behindDoc="1" locked="0" layoutInCell="1" allowOverlap="1" wp14:anchorId="2F8AB93B" wp14:editId="77F0CED1">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6" w15:restartNumberingAfterBreak="0">
    <w:nsid w:val="27383C28"/>
    <w:multiLevelType w:val="multilevel"/>
    <w:tmpl w:val="4384968A"/>
    <w:numStyleLink w:val="VVSGtitels"/>
  </w:abstractNum>
  <w:abstractNum w:abstractNumId="7"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B05BA9"/>
    <w:multiLevelType w:val="multilevel"/>
    <w:tmpl w:val="F3409C6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0D67E6"/>
    <w:multiLevelType w:val="hybridMultilevel"/>
    <w:tmpl w:val="0AD043BA"/>
    <w:lvl w:ilvl="0" w:tplc="8A1A83AC">
      <w:start w:val="1"/>
      <w:numFmt w:val="bullet"/>
      <w:pStyle w:val="VVSGBodyOpsom"/>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B155B4"/>
    <w:multiLevelType w:val="multilevel"/>
    <w:tmpl w:val="4384968A"/>
    <w:numStyleLink w:val="VVSGtitels"/>
  </w:abstractNum>
  <w:abstractNum w:abstractNumId="11"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FD5C6F"/>
    <w:multiLevelType w:val="multilevel"/>
    <w:tmpl w:val="4384968A"/>
    <w:numStyleLink w:val="VVSGtitels"/>
  </w:abstractNum>
  <w:abstractNum w:abstractNumId="14" w15:restartNumberingAfterBreak="0">
    <w:nsid w:val="4C63314B"/>
    <w:multiLevelType w:val="multilevel"/>
    <w:tmpl w:val="4384968A"/>
    <w:numStyleLink w:val="VVSGtitels"/>
  </w:abstractNum>
  <w:abstractNum w:abstractNumId="1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4D553D"/>
    <w:multiLevelType w:val="multilevel"/>
    <w:tmpl w:val="4384968A"/>
    <w:numStyleLink w:val="VVSGtitels"/>
  </w:abstractNum>
  <w:num w:numId="1" w16cid:durableId="918904664">
    <w:abstractNumId w:val="5"/>
  </w:num>
  <w:num w:numId="2" w16cid:durableId="693385061">
    <w:abstractNumId w:val="15"/>
  </w:num>
  <w:num w:numId="3" w16cid:durableId="570237281">
    <w:abstractNumId w:val="4"/>
  </w:num>
  <w:num w:numId="4" w16cid:durableId="585265026">
    <w:abstractNumId w:val="18"/>
  </w:num>
  <w:num w:numId="5" w16cid:durableId="1179658925">
    <w:abstractNumId w:val="1"/>
  </w:num>
  <w:num w:numId="6" w16cid:durableId="416945774">
    <w:abstractNumId w:val="14"/>
  </w:num>
  <w:num w:numId="7" w16cid:durableId="421922984">
    <w:abstractNumId w:val="2"/>
  </w:num>
  <w:num w:numId="8" w16cid:durableId="1325207927">
    <w:abstractNumId w:val="6"/>
  </w:num>
  <w:num w:numId="9" w16cid:durableId="1564366301">
    <w:abstractNumId w:val="13"/>
  </w:num>
  <w:num w:numId="10" w16cid:durableId="1480153335">
    <w:abstractNumId w:val="7"/>
  </w:num>
  <w:num w:numId="11" w16cid:durableId="170335268">
    <w:abstractNumId w:val="10"/>
  </w:num>
  <w:num w:numId="12" w16cid:durableId="1464956545">
    <w:abstractNumId w:val="0"/>
  </w:num>
  <w:num w:numId="13" w16cid:durableId="777408495">
    <w:abstractNumId w:val="17"/>
  </w:num>
  <w:num w:numId="14" w16cid:durableId="416903351">
    <w:abstractNumId w:val="11"/>
  </w:num>
  <w:num w:numId="15" w16cid:durableId="1755206945">
    <w:abstractNumId w:val="9"/>
  </w:num>
  <w:num w:numId="16" w16cid:durableId="687487867">
    <w:abstractNumId w:val="16"/>
  </w:num>
  <w:num w:numId="17" w16cid:durableId="1084496340">
    <w:abstractNumId w:val="8"/>
  </w:num>
  <w:num w:numId="18" w16cid:durableId="2077896532">
    <w:abstractNumId w:val="12"/>
  </w:num>
  <w:num w:numId="19" w16cid:durableId="1900092771">
    <w:abstractNumId w:val="12"/>
    <w:lvlOverride w:ilvl="0">
      <w:startOverride w:val="1"/>
    </w:lvlOverride>
  </w:num>
  <w:num w:numId="20" w16cid:durableId="199130441">
    <w:abstractNumId w:val="12"/>
  </w:num>
  <w:num w:numId="21" w16cid:durableId="1089539882">
    <w:abstractNumId w:val="3"/>
  </w:num>
  <w:num w:numId="22" w16cid:durableId="2122606896">
    <w:abstractNumId w:val="8"/>
  </w:num>
  <w:num w:numId="23" w16cid:durableId="5205828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ols Bjorn">
    <w15:presenceInfo w15:providerId="None" w15:userId="Cools Bjo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7"/>
    <w:rsid w:val="00023E7F"/>
    <w:rsid w:val="00025844"/>
    <w:rsid w:val="0003430B"/>
    <w:rsid w:val="00050E77"/>
    <w:rsid w:val="000603B7"/>
    <w:rsid w:val="000706B6"/>
    <w:rsid w:val="00074365"/>
    <w:rsid w:val="00087630"/>
    <w:rsid w:val="000D0025"/>
    <w:rsid w:val="000D1B9D"/>
    <w:rsid w:val="000E6019"/>
    <w:rsid w:val="000F3C51"/>
    <w:rsid w:val="000F6824"/>
    <w:rsid w:val="000F73F9"/>
    <w:rsid w:val="00106B93"/>
    <w:rsid w:val="001A4894"/>
    <w:rsid w:val="001C1445"/>
    <w:rsid w:val="001E0F82"/>
    <w:rsid w:val="002009A8"/>
    <w:rsid w:val="00224989"/>
    <w:rsid w:val="00266BEF"/>
    <w:rsid w:val="002B3018"/>
    <w:rsid w:val="00300263"/>
    <w:rsid w:val="003541A5"/>
    <w:rsid w:val="00361327"/>
    <w:rsid w:val="003674BB"/>
    <w:rsid w:val="00377736"/>
    <w:rsid w:val="0038384D"/>
    <w:rsid w:val="003C3AF9"/>
    <w:rsid w:val="003D1241"/>
    <w:rsid w:val="003F3A9E"/>
    <w:rsid w:val="00450662"/>
    <w:rsid w:val="00482C9E"/>
    <w:rsid w:val="004A4E83"/>
    <w:rsid w:val="004B1374"/>
    <w:rsid w:val="00510623"/>
    <w:rsid w:val="00516B67"/>
    <w:rsid w:val="005327E7"/>
    <w:rsid w:val="0055444C"/>
    <w:rsid w:val="005737BA"/>
    <w:rsid w:val="00596904"/>
    <w:rsid w:val="005C0FB0"/>
    <w:rsid w:val="005D4FE2"/>
    <w:rsid w:val="0065782C"/>
    <w:rsid w:val="006A46F6"/>
    <w:rsid w:val="006B00AB"/>
    <w:rsid w:val="006B7F92"/>
    <w:rsid w:val="00701ECD"/>
    <w:rsid w:val="007554C4"/>
    <w:rsid w:val="00762332"/>
    <w:rsid w:val="00770A2F"/>
    <w:rsid w:val="007A4FAB"/>
    <w:rsid w:val="00830304"/>
    <w:rsid w:val="0083041D"/>
    <w:rsid w:val="008363B4"/>
    <w:rsid w:val="008509A2"/>
    <w:rsid w:val="008633FE"/>
    <w:rsid w:val="0089489C"/>
    <w:rsid w:val="008A64E7"/>
    <w:rsid w:val="008C3EE4"/>
    <w:rsid w:val="00906ABA"/>
    <w:rsid w:val="00913527"/>
    <w:rsid w:val="00922427"/>
    <w:rsid w:val="00960223"/>
    <w:rsid w:val="00962263"/>
    <w:rsid w:val="00962464"/>
    <w:rsid w:val="009D146B"/>
    <w:rsid w:val="00A20FA1"/>
    <w:rsid w:val="00A304B0"/>
    <w:rsid w:val="00A36D1F"/>
    <w:rsid w:val="00A7308D"/>
    <w:rsid w:val="00A83758"/>
    <w:rsid w:val="00A869D0"/>
    <w:rsid w:val="00A9282D"/>
    <w:rsid w:val="00AA4D6A"/>
    <w:rsid w:val="00AC09BF"/>
    <w:rsid w:val="00AC6083"/>
    <w:rsid w:val="00B0745E"/>
    <w:rsid w:val="00B17D6F"/>
    <w:rsid w:val="00BA2A8F"/>
    <w:rsid w:val="00BD2370"/>
    <w:rsid w:val="00BD7B19"/>
    <w:rsid w:val="00BE4930"/>
    <w:rsid w:val="00C30DDB"/>
    <w:rsid w:val="00C56181"/>
    <w:rsid w:val="00C5637B"/>
    <w:rsid w:val="00CC6EE8"/>
    <w:rsid w:val="00D4120B"/>
    <w:rsid w:val="00D654BD"/>
    <w:rsid w:val="00D70255"/>
    <w:rsid w:val="00D966BF"/>
    <w:rsid w:val="00E84DF2"/>
    <w:rsid w:val="00EA4719"/>
    <w:rsid w:val="00EB0D48"/>
    <w:rsid w:val="00EC2A78"/>
    <w:rsid w:val="00EC65F8"/>
    <w:rsid w:val="00F267E2"/>
    <w:rsid w:val="00F44B48"/>
    <w:rsid w:val="00F4587A"/>
    <w:rsid w:val="00F61B3E"/>
    <w:rsid w:val="00FA2B4A"/>
    <w:rsid w:val="00FD25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7831"/>
  <w15:chartTrackingRefBased/>
  <w15:docId w15:val="{5864FADE-E679-454A-A9DF-B3162CF8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904"/>
    <w:pPr>
      <w:spacing w:after="0" w:line="240" w:lineRule="auto"/>
    </w:pPr>
    <w:rPr>
      <w:rFonts w:ascii="Arial" w:hAnsi="Arial" w:cs="Times New Roman"/>
      <w:sz w:val="18"/>
      <w:szCs w:val="20"/>
      <w:lang w:val="nl-NL" w:eastAsia="nl-BE"/>
    </w:rPr>
  </w:style>
  <w:style w:type="paragraph" w:styleId="Kop1">
    <w:name w:val="heading 1"/>
    <w:basedOn w:val="Standaard"/>
    <w:next w:val="Standaard"/>
    <w:link w:val="Kop1Char"/>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rsid w:val="00266BEF"/>
    <w:pPr>
      <w:keepNext/>
      <w:outlineLvl w:val="2"/>
    </w:pPr>
    <w:rPr>
      <w:b/>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Standaard"/>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Standaard"/>
    <w:qFormat/>
    <w:rsid w:val="00A83758"/>
    <w:pPr>
      <w:spacing w:before="500"/>
    </w:pPr>
    <w:rPr>
      <w:b/>
      <w:bCs/>
      <w:color w:val="000000" w:themeColor="text1"/>
      <w:sz w:val="32"/>
      <w:szCs w:val="25"/>
      <w:lang w:val="nl-BE"/>
    </w:rPr>
  </w:style>
  <w:style w:type="paragraph" w:customStyle="1" w:styleId="VVSGBodytekst">
    <w:name w:val="VVSG_Bodytekst"/>
    <w:basedOn w:val="Standaard"/>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3"/>
      </w:numPr>
    </w:pPr>
  </w:style>
  <w:style w:type="paragraph" w:customStyle="1" w:styleId="VVSGTitel1">
    <w:name w:val="VVSG_Titel1"/>
    <w:basedOn w:val="VVSGBodytekst"/>
    <w:qFormat/>
    <w:rsid w:val="00960223"/>
    <w:pPr>
      <w:numPr>
        <w:numId w:val="17"/>
      </w:numPr>
      <w:spacing w:before="360" w:after="120" w:line="240" w:lineRule="auto"/>
      <w:outlineLvl w:val="0"/>
    </w:pPr>
    <w:rPr>
      <w:b/>
      <w:bCs/>
      <w:color w:val="702082" w:themeColor="accent3"/>
      <w:sz w:val="26"/>
      <w:szCs w:val="26"/>
    </w:rPr>
  </w:style>
  <w:style w:type="paragraph" w:customStyle="1" w:styleId="VVSGTitel2">
    <w:name w:val="VVSG_Titel2"/>
    <w:basedOn w:val="VVSGTitel1"/>
    <w:qFormat/>
    <w:rsid w:val="00AA4D6A"/>
    <w:pPr>
      <w:numPr>
        <w:ilvl w:val="1"/>
      </w:numPr>
      <w:spacing w:before="240" w:after="0"/>
      <w:ind w:left="0" w:hanging="510"/>
      <w:outlineLvl w:val="1"/>
    </w:pPr>
    <w:rPr>
      <w:color w:val="53565A" w:themeColor="text2"/>
      <w:sz w:val="24"/>
    </w:rPr>
  </w:style>
  <w:style w:type="paragraph" w:customStyle="1" w:styleId="VVSGTitel3">
    <w:name w:val="VVSG_Titel3"/>
    <w:basedOn w:val="VVSGBodytekst"/>
    <w:qFormat/>
    <w:rsid w:val="00AA4D6A"/>
    <w:pPr>
      <w:numPr>
        <w:ilvl w:val="2"/>
        <w:numId w:val="17"/>
      </w:numPr>
      <w:spacing w:before="120" w:line="240" w:lineRule="auto"/>
      <w:ind w:left="0" w:hanging="680"/>
      <w:outlineLvl w:val="2"/>
    </w:pPr>
    <w:rPr>
      <w:b/>
      <w:bCs/>
      <w:sz w:val="22"/>
      <w:szCs w:val="24"/>
    </w:rPr>
  </w:style>
  <w:style w:type="paragraph" w:customStyle="1" w:styleId="VVSGBodyOpsom">
    <w:name w:val="VVSG_Body_Opsom"/>
    <w:basedOn w:val="VVSGBodytekst"/>
    <w:qFormat/>
    <w:rsid w:val="000D1B9D"/>
    <w:pPr>
      <w:numPr>
        <w:numId w:val="15"/>
      </w:numPr>
      <w:ind w:left="284" w:hanging="284"/>
    </w:pPr>
  </w:style>
  <w:style w:type="paragraph" w:customStyle="1" w:styleId="VVSGStreamer">
    <w:name w:val="VVSG_Streamer"/>
    <w:basedOn w:val="VVSGBodytekst"/>
    <w:qFormat/>
    <w:rsid w:val="00960223"/>
    <w:pPr>
      <w:spacing w:line="264" w:lineRule="auto"/>
    </w:pPr>
    <w:rPr>
      <w:color w:val="702082" w:themeColor="accent3"/>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706B6"/>
    <w:pPr>
      <w:numPr>
        <w:numId w:val="4"/>
      </w:numPr>
      <w:ind w:left="894" w:hanging="284"/>
    </w:pPr>
  </w:style>
  <w:style w:type="numbering" w:customStyle="1" w:styleId="VVSGTitels0">
    <w:name w:val="VVSG_Titels"/>
    <w:uiPriority w:val="99"/>
    <w:rsid w:val="00AA4D6A"/>
    <w:pPr>
      <w:numPr>
        <w:numId w:val="17"/>
      </w:numPr>
    </w:pPr>
  </w:style>
  <w:style w:type="paragraph" w:customStyle="1" w:styleId="VVSGBodyNummeringInsprong">
    <w:name w:val="VVSG_Body_Nummering_Insprong"/>
    <w:basedOn w:val="VVSGBodyOpsomInsprong"/>
    <w:qFormat/>
    <w:rsid w:val="000D1B9D"/>
    <w:pPr>
      <w:numPr>
        <w:numId w:val="21"/>
      </w:numPr>
      <w:ind w:left="896" w:hanging="284"/>
    </w:pPr>
  </w:style>
  <w:style w:type="paragraph" w:customStyle="1" w:styleId="VVSGBodyNummering">
    <w:name w:val="VVSG_Body_Nummering"/>
    <w:basedOn w:val="Standaard"/>
    <w:qFormat/>
    <w:rsid w:val="000D1B9D"/>
    <w:pPr>
      <w:numPr>
        <w:numId w:val="20"/>
      </w:numPr>
      <w:spacing w:line="293" w:lineRule="auto"/>
      <w:ind w:left="284" w:hanging="284"/>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character" w:styleId="Nadruk">
    <w:name w:val="Emphasis"/>
    <w:basedOn w:val="Standaardalinea-lettertype"/>
    <w:uiPriority w:val="20"/>
    <w:qFormat/>
    <w:rsid w:val="000603B7"/>
    <w:rPr>
      <w:i/>
      <w:iCs/>
      <w:color w:val="E03C31" w:themeColor="accent2"/>
    </w:rPr>
  </w:style>
  <w:style w:type="character" w:styleId="Hyperlink">
    <w:name w:val="Hyperlink"/>
    <w:basedOn w:val="Standaardalinea-lettertype"/>
    <w:rsid w:val="000603B7"/>
    <w:rPr>
      <w:color w:val="E03C31" w:themeColor="accent2"/>
      <w:u w:val="single"/>
    </w:rPr>
  </w:style>
  <w:style w:type="paragraph" w:styleId="Plattetekst2">
    <w:name w:val="Body Text 2"/>
    <w:basedOn w:val="Standaard"/>
    <w:link w:val="Plattetekst2Char"/>
    <w:semiHidden/>
    <w:rsid w:val="000603B7"/>
    <w:pPr>
      <w:autoSpaceDE w:val="0"/>
      <w:autoSpaceDN w:val="0"/>
      <w:adjustRightInd w:val="0"/>
      <w:jc w:val="both"/>
    </w:pPr>
    <w:rPr>
      <w:rFonts w:ascii="Arial Narrow" w:hAnsi="Arial Narrow"/>
      <w:sz w:val="22"/>
      <w:lang w:eastAsia="nl-NL"/>
    </w:rPr>
  </w:style>
  <w:style w:type="character" w:customStyle="1" w:styleId="Plattetekst2Char">
    <w:name w:val="Platte tekst 2 Char"/>
    <w:basedOn w:val="Standaardalinea-lettertype"/>
    <w:link w:val="Plattetekst2"/>
    <w:semiHidden/>
    <w:rsid w:val="000603B7"/>
    <w:rPr>
      <w:rFonts w:ascii="Arial Narrow" w:hAnsi="Arial Narrow" w:cs="Times New Roman"/>
      <w:szCs w:val="20"/>
      <w:lang w:val="nl-NL" w:eastAsia="nl-NL"/>
    </w:rPr>
  </w:style>
  <w:style w:type="paragraph" w:customStyle="1" w:styleId="paragraph">
    <w:name w:val="paragraph"/>
    <w:basedOn w:val="Standaard"/>
    <w:rsid w:val="000603B7"/>
    <w:pPr>
      <w:spacing w:before="100" w:beforeAutospacing="1" w:after="100" w:afterAutospacing="1"/>
    </w:pPr>
    <w:rPr>
      <w:rFonts w:ascii="Times New Roman" w:hAnsi="Times New Roman"/>
      <w:sz w:val="24"/>
      <w:szCs w:val="24"/>
      <w:lang w:val="nl-BE"/>
    </w:rPr>
  </w:style>
  <w:style w:type="character" w:customStyle="1" w:styleId="normaltextrun">
    <w:name w:val="normaltextrun"/>
    <w:basedOn w:val="Standaardalinea-lettertype"/>
    <w:rsid w:val="000603B7"/>
  </w:style>
  <w:style w:type="character" w:customStyle="1" w:styleId="eop">
    <w:name w:val="eop"/>
    <w:basedOn w:val="Standaardalinea-lettertype"/>
    <w:rsid w:val="000603B7"/>
  </w:style>
  <w:style w:type="character" w:customStyle="1" w:styleId="spellingerror">
    <w:name w:val="spellingerror"/>
    <w:basedOn w:val="Standaardalinea-lettertype"/>
    <w:rsid w:val="000603B7"/>
  </w:style>
  <w:style w:type="paragraph" w:styleId="Normaalweb">
    <w:name w:val="Normal (Web)"/>
    <w:basedOn w:val="Standaard"/>
    <w:uiPriority w:val="99"/>
    <w:semiHidden/>
    <w:unhideWhenUsed/>
    <w:rsid w:val="000603B7"/>
    <w:pPr>
      <w:spacing w:before="100" w:beforeAutospacing="1" w:after="100" w:afterAutospacing="1"/>
    </w:pPr>
    <w:rPr>
      <w:rFonts w:ascii="Times New Roman" w:hAnsi="Times New Roman"/>
      <w:sz w:val="24"/>
      <w:szCs w:val="24"/>
      <w:lang w:val="nl-BE"/>
    </w:rPr>
  </w:style>
  <w:style w:type="character" w:customStyle="1" w:styleId="artikel">
    <w:name w:val="artikel"/>
    <w:basedOn w:val="Standaardalinea-lettertype"/>
    <w:rsid w:val="000603B7"/>
  </w:style>
  <w:style w:type="character" w:customStyle="1" w:styleId="artikel-versie-datum">
    <w:name w:val="artikel-versie-datum"/>
    <w:basedOn w:val="Standaardalinea-lettertype"/>
    <w:rsid w:val="000603B7"/>
  </w:style>
  <w:style w:type="character" w:customStyle="1" w:styleId="artikelversie">
    <w:name w:val="artikelversie"/>
    <w:basedOn w:val="Standaardalinea-lettertype"/>
    <w:rsid w:val="000603B7"/>
  </w:style>
  <w:style w:type="character" w:styleId="Verwijzingopmerking">
    <w:name w:val="annotation reference"/>
    <w:basedOn w:val="Standaardalinea-lettertype"/>
    <w:semiHidden/>
    <w:unhideWhenUsed/>
    <w:rsid w:val="000603B7"/>
    <w:rPr>
      <w:sz w:val="16"/>
      <w:szCs w:val="16"/>
    </w:rPr>
  </w:style>
  <w:style w:type="paragraph" w:styleId="Tekstopmerking">
    <w:name w:val="annotation text"/>
    <w:basedOn w:val="Standaard"/>
    <w:link w:val="TekstopmerkingChar"/>
    <w:semiHidden/>
    <w:unhideWhenUsed/>
    <w:rsid w:val="000603B7"/>
    <w:pPr>
      <w:overflowPunct w:val="0"/>
      <w:autoSpaceDE w:val="0"/>
      <w:autoSpaceDN w:val="0"/>
      <w:adjustRightInd w:val="0"/>
      <w:textAlignment w:val="baseline"/>
    </w:pPr>
    <w:rPr>
      <w:rFonts w:ascii="Times New Roman" w:hAnsi="Times New Roman"/>
      <w:sz w:val="20"/>
      <w:lang w:eastAsia="nl-NL"/>
    </w:rPr>
  </w:style>
  <w:style w:type="character" w:customStyle="1" w:styleId="TekstopmerkingChar">
    <w:name w:val="Tekst opmerking Char"/>
    <w:basedOn w:val="Standaardalinea-lettertype"/>
    <w:link w:val="Tekstopmerking"/>
    <w:semiHidden/>
    <w:rsid w:val="000603B7"/>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17D6F"/>
    <w:pPr>
      <w:overflowPunct/>
      <w:autoSpaceDE/>
      <w:autoSpaceDN/>
      <w:adjustRightInd/>
      <w:textAlignment w:val="auto"/>
    </w:pPr>
    <w:rPr>
      <w:rFonts w:ascii="Arial" w:hAnsi="Arial"/>
      <w:b/>
      <w:bCs/>
      <w:lang w:eastAsia="nl-BE"/>
    </w:rPr>
  </w:style>
  <w:style w:type="character" w:customStyle="1" w:styleId="OnderwerpvanopmerkingChar">
    <w:name w:val="Onderwerp van opmerking Char"/>
    <w:basedOn w:val="TekstopmerkingChar"/>
    <w:link w:val="Onderwerpvanopmerking"/>
    <w:uiPriority w:val="99"/>
    <w:semiHidden/>
    <w:rsid w:val="00B17D6F"/>
    <w:rPr>
      <w:rFonts w:ascii="Arial" w:hAnsi="Arial"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0-21\Nota_paars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60F61090554B6789419C7006D50C0B"/>
        <w:category>
          <w:name w:val="Algemeen"/>
          <w:gallery w:val="placeholder"/>
        </w:category>
        <w:types>
          <w:type w:val="bbPlcHdr"/>
        </w:types>
        <w:behaviors>
          <w:behavior w:val="content"/>
        </w:behaviors>
        <w:guid w:val="{3F1EEAF6-1945-4AAC-96A2-4207931D744A}"/>
      </w:docPartPr>
      <w:docPartBody>
        <w:p w:rsidR="00A35324" w:rsidRDefault="00C34927">
          <w:pPr>
            <w:pStyle w:val="8560F61090554B6789419C7006D50C0B"/>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27"/>
    <w:rsid w:val="00315EA3"/>
    <w:rsid w:val="00551668"/>
    <w:rsid w:val="00A35324"/>
    <w:rsid w:val="00C349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560F61090554B6789419C7006D50C0B">
    <w:name w:val="8560F61090554B6789419C7006D50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4BF5E-C6AA-40FD-9DC0-989F1074AC1B}">
  <ds:schemaRefs>
    <ds:schemaRef ds:uri="http://schemas.openxmlformats.org/officeDocument/2006/bibliography"/>
  </ds:schemaRefs>
</ds:datastoreItem>
</file>

<file path=customXml/itemProps2.xml><?xml version="1.0" encoding="utf-8"?>
<ds:datastoreItem xmlns:ds="http://schemas.openxmlformats.org/officeDocument/2006/customXml" ds:itemID="{DF5D870E-185D-4AFC-BA5E-88FDDF7B330F}">
  <ds:schemaRefs>
    <ds:schemaRef ds:uri="http://schemas.microsoft.com/sharepoint/v3/contenttype/forms"/>
  </ds:schemaRefs>
</ds:datastoreItem>
</file>

<file path=customXml/itemProps3.xml><?xml version="1.0" encoding="utf-8"?>
<ds:datastoreItem xmlns:ds="http://schemas.openxmlformats.org/officeDocument/2006/customXml" ds:itemID="{87D4CE95-8270-45BF-AA9E-06522439B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CAB77-F687-4931-A243-437E39B43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Nota_paars_sjabloon</Template>
  <TotalTime>19</TotalTime>
  <Pages>3</Pages>
  <Words>788</Words>
  <Characters>4337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Cools Bjorn</dc:creator>
  <cp:keywords/>
  <dc:description/>
  <cp:lastModifiedBy>Cools Bjorn</cp:lastModifiedBy>
  <cp:revision>3</cp:revision>
  <cp:lastPrinted>2021-10-05T16:05:00Z</cp:lastPrinted>
  <dcterms:created xsi:type="dcterms:W3CDTF">2022-06-16T13:14:00Z</dcterms:created>
  <dcterms:modified xsi:type="dcterms:W3CDTF">2022-06-16T13:14:00Z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ies>
</file>