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1567"/>
        <w:gridCol w:w="4397"/>
      </w:tblGrid>
      <w:tr w:rsidR="00016684" w:rsidTr="00B14465">
        <w:trPr>
          <w:trHeight w:val="1539"/>
        </w:trPr>
        <w:tc>
          <w:tcPr>
            <w:tcW w:w="3076" w:type="dxa"/>
            <w:tcBorders>
              <w:top w:val="single" w:sz="12" w:space="0" w:color="auto"/>
              <w:left w:val="single" w:sz="12" w:space="0" w:color="auto"/>
              <w:bottom w:val="single" w:sz="12" w:space="0" w:color="auto"/>
              <w:right w:val="single" w:sz="12" w:space="0" w:color="auto"/>
            </w:tcBorders>
            <w:shd w:val="clear" w:color="auto" w:fill="auto"/>
            <w:vAlign w:val="center"/>
          </w:tcPr>
          <w:p w:rsidR="00B14465" w:rsidRPr="00203D7B" w:rsidRDefault="0033747E" w:rsidP="00B14465">
            <w:pPr>
              <w:rPr>
                <w:color w:val="000000"/>
                <w:szCs w:val="22"/>
              </w:rPr>
            </w:pPr>
            <w:bookmarkStart w:id="0" w:name="_GoBack"/>
            <w:bookmarkEnd w:id="0"/>
            <w:r>
              <w:rPr>
                <w:noProof/>
                <w:lang w:eastAsia="nl-BE"/>
              </w:rPr>
              <w:drawing>
                <wp:inline distT="0" distB="0" distL="0" distR="0">
                  <wp:extent cx="1424940" cy="101346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24940" cy="1013460"/>
                          </a:xfrm>
                          <a:prstGeom prst="rect">
                            <a:avLst/>
                          </a:prstGeom>
                          <a:noFill/>
                          <a:ln>
                            <a:noFill/>
                          </a:ln>
                        </pic:spPr>
                      </pic:pic>
                    </a:graphicData>
                  </a:graphic>
                </wp:inline>
              </w:drawing>
            </w:r>
          </w:p>
        </w:tc>
        <w:tc>
          <w:tcPr>
            <w:tcW w:w="5964" w:type="dxa"/>
            <w:gridSpan w:val="2"/>
            <w:tcBorders>
              <w:top w:val="single" w:sz="12" w:space="0" w:color="auto"/>
              <w:left w:val="single" w:sz="12" w:space="0" w:color="auto"/>
              <w:bottom w:val="single" w:sz="12" w:space="0" w:color="auto"/>
              <w:right w:val="single" w:sz="12" w:space="0" w:color="auto"/>
            </w:tcBorders>
            <w:shd w:val="clear" w:color="auto" w:fill="E6E6E6"/>
          </w:tcPr>
          <w:p w:rsidR="00B14465" w:rsidRPr="00203D7B" w:rsidRDefault="00B14465" w:rsidP="00B14465">
            <w:pPr>
              <w:rPr>
                <w:color w:val="000000"/>
                <w:szCs w:val="22"/>
              </w:rPr>
            </w:pPr>
          </w:p>
          <w:p w:rsidR="00B14465" w:rsidRPr="00203D7B" w:rsidRDefault="00B14465" w:rsidP="00B14465">
            <w:pPr>
              <w:spacing w:line="240" w:lineRule="exact"/>
              <w:jc w:val="center"/>
              <w:rPr>
                <w:b/>
                <w:sz w:val="28"/>
                <w:szCs w:val="28"/>
              </w:rPr>
            </w:pPr>
          </w:p>
          <w:p w:rsidR="00B14465" w:rsidRPr="00203D7B" w:rsidRDefault="0033747E" w:rsidP="00B14465">
            <w:pPr>
              <w:spacing w:line="240" w:lineRule="exact"/>
              <w:jc w:val="center"/>
              <w:rPr>
                <w:b/>
                <w:sz w:val="24"/>
              </w:rPr>
            </w:pPr>
            <w:r w:rsidRPr="00203D7B">
              <w:rPr>
                <w:b/>
                <w:sz w:val="24"/>
              </w:rPr>
              <w:t>BIJZONDER BESTEK</w:t>
            </w:r>
          </w:p>
          <w:p w:rsidR="00B14465" w:rsidRPr="00203D7B" w:rsidRDefault="00B14465" w:rsidP="00B14465">
            <w:pPr>
              <w:spacing w:line="240" w:lineRule="exact"/>
              <w:jc w:val="center"/>
              <w:rPr>
                <w:b/>
                <w:sz w:val="24"/>
              </w:rPr>
            </w:pPr>
          </w:p>
          <w:p w:rsidR="00B14465" w:rsidRPr="00203D7B" w:rsidRDefault="0033747E" w:rsidP="00B14465">
            <w:pPr>
              <w:spacing w:line="240" w:lineRule="exact"/>
              <w:jc w:val="center"/>
              <w:rPr>
                <w:b/>
                <w:bCs/>
                <w:color w:val="000000"/>
                <w:sz w:val="24"/>
              </w:rPr>
            </w:pPr>
            <w:r w:rsidRPr="00203D7B">
              <w:rPr>
                <w:b/>
                <w:bCs/>
                <w:color w:val="000000"/>
                <w:sz w:val="24"/>
              </w:rPr>
              <w:t xml:space="preserve">OVERHEIDSOPDRACHT VAN </w:t>
            </w:r>
            <w:r w:rsidRPr="00203D7B">
              <w:rPr>
                <w:rFonts w:cs="Calibri"/>
                <w:b/>
                <w:bCs/>
                <w:color w:val="000000"/>
                <w:sz w:val="24"/>
              </w:rPr>
              <w:t>DIENSTEN</w:t>
            </w:r>
          </w:p>
          <w:p w:rsidR="00B14465" w:rsidRPr="00203D7B" w:rsidRDefault="00B14465" w:rsidP="00B14465">
            <w:pPr>
              <w:tabs>
                <w:tab w:val="left" w:pos="2670"/>
              </w:tabs>
              <w:rPr>
                <w:szCs w:val="22"/>
              </w:rPr>
            </w:pPr>
          </w:p>
        </w:tc>
      </w:tr>
      <w:tr w:rsidR="00016684" w:rsidTr="00B14465">
        <w:tc>
          <w:tcPr>
            <w:tcW w:w="9040" w:type="dxa"/>
            <w:gridSpan w:val="3"/>
            <w:tcBorders>
              <w:top w:val="single" w:sz="12" w:space="0" w:color="auto"/>
              <w:left w:val="single" w:sz="12" w:space="0" w:color="auto"/>
              <w:bottom w:val="single" w:sz="12" w:space="0" w:color="auto"/>
              <w:right w:val="single" w:sz="12" w:space="0" w:color="auto"/>
            </w:tcBorders>
            <w:shd w:val="clear" w:color="auto" w:fill="auto"/>
          </w:tcPr>
          <w:p w:rsidR="00B14465" w:rsidRPr="00203D7B" w:rsidRDefault="00B14465" w:rsidP="00B14465">
            <w:pPr>
              <w:jc w:val="center"/>
              <w:rPr>
                <w:color w:val="000000"/>
                <w:sz w:val="24"/>
              </w:rPr>
            </w:pPr>
          </w:p>
          <w:p w:rsidR="00B14465" w:rsidRPr="00203D7B" w:rsidRDefault="00B14465" w:rsidP="00B14465">
            <w:pPr>
              <w:jc w:val="center"/>
              <w:rPr>
                <w:color w:val="000000"/>
                <w:sz w:val="24"/>
              </w:rPr>
            </w:pPr>
          </w:p>
          <w:p w:rsidR="00B14465" w:rsidRPr="00203D7B" w:rsidRDefault="0033747E" w:rsidP="00B14465">
            <w:pPr>
              <w:jc w:val="center"/>
              <w:rPr>
                <w:b/>
                <w:bCs/>
                <w:color w:val="000000"/>
                <w:sz w:val="24"/>
              </w:rPr>
            </w:pPr>
            <w:r w:rsidRPr="00203D7B">
              <w:rPr>
                <w:rFonts w:cs="Calibri"/>
                <w:b/>
                <w:bCs/>
                <w:color w:val="000000"/>
                <w:sz w:val="24"/>
              </w:rPr>
              <w:t xml:space="preserve">“RAAMOVEREENKOMST VOOR HET LEVEREN VAN </w:t>
            </w:r>
            <w:r w:rsidR="00E127B5">
              <w:rPr>
                <w:rFonts w:cs="Calibri"/>
                <w:b/>
                <w:bCs/>
                <w:color w:val="000000"/>
                <w:sz w:val="24"/>
              </w:rPr>
              <w:t xml:space="preserve">GEZONDE DUURZAME </w:t>
            </w:r>
            <w:r w:rsidRPr="00203D7B">
              <w:rPr>
                <w:rFonts w:cs="Calibri"/>
                <w:b/>
                <w:bCs/>
                <w:color w:val="000000"/>
                <w:sz w:val="24"/>
              </w:rPr>
              <w:t>MAALTIJDEN</w:t>
            </w:r>
            <w:r w:rsidR="00E127B5">
              <w:rPr>
                <w:rFonts w:cs="Calibri"/>
                <w:b/>
                <w:bCs/>
                <w:color w:val="000000"/>
                <w:sz w:val="24"/>
              </w:rPr>
              <w:t xml:space="preserve"> TEN BEHOEVE VAN DIVERSE ONDERWIJSINSTELLINGEN </w:t>
            </w:r>
            <w:r w:rsidR="00FA1362">
              <w:rPr>
                <w:rFonts w:cs="Calibri"/>
                <w:b/>
                <w:bCs/>
                <w:color w:val="000000"/>
                <w:sz w:val="24"/>
              </w:rPr>
              <w:t xml:space="preserve">EN KINDEROPVANG </w:t>
            </w:r>
            <w:r w:rsidR="00E127B5">
              <w:rPr>
                <w:rFonts w:cs="Calibri"/>
                <w:b/>
                <w:bCs/>
                <w:color w:val="000000"/>
                <w:sz w:val="24"/>
              </w:rPr>
              <w:t>VAN DE STAD GENT</w:t>
            </w:r>
            <w:r w:rsidR="001A58F9">
              <w:rPr>
                <w:rFonts w:cs="Calibri"/>
                <w:b/>
                <w:bCs/>
                <w:color w:val="000000"/>
                <w:sz w:val="24"/>
              </w:rPr>
              <w:t xml:space="preserve"> DIE BIJDRAGEN AAN EEN DUURZAAM VOEDSELSYSTEEM, MIL</w:t>
            </w:r>
            <w:r w:rsidR="00FA1362">
              <w:rPr>
                <w:rFonts w:cs="Calibri"/>
                <w:b/>
                <w:bCs/>
                <w:color w:val="000000"/>
                <w:sz w:val="24"/>
              </w:rPr>
              <w:t>I</w:t>
            </w:r>
            <w:r w:rsidR="001A58F9">
              <w:rPr>
                <w:rFonts w:cs="Calibri"/>
                <w:b/>
                <w:bCs/>
                <w:color w:val="000000"/>
                <w:sz w:val="24"/>
              </w:rPr>
              <w:t>EU IMPACT VERLAGEN EN BIJDRAGEN AAN HET WELZIJN.</w:t>
            </w:r>
            <w:r w:rsidRPr="00203D7B">
              <w:rPr>
                <w:b/>
                <w:bCs/>
                <w:color w:val="000000"/>
                <w:sz w:val="24"/>
              </w:rPr>
              <w:t>”</w:t>
            </w:r>
            <w:r w:rsidR="00343CFE">
              <w:rPr>
                <w:b/>
                <w:bCs/>
                <w:color w:val="000000"/>
                <w:sz w:val="24"/>
                <w:highlight w:val="green"/>
              </w:rPr>
              <w:br/>
            </w:r>
          </w:p>
          <w:p w:rsidR="00B14465" w:rsidRPr="00C94A57" w:rsidRDefault="00FA1362" w:rsidP="00C94A57">
            <w:pPr>
              <w:jc w:val="center"/>
              <w:rPr>
                <w:rFonts w:cs="Calibri"/>
                <w:b/>
                <w:bCs/>
                <w:color w:val="000000"/>
                <w:sz w:val="24"/>
              </w:rPr>
            </w:pPr>
            <w:r w:rsidRPr="00FA1362">
              <w:rPr>
                <w:rFonts w:cs="Calibri"/>
                <w:b/>
                <w:bCs/>
                <w:color w:val="000000"/>
                <w:sz w:val="24"/>
              </w:rPr>
              <w:t>SLS/2020/003 – ID4806</w:t>
            </w:r>
          </w:p>
          <w:p w:rsidR="00B14465" w:rsidRPr="00203D7B" w:rsidRDefault="00B14465" w:rsidP="00B14465">
            <w:pPr>
              <w:rPr>
                <w:color w:val="000000"/>
                <w:sz w:val="24"/>
              </w:rPr>
            </w:pPr>
          </w:p>
        </w:tc>
      </w:tr>
      <w:tr w:rsidR="00016684" w:rsidTr="00B14465">
        <w:tc>
          <w:tcPr>
            <w:tcW w:w="9040" w:type="dxa"/>
            <w:gridSpan w:val="3"/>
            <w:tcBorders>
              <w:top w:val="single" w:sz="12" w:space="0" w:color="auto"/>
              <w:left w:val="single" w:sz="12" w:space="0" w:color="auto"/>
              <w:bottom w:val="single" w:sz="12" w:space="0" w:color="auto"/>
              <w:right w:val="single" w:sz="12" w:space="0" w:color="auto"/>
            </w:tcBorders>
            <w:shd w:val="clear" w:color="auto" w:fill="auto"/>
          </w:tcPr>
          <w:p w:rsidR="00B14465" w:rsidRPr="00203D7B" w:rsidRDefault="00B14465" w:rsidP="00B14465">
            <w:pPr>
              <w:jc w:val="center"/>
              <w:rPr>
                <w:b/>
                <w:bCs/>
                <w:color w:val="000000"/>
                <w:sz w:val="24"/>
              </w:rPr>
            </w:pPr>
          </w:p>
          <w:p w:rsidR="00B14465" w:rsidRPr="00203D7B" w:rsidRDefault="0033747E" w:rsidP="00B14465">
            <w:pPr>
              <w:jc w:val="center"/>
              <w:rPr>
                <w:b/>
                <w:bCs/>
                <w:color w:val="000000"/>
                <w:sz w:val="24"/>
              </w:rPr>
            </w:pPr>
            <w:r w:rsidRPr="00203D7B">
              <w:rPr>
                <w:rFonts w:cs="Calibri"/>
                <w:b/>
                <w:bCs/>
                <w:color w:val="000000"/>
                <w:sz w:val="24"/>
              </w:rPr>
              <w:t>OPENBARE PROCEDURE</w:t>
            </w:r>
          </w:p>
          <w:p w:rsidR="00B14465" w:rsidRDefault="00B14465" w:rsidP="00B14465">
            <w:pPr>
              <w:jc w:val="center"/>
              <w:rPr>
                <w:color w:val="000000"/>
                <w:sz w:val="24"/>
              </w:rPr>
            </w:pPr>
          </w:p>
          <w:p w:rsidR="00B14465" w:rsidRPr="006D60F7" w:rsidRDefault="0033747E" w:rsidP="00B14465">
            <w:pPr>
              <w:jc w:val="center"/>
              <w:rPr>
                <w:b/>
                <w:color w:val="000000"/>
                <w:sz w:val="24"/>
              </w:rPr>
            </w:pPr>
            <w:r w:rsidRPr="00E3053F">
              <w:rPr>
                <w:b/>
                <w:bCs/>
                <w:caps/>
                <w:sz w:val="24"/>
              </w:rPr>
              <w:t>offertes verplicht elektronisch IN TE DIENEN via e-tendering!</w:t>
            </w:r>
          </w:p>
          <w:p w:rsidR="00B14465" w:rsidRPr="00203D7B" w:rsidRDefault="00B14465" w:rsidP="00B14465">
            <w:pPr>
              <w:jc w:val="center"/>
              <w:rPr>
                <w:color w:val="000000"/>
                <w:sz w:val="24"/>
              </w:rPr>
            </w:pPr>
          </w:p>
        </w:tc>
      </w:tr>
      <w:tr w:rsidR="00016684" w:rsidTr="00B14465">
        <w:trPr>
          <w:trHeight w:val="282"/>
        </w:trPr>
        <w:tc>
          <w:tcPr>
            <w:tcW w:w="4643" w:type="dxa"/>
            <w:gridSpan w:val="2"/>
            <w:tcBorders>
              <w:top w:val="single" w:sz="12" w:space="0" w:color="auto"/>
              <w:left w:val="single" w:sz="12" w:space="0" w:color="auto"/>
              <w:bottom w:val="nil"/>
              <w:right w:val="nil"/>
            </w:tcBorders>
            <w:shd w:val="clear" w:color="auto" w:fill="auto"/>
          </w:tcPr>
          <w:p w:rsidR="00B14465" w:rsidRPr="00D11321" w:rsidRDefault="00B14465" w:rsidP="00B14465">
            <w:pPr>
              <w:rPr>
                <w:rFonts w:cs="Calibri"/>
                <w:b/>
                <w:bCs/>
                <w:color w:val="000000"/>
                <w:szCs w:val="22"/>
              </w:rPr>
            </w:pPr>
          </w:p>
          <w:p w:rsidR="00B14465" w:rsidRPr="00D11321" w:rsidRDefault="0033747E" w:rsidP="00B14465">
            <w:pPr>
              <w:rPr>
                <w:rFonts w:cs="Calibri"/>
                <w:b/>
                <w:bCs/>
                <w:color w:val="000000"/>
                <w:szCs w:val="22"/>
              </w:rPr>
            </w:pPr>
            <w:r w:rsidRPr="00D11321">
              <w:rPr>
                <w:rFonts w:cs="Calibri"/>
                <w:b/>
                <w:bCs/>
                <w:color w:val="000000"/>
                <w:szCs w:val="22"/>
              </w:rPr>
              <w:t>Aanbestedende overheid</w:t>
            </w:r>
          </w:p>
        </w:tc>
        <w:tc>
          <w:tcPr>
            <w:tcW w:w="4397" w:type="dxa"/>
            <w:tcBorders>
              <w:top w:val="single" w:sz="12" w:space="0" w:color="auto"/>
              <w:left w:val="nil"/>
              <w:bottom w:val="nil"/>
              <w:right w:val="single" w:sz="12" w:space="0" w:color="auto"/>
            </w:tcBorders>
            <w:shd w:val="clear" w:color="auto" w:fill="auto"/>
          </w:tcPr>
          <w:p w:rsidR="00B14465" w:rsidRPr="00D11321" w:rsidRDefault="00B14465" w:rsidP="00B14465">
            <w:pPr>
              <w:rPr>
                <w:rFonts w:cs="Calibri"/>
                <w:color w:val="000000"/>
                <w:szCs w:val="22"/>
              </w:rPr>
            </w:pPr>
          </w:p>
          <w:p w:rsidR="00B14465" w:rsidRPr="00D11321" w:rsidRDefault="0033747E" w:rsidP="00B14465">
            <w:pPr>
              <w:rPr>
                <w:rFonts w:cs="Calibri"/>
                <w:bCs/>
                <w:color w:val="000000"/>
                <w:szCs w:val="22"/>
              </w:rPr>
            </w:pPr>
            <w:r w:rsidRPr="00D11321">
              <w:rPr>
                <w:rFonts w:cs="Calibri"/>
                <w:color w:val="000000"/>
                <w:szCs w:val="22"/>
              </w:rPr>
              <w:t xml:space="preserve">: </w:t>
            </w:r>
            <w:r w:rsidRPr="00D11321">
              <w:rPr>
                <w:rFonts w:cs="Calibri"/>
                <w:bCs/>
                <w:color w:val="000000"/>
                <w:szCs w:val="22"/>
              </w:rPr>
              <w:t>Stad Gent</w:t>
            </w:r>
            <w:r w:rsidR="00C22AC4">
              <w:rPr>
                <w:rFonts w:cs="Calibri"/>
                <w:bCs/>
                <w:color w:val="000000"/>
                <w:szCs w:val="22"/>
              </w:rPr>
              <w:t>.</w:t>
            </w:r>
          </w:p>
          <w:p w:rsidR="00B14465" w:rsidRPr="00D11321" w:rsidRDefault="00B14465" w:rsidP="00B14465">
            <w:pPr>
              <w:rPr>
                <w:rFonts w:cs="Calibri"/>
                <w:b/>
                <w:bCs/>
                <w:color w:val="000000"/>
                <w:szCs w:val="22"/>
              </w:rPr>
            </w:pPr>
          </w:p>
        </w:tc>
      </w:tr>
      <w:tr w:rsidR="00016684" w:rsidTr="00B14465">
        <w:trPr>
          <w:trHeight w:val="282"/>
        </w:trPr>
        <w:tc>
          <w:tcPr>
            <w:tcW w:w="4643" w:type="dxa"/>
            <w:gridSpan w:val="2"/>
            <w:tcBorders>
              <w:top w:val="nil"/>
              <w:left w:val="single" w:sz="12" w:space="0" w:color="auto"/>
              <w:bottom w:val="nil"/>
              <w:right w:val="nil"/>
            </w:tcBorders>
            <w:shd w:val="clear" w:color="auto" w:fill="auto"/>
          </w:tcPr>
          <w:p w:rsidR="00B14465" w:rsidRPr="00D11321" w:rsidRDefault="0033747E" w:rsidP="00B14465">
            <w:pPr>
              <w:rPr>
                <w:rFonts w:cs="Calibri"/>
                <w:color w:val="000000"/>
                <w:szCs w:val="22"/>
              </w:rPr>
            </w:pPr>
            <w:r w:rsidRPr="00D11321">
              <w:rPr>
                <w:rFonts w:cs="Calibri"/>
                <w:b/>
                <w:bCs/>
                <w:color w:val="000000"/>
                <w:szCs w:val="22"/>
              </w:rPr>
              <w:t>Wijze van prijs</w:t>
            </w:r>
            <w:r>
              <w:rPr>
                <w:rFonts w:cs="Calibri"/>
                <w:b/>
                <w:bCs/>
                <w:color w:val="000000"/>
                <w:szCs w:val="22"/>
              </w:rPr>
              <w:t>vaststelling</w:t>
            </w:r>
          </w:p>
        </w:tc>
        <w:tc>
          <w:tcPr>
            <w:tcW w:w="4397" w:type="dxa"/>
            <w:tcBorders>
              <w:top w:val="nil"/>
              <w:left w:val="nil"/>
              <w:bottom w:val="nil"/>
              <w:right w:val="single" w:sz="12" w:space="0" w:color="auto"/>
            </w:tcBorders>
            <w:shd w:val="clear" w:color="auto" w:fill="auto"/>
          </w:tcPr>
          <w:p w:rsidR="00B14465" w:rsidRPr="00D11321" w:rsidRDefault="0033747E" w:rsidP="00B14465">
            <w:pPr>
              <w:keepNext/>
              <w:rPr>
                <w:rFonts w:cs="Calibri"/>
                <w:color w:val="000000"/>
                <w:szCs w:val="22"/>
              </w:rPr>
            </w:pPr>
            <w:r w:rsidRPr="00D11321">
              <w:rPr>
                <w:rFonts w:cs="Calibri"/>
                <w:color w:val="000000"/>
                <w:szCs w:val="22"/>
              </w:rPr>
              <w:t>: opdracht tegen prijslijst</w:t>
            </w:r>
            <w:r w:rsidR="00C22AC4">
              <w:rPr>
                <w:rFonts w:cs="Calibri"/>
                <w:color w:val="000000"/>
                <w:szCs w:val="22"/>
              </w:rPr>
              <w:t>.</w:t>
            </w:r>
          </w:p>
          <w:p w:rsidR="00B14465" w:rsidRPr="00D11321" w:rsidRDefault="00B14465" w:rsidP="00B14465">
            <w:pPr>
              <w:keepNext/>
              <w:rPr>
                <w:rFonts w:cs="Calibri"/>
                <w:color w:val="000000"/>
                <w:szCs w:val="22"/>
              </w:rPr>
            </w:pPr>
          </w:p>
        </w:tc>
      </w:tr>
      <w:tr w:rsidR="00016684" w:rsidTr="00B14465">
        <w:trPr>
          <w:trHeight w:val="282"/>
        </w:trPr>
        <w:tc>
          <w:tcPr>
            <w:tcW w:w="4643" w:type="dxa"/>
            <w:gridSpan w:val="2"/>
            <w:tcBorders>
              <w:top w:val="nil"/>
              <w:left w:val="single" w:sz="12" w:space="0" w:color="auto"/>
              <w:bottom w:val="nil"/>
              <w:right w:val="nil"/>
            </w:tcBorders>
            <w:shd w:val="clear" w:color="auto" w:fill="auto"/>
          </w:tcPr>
          <w:p w:rsidR="00B14465" w:rsidRPr="00D11321" w:rsidRDefault="0033747E" w:rsidP="00B14465">
            <w:pPr>
              <w:rPr>
                <w:rFonts w:cs="Calibri"/>
                <w:noProof/>
                <w:color w:val="000000"/>
                <w:szCs w:val="22"/>
              </w:rPr>
            </w:pPr>
            <w:r w:rsidRPr="00D11321">
              <w:rPr>
                <w:rFonts w:cs="Calibri"/>
                <w:b/>
                <w:iCs/>
                <w:color w:val="000000"/>
                <w:szCs w:val="22"/>
              </w:rPr>
              <w:t>Opening van de offertes</w:t>
            </w:r>
          </w:p>
          <w:p w:rsidR="00B14465" w:rsidRDefault="00B14465" w:rsidP="00B14465">
            <w:pPr>
              <w:rPr>
                <w:rFonts w:cs="Calibri"/>
                <w:color w:val="000000"/>
                <w:szCs w:val="22"/>
              </w:rPr>
            </w:pPr>
          </w:p>
          <w:p w:rsidR="00872930" w:rsidRPr="00872930" w:rsidRDefault="00872930" w:rsidP="00B14465">
            <w:pPr>
              <w:rPr>
                <w:rFonts w:cs="Calibri"/>
                <w:b/>
                <w:color w:val="000000"/>
                <w:szCs w:val="22"/>
              </w:rPr>
            </w:pPr>
            <w:r w:rsidRPr="00872930">
              <w:rPr>
                <w:rFonts w:cs="Calibri"/>
                <w:b/>
                <w:color w:val="000000"/>
                <w:szCs w:val="22"/>
              </w:rPr>
              <w:t xml:space="preserve">Uitvoeringstermijn: </w:t>
            </w:r>
          </w:p>
        </w:tc>
        <w:tc>
          <w:tcPr>
            <w:tcW w:w="4397" w:type="dxa"/>
            <w:tcBorders>
              <w:top w:val="nil"/>
              <w:left w:val="nil"/>
              <w:bottom w:val="nil"/>
              <w:right w:val="single" w:sz="12" w:space="0" w:color="auto"/>
            </w:tcBorders>
            <w:shd w:val="clear" w:color="auto" w:fill="auto"/>
          </w:tcPr>
          <w:p w:rsidR="00B14465" w:rsidRDefault="0033747E" w:rsidP="00B14465">
            <w:pPr>
              <w:rPr>
                <w:rFonts w:cs="Calibri"/>
                <w:color w:val="000000"/>
                <w:szCs w:val="22"/>
              </w:rPr>
            </w:pPr>
            <w:r w:rsidRPr="00D11321">
              <w:rPr>
                <w:rFonts w:cs="Calibri"/>
                <w:color w:val="000000"/>
                <w:szCs w:val="22"/>
              </w:rPr>
              <w:t>:</w:t>
            </w:r>
            <w:r w:rsidRPr="00D11321">
              <w:rPr>
                <w:rFonts w:cs="Calibri"/>
                <w:iCs/>
                <w:color w:val="000000"/>
                <w:szCs w:val="22"/>
              </w:rPr>
              <w:t xml:space="preserve"> </w:t>
            </w:r>
            <w:r>
              <w:rPr>
                <w:rFonts w:cs="Calibri"/>
                <w:color w:val="000000"/>
                <w:szCs w:val="22"/>
              </w:rPr>
              <w:t>zie bericht van publicatie</w:t>
            </w:r>
            <w:r w:rsidR="00C22AC4">
              <w:rPr>
                <w:rFonts w:cs="Calibri"/>
                <w:color w:val="000000"/>
                <w:szCs w:val="22"/>
              </w:rPr>
              <w:t>.</w:t>
            </w:r>
          </w:p>
          <w:p w:rsidR="00872930" w:rsidRDefault="00872930" w:rsidP="00B14465">
            <w:pPr>
              <w:rPr>
                <w:rFonts w:cs="Calibri"/>
                <w:noProof/>
                <w:color w:val="000000"/>
                <w:szCs w:val="22"/>
              </w:rPr>
            </w:pPr>
          </w:p>
          <w:p w:rsidR="00872930" w:rsidRPr="00D11321" w:rsidRDefault="00872930" w:rsidP="00B14465">
            <w:pPr>
              <w:rPr>
                <w:rFonts w:cs="Calibri"/>
                <w:noProof/>
                <w:color w:val="000000"/>
                <w:szCs w:val="22"/>
              </w:rPr>
            </w:pPr>
            <w:r>
              <w:rPr>
                <w:rFonts w:cs="Calibri"/>
                <w:noProof/>
                <w:color w:val="000000"/>
                <w:szCs w:val="22"/>
              </w:rPr>
              <w:t xml:space="preserve">: </w:t>
            </w:r>
            <w:r w:rsidR="00C22AC4">
              <w:rPr>
                <w:rFonts w:cs="Calibri"/>
                <w:noProof/>
                <w:color w:val="000000"/>
                <w:szCs w:val="22"/>
              </w:rPr>
              <w:t xml:space="preserve">4 jaar. </w:t>
            </w:r>
          </w:p>
        </w:tc>
      </w:tr>
      <w:tr w:rsidR="00016684" w:rsidTr="00B14465">
        <w:trPr>
          <w:trHeight w:val="282"/>
        </w:trPr>
        <w:tc>
          <w:tcPr>
            <w:tcW w:w="4643" w:type="dxa"/>
            <w:gridSpan w:val="2"/>
            <w:tcBorders>
              <w:top w:val="nil"/>
              <w:left w:val="single" w:sz="12" w:space="0" w:color="auto"/>
              <w:bottom w:val="single" w:sz="4" w:space="0" w:color="auto"/>
              <w:right w:val="nil"/>
            </w:tcBorders>
            <w:shd w:val="clear" w:color="auto" w:fill="auto"/>
          </w:tcPr>
          <w:p w:rsidR="00016684" w:rsidRDefault="00016684"/>
        </w:tc>
        <w:tc>
          <w:tcPr>
            <w:tcW w:w="4397" w:type="dxa"/>
            <w:tcBorders>
              <w:top w:val="nil"/>
              <w:left w:val="nil"/>
              <w:bottom w:val="single" w:sz="4" w:space="0" w:color="auto"/>
              <w:right w:val="single" w:sz="12" w:space="0" w:color="auto"/>
            </w:tcBorders>
            <w:shd w:val="clear" w:color="auto" w:fill="auto"/>
          </w:tcPr>
          <w:p w:rsidR="00016684" w:rsidRDefault="00016684"/>
        </w:tc>
      </w:tr>
    </w:tbl>
    <w:p w:rsidR="00B14465" w:rsidRPr="00E3053F" w:rsidRDefault="00B14465" w:rsidP="00B14465">
      <w:pPr>
        <w:rPr>
          <w:b/>
          <w:u w:val="single"/>
          <w:lang w:val="en-US"/>
        </w:rPr>
      </w:pPr>
    </w:p>
    <w:p w:rsidR="00B14465" w:rsidRPr="006979E5" w:rsidRDefault="0033747E" w:rsidP="00B14465">
      <w:pPr>
        <w:rPr>
          <w:b/>
          <w:u w:val="single"/>
        </w:rPr>
      </w:pPr>
      <w:r w:rsidRPr="00E3053F">
        <w:rPr>
          <w:rFonts w:ascii="Times New Roman" w:hAnsi="Times New Roman"/>
          <w:sz w:val="24"/>
          <w:lang w:val="en-US"/>
        </w:rPr>
        <w:br w:type="page"/>
      </w:r>
      <w:r w:rsidRPr="006979E5">
        <w:rPr>
          <w:b/>
          <w:u w:val="single"/>
        </w:rPr>
        <w:lastRenderedPageBreak/>
        <w:t>Inhoudsopgave</w:t>
      </w:r>
    </w:p>
    <w:p w:rsidR="00B14465" w:rsidRPr="006979E5" w:rsidRDefault="00B14465" w:rsidP="00B14465">
      <w:pPr>
        <w:jc w:val="both"/>
      </w:pPr>
    </w:p>
    <w:p w:rsidR="008C5029" w:rsidRDefault="0033747E">
      <w:pPr>
        <w:pStyle w:val="Inhopg1"/>
        <w:tabs>
          <w:tab w:val="right" w:leader="dot" w:pos="9060"/>
        </w:tabs>
        <w:rPr>
          <w:rFonts w:asciiTheme="minorHAnsi" w:eastAsiaTheme="minorEastAsia" w:hAnsiTheme="minorHAnsi" w:cstheme="minorBidi"/>
          <w:b w:val="0"/>
          <w:caps w:val="0"/>
          <w:noProof/>
          <w:szCs w:val="22"/>
          <w:lang w:eastAsia="nl-BE"/>
        </w:rPr>
      </w:pPr>
      <w:r w:rsidRPr="006979E5">
        <w:rPr>
          <w:b w:val="0"/>
        </w:rPr>
        <w:fldChar w:fldCharType="begin"/>
      </w:r>
      <w:r w:rsidRPr="006979E5">
        <w:rPr>
          <w:b w:val="0"/>
        </w:rPr>
        <w:instrText xml:space="preserve"> TOC \o "1-3" \h \z \t "Addendum;1" </w:instrText>
      </w:r>
      <w:r w:rsidRPr="006979E5">
        <w:rPr>
          <w:b w:val="0"/>
        </w:rPr>
        <w:fldChar w:fldCharType="separate"/>
      </w:r>
      <w:hyperlink w:anchor="_Toc34040842" w:history="1">
        <w:r w:rsidR="008C5029" w:rsidRPr="008E3627">
          <w:rPr>
            <w:rStyle w:val="Hyperlink"/>
            <w:rFonts w:cstheme="minorHAnsi"/>
            <w:noProof/>
          </w:rPr>
          <w:t>I.</w:t>
        </w:r>
        <w:r w:rsidR="008C5029" w:rsidRPr="008E3627">
          <w:rPr>
            <w:rStyle w:val="Hyperlink"/>
            <w:noProof/>
          </w:rPr>
          <w:t xml:space="preserve"> PLAATSINGSREGELS VAN TOEPASSING OP DEZE OPDRACHT</w:t>
        </w:r>
        <w:r w:rsidR="008C5029">
          <w:rPr>
            <w:noProof/>
            <w:webHidden/>
          </w:rPr>
          <w:tab/>
        </w:r>
        <w:r w:rsidR="008C5029">
          <w:rPr>
            <w:noProof/>
            <w:webHidden/>
          </w:rPr>
          <w:fldChar w:fldCharType="begin"/>
        </w:r>
        <w:r w:rsidR="008C5029">
          <w:rPr>
            <w:noProof/>
            <w:webHidden/>
          </w:rPr>
          <w:instrText xml:space="preserve"> PAGEREF _Toc34040842 \h </w:instrText>
        </w:r>
        <w:r w:rsidR="008C5029">
          <w:rPr>
            <w:noProof/>
            <w:webHidden/>
          </w:rPr>
        </w:r>
        <w:r w:rsidR="008C5029">
          <w:rPr>
            <w:noProof/>
            <w:webHidden/>
          </w:rPr>
          <w:fldChar w:fldCharType="separate"/>
        </w:r>
        <w:r w:rsidR="008C5029">
          <w:rPr>
            <w:noProof/>
            <w:webHidden/>
          </w:rPr>
          <w:t>9</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43" w:history="1">
        <w:r w:rsidR="008C5029" w:rsidRPr="008E3627">
          <w:rPr>
            <w:rStyle w:val="Hyperlink"/>
            <w:rFonts w:cstheme="minorHAnsi"/>
            <w:noProof/>
            <w:lang w:val="en-GB"/>
          </w:rPr>
          <w:t>I.1</w:t>
        </w:r>
        <w:r w:rsidR="008C5029" w:rsidRPr="008E3627">
          <w:rPr>
            <w:rStyle w:val="Hyperlink"/>
            <w:noProof/>
          </w:rPr>
          <w:t xml:space="preserve"> Beschrijving van de opdracht</w:t>
        </w:r>
        <w:r w:rsidR="008C5029">
          <w:rPr>
            <w:noProof/>
            <w:webHidden/>
          </w:rPr>
          <w:tab/>
        </w:r>
        <w:r w:rsidR="008C5029">
          <w:rPr>
            <w:noProof/>
            <w:webHidden/>
          </w:rPr>
          <w:fldChar w:fldCharType="begin"/>
        </w:r>
        <w:r w:rsidR="008C5029">
          <w:rPr>
            <w:noProof/>
            <w:webHidden/>
          </w:rPr>
          <w:instrText xml:space="preserve"> PAGEREF _Toc34040843 \h </w:instrText>
        </w:r>
        <w:r w:rsidR="008C5029">
          <w:rPr>
            <w:noProof/>
            <w:webHidden/>
          </w:rPr>
        </w:r>
        <w:r w:rsidR="008C5029">
          <w:rPr>
            <w:noProof/>
            <w:webHidden/>
          </w:rPr>
          <w:fldChar w:fldCharType="separate"/>
        </w:r>
        <w:r w:rsidR="008C5029">
          <w:rPr>
            <w:noProof/>
            <w:webHidden/>
          </w:rPr>
          <w:t>9</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44" w:history="1">
        <w:r w:rsidR="008C5029" w:rsidRPr="008E3627">
          <w:rPr>
            <w:rStyle w:val="Hyperlink"/>
            <w:rFonts w:cstheme="minorHAnsi"/>
            <w:noProof/>
            <w:lang w:val="en-GB"/>
          </w:rPr>
          <w:t>I.2</w:t>
        </w:r>
        <w:r w:rsidR="008C5029" w:rsidRPr="008E3627">
          <w:rPr>
            <w:rStyle w:val="Hyperlink"/>
            <w:noProof/>
          </w:rPr>
          <w:t xml:space="preserve"> Identiteit van de aanbesteder</w:t>
        </w:r>
        <w:r w:rsidR="008C5029">
          <w:rPr>
            <w:noProof/>
            <w:webHidden/>
          </w:rPr>
          <w:tab/>
        </w:r>
        <w:r w:rsidR="008C5029">
          <w:rPr>
            <w:noProof/>
            <w:webHidden/>
          </w:rPr>
          <w:fldChar w:fldCharType="begin"/>
        </w:r>
        <w:r w:rsidR="008C5029">
          <w:rPr>
            <w:noProof/>
            <w:webHidden/>
          </w:rPr>
          <w:instrText xml:space="preserve"> PAGEREF _Toc34040844 \h </w:instrText>
        </w:r>
        <w:r w:rsidR="008C5029">
          <w:rPr>
            <w:noProof/>
            <w:webHidden/>
          </w:rPr>
        </w:r>
        <w:r w:rsidR="008C5029">
          <w:rPr>
            <w:noProof/>
            <w:webHidden/>
          </w:rPr>
          <w:fldChar w:fldCharType="separate"/>
        </w:r>
        <w:r w:rsidR="008C5029">
          <w:rPr>
            <w:noProof/>
            <w:webHidden/>
          </w:rPr>
          <w:t>12</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45" w:history="1">
        <w:r w:rsidR="008C5029" w:rsidRPr="008E3627">
          <w:rPr>
            <w:rStyle w:val="Hyperlink"/>
            <w:rFonts w:cstheme="minorHAnsi"/>
            <w:noProof/>
            <w:lang w:val="en-GB"/>
          </w:rPr>
          <w:t>I.3</w:t>
        </w:r>
        <w:r w:rsidR="008C5029" w:rsidRPr="008E3627">
          <w:rPr>
            <w:rStyle w:val="Hyperlink"/>
            <w:noProof/>
          </w:rPr>
          <w:t xml:space="preserve"> Plaatsingswijze</w:t>
        </w:r>
        <w:r w:rsidR="008C5029">
          <w:rPr>
            <w:noProof/>
            <w:webHidden/>
          </w:rPr>
          <w:tab/>
        </w:r>
        <w:r w:rsidR="008C5029">
          <w:rPr>
            <w:noProof/>
            <w:webHidden/>
          </w:rPr>
          <w:fldChar w:fldCharType="begin"/>
        </w:r>
        <w:r w:rsidR="008C5029">
          <w:rPr>
            <w:noProof/>
            <w:webHidden/>
          </w:rPr>
          <w:instrText xml:space="preserve"> PAGEREF _Toc34040845 \h </w:instrText>
        </w:r>
        <w:r w:rsidR="008C5029">
          <w:rPr>
            <w:noProof/>
            <w:webHidden/>
          </w:rPr>
        </w:r>
        <w:r w:rsidR="008C5029">
          <w:rPr>
            <w:noProof/>
            <w:webHidden/>
          </w:rPr>
          <w:fldChar w:fldCharType="separate"/>
        </w:r>
        <w:r w:rsidR="008C5029">
          <w:rPr>
            <w:noProof/>
            <w:webHidden/>
          </w:rPr>
          <w:t>12</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46" w:history="1">
        <w:r w:rsidR="008C5029" w:rsidRPr="008E3627">
          <w:rPr>
            <w:rStyle w:val="Hyperlink"/>
            <w:rFonts w:cstheme="minorHAnsi"/>
            <w:noProof/>
            <w:lang w:val="en-GB"/>
          </w:rPr>
          <w:t>I.4</w:t>
        </w:r>
        <w:r w:rsidR="008C5029" w:rsidRPr="008E3627">
          <w:rPr>
            <w:rStyle w:val="Hyperlink"/>
            <w:noProof/>
          </w:rPr>
          <w:t xml:space="preserve"> Prijs</w:t>
        </w:r>
        <w:r w:rsidR="008C5029">
          <w:rPr>
            <w:noProof/>
            <w:webHidden/>
          </w:rPr>
          <w:tab/>
        </w:r>
        <w:r w:rsidR="008C5029">
          <w:rPr>
            <w:noProof/>
            <w:webHidden/>
          </w:rPr>
          <w:fldChar w:fldCharType="begin"/>
        </w:r>
        <w:r w:rsidR="008C5029">
          <w:rPr>
            <w:noProof/>
            <w:webHidden/>
          </w:rPr>
          <w:instrText xml:space="preserve"> PAGEREF _Toc34040846 \h </w:instrText>
        </w:r>
        <w:r w:rsidR="008C5029">
          <w:rPr>
            <w:noProof/>
            <w:webHidden/>
          </w:rPr>
        </w:r>
        <w:r w:rsidR="008C5029">
          <w:rPr>
            <w:noProof/>
            <w:webHidden/>
          </w:rPr>
          <w:fldChar w:fldCharType="separate"/>
        </w:r>
        <w:r w:rsidR="008C5029">
          <w:rPr>
            <w:noProof/>
            <w:webHidden/>
          </w:rPr>
          <w:t>12</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47" w:history="1">
        <w:r w:rsidR="008C5029" w:rsidRPr="008E3627">
          <w:rPr>
            <w:rStyle w:val="Hyperlink"/>
            <w:rFonts w:cstheme="minorHAnsi"/>
            <w:noProof/>
            <w:lang w:val="en-GB"/>
          </w:rPr>
          <w:t>I.5</w:t>
        </w:r>
        <w:r w:rsidR="008C5029" w:rsidRPr="008E3627">
          <w:rPr>
            <w:rStyle w:val="Hyperlink"/>
            <w:noProof/>
          </w:rPr>
          <w:t xml:space="preserve"> Selectie van de inschrijvers</w:t>
        </w:r>
        <w:r w:rsidR="008C5029">
          <w:rPr>
            <w:noProof/>
            <w:webHidden/>
          </w:rPr>
          <w:tab/>
        </w:r>
        <w:r w:rsidR="008C5029">
          <w:rPr>
            <w:noProof/>
            <w:webHidden/>
          </w:rPr>
          <w:fldChar w:fldCharType="begin"/>
        </w:r>
        <w:r w:rsidR="008C5029">
          <w:rPr>
            <w:noProof/>
            <w:webHidden/>
          </w:rPr>
          <w:instrText xml:space="preserve"> PAGEREF _Toc34040847 \h </w:instrText>
        </w:r>
        <w:r w:rsidR="008C5029">
          <w:rPr>
            <w:noProof/>
            <w:webHidden/>
          </w:rPr>
        </w:r>
        <w:r w:rsidR="008C5029">
          <w:rPr>
            <w:noProof/>
            <w:webHidden/>
          </w:rPr>
          <w:fldChar w:fldCharType="separate"/>
        </w:r>
        <w:r w:rsidR="008C5029">
          <w:rPr>
            <w:noProof/>
            <w:webHidden/>
          </w:rPr>
          <w:t>14</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48" w:history="1">
        <w:r w:rsidR="008C5029" w:rsidRPr="008E3627">
          <w:rPr>
            <w:rStyle w:val="Hyperlink"/>
            <w:rFonts w:cstheme="minorHAnsi"/>
            <w:noProof/>
            <w:lang w:val="en-GB"/>
          </w:rPr>
          <w:t>I.6</w:t>
        </w:r>
        <w:r w:rsidR="008C5029" w:rsidRPr="008E3627">
          <w:rPr>
            <w:rStyle w:val="Hyperlink"/>
            <w:noProof/>
          </w:rPr>
          <w:t xml:space="preserve"> Opmaak van de offerte</w:t>
        </w:r>
        <w:r w:rsidR="008C5029">
          <w:rPr>
            <w:noProof/>
            <w:webHidden/>
          </w:rPr>
          <w:tab/>
        </w:r>
        <w:r w:rsidR="008C5029">
          <w:rPr>
            <w:noProof/>
            <w:webHidden/>
          </w:rPr>
          <w:fldChar w:fldCharType="begin"/>
        </w:r>
        <w:r w:rsidR="008C5029">
          <w:rPr>
            <w:noProof/>
            <w:webHidden/>
          </w:rPr>
          <w:instrText xml:space="preserve"> PAGEREF _Toc34040848 \h </w:instrText>
        </w:r>
        <w:r w:rsidR="008C5029">
          <w:rPr>
            <w:noProof/>
            <w:webHidden/>
          </w:rPr>
        </w:r>
        <w:r w:rsidR="008C5029">
          <w:rPr>
            <w:noProof/>
            <w:webHidden/>
          </w:rPr>
          <w:fldChar w:fldCharType="separate"/>
        </w:r>
        <w:r w:rsidR="008C5029">
          <w:rPr>
            <w:noProof/>
            <w:webHidden/>
          </w:rPr>
          <w:t>18</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49" w:history="1">
        <w:r w:rsidR="008C5029" w:rsidRPr="008E3627">
          <w:rPr>
            <w:rStyle w:val="Hyperlink"/>
            <w:rFonts w:cstheme="minorHAnsi"/>
            <w:noProof/>
            <w:lang w:val="en-GB"/>
          </w:rPr>
          <w:t>I.7</w:t>
        </w:r>
        <w:r w:rsidR="008C5029" w:rsidRPr="008E3627">
          <w:rPr>
            <w:rStyle w:val="Hyperlink"/>
            <w:noProof/>
          </w:rPr>
          <w:t xml:space="preserve"> Indienen van de offerte</w:t>
        </w:r>
        <w:r w:rsidR="008C5029">
          <w:rPr>
            <w:noProof/>
            <w:webHidden/>
          </w:rPr>
          <w:tab/>
        </w:r>
        <w:r w:rsidR="008C5029">
          <w:rPr>
            <w:noProof/>
            <w:webHidden/>
          </w:rPr>
          <w:fldChar w:fldCharType="begin"/>
        </w:r>
        <w:r w:rsidR="008C5029">
          <w:rPr>
            <w:noProof/>
            <w:webHidden/>
          </w:rPr>
          <w:instrText xml:space="preserve"> PAGEREF _Toc34040849 \h </w:instrText>
        </w:r>
        <w:r w:rsidR="008C5029">
          <w:rPr>
            <w:noProof/>
            <w:webHidden/>
          </w:rPr>
        </w:r>
        <w:r w:rsidR="008C5029">
          <w:rPr>
            <w:noProof/>
            <w:webHidden/>
          </w:rPr>
          <w:fldChar w:fldCharType="separate"/>
        </w:r>
        <w:r w:rsidR="008C5029">
          <w:rPr>
            <w:noProof/>
            <w:webHidden/>
          </w:rPr>
          <w:t>19</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50" w:history="1">
        <w:r w:rsidR="008C5029" w:rsidRPr="008E3627">
          <w:rPr>
            <w:rStyle w:val="Hyperlink"/>
            <w:rFonts w:cstheme="minorHAnsi"/>
            <w:noProof/>
            <w:snapToGrid w:val="0"/>
            <w:lang w:val="en-GB"/>
          </w:rPr>
          <w:t>I.8</w:t>
        </w:r>
        <w:r w:rsidR="008C5029" w:rsidRPr="008E3627">
          <w:rPr>
            <w:rStyle w:val="Hyperlink"/>
            <w:noProof/>
          </w:rPr>
          <w:t xml:space="preserve"> Verbintenistermijn</w:t>
        </w:r>
        <w:r w:rsidR="008C5029">
          <w:rPr>
            <w:noProof/>
            <w:webHidden/>
          </w:rPr>
          <w:tab/>
        </w:r>
        <w:r w:rsidR="008C5029">
          <w:rPr>
            <w:noProof/>
            <w:webHidden/>
          </w:rPr>
          <w:fldChar w:fldCharType="begin"/>
        </w:r>
        <w:r w:rsidR="008C5029">
          <w:rPr>
            <w:noProof/>
            <w:webHidden/>
          </w:rPr>
          <w:instrText xml:space="preserve"> PAGEREF _Toc34040850 \h </w:instrText>
        </w:r>
        <w:r w:rsidR="008C5029">
          <w:rPr>
            <w:noProof/>
            <w:webHidden/>
          </w:rPr>
        </w:r>
        <w:r w:rsidR="008C5029">
          <w:rPr>
            <w:noProof/>
            <w:webHidden/>
          </w:rPr>
          <w:fldChar w:fldCharType="separate"/>
        </w:r>
        <w:r w:rsidR="008C5029">
          <w:rPr>
            <w:noProof/>
            <w:webHidden/>
          </w:rPr>
          <w:t>20</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51" w:history="1">
        <w:r w:rsidR="008C5029" w:rsidRPr="008E3627">
          <w:rPr>
            <w:rStyle w:val="Hyperlink"/>
            <w:rFonts w:cstheme="minorHAnsi"/>
            <w:noProof/>
            <w:lang w:val="en-GB"/>
          </w:rPr>
          <w:t>I.9</w:t>
        </w:r>
        <w:r w:rsidR="008C5029" w:rsidRPr="008E3627">
          <w:rPr>
            <w:rStyle w:val="Hyperlink"/>
            <w:noProof/>
          </w:rPr>
          <w:t xml:space="preserve"> Gunningscriteria</w:t>
        </w:r>
        <w:r w:rsidR="008C5029">
          <w:rPr>
            <w:noProof/>
            <w:webHidden/>
          </w:rPr>
          <w:tab/>
        </w:r>
        <w:r w:rsidR="008C5029">
          <w:rPr>
            <w:noProof/>
            <w:webHidden/>
          </w:rPr>
          <w:fldChar w:fldCharType="begin"/>
        </w:r>
        <w:r w:rsidR="008C5029">
          <w:rPr>
            <w:noProof/>
            <w:webHidden/>
          </w:rPr>
          <w:instrText xml:space="preserve"> PAGEREF _Toc34040851 \h </w:instrText>
        </w:r>
        <w:r w:rsidR="008C5029">
          <w:rPr>
            <w:noProof/>
            <w:webHidden/>
          </w:rPr>
        </w:r>
        <w:r w:rsidR="008C5029">
          <w:rPr>
            <w:noProof/>
            <w:webHidden/>
          </w:rPr>
          <w:fldChar w:fldCharType="separate"/>
        </w:r>
        <w:r w:rsidR="008C5029">
          <w:rPr>
            <w:noProof/>
            <w:webHidden/>
          </w:rPr>
          <w:t>20</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52" w:history="1">
        <w:r w:rsidR="008C5029" w:rsidRPr="008E3627">
          <w:rPr>
            <w:rStyle w:val="Hyperlink"/>
            <w:rFonts w:cstheme="minorHAnsi"/>
            <w:noProof/>
            <w:lang w:val="en-GB"/>
          </w:rPr>
          <w:t>I.10</w:t>
        </w:r>
        <w:r w:rsidR="008C5029" w:rsidRPr="008E3627">
          <w:rPr>
            <w:rStyle w:val="Hyperlink"/>
            <w:noProof/>
          </w:rPr>
          <w:t xml:space="preserve"> Varianten en opties</w:t>
        </w:r>
        <w:r w:rsidR="008C5029">
          <w:rPr>
            <w:noProof/>
            <w:webHidden/>
          </w:rPr>
          <w:tab/>
        </w:r>
        <w:r w:rsidR="008C5029">
          <w:rPr>
            <w:noProof/>
            <w:webHidden/>
          </w:rPr>
          <w:fldChar w:fldCharType="begin"/>
        </w:r>
        <w:r w:rsidR="008C5029">
          <w:rPr>
            <w:noProof/>
            <w:webHidden/>
          </w:rPr>
          <w:instrText xml:space="preserve"> PAGEREF _Toc34040852 \h </w:instrText>
        </w:r>
        <w:r w:rsidR="008C5029">
          <w:rPr>
            <w:noProof/>
            <w:webHidden/>
          </w:rPr>
        </w:r>
        <w:r w:rsidR="008C5029">
          <w:rPr>
            <w:noProof/>
            <w:webHidden/>
          </w:rPr>
          <w:fldChar w:fldCharType="separate"/>
        </w:r>
        <w:r w:rsidR="008C5029">
          <w:rPr>
            <w:noProof/>
            <w:webHidden/>
          </w:rPr>
          <w:t>24</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53" w:history="1">
        <w:r w:rsidR="008C5029" w:rsidRPr="008E3627">
          <w:rPr>
            <w:rStyle w:val="Hyperlink"/>
            <w:noProof/>
            <w14:scene3d>
              <w14:camera w14:prst="orthographicFront"/>
              <w14:lightRig w14:rig="threePt" w14:dir="t">
                <w14:rot w14:lat="0" w14:lon="0" w14:rev="0"/>
              </w14:lightRig>
            </w14:scene3d>
          </w:rPr>
          <w:t>I.10.1</w:t>
        </w:r>
        <w:r w:rsidR="008C5029" w:rsidRPr="008E3627">
          <w:rPr>
            <w:rStyle w:val="Hyperlink"/>
            <w:noProof/>
          </w:rPr>
          <w:t xml:space="preserve"> Varianten (art. 56 van de Wet)</w:t>
        </w:r>
        <w:r w:rsidR="008C5029">
          <w:rPr>
            <w:noProof/>
            <w:webHidden/>
          </w:rPr>
          <w:tab/>
        </w:r>
        <w:r w:rsidR="008C5029">
          <w:rPr>
            <w:noProof/>
            <w:webHidden/>
          </w:rPr>
          <w:fldChar w:fldCharType="begin"/>
        </w:r>
        <w:r w:rsidR="008C5029">
          <w:rPr>
            <w:noProof/>
            <w:webHidden/>
          </w:rPr>
          <w:instrText xml:space="preserve"> PAGEREF _Toc34040853 \h </w:instrText>
        </w:r>
        <w:r w:rsidR="008C5029">
          <w:rPr>
            <w:noProof/>
            <w:webHidden/>
          </w:rPr>
        </w:r>
        <w:r w:rsidR="008C5029">
          <w:rPr>
            <w:noProof/>
            <w:webHidden/>
          </w:rPr>
          <w:fldChar w:fldCharType="separate"/>
        </w:r>
        <w:r w:rsidR="008C5029">
          <w:rPr>
            <w:noProof/>
            <w:webHidden/>
          </w:rPr>
          <w:t>24</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54" w:history="1">
        <w:r w:rsidR="008C5029" w:rsidRPr="008E3627">
          <w:rPr>
            <w:rStyle w:val="Hyperlink"/>
            <w:noProof/>
            <w14:scene3d>
              <w14:camera w14:prst="orthographicFront"/>
              <w14:lightRig w14:rig="threePt" w14:dir="t">
                <w14:rot w14:lat="0" w14:lon="0" w14:rev="0"/>
              </w14:lightRig>
            </w14:scene3d>
          </w:rPr>
          <w:t>I.10.2</w:t>
        </w:r>
        <w:r w:rsidR="008C5029" w:rsidRPr="008E3627">
          <w:rPr>
            <w:rStyle w:val="Hyperlink"/>
            <w:noProof/>
          </w:rPr>
          <w:t xml:space="preserve"> Opties (art. 56 van de Wet en art. 48 KB Plaatsing)</w:t>
        </w:r>
        <w:r w:rsidR="008C5029">
          <w:rPr>
            <w:noProof/>
            <w:webHidden/>
          </w:rPr>
          <w:tab/>
        </w:r>
        <w:r w:rsidR="008C5029">
          <w:rPr>
            <w:noProof/>
            <w:webHidden/>
          </w:rPr>
          <w:fldChar w:fldCharType="begin"/>
        </w:r>
        <w:r w:rsidR="008C5029">
          <w:rPr>
            <w:noProof/>
            <w:webHidden/>
          </w:rPr>
          <w:instrText xml:space="preserve"> PAGEREF _Toc34040854 \h </w:instrText>
        </w:r>
        <w:r w:rsidR="008C5029">
          <w:rPr>
            <w:noProof/>
            <w:webHidden/>
          </w:rPr>
        </w:r>
        <w:r w:rsidR="008C5029">
          <w:rPr>
            <w:noProof/>
            <w:webHidden/>
          </w:rPr>
          <w:fldChar w:fldCharType="separate"/>
        </w:r>
        <w:r w:rsidR="008C5029">
          <w:rPr>
            <w:noProof/>
            <w:webHidden/>
          </w:rPr>
          <w:t>25</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55" w:history="1">
        <w:r w:rsidR="008C5029" w:rsidRPr="008E3627">
          <w:rPr>
            <w:rStyle w:val="Hyperlink"/>
            <w:rFonts w:cstheme="minorHAnsi"/>
            <w:noProof/>
            <w:lang w:val="en-GB"/>
          </w:rPr>
          <w:t>I.11</w:t>
        </w:r>
        <w:r w:rsidR="008C5029" w:rsidRPr="008E3627">
          <w:rPr>
            <w:rStyle w:val="Hyperlink"/>
            <w:noProof/>
          </w:rPr>
          <w:t xml:space="preserve"> Keuze van offerte</w:t>
        </w:r>
        <w:r w:rsidR="008C5029">
          <w:rPr>
            <w:noProof/>
            <w:webHidden/>
          </w:rPr>
          <w:tab/>
        </w:r>
        <w:r w:rsidR="008C5029">
          <w:rPr>
            <w:noProof/>
            <w:webHidden/>
          </w:rPr>
          <w:fldChar w:fldCharType="begin"/>
        </w:r>
        <w:r w:rsidR="008C5029">
          <w:rPr>
            <w:noProof/>
            <w:webHidden/>
          </w:rPr>
          <w:instrText xml:space="preserve"> PAGEREF _Toc34040855 \h </w:instrText>
        </w:r>
        <w:r w:rsidR="008C5029">
          <w:rPr>
            <w:noProof/>
            <w:webHidden/>
          </w:rPr>
        </w:r>
        <w:r w:rsidR="008C5029">
          <w:rPr>
            <w:noProof/>
            <w:webHidden/>
          </w:rPr>
          <w:fldChar w:fldCharType="separate"/>
        </w:r>
        <w:r w:rsidR="008C5029">
          <w:rPr>
            <w:noProof/>
            <w:webHidden/>
          </w:rPr>
          <w:t>25</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856" w:history="1">
        <w:r w:rsidR="008C5029" w:rsidRPr="008E3627">
          <w:rPr>
            <w:rStyle w:val="Hyperlink"/>
            <w:rFonts w:cstheme="minorHAnsi"/>
            <w:noProof/>
          </w:rPr>
          <w:t>II.</w:t>
        </w:r>
        <w:r w:rsidR="008C5029" w:rsidRPr="008E3627">
          <w:rPr>
            <w:rStyle w:val="Hyperlink"/>
            <w:noProof/>
          </w:rPr>
          <w:t xml:space="preserve"> Uitvoeringsregels van toepassing op deze opdracht</w:t>
        </w:r>
        <w:r w:rsidR="008C5029">
          <w:rPr>
            <w:noProof/>
            <w:webHidden/>
          </w:rPr>
          <w:tab/>
        </w:r>
        <w:r w:rsidR="008C5029">
          <w:rPr>
            <w:noProof/>
            <w:webHidden/>
          </w:rPr>
          <w:fldChar w:fldCharType="begin"/>
        </w:r>
        <w:r w:rsidR="008C5029">
          <w:rPr>
            <w:noProof/>
            <w:webHidden/>
          </w:rPr>
          <w:instrText xml:space="preserve"> PAGEREF _Toc34040856 \h </w:instrText>
        </w:r>
        <w:r w:rsidR="008C5029">
          <w:rPr>
            <w:noProof/>
            <w:webHidden/>
          </w:rPr>
        </w:r>
        <w:r w:rsidR="008C5029">
          <w:rPr>
            <w:noProof/>
            <w:webHidden/>
          </w:rPr>
          <w:fldChar w:fldCharType="separate"/>
        </w:r>
        <w:r w:rsidR="008C5029">
          <w:rPr>
            <w:noProof/>
            <w:webHidden/>
          </w:rPr>
          <w:t>26</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57" w:history="1">
        <w:r w:rsidR="008C5029" w:rsidRPr="008E3627">
          <w:rPr>
            <w:rStyle w:val="Hyperlink"/>
            <w:rFonts w:cstheme="minorHAnsi"/>
            <w:noProof/>
            <w:lang w:val="en-GB"/>
          </w:rPr>
          <w:t>II.1</w:t>
        </w:r>
        <w:r w:rsidR="008C5029" w:rsidRPr="008E3627">
          <w:rPr>
            <w:rStyle w:val="Hyperlink"/>
            <w:noProof/>
          </w:rPr>
          <w:t xml:space="preserve"> Leidend ambtenaar (art. 11 KB Uitvoering)</w:t>
        </w:r>
        <w:r w:rsidR="008C5029">
          <w:rPr>
            <w:noProof/>
            <w:webHidden/>
          </w:rPr>
          <w:tab/>
        </w:r>
        <w:r w:rsidR="008C5029">
          <w:rPr>
            <w:noProof/>
            <w:webHidden/>
          </w:rPr>
          <w:fldChar w:fldCharType="begin"/>
        </w:r>
        <w:r w:rsidR="008C5029">
          <w:rPr>
            <w:noProof/>
            <w:webHidden/>
          </w:rPr>
          <w:instrText xml:space="preserve"> PAGEREF _Toc34040857 \h </w:instrText>
        </w:r>
        <w:r w:rsidR="008C5029">
          <w:rPr>
            <w:noProof/>
            <w:webHidden/>
          </w:rPr>
        </w:r>
        <w:r w:rsidR="008C5029">
          <w:rPr>
            <w:noProof/>
            <w:webHidden/>
          </w:rPr>
          <w:fldChar w:fldCharType="separate"/>
        </w:r>
        <w:r w:rsidR="008C5029">
          <w:rPr>
            <w:noProof/>
            <w:webHidden/>
          </w:rPr>
          <w:t>26</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58" w:history="1">
        <w:r w:rsidR="008C5029" w:rsidRPr="008E3627">
          <w:rPr>
            <w:rStyle w:val="Hyperlink"/>
            <w:rFonts w:cstheme="minorHAnsi"/>
            <w:noProof/>
            <w:lang w:val="en-GB"/>
          </w:rPr>
          <w:t>II.2</w:t>
        </w:r>
        <w:r w:rsidR="008C5029" w:rsidRPr="008E3627">
          <w:rPr>
            <w:rStyle w:val="Hyperlink"/>
            <w:noProof/>
          </w:rPr>
          <w:t xml:space="preserve"> Aansprakelijkheid en verzekeringen</w:t>
        </w:r>
        <w:r w:rsidR="008C5029">
          <w:rPr>
            <w:noProof/>
            <w:webHidden/>
          </w:rPr>
          <w:tab/>
        </w:r>
        <w:r w:rsidR="008C5029">
          <w:rPr>
            <w:noProof/>
            <w:webHidden/>
          </w:rPr>
          <w:fldChar w:fldCharType="begin"/>
        </w:r>
        <w:r w:rsidR="008C5029">
          <w:rPr>
            <w:noProof/>
            <w:webHidden/>
          </w:rPr>
          <w:instrText xml:space="preserve"> PAGEREF _Toc34040858 \h </w:instrText>
        </w:r>
        <w:r w:rsidR="008C5029">
          <w:rPr>
            <w:noProof/>
            <w:webHidden/>
          </w:rPr>
        </w:r>
        <w:r w:rsidR="008C5029">
          <w:rPr>
            <w:noProof/>
            <w:webHidden/>
          </w:rPr>
          <w:fldChar w:fldCharType="separate"/>
        </w:r>
        <w:r w:rsidR="008C5029">
          <w:rPr>
            <w:noProof/>
            <w:webHidden/>
          </w:rPr>
          <w:t>26</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59" w:history="1">
        <w:r w:rsidR="008C5029" w:rsidRPr="008E3627">
          <w:rPr>
            <w:rStyle w:val="Hyperlink"/>
            <w:noProof/>
            <w14:scene3d>
              <w14:camera w14:prst="orthographicFront"/>
              <w14:lightRig w14:rig="threePt" w14:dir="t">
                <w14:rot w14:lat="0" w14:lon="0" w14:rev="0"/>
              </w14:lightRig>
            </w14:scene3d>
          </w:rPr>
          <w:t>II.2.1</w:t>
        </w:r>
        <w:r w:rsidR="008C5029" w:rsidRPr="008E3627">
          <w:rPr>
            <w:rStyle w:val="Hyperlink"/>
            <w:noProof/>
          </w:rPr>
          <w:t xml:space="preserve"> Aansprakelijkheid van de dienstverlener (art. 152-153 KB Uitvoering)</w:t>
        </w:r>
        <w:r w:rsidR="008C5029">
          <w:rPr>
            <w:noProof/>
            <w:webHidden/>
          </w:rPr>
          <w:tab/>
        </w:r>
        <w:r w:rsidR="008C5029">
          <w:rPr>
            <w:noProof/>
            <w:webHidden/>
          </w:rPr>
          <w:fldChar w:fldCharType="begin"/>
        </w:r>
        <w:r w:rsidR="008C5029">
          <w:rPr>
            <w:noProof/>
            <w:webHidden/>
          </w:rPr>
          <w:instrText xml:space="preserve"> PAGEREF _Toc34040859 \h </w:instrText>
        </w:r>
        <w:r w:rsidR="008C5029">
          <w:rPr>
            <w:noProof/>
            <w:webHidden/>
          </w:rPr>
        </w:r>
        <w:r w:rsidR="008C5029">
          <w:rPr>
            <w:noProof/>
            <w:webHidden/>
          </w:rPr>
          <w:fldChar w:fldCharType="separate"/>
        </w:r>
        <w:r w:rsidR="008C5029">
          <w:rPr>
            <w:noProof/>
            <w:webHidden/>
          </w:rPr>
          <w:t>26</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60" w:history="1">
        <w:r w:rsidR="008C5029" w:rsidRPr="008E3627">
          <w:rPr>
            <w:rStyle w:val="Hyperlink"/>
            <w:noProof/>
            <w14:scene3d>
              <w14:camera w14:prst="orthographicFront"/>
              <w14:lightRig w14:rig="threePt" w14:dir="t">
                <w14:rot w14:lat="0" w14:lon="0" w14:rev="0"/>
              </w14:lightRig>
            </w14:scene3d>
          </w:rPr>
          <w:t>II.2.2</w:t>
        </w:r>
        <w:r w:rsidR="008C5029" w:rsidRPr="008E3627">
          <w:rPr>
            <w:rStyle w:val="Hyperlink"/>
            <w:noProof/>
          </w:rPr>
          <w:t xml:space="preserve"> Verzekeringen (art. 24 KB Uitvoering)</w:t>
        </w:r>
        <w:r w:rsidR="008C5029">
          <w:rPr>
            <w:noProof/>
            <w:webHidden/>
          </w:rPr>
          <w:tab/>
        </w:r>
        <w:r w:rsidR="008C5029">
          <w:rPr>
            <w:noProof/>
            <w:webHidden/>
          </w:rPr>
          <w:fldChar w:fldCharType="begin"/>
        </w:r>
        <w:r w:rsidR="008C5029">
          <w:rPr>
            <w:noProof/>
            <w:webHidden/>
          </w:rPr>
          <w:instrText xml:space="preserve"> PAGEREF _Toc34040860 \h </w:instrText>
        </w:r>
        <w:r w:rsidR="008C5029">
          <w:rPr>
            <w:noProof/>
            <w:webHidden/>
          </w:rPr>
        </w:r>
        <w:r w:rsidR="008C5029">
          <w:rPr>
            <w:noProof/>
            <w:webHidden/>
          </w:rPr>
          <w:fldChar w:fldCharType="separate"/>
        </w:r>
        <w:r w:rsidR="008C5029">
          <w:rPr>
            <w:noProof/>
            <w:webHidden/>
          </w:rPr>
          <w:t>26</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61" w:history="1">
        <w:r w:rsidR="008C5029" w:rsidRPr="008E3627">
          <w:rPr>
            <w:rStyle w:val="Hyperlink"/>
            <w:rFonts w:cstheme="minorHAnsi"/>
            <w:noProof/>
            <w:lang w:val="en-GB"/>
          </w:rPr>
          <w:t>II.3</w:t>
        </w:r>
        <w:r w:rsidR="008C5029" w:rsidRPr="008E3627">
          <w:rPr>
            <w:rStyle w:val="Hyperlink"/>
            <w:noProof/>
          </w:rPr>
          <w:t xml:space="preserve"> Wijziging van de opdracht (art. 38 KB Uitvoering)</w:t>
        </w:r>
        <w:r w:rsidR="008C5029">
          <w:rPr>
            <w:noProof/>
            <w:webHidden/>
          </w:rPr>
          <w:tab/>
        </w:r>
        <w:r w:rsidR="008C5029">
          <w:rPr>
            <w:noProof/>
            <w:webHidden/>
          </w:rPr>
          <w:fldChar w:fldCharType="begin"/>
        </w:r>
        <w:r w:rsidR="008C5029">
          <w:rPr>
            <w:noProof/>
            <w:webHidden/>
          </w:rPr>
          <w:instrText xml:space="preserve"> PAGEREF _Toc34040861 \h </w:instrText>
        </w:r>
        <w:r w:rsidR="008C5029">
          <w:rPr>
            <w:noProof/>
            <w:webHidden/>
          </w:rPr>
        </w:r>
        <w:r w:rsidR="008C5029">
          <w:rPr>
            <w:noProof/>
            <w:webHidden/>
          </w:rPr>
          <w:fldChar w:fldCharType="separate"/>
        </w:r>
        <w:r w:rsidR="008C5029">
          <w:rPr>
            <w:noProof/>
            <w:webHidden/>
          </w:rPr>
          <w:t>28</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62" w:history="1">
        <w:r w:rsidR="008C5029" w:rsidRPr="008E3627">
          <w:rPr>
            <w:rStyle w:val="Hyperlink"/>
            <w:noProof/>
            <w14:scene3d>
              <w14:camera w14:prst="orthographicFront"/>
              <w14:lightRig w14:rig="threePt" w14:dir="t">
                <w14:rot w14:lat="0" w14:lon="0" w14:rev="0"/>
              </w14:lightRig>
            </w14:scene3d>
          </w:rPr>
          <w:t>II.3.1</w:t>
        </w:r>
        <w:r w:rsidR="008C5029" w:rsidRPr="008E3627">
          <w:rPr>
            <w:rStyle w:val="Hyperlink"/>
            <w:noProof/>
          </w:rPr>
          <w:t xml:space="preserve"> Vervanging van de opdrachtnemer (art. 38/3 KB Uitvoering)</w:t>
        </w:r>
        <w:r w:rsidR="008C5029">
          <w:rPr>
            <w:noProof/>
            <w:webHidden/>
          </w:rPr>
          <w:tab/>
        </w:r>
        <w:r w:rsidR="008C5029">
          <w:rPr>
            <w:noProof/>
            <w:webHidden/>
          </w:rPr>
          <w:fldChar w:fldCharType="begin"/>
        </w:r>
        <w:r w:rsidR="008C5029">
          <w:rPr>
            <w:noProof/>
            <w:webHidden/>
          </w:rPr>
          <w:instrText xml:space="preserve"> PAGEREF _Toc34040862 \h </w:instrText>
        </w:r>
        <w:r w:rsidR="008C5029">
          <w:rPr>
            <w:noProof/>
            <w:webHidden/>
          </w:rPr>
        </w:r>
        <w:r w:rsidR="008C5029">
          <w:rPr>
            <w:noProof/>
            <w:webHidden/>
          </w:rPr>
          <w:fldChar w:fldCharType="separate"/>
        </w:r>
        <w:r w:rsidR="008C5029">
          <w:rPr>
            <w:noProof/>
            <w:webHidden/>
          </w:rPr>
          <w:t>28</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63" w:history="1">
        <w:r w:rsidR="008C5029" w:rsidRPr="008E3627">
          <w:rPr>
            <w:rStyle w:val="Hyperlink"/>
            <w:noProof/>
            <w14:scene3d>
              <w14:camera w14:prst="orthographicFront"/>
              <w14:lightRig w14:rig="threePt" w14:dir="t">
                <w14:rot w14:lat="0" w14:lon="0" w14:rev="0"/>
              </w14:lightRig>
            </w14:scene3d>
          </w:rPr>
          <w:t>II.3.2</w:t>
        </w:r>
        <w:r w:rsidR="008C5029" w:rsidRPr="008E3627">
          <w:rPr>
            <w:rStyle w:val="Hyperlink"/>
            <w:noProof/>
          </w:rPr>
          <w:t xml:space="preserve"> Prijsherziening  (art. 10 van de Wet en art. 38/7 KB Uitvoering)</w:t>
        </w:r>
        <w:r w:rsidR="008C5029">
          <w:rPr>
            <w:noProof/>
            <w:webHidden/>
          </w:rPr>
          <w:tab/>
        </w:r>
        <w:r w:rsidR="008C5029">
          <w:rPr>
            <w:noProof/>
            <w:webHidden/>
          </w:rPr>
          <w:fldChar w:fldCharType="begin"/>
        </w:r>
        <w:r w:rsidR="008C5029">
          <w:rPr>
            <w:noProof/>
            <w:webHidden/>
          </w:rPr>
          <w:instrText xml:space="preserve"> PAGEREF _Toc34040863 \h </w:instrText>
        </w:r>
        <w:r w:rsidR="008C5029">
          <w:rPr>
            <w:noProof/>
            <w:webHidden/>
          </w:rPr>
        </w:r>
        <w:r w:rsidR="008C5029">
          <w:rPr>
            <w:noProof/>
            <w:webHidden/>
          </w:rPr>
          <w:fldChar w:fldCharType="separate"/>
        </w:r>
        <w:r w:rsidR="008C5029">
          <w:rPr>
            <w:noProof/>
            <w:webHidden/>
          </w:rPr>
          <w:t>28</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64" w:history="1">
        <w:r w:rsidR="008C5029" w:rsidRPr="008E3627">
          <w:rPr>
            <w:rStyle w:val="Hyperlink"/>
            <w:noProof/>
            <w14:scene3d>
              <w14:camera w14:prst="orthographicFront"/>
              <w14:lightRig w14:rig="threePt" w14:dir="t">
                <w14:rot w14:lat="0" w14:lon="0" w14:rev="0"/>
              </w14:lightRig>
            </w14:scene3d>
          </w:rPr>
          <w:t>II.3.3</w:t>
        </w:r>
        <w:r w:rsidR="008C5029" w:rsidRPr="008E3627">
          <w:rPr>
            <w:rStyle w:val="Hyperlink"/>
            <w:noProof/>
          </w:rPr>
          <w:t xml:space="preserve"> Vergoeding voor schorsingen op bevel van de aanbestedende overheid en incidenten bij de uitvoering (art. 38/12 KB Uitvoering)</w:t>
        </w:r>
        <w:r w:rsidR="008C5029">
          <w:rPr>
            <w:noProof/>
            <w:webHidden/>
          </w:rPr>
          <w:tab/>
        </w:r>
        <w:r w:rsidR="008C5029">
          <w:rPr>
            <w:noProof/>
            <w:webHidden/>
          </w:rPr>
          <w:fldChar w:fldCharType="begin"/>
        </w:r>
        <w:r w:rsidR="008C5029">
          <w:rPr>
            <w:noProof/>
            <w:webHidden/>
          </w:rPr>
          <w:instrText xml:space="preserve"> PAGEREF _Toc34040864 \h </w:instrText>
        </w:r>
        <w:r w:rsidR="008C5029">
          <w:rPr>
            <w:noProof/>
            <w:webHidden/>
          </w:rPr>
        </w:r>
        <w:r w:rsidR="008C5029">
          <w:rPr>
            <w:noProof/>
            <w:webHidden/>
          </w:rPr>
          <w:fldChar w:fldCharType="separate"/>
        </w:r>
        <w:r w:rsidR="008C5029">
          <w:rPr>
            <w:noProof/>
            <w:webHidden/>
          </w:rPr>
          <w:t>29</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65" w:history="1">
        <w:r w:rsidR="008C5029" w:rsidRPr="008E3627">
          <w:rPr>
            <w:rStyle w:val="Hyperlink"/>
            <w:rFonts w:eastAsia="Calibri"/>
            <w:noProof/>
            <w14:scene3d>
              <w14:camera w14:prst="orthographicFront"/>
              <w14:lightRig w14:rig="threePt" w14:dir="t">
                <w14:rot w14:lat="0" w14:lon="0" w14:rev="0"/>
              </w14:lightRig>
            </w14:scene3d>
          </w:rPr>
          <w:t>II.3.4</w:t>
        </w:r>
        <w:r w:rsidR="008C5029" w:rsidRPr="008E3627">
          <w:rPr>
            <w:rStyle w:val="Hyperlink"/>
            <w:rFonts w:eastAsia="Calibri"/>
            <w:noProof/>
          </w:rPr>
          <w:t xml:space="preserve"> Aanvullende werken, leveringen en diensten (art 38/1 KB Uitvoering)</w:t>
        </w:r>
        <w:r w:rsidR="008C5029">
          <w:rPr>
            <w:noProof/>
            <w:webHidden/>
          </w:rPr>
          <w:tab/>
        </w:r>
        <w:r w:rsidR="008C5029">
          <w:rPr>
            <w:noProof/>
            <w:webHidden/>
          </w:rPr>
          <w:fldChar w:fldCharType="begin"/>
        </w:r>
        <w:r w:rsidR="008C5029">
          <w:rPr>
            <w:noProof/>
            <w:webHidden/>
          </w:rPr>
          <w:instrText xml:space="preserve"> PAGEREF _Toc34040865 \h </w:instrText>
        </w:r>
        <w:r w:rsidR="008C5029">
          <w:rPr>
            <w:noProof/>
            <w:webHidden/>
          </w:rPr>
        </w:r>
        <w:r w:rsidR="008C5029">
          <w:rPr>
            <w:noProof/>
            <w:webHidden/>
          </w:rPr>
          <w:fldChar w:fldCharType="separate"/>
        </w:r>
        <w:r w:rsidR="008C5029">
          <w:rPr>
            <w:noProof/>
            <w:webHidden/>
          </w:rPr>
          <w:t>29</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66" w:history="1">
        <w:r w:rsidR="008C5029" w:rsidRPr="008E3627">
          <w:rPr>
            <w:rStyle w:val="Hyperlink"/>
            <w:rFonts w:cstheme="minorHAnsi"/>
            <w:noProof/>
            <w:lang w:val="en-GB"/>
          </w:rPr>
          <w:t>II.4</w:t>
        </w:r>
        <w:r w:rsidR="008C5029" w:rsidRPr="008E3627">
          <w:rPr>
            <w:rStyle w:val="Hyperlink"/>
            <w:noProof/>
          </w:rPr>
          <w:t xml:space="preserve"> Borgtocht en vrijgave van de borgtocht (art. 25-33 en 158 KB Uitvoering)</w:t>
        </w:r>
        <w:r w:rsidR="008C5029">
          <w:rPr>
            <w:noProof/>
            <w:webHidden/>
          </w:rPr>
          <w:tab/>
        </w:r>
        <w:r w:rsidR="008C5029">
          <w:rPr>
            <w:noProof/>
            <w:webHidden/>
          </w:rPr>
          <w:fldChar w:fldCharType="begin"/>
        </w:r>
        <w:r w:rsidR="008C5029">
          <w:rPr>
            <w:noProof/>
            <w:webHidden/>
          </w:rPr>
          <w:instrText xml:space="preserve"> PAGEREF _Toc34040866 \h </w:instrText>
        </w:r>
        <w:r w:rsidR="008C5029">
          <w:rPr>
            <w:noProof/>
            <w:webHidden/>
          </w:rPr>
        </w:r>
        <w:r w:rsidR="008C5029">
          <w:rPr>
            <w:noProof/>
            <w:webHidden/>
          </w:rPr>
          <w:fldChar w:fldCharType="separate"/>
        </w:r>
        <w:r w:rsidR="008C5029">
          <w:rPr>
            <w:noProof/>
            <w:webHidden/>
          </w:rPr>
          <w:t>29</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67" w:history="1">
        <w:r w:rsidR="008C5029" w:rsidRPr="008E3627">
          <w:rPr>
            <w:rStyle w:val="Hyperlink"/>
            <w:rFonts w:cstheme="minorHAnsi"/>
            <w:noProof/>
            <w:lang w:val="en-GB"/>
          </w:rPr>
          <w:t>II.5</w:t>
        </w:r>
        <w:r w:rsidR="008C5029" w:rsidRPr="008E3627">
          <w:rPr>
            <w:rStyle w:val="Hyperlink"/>
            <w:noProof/>
          </w:rPr>
          <w:t xml:space="preserve"> Onderaannemers (art. 12-15 KB Uitvoering)</w:t>
        </w:r>
        <w:r w:rsidR="008C5029">
          <w:rPr>
            <w:noProof/>
            <w:webHidden/>
          </w:rPr>
          <w:tab/>
        </w:r>
        <w:r w:rsidR="008C5029">
          <w:rPr>
            <w:noProof/>
            <w:webHidden/>
          </w:rPr>
          <w:fldChar w:fldCharType="begin"/>
        </w:r>
        <w:r w:rsidR="008C5029">
          <w:rPr>
            <w:noProof/>
            <w:webHidden/>
          </w:rPr>
          <w:instrText xml:space="preserve"> PAGEREF _Toc34040867 \h </w:instrText>
        </w:r>
        <w:r w:rsidR="008C5029">
          <w:rPr>
            <w:noProof/>
            <w:webHidden/>
          </w:rPr>
        </w:r>
        <w:r w:rsidR="008C5029">
          <w:rPr>
            <w:noProof/>
            <w:webHidden/>
          </w:rPr>
          <w:fldChar w:fldCharType="separate"/>
        </w:r>
        <w:r w:rsidR="008C5029">
          <w:rPr>
            <w:noProof/>
            <w:webHidden/>
          </w:rPr>
          <w:t>30</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68" w:history="1">
        <w:r w:rsidR="008C5029" w:rsidRPr="008E3627">
          <w:rPr>
            <w:rStyle w:val="Hyperlink"/>
            <w:rFonts w:cstheme="minorHAnsi"/>
            <w:noProof/>
            <w:lang w:val="en-GB"/>
          </w:rPr>
          <w:t>II.6</w:t>
        </w:r>
        <w:r w:rsidR="008C5029" w:rsidRPr="008E3627">
          <w:rPr>
            <w:rStyle w:val="Hyperlink"/>
            <w:noProof/>
          </w:rPr>
          <w:t xml:space="preserve"> Looptijd</w:t>
        </w:r>
        <w:r w:rsidR="008C5029">
          <w:rPr>
            <w:noProof/>
            <w:webHidden/>
          </w:rPr>
          <w:tab/>
        </w:r>
        <w:r w:rsidR="008C5029">
          <w:rPr>
            <w:noProof/>
            <w:webHidden/>
          </w:rPr>
          <w:fldChar w:fldCharType="begin"/>
        </w:r>
        <w:r w:rsidR="008C5029">
          <w:rPr>
            <w:noProof/>
            <w:webHidden/>
          </w:rPr>
          <w:instrText xml:space="preserve"> PAGEREF _Toc34040868 \h </w:instrText>
        </w:r>
        <w:r w:rsidR="008C5029">
          <w:rPr>
            <w:noProof/>
            <w:webHidden/>
          </w:rPr>
        </w:r>
        <w:r w:rsidR="008C5029">
          <w:rPr>
            <w:noProof/>
            <w:webHidden/>
          </w:rPr>
          <w:fldChar w:fldCharType="separate"/>
        </w:r>
        <w:r w:rsidR="008C5029">
          <w:rPr>
            <w:noProof/>
            <w:webHidden/>
          </w:rPr>
          <w:t>30</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69" w:history="1">
        <w:r w:rsidR="008C5029" w:rsidRPr="008E3627">
          <w:rPr>
            <w:rStyle w:val="Hyperlink"/>
            <w:rFonts w:cstheme="minorHAnsi"/>
            <w:noProof/>
            <w:lang w:val="en-GB"/>
          </w:rPr>
          <w:t>II.7</w:t>
        </w:r>
        <w:r w:rsidR="008C5029" w:rsidRPr="008E3627">
          <w:rPr>
            <w:rStyle w:val="Hyperlink"/>
            <w:noProof/>
          </w:rPr>
          <w:t xml:space="preserve"> Uitvoeringsmodaliteiten (art. 146 en 148-149 KB Uitvoering)</w:t>
        </w:r>
        <w:r w:rsidR="008C5029">
          <w:rPr>
            <w:noProof/>
            <w:webHidden/>
          </w:rPr>
          <w:tab/>
        </w:r>
        <w:r w:rsidR="008C5029">
          <w:rPr>
            <w:noProof/>
            <w:webHidden/>
          </w:rPr>
          <w:fldChar w:fldCharType="begin"/>
        </w:r>
        <w:r w:rsidR="008C5029">
          <w:rPr>
            <w:noProof/>
            <w:webHidden/>
          </w:rPr>
          <w:instrText xml:space="preserve"> PAGEREF _Toc34040869 \h </w:instrText>
        </w:r>
        <w:r w:rsidR="008C5029">
          <w:rPr>
            <w:noProof/>
            <w:webHidden/>
          </w:rPr>
        </w:r>
        <w:r w:rsidR="008C5029">
          <w:rPr>
            <w:noProof/>
            <w:webHidden/>
          </w:rPr>
          <w:fldChar w:fldCharType="separate"/>
        </w:r>
        <w:r w:rsidR="008C5029">
          <w:rPr>
            <w:noProof/>
            <w:webHidden/>
          </w:rPr>
          <w:t>30</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70" w:history="1">
        <w:r w:rsidR="008C5029" w:rsidRPr="008E3627">
          <w:rPr>
            <w:rStyle w:val="Hyperlink"/>
            <w:noProof/>
            <w14:scene3d>
              <w14:camera w14:prst="orthographicFront"/>
              <w14:lightRig w14:rig="threePt" w14:dir="t">
                <w14:rot w14:lat="0" w14:lon="0" w14:rev="0"/>
              </w14:lightRig>
            </w14:scene3d>
          </w:rPr>
          <w:t>II.7.1</w:t>
        </w:r>
        <w:r w:rsidR="008C5029" w:rsidRPr="008E3627">
          <w:rPr>
            <w:rStyle w:val="Hyperlink"/>
            <w:noProof/>
          </w:rPr>
          <w:t xml:space="preserve"> Gedeeltelijke en gelijktijdige bestellingen</w:t>
        </w:r>
        <w:r w:rsidR="008C5029">
          <w:rPr>
            <w:noProof/>
            <w:webHidden/>
          </w:rPr>
          <w:tab/>
        </w:r>
        <w:r w:rsidR="008C5029">
          <w:rPr>
            <w:noProof/>
            <w:webHidden/>
          </w:rPr>
          <w:fldChar w:fldCharType="begin"/>
        </w:r>
        <w:r w:rsidR="008C5029">
          <w:rPr>
            <w:noProof/>
            <w:webHidden/>
          </w:rPr>
          <w:instrText xml:space="preserve"> PAGEREF _Toc34040870 \h </w:instrText>
        </w:r>
        <w:r w:rsidR="008C5029">
          <w:rPr>
            <w:noProof/>
            <w:webHidden/>
          </w:rPr>
        </w:r>
        <w:r w:rsidR="008C5029">
          <w:rPr>
            <w:noProof/>
            <w:webHidden/>
          </w:rPr>
          <w:fldChar w:fldCharType="separate"/>
        </w:r>
        <w:r w:rsidR="008C5029">
          <w:rPr>
            <w:noProof/>
            <w:webHidden/>
          </w:rPr>
          <w:t>30</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71" w:history="1">
        <w:r w:rsidR="008C5029" w:rsidRPr="008E3627">
          <w:rPr>
            <w:rStyle w:val="Hyperlink"/>
            <w:noProof/>
            <w14:scene3d>
              <w14:camera w14:prst="orthographicFront"/>
              <w14:lightRig w14:rig="threePt" w14:dir="t">
                <w14:rot w14:lat="0" w14:lon="0" w14:rev="0"/>
              </w14:lightRig>
            </w14:scene3d>
          </w:rPr>
          <w:t>II.7.2</w:t>
        </w:r>
        <w:r w:rsidR="008C5029" w:rsidRPr="008E3627">
          <w:rPr>
            <w:rStyle w:val="Hyperlink"/>
            <w:noProof/>
          </w:rPr>
          <w:t xml:space="preserve"> Vaste hoeveelheden of minimaal te verlenen diensten (art. 148 KB Uitvoering)</w:t>
        </w:r>
        <w:r w:rsidR="008C5029">
          <w:rPr>
            <w:noProof/>
            <w:webHidden/>
          </w:rPr>
          <w:tab/>
        </w:r>
        <w:r w:rsidR="008C5029">
          <w:rPr>
            <w:noProof/>
            <w:webHidden/>
          </w:rPr>
          <w:fldChar w:fldCharType="begin"/>
        </w:r>
        <w:r w:rsidR="008C5029">
          <w:rPr>
            <w:noProof/>
            <w:webHidden/>
          </w:rPr>
          <w:instrText xml:space="preserve"> PAGEREF _Toc34040871 \h </w:instrText>
        </w:r>
        <w:r w:rsidR="008C5029">
          <w:rPr>
            <w:noProof/>
            <w:webHidden/>
          </w:rPr>
        </w:r>
        <w:r w:rsidR="008C5029">
          <w:rPr>
            <w:noProof/>
            <w:webHidden/>
          </w:rPr>
          <w:fldChar w:fldCharType="separate"/>
        </w:r>
        <w:r w:rsidR="008C5029">
          <w:rPr>
            <w:noProof/>
            <w:webHidden/>
          </w:rPr>
          <w:t>31</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72" w:history="1">
        <w:r w:rsidR="008C5029" w:rsidRPr="008E3627">
          <w:rPr>
            <w:rStyle w:val="Hyperlink"/>
            <w:noProof/>
            <w14:scene3d>
              <w14:camera w14:prst="orthographicFront"/>
              <w14:lightRig w14:rig="threePt" w14:dir="t">
                <w14:rot w14:lat="0" w14:lon="0" w14:rev="0"/>
              </w14:lightRig>
            </w14:scene3d>
          </w:rPr>
          <w:t>II.7.3</w:t>
        </w:r>
        <w:r w:rsidR="008C5029" w:rsidRPr="008E3627">
          <w:rPr>
            <w:rStyle w:val="Hyperlink"/>
            <w:noProof/>
          </w:rPr>
          <w:t xml:space="preserve"> Plaats van de dienstverlening</w:t>
        </w:r>
        <w:r w:rsidR="008C5029">
          <w:rPr>
            <w:noProof/>
            <w:webHidden/>
          </w:rPr>
          <w:tab/>
        </w:r>
        <w:r w:rsidR="008C5029">
          <w:rPr>
            <w:noProof/>
            <w:webHidden/>
          </w:rPr>
          <w:fldChar w:fldCharType="begin"/>
        </w:r>
        <w:r w:rsidR="008C5029">
          <w:rPr>
            <w:noProof/>
            <w:webHidden/>
          </w:rPr>
          <w:instrText xml:space="preserve"> PAGEREF _Toc34040872 \h </w:instrText>
        </w:r>
        <w:r w:rsidR="008C5029">
          <w:rPr>
            <w:noProof/>
            <w:webHidden/>
          </w:rPr>
        </w:r>
        <w:r w:rsidR="008C5029">
          <w:rPr>
            <w:noProof/>
            <w:webHidden/>
          </w:rPr>
          <w:fldChar w:fldCharType="separate"/>
        </w:r>
        <w:r w:rsidR="008C5029">
          <w:rPr>
            <w:noProof/>
            <w:webHidden/>
          </w:rPr>
          <w:t>31</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73" w:history="1">
        <w:r w:rsidR="008C5029" w:rsidRPr="008E3627">
          <w:rPr>
            <w:rStyle w:val="Hyperlink"/>
            <w:noProof/>
            <w14:scene3d>
              <w14:camera w14:prst="orthographicFront"/>
              <w14:lightRig w14:rig="threePt" w14:dir="t">
                <w14:rot w14:lat="0" w14:lon="0" w14:rev="0"/>
              </w14:lightRig>
            </w14:scene3d>
          </w:rPr>
          <w:t>II.7.4</w:t>
        </w:r>
        <w:r w:rsidR="008C5029" w:rsidRPr="008E3627">
          <w:rPr>
            <w:rStyle w:val="Hyperlink"/>
            <w:noProof/>
          </w:rPr>
          <w:t xml:space="preserve"> Leveringsmodaliteiten</w:t>
        </w:r>
        <w:r w:rsidR="008C5029">
          <w:rPr>
            <w:noProof/>
            <w:webHidden/>
          </w:rPr>
          <w:tab/>
        </w:r>
        <w:r w:rsidR="008C5029">
          <w:rPr>
            <w:noProof/>
            <w:webHidden/>
          </w:rPr>
          <w:fldChar w:fldCharType="begin"/>
        </w:r>
        <w:r w:rsidR="008C5029">
          <w:rPr>
            <w:noProof/>
            <w:webHidden/>
          </w:rPr>
          <w:instrText xml:space="preserve"> PAGEREF _Toc34040873 \h </w:instrText>
        </w:r>
        <w:r w:rsidR="008C5029">
          <w:rPr>
            <w:noProof/>
            <w:webHidden/>
          </w:rPr>
        </w:r>
        <w:r w:rsidR="008C5029">
          <w:rPr>
            <w:noProof/>
            <w:webHidden/>
          </w:rPr>
          <w:fldChar w:fldCharType="separate"/>
        </w:r>
        <w:r w:rsidR="008C5029">
          <w:rPr>
            <w:noProof/>
            <w:webHidden/>
          </w:rPr>
          <w:t>32</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74" w:history="1">
        <w:r w:rsidR="008C5029" w:rsidRPr="008E3627">
          <w:rPr>
            <w:rStyle w:val="Hyperlink"/>
            <w:noProof/>
            <w14:scene3d>
              <w14:camera w14:prst="orthographicFront"/>
              <w14:lightRig w14:rig="threePt" w14:dir="t">
                <w14:rot w14:lat="0" w14:lon="0" w14:rev="0"/>
              </w14:lightRig>
            </w14:scene3d>
          </w:rPr>
          <w:t>II.7.5</w:t>
        </w:r>
        <w:r w:rsidR="008C5029" w:rsidRPr="008E3627">
          <w:rPr>
            <w:rStyle w:val="Hyperlink"/>
            <w:noProof/>
          </w:rPr>
          <w:t xml:space="preserve"> Vertrouwelijkheid (artikel 18 KB Uitvoering)</w:t>
        </w:r>
        <w:r w:rsidR="008C5029">
          <w:rPr>
            <w:noProof/>
            <w:webHidden/>
          </w:rPr>
          <w:tab/>
        </w:r>
        <w:r w:rsidR="008C5029">
          <w:rPr>
            <w:noProof/>
            <w:webHidden/>
          </w:rPr>
          <w:fldChar w:fldCharType="begin"/>
        </w:r>
        <w:r w:rsidR="008C5029">
          <w:rPr>
            <w:noProof/>
            <w:webHidden/>
          </w:rPr>
          <w:instrText xml:space="preserve"> PAGEREF _Toc34040874 \h </w:instrText>
        </w:r>
        <w:r w:rsidR="008C5029">
          <w:rPr>
            <w:noProof/>
            <w:webHidden/>
          </w:rPr>
        </w:r>
        <w:r w:rsidR="008C5029">
          <w:rPr>
            <w:noProof/>
            <w:webHidden/>
          </w:rPr>
          <w:fldChar w:fldCharType="separate"/>
        </w:r>
        <w:r w:rsidR="008C5029">
          <w:rPr>
            <w:noProof/>
            <w:webHidden/>
          </w:rPr>
          <w:t>33</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75" w:history="1">
        <w:r w:rsidR="008C5029" w:rsidRPr="008E3627">
          <w:rPr>
            <w:rStyle w:val="Hyperlink"/>
            <w:rFonts w:eastAsia="MS Gothic"/>
            <w:noProof/>
            <w14:scene3d>
              <w14:camera w14:prst="orthographicFront"/>
              <w14:lightRig w14:rig="threePt" w14:dir="t">
                <w14:rot w14:lat="0" w14:lon="0" w14:rev="0"/>
              </w14:lightRig>
            </w14:scene3d>
          </w:rPr>
          <w:t>II.7.6</w:t>
        </w:r>
        <w:r w:rsidR="008C5029" w:rsidRPr="008E3627">
          <w:rPr>
            <w:rStyle w:val="Hyperlink"/>
            <w:rFonts w:eastAsia="MS Gothic"/>
            <w:noProof/>
          </w:rPr>
          <w:t xml:space="preserve"> LEZ (Lage- emissiezone)</w:t>
        </w:r>
        <w:r w:rsidR="008C5029">
          <w:rPr>
            <w:noProof/>
            <w:webHidden/>
          </w:rPr>
          <w:tab/>
        </w:r>
        <w:r w:rsidR="008C5029">
          <w:rPr>
            <w:noProof/>
            <w:webHidden/>
          </w:rPr>
          <w:fldChar w:fldCharType="begin"/>
        </w:r>
        <w:r w:rsidR="008C5029">
          <w:rPr>
            <w:noProof/>
            <w:webHidden/>
          </w:rPr>
          <w:instrText xml:space="preserve"> PAGEREF _Toc34040875 \h </w:instrText>
        </w:r>
        <w:r w:rsidR="008C5029">
          <w:rPr>
            <w:noProof/>
            <w:webHidden/>
          </w:rPr>
        </w:r>
        <w:r w:rsidR="008C5029">
          <w:rPr>
            <w:noProof/>
            <w:webHidden/>
          </w:rPr>
          <w:fldChar w:fldCharType="separate"/>
        </w:r>
        <w:r w:rsidR="008C5029">
          <w:rPr>
            <w:noProof/>
            <w:webHidden/>
          </w:rPr>
          <w:t>33</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76" w:history="1">
        <w:r w:rsidR="008C5029" w:rsidRPr="008E3627">
          <w:rPr>
            <w:rStyle w:val="Hyperlink"/>
            <w:rFonts w:eastAsia="MS Gothic"/>
            <w:noProof/>
            <w14:scene3d>
              <w14:camera w14:prst="orthographicFront"/>
              <w14:lightRig w14:rig="threePt" w14:dir="t">
                <w14:rot w14:lat="0" w14:lon="0" w14:rev="0"/>
              </w14:lightRig>
            </w14:scene3d>
          </w:rPr>
          <w:t>II.7.7</w:t>
        </w:r>
        <w:r w:rsidR="008C5029" w:rsidRPr="008E3627">
          <w:rPr>
            <w:rStyle w:val="Hyperlink"/>
            <w:rFonts w:eastAsia="MS Gothic"/>
            <w:noProof/>
          </w:rPr>
          <w:t xml:space="preserve"> Circulatieplan</w:t>
        </w:r>
        <w:r w:rsidR="008C5029">
          <w:rPr>
            <w:noProof/>
            <w:webHidden/>
          </w:rPr>
          <w:tab/>
        </w:r>
        <w:r w:rsidR="008C5029">
          <w:rPr>
            <w:noProof/>
            <w:webHidden/>
          </w:rPr>
          <w:fldChar w:fldCharType="begin"/>
        </w:r>
        <w:r w:rsidR="008C5029">
          <w:rPr>
            <w:noProof/>
            <w:webHidden/>
          </w:rPr>
          <w:instrText xml:space="preserve"> PAGEREF _Toc34040876 \h </w:instrText>
        </w:r>
        <w:r w:rsidR="008C5029">
          <w:rPr>
            <w:noProof/>
            <w:webHidden/>
          </w:rPr>
        </w:r>
        <w:r w:rsidR="008C5029">
          <w:rPr>
            <w:noProof/>
            <w:webHidden/>
          </w:rPr>
          <w:fldChar w:fldCharType="separate"/>
        </w:r>
        <w:r w:rsidR="008C5029">
          <w:rPr>
            <w:noProof/>
            <w:webHidden/>
          </w:rPr>
          <w:t>33</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77" w:history="1">
        <w:r w:rsidR="008C5029" w:rsidRPr="008E3627">
          <w:rPr>
            <w:rStyle w:val="Hyperlink"/>
            <w:rFonts w:cstheme="minorHAnsi"/>
            <w:noProof/>
            <w:lang w:val="en-GB"/>
          </w:rPr>
          <w:t>II.8</w:t>
        </w:r>
        <w:r w:rsidR="008C5029" w:rsidRPr="008E3627">
          <w:rPr>
            <w:rStyle w:val="Hyperlink"/>
            <w:noProof/>
          </w:rPr>
          <w:t xml:space="preserve"> Nazicht van de diensten en oplevering (art. 39-43 en art. 150 KB Uitvoering)</w:t>
        </w:r>
        <w:r w:rsidR="008C5029">
          <w:rPr>
            <w:noProof/>
            <w:webHidden/>
          </w:rPr>
          <w:tab/>
        </w:r>
        <w:r w:rsidR="008C5029">
          <w:rPr>
            <w:noProof/>
            <w:webHidden/>
          </w:rPr>
          <w:fldChar w:fldCharType="begin"/>
        </w:r>
        <w:r w:rsidR="008C5029">
          <w:rPr>
            <w:noProof/>
            <w:webHidden/>
          </w:rPr>
          <w:instrText xml:space="preserve"> PAGEREF _Toc34040877 \h </w:instrText>
        </w:r>
        <w:r w:rsidR="008C5029">
          <w:rPr>
            <w:noProof/>
            <w:webHidden/>
          </w:rPr>
        </w:r>
        <w:r w:rsidR="008C5029">
          <w:rPr>
            <w:noProof/>
            <w:webHidden/>
          </w:rPr>
          <w:fldChar w:fldCharType="separate"/>
        </w:r>
        <w:r w:rsidR="008C5029">
          <w:rPr>
            <w:noProof/>
            <w:webHidden/>
          </w:rPr>
          <w:t>34</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78" w:history="1">
        <w:r w:rsidR="008C5029" w:rsidRPr="008E3627">
          <w:rPr>
            <w:rStyle w:val="Hyperlink"/>
            <w:rFonts w:cstheme="minorHAnsi"/>
            <w:noProof/>
            <w:lang w:val="en-GB"/>
          </w:rPr>
          <w:t>II.9</w:t>
        </w:r>
        <w:r w:rsidR="008C5029" w:rsidRPr="008E3627">
          <w:rPr>
            <w:rStyle w:val="Hyperlink"/>
            <w:noProof/>
          </w:rPr>
          <w:t xml:space="preserve"> Betalingen (art. 66-72 en 160 KB Uitvoering)</w:t>
        </w:r>
        <w:r w:rsidR="008C5029">
          <w:rPr>
            <w:noProof/>
            <w:webHidden/>
          </w:rPr>
          <w:tab/>
        </w:r>
        <w:r w:rsidR="008C5029">
          <w:rPr>
            <w:noProof/>
            <w:webHidden/>
          </w:rPr>
          <w:fldChar w:fldCharType="begin"/>
        </w:r>
        <w:r w:rsidR="008C5029">
          <w:rPr>
            <w:noProof/>
            <w:webHidden/>
          </w:rPr>
          <w:instrText xml:space="preserve"> PAGEREF _Toc34040878 \h </w:instrText>
        </w:r>
        <w:r w:rsidR="008C5029">
          <w:rPr>
            <w:noProof/>
            <w:webHidden/>
          </w:rPr>
        </w:r>
        <w:r w:rsidR="008C5029">
          <w:rPr>
            <w:noProof/>
            <w:webHidden/>
          </w:rPr>
          <w:fldChar w:fldCharType="separate"/>
        </w:r>
        <w:r w:rsidR="008C5029">
          <w:rPr>
            <w:noProof/>
            <w:webHidden/>
          </w:rPr>
          <w:t>34</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79" w:history="1">
        <w:r w:rsidR="008C5029" w:rsidRPr="008E3627">
          <w:rPr>
            <w:rStyle w:val="Hyperlink"/>
            <w:rFonts w:cstheme="minorHAnsi"/>
            <w:noProof/>
            <w:lang w:val="en-GB"/>
          </w:rPr>
          <w:t>II.10</w:t>
        </w:r>
        <w:r w:rsidR="008C5029" w:rsidRPr="008E3627">
          <w:rPr>
            <w:rStyle w:val="Hyperlink"/>
            <w:noProof/>
          </w:rPr>
          <w:t xml:space="preserve"> Rechtsvorderingen</w:t>
        </w:r>
        <w:r w:rsidR="008C5029">
          <w:rPr>
            <w:noProof/>
            <w:webHidden/>
          </w:rPr>
          <w:tab/>
        </w:r>
        <w:r w:rsidR="008C5029">
          <w:rPr>
            <w:noProof/>
            <w:webHidden/>
          </w:rPr>
          <w:fldChar w:fldCharType="begin"/>
        </w:r>
        <w:r w:rsidR="008C5029">
          <w:rPr>
            <w:noProof/>
            <w:webHidden/>
          </w:rPr>
          <w:instrText xml:space="preserve"> PAGEREF _Toc34040879 \h </w:instrText>
        </w:r>
        <w:r w:rsidR="008C5029">
          <w:rPr>
            <w:noProof/>
            <w:webHidden/>
          </w:rPr>
        </w:r>
        <w:r w:rsidR="008C5029">
          <w:rPr>
            <w:noProof/>
            <w:webHidden/>
          </w:rPr>
          <w:fldChar w:fldCharType="separate"/>
        </w:r>
        <w:r w:rsidR="008C5029">
          <w:rPr>
            <w:noProof/>
            <w:webHidden/>
          </w:rPr>
          <w:t>36</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80" w:history="1">
        <w:r w:rsidR="008C5029" w:rsidRPr="008E3627">
          <w:rPr>
            <w:rStyle w:val="Hyperlink"/>
            <w:rFonts w:cstheme="minorHAnsi"/>
            <w:noProof/>
            <w:lang w:val="en-GB"/>
          </w:rPr>
          <w:t>II.11</w:t>
        </w:r>
        <w:r w:rsidR="008C5029" w:rsidRPr="008E3627">
          <w:rPr>
            <w:rStyle w:val="Hyperlink"/>
            <w:noProof/>
          </w:rPr>
          <w:t xml:space="preserve"> Waarborgtermijn</w:t>
        </w:r>
        <w:r w:rsidR="008C5029">
          <w:rPr>
            <w:noProof/>
            <w:webHidden/>
          </w:rPr>
          <w:tab/>
        </w:r>
        <w:r w:rsidR="008C5029">
          <w:rPr>
            <w:noProof/>
            <w:webHidden/>
          </w:rPr>
          <w:fldChar w:fldCharType="begin"/>
        </w:r>
        <w:r w:rsidR="008C5029">
          <w:rPr>
            <w:noProof/>
            <w:webHidden/>
          </w:rPr>
          <w:instrText xml:space="preserve"> PAGEREF _Toc34040880 \h </w:instrText>
        </w:r>
        <w:r w:rsidR="008C5029">
          <w:rPr>
            <w:noProof/>
            <w:webHidden/>
          </w:rPr>
        </w:r>
        <w:r w:rsidR="008C5029">
          <w:rPr>
            <w:noProof/>
            <w:webHidden/>
          </w:rPr>
          <w:fldChar w:fldCharType="separate"/>
        </w:r>
        <w:r w:rsidR="008C5029">
          <w:rPr>
            <w:noProof/>
            <w:webHidden/>
          </w:rPr>
          <w:t>36</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81" w:history="1">
        <w:r w:rsidR="008C5029" w:rsidRPr="008E3627">
          <w:rPr>
            <w:rStyle w:val="Hyperlink"/>
            <w:rFonts w:cstheme="minorHAnsi"/>
            <w:noProof/>
            <w:lang w:val="en-GB"/>
          </w:rPr>
          <w:t>II.12</w:t>
        </w:r>
        <w:r w:rsidR="008C5029" w:rsidRPr="008E3627">
          <w:rPr>
            <w:rStyle w:val="Hyperlink"/>
            <w:noProof/>
          </w:rPr>
          <w:t xml:space="preserve"> Actiemiddelen van de aanbestedende overheid (art. 44-51 en 154-155 KB Uitvoering)</w:t>
        </w:r>
        <w:r w:rsidR="008C5029">
          <w:rPr>
            <w:noProof/>
            <w:webHidden/>
          </w:rPr>
          <w:tab/>
        </w:r>
        <w:r w:rsidR="008C5029">
          <w:rPr>
            <w:noProof/>
            <w:webHidden/>
          </w:rPr>
          <w:fldChar w:fldCharType="begin"/>
        </w:r>
        <w:r w:rsidR="008C5029">
          <w:rPr>
            <w:noProof/>
            <w:webHidden/>
          </w:rPr>
          <w:instrText xml:space="preserve"> PAGEREF _Toc34040881 \h </w:instrText>
        </w:r>
        <w:r w:rsidR="008C5029">
          <w:rPr>
            <w:noProof/>
            <w:webHidden/>
          </w:rPr>
        </w:r>
        <w:r w:rsidR="008C5029">
          <w:rPr>
            <w:noProof/>
            <w:webHidden/>
          </w:rPr>
          <w:fldChar w:fldCharType="separate"/>
        </w:r>
        <w:r w:rsidR="008C5029">
          <w:rPr>
            <w:noProof/>
            <w:webHidden/>
          </w:rPr>
          <w:t>36</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82" w:history="1">
        <w:r w:rsidR="008C5029" w:rsidRPr="008E3627">
          <w:rPr>
            <w:rStyle w:val="Hyperlink"/>
            <w:noProof/>
            <w14:scene3d>
              <w14:camera w14:prst="orthographicFront"/>
              <w14:lightRig w14:rig="threePt" w14:dir="t">
                <w14:rot w14:lat="0" w14:lon="0" w14:rev="0"/>
              </w14:lightRig>
            </w14:scene3d>
          </w:rPr>
          <w:t>II.12.1</w:t>
        </w:r>
        <w:r w:rsidR="008C5029" w:rsidRPr="008E3627">
          <w:rPr>
            <w:rStyle w:val="Hyperlink"/>
            <w:noProof/>
          </w:rPr>
          <w:t xml:space="preserve"> In gebreke blijven en sancties (art. 44 KB uitvoering)</w:t>
        </w:r>
        <w:r w:rsidR="008C5029">
          <w:rPr>
            <w:noProof/>
            <w:webHidden/>
          </w:rPr>
          <w:tab/>
        </w:r>
        <w:r w:rsidR="008C5029">
          <w:rPr>
            <w:noProof/>
            <w:webHidden/>
          </w:rPr>
          <w:fldChar w:fldCharType="begin"/>
        </w:r>
        <w:r w:rsidR="008C5029">
          <w:rPr>
            <w:noProof/>
            <w:webHidden/>
          </w:rPr>
          <w:instrText xml:space="preserve"> PAGEREF _Toc34040882 \h </w:instrText>
        </w:r>
        <w:r w:rsidR="008C5029">
          <w:rPr>
            <w:noProof/>
            <w:webHidden/>
          </w:rPr>
        </w:r>
        <w:r w:rsidR="008C5029">
          <w:rPr>
            <w:noProof/>
            <w:webHidden/>
          </w:rPr>
          <w:fldChar w:fldCharType="separate"/>
        </w:r>
        <w:r w:rsidR="008C5029">
          <w:rPr>
            <w:noProof/>
            <w:webHidden/>
          </w:rPr>
          <w:t>36</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83" w:history="1">
        <w:r w:rsidR="008C5029" w:rsidRPr="008E3627">
          <w:rPr>
            <w:rStyle w:val="Hyperlink"/>
            <w:noProof/>
            <w14:scene3d>
              <w14:camera w14:prst="orthographicFront"/>
              <w14:lightRig w14:rig="threePt" w14:dir="t">
                <w14:rot w14:lat="0" w14:lon="0" w14:rev="0"/>
              </w14:lightRig>
            </w14:scene3d>
          </w:rPr>
          <w:t>II.12.2</w:t>
        </w:r>
        <w:r w:rsidR="008C5029" w:rsidRPr="008E3627">
          <w:rPr>
            <w:rStyle w:val="Hyperlink"/>
            <w:noProof/>
          </w:rPr>
          <w:t xml:space="preserve"> Straffen (art. 45 KB uitvoering)</w:t>
        </w:r>
        <w:r w:rsidR="008C5029">
          <w:rPr>
            <w:noProof/>
            <w:webHidden/>
          </w:rPr>
          <w:tab/>
        </w:r>
        <w:r w:rsidR="008C5029">
          <w:rPr>
            <w:noProof/>
            <w:webHidden/>
          </w:rPr>
          <w:fldChar w:fldCharType="begin"/>
        </w:r>
        <w:r w:rsidR="008C5029">
          <w:rPr>
            <w:noProof/>
            <w:webHidden/>
          </w:rPr>
          <w:instrText xml:space="preserve"> PAGEREF _Toc34040883 \h </w:instrText>
        </w:r>
        <w:r w:rsidR="008C5029">
          <w:rPr>
            <w:noProof/>
            <w:webHidden/>
          </w:rPr>
        </w:r>
        <w:r w:rsidR="008C5029">
          <w:rPr>
            <w:noProof/>
            <w:webHidden/>
          </w:rPr>
          <w:fldChar w:fldCharType="separate"/>
        </w:r>
        <w:r w:rsidR="008C5029">
          <w:rPr>
            <w:noProof/>
            <w:webHidden/>
          </w:rPr>
          <w:t>37</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84" w:history="1">
        <w:r w:rsidR="008C5029" w:rsidRPr="008E3627">
          <w:rPr>
            <w:rStyle w:val="Hyperlink"/>
            <w:noProof/>
            <w14:scene3d>
              <w14:camera w14:prst="orthographicFront"/>
              <w14:lightRig w14:rig="threePt" w14:dir="t">
                <w14:rot w14:lat="0" w14:lon="0" w14:rev="0"/>
              </w14:lightRig>
            </w14:scene3d>
          </w:rPr>
          <w:t>II.12.3</w:t>
        </w:r>
        <w:r w:rsidR="008C5029" w:rsidRPr="008E3627">
          <w:rPr>
            <w:rStyle w:val="Hyperlink"/>
            <w:noProof/>
          </w:rPr>
          <w:t xml:space="preserve"> Vertragingsboetes (art. 46 en 154 KB uitvoering)</w:t>
        </w:r>
        <w:r w:rsidR="008C5029">
          <w:rPr>
            <w:noProof/>
            <w:webHidden/>
          </w:rPr>
          <w:tab/>
        </w:r>
        <w:r w:rsidR="008C5029">
          <w:rPr>
            <w:noProof/>
            <w:webHidden/>
          </w:rPr>
          <w:fldChar w:fldCharType="begin"/>
        </w:r>
        <w:r w:rsidR="008C5029">
          <w:rPr>
            <w:noProof/>
            <w:webHidden/>
          </w:rPr>
          <w:instrText xml:space="preserve"> PAGEREF _Toc34040884 \h </w:instrText>
        </w:r>
        <w:r w:rsidR="008C5029">
          <w:rPr>
            <w:noProof/>
            <w:webHidden/>
          </w:rPr>
        </w:r>
        <w:r w:rsidR="008C5029">
          <w:rPr>
            <w:noProof/>
            <w:webHidden/>
          </w:rPr>
          <w:fldChar w:fldCharType="separate"/>
        </w:r>
        <w:r w:rsidR="008C5029">
          <w:rPr>
            <w:noProof/>
            <w:webHidden/>
          </w:rPr>
          <w:t>38</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85" w:history="1">
        <w:r w:rsidR="008C5029" w:rsidRPr="008E3627">
          <w:rPr>
            <w:rStyle w:val="Hyperlink"/>
            <w:rFonts w:cstheme="minorHAnsi"/>
            <w:noProof/>
            <w:lang w:val="en-GB"/>
          </w:rPr>
          <w:t>II.13</w:t>
        </w:r>
        <w:r w:rsidR="008C5029" w:rsidRPr="008E3627">
          <w:rPr>
            <w:rStyle w:val="Hyperlink"/>
            <w:noProof/>
          </w:rPr>
          <w:t xml:space="preserve"> Verbreking (art. 61-63 KB Uitvoering)</w:t>
        </w:r>
        <w:r w:rsidR="008C5029">
          <w:rPr>
            <w:noProof/>
            <w:webHidden/>
          </w:rPr>
          <w:tab/>
        </w:r>
        <w:r w:rsidR="008C5029">
          <w:rPr>
            <w:noProof/>
            <w:webHidden/>
          </w:rPr>
          <w:fldChar w:fldCharType="begin"/>
        </w:r>
        <w:r w:rsidR="008C5029">
          <w:rPr>
            <w:noProof/>
            <w:webHidden/>
          </w:rPr>
          <w:instrText xml:space="preserve"> PAGEREF _Toc34040885 \h </w:instrText>
        </w:r>
        <w:r w:rsidR="008C5029">
          <w:rPr>
            <w:noProof/>
            <w:webHidden/>
          </w:rPr>
        </w:r>
        <w:r w:rsidR="008C5029">
          <w:rPr>
            <w:noProof/>
            <w:webHidden/>
          </w:rPr>
          <w:fldChar w:fldCharType="separate"/>
        </w:r>
        <w:r w:rsidR="008C5029">
          <w:rPr>
            <w:noProof/>
            <w:webHidden/>
          </w:rPr>
          <w:t>38</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86" w:history="1">
        <w:r w:rsidR="008C5029" w:rsidRPr="008E3627">
          <w:rPr>
            <w:rStyle w:val="Hyperlink"/>
            <w:rFonts w:cstheme="minorHAnsi"/>
            <w:noProof/>
            <w:lang w:val="en-GB"/>
          </w:rPr>
          <w:t>II.14</w:t>
        </w:r>
        <w:r w:rsidR="008C5029" w:rsidRPr="008E3627">
          <w:rPr>
            <w:rStyle w:val="Hyperlink"/>
            <w:noProof/>
          </w:rPr>
          <w:t xml:space="preserve"> Bijzondere voorwaarden inzake non-discriminatie en gelijke kansen</w:t>
        </w:r>
        <w:r w:rsidR="008C5029">
          <w:rPr>
            <w:noProof/>
            <w:webHidden/>
          </w:rPr>
          <w:tab/>
        </w:r>
        <w:r w:rsidR="008C5029">
          <w:rPr>
            <w:noProof/>
            <w:webHidden/>
          </w:rPr>
          <w:fldChar w:fldCharType="begin"/>
        </w:r>
        <w:r w:rsidR="008C5029">
          <w:rPr>
            <w:noProof/>
            <w:webHidden/>
          </w:rPr>
          <w:instrText xml:space="preserve"> PAGEREF _Toc34040886 \h </w:instrText>
        </w:r>
        <w:r w:rsidR="008C5029">
          <w:rPr>
            <w:noProof/>
            <w:webHidden/>
          </w:rPr>
        </w:r>
        <w:r w:rsidR="008C5029">
          <w:rPr>
            <w:noProof/>
            <w:webHidden/>
          </w:rPr>
          <w:fldChar w:fldCharType="separate"/>
        </w:r>
        <w:r w:rsidR="008C5029">
          <w:rPr>
            <w:noProof/>
            <w:webHidden/>
          </w:rPr>
          <w:t>38</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87" w:history="1">
        <w:r w:rsidR="008C5029" w:rsidRPr="008E3627">
          <w:rPr>
            <w:rStyle w:val="Hyperlink"/>
            <w:rFonts w:cstheme="minorHAnsi"/>
            <w:noProof/>
            <w:lang w:val="en-GB"/>
          </w:rPr>
          <w:t>II.15</w:t>
        </w:r>
        <w:r w:rsidR="008C5029" w:rsidRPr="008E3627">
          <w:rPr>
            <w:rStyle w:val="Hyperlink"/>
            <w:noProof/>
          </w:rPr>
          <w:t xml:space="preserve"> Bijzondere voorwaarde inzake mensenrechten</w:t>
        </w:r>
        <w:r w:rsidR="008C5029">
          <w:rPr>
            <w:noProof/>
            <w:webHidden/>
          </w:rPr>
          <w:tab/>
        </w:r>
        <w:r w:rsidR="008C5029">
          <w:rPr>
            <w:noProof/>
            <w:webHidden/>
          </w:rPr>
          <w:fldChar w:fldCharType="begin"/>
        </w:r>
        <w:r w:rsidR="008C5029">
          <w:rPr>
            <w:noProof/>
            <w:webHidden/>
          </w:rPr>
          <w:instrText xml:space="preserve"> PAGEREF _Toc34040887 \h </w:instrText>
        </w:r>
        <w:r w:rsidR="008C5029">
          <w:rPr>
            <w:noProof/>
            <w:webHidden/>
          </w:rPr>
        </w:r>
        <w:r w:rsidR="008C5029">
          <w:rPr>
            <w:noProof/>
            <w:webHidden/>
          </w:rPr>
          <w:fldChar w:fldCharType="separate"/>
        </w:r>
        <w:r w:rsidR="008C5029">
          <w:rPr>
            <w:noProof/>
            <w:webHidden/>
          </w:rPr>
          <w:t>40</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88" w:history="1">
        <w:r w:rsidR="008C5029" w:rsidRPr="008E3627">
          <w:rPr>
            <w:rStyle w:val="Hyperlink"/>
            <w:rFonts w:cstheme="minorHAnsi"/>
            <w:noProof/>
            <w:lang w:val="en-GB"/>
          </w:rPr>
          <w:t>II.16</w:t>
        </w:r>
        <w:r w:rsidR="008C5029" w:rsidRPr="008E3627">
          <w:rPr>
            <w:rStyle w:val="Hyperlink"/>
            <w:noProof/>
          </w:rPr>
          <w:t xml:space="preserve"> Loon verschuldigd aan werknemers</w:t>
        </w:r>
        <w:r w:rsidR="008C5029">
          <w:rPr>
            <w:noProof/>
            <w:webHidden/>
          </w:rPr>
          <w:tab/>
        </w:r>
        <w:r w:rsidR="008C5029">
          <w:rPr>
            <w:noProof/>
            <w:webHidden/>
          </w:rPr>
          <w:fldChar w:fldCharType="begin"/>
        </w:r>
        <w:r w:rsidR="008C5029">
          <w:rPr>
            <w:noProof/>
            <w:webHidden/>
          </w:rPr>
          <w:instrText xml:space="preserve"> PAGEREF _Toc34040888 \h </w:instrText>
        </w:r>
        <w:r w:rsidR="008C5029">
          <w:rPr>
            <w:noProof/>
            <w:webHidden/>
          </w:rPr>
        </w:r>
        <w:r w:rsidR="008C5029">
          <w:rPr>
            <w:noProof/>
            <w:webHidden/>
          </w:rPr>
          <w:fldChar w:fldCharType="separate"/>
        </w:r>
        <w:r w:rsidR="008C5029">
          <w:rPr>
            <w:noProof/>
            <w:webHidden/>
          </w:rPr>
          <w:t>41</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89" w:history="1">
        <w:r w:rsidR="008C5029" w:rsidRPr="008E3627">
          <w:rPr>
            <w:rStyle w:val="Hyperlink"/>
            <w:rFonts w:cstheme="minorHAnsi"/>
            <w:noProof/>
            <w:lang w:val="en-GB"/>
          </w:rPr>
          <w:t>II.17</w:t>
        </w:r>
        <w:r w:rsidR="008C5029" w:rsidRPr="008E3627">
          <w:rPr>
            <w:rStyle w:val="Hyperlink"/>
            <w:noProof/>
          </w:rPr>
          <w:t xml:space="preserve"> Controle</w:t>
        </w:r>
        <w:r w:rsidR="008C5029">
          <w:rPr>
            <w:noProof/>
            <w:webHidden/>
          </w:rPr>
          <w:tab/>
        </w:r>
        <w:r w:rsidR="008C5029">
          <w:rPr>
            <w:noProof/>
            <w:webHidden/>
          </w:rPr>
          <w:fldChar w:fldCharType="begin"/>
        </w:r>
        <w:r w:rsidR="008C5029">
          <w:rPr>
            <w:noProof/>
            <w:webHidden/>
          </w:rPr>
          <w:instrText xml:space="preserve"> PAGEREF _Toc34040889 \h </w:instrText>
        </w:r>
        <w:r w:rsidR="008C5029">
          <w:rPr>
            <w:noProof/>
            <w:webHidden/>
          </w:rPr>
        </w:r>
        <w:r w:rsidR="008C5029">
          <w:rPr>
            <w:noProof/>
            <w:webHidden/>
          </w:rPr>
          <w:fldChar w:fldCharType="separate"/>
        </w:r>
        <w:r w:rsidR="008C5029">
          <w:rPr>
            <w:noProof/>
            <w:webHidden/>
          </w:rPr>
          <w:t>41</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890" w:history="1">
        <w:r w:rsidR="008C5029" w:rsidRPr="008E3627">
          <w:rPr>
            <w:rStyle w:val="Hyperlink"/>
            <w:rFonts w:cstheme="minorHAnsi"/>
            <w:noProof/>
          </w:rPr>
          <w:t>III.</w:t>
        </w:r>
        <w:r w:rsidR="008C5029" w:rsidRPr="008E3627">
          <w:rPr>
            <w:rStyle w:val="Hyperlink"/>
            <w:noProof/>
          </w:rPr>
          <w:t xml:space="preserve"> Technische bepalingen</w:t>
        </w:r>
        <w:r w:rsidR="008C5029">
          <w:rPr>
            <w:noProof/>
            <w:webHidden/>
          </w:rPr>
          <w:tab/>
        </w:r>
        <w:r w:rsidR="008C5029">
          <w:rPr>
            <w:noProof/>
            <w:webHidden/>
          </w:rPr>
          <w:fldChar w:fldCharType="begin"/>
        </w:r>
        <w:r w:rsidR="008C5029">
          <w:rPr>
            <w:noProof/>
            <w:webHidden/>
          </w:rPr>
          <w:instrText xml:space="preserve"> PAGEREF _Toc34040890 \h </w:instrText>
        </w:r>
        <w:r w:rsidR="008C5029">
          <w:rPr>
            <w:noProof/>
            <w:webHidden/>
          </w:rPr>
        </w:r>
        <w:r w:rsidR="008C5029">
          <w:rPr>
            <w:noProof/>
            <w:webHidden/>
          </w:rPr>
          <w:fldChar w:fldCharType="separate"/>
        </w:r>
        <w:r w:rsidR="008C5029">
          <w:rPr>
            <w:noProof/>
            <w:webHidden/>
          </w:rPr>
          <w:t>44</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91" w:history="1">
        <w:r w:rsidR="008C5029" w:rsidRPr="008E3627">
          <w:rPr>
            <w:rStyle w:val="Hyperlink"/>
            <w:rFonts w:cstheme="minorHAnsi"/>
            <w:noProof/>
            <w:lang w:val="en-GB"/>
          </w:rPr>
          <w:t>III.1</w:t>
        </w:r>
        <w:r w:rsidR="008C5029" w:rsidRPr="008E3627">
          <w:rPr>
            <w:rStyle w:val="Hyperlink"/>
            <w:noProof/>
          </w:rPr>
          <w:t xml:space="preserve"> Algemene bepalingen</w:t>
        </w:r>
        <w:r w:rsidR="008C5029">
          <w:rPr>
            <w:noProof/>
            <w:webHidden/>
          </w:rPr>
          <w:tab/>
        </w:r>
        <w:r w:rsidR="008C5029">
          <w:rPr>
            <w:noProof/>
            <w:webHidden/>
          </w:rPr>
          <w:fldChar w:fldCharType="begin"/>
        </w:r>
        <w:r w:rsidR="008C5029">
          <w:rPr>
            <w:noProof/>
            <w:webHidden/>
          </w:rPr>
          <w:instrText xml:space="preserve"> PAGEREF _Toc34040891 \h </w:instrText>
        </w:r>
        <w:r w:rsidR="008C5029">
          <w:rPr>
            <w:noProof/>
            <w:webHidden/>
          </w:rPr>
        </w:r>
        <w:r w:rsidR="008C5029">
          <w:rPr>
            <w:noProof/>
            <w:webHidden/>
          </w:rPr>
          <w:fldChar w:fldCharType="separate"/>
        </w:r>
        <w:r w:rsidR="008C5029">
          <w:rPr>
            <w:noProof/>
            <w:webHidden/>
          </w:rPr>
          <w:t>44</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92" w:history="1">
        <w:r w:rsidR="008C5029" w:rsidRPr="008E3627">
          <w:rPr>
            <w:rStyle w:val="Hyperlink"/>
            <w:rFonts w:cstheme="minorHAnsi"/>
            <w:noProof/>
            <w:lang w:val="en-GB"/>
          </w:rPr>
          <w:t>III.2</w:t>
        </w:r>
        <w:r w:rsidR="008C5029" w:rsidRPr="008E3627">
          <w:rPr>
            <w:rStyle w:val="Hyperlink"/>
            <w:noProof/>
          </w:rPr>
          <w:t xml:space="preserve"> Maaltijden</w:t>
        </w:r>
        <w:r w:rsidR="008C5029">
          <w:rPr>
            <w:noProof/>
            <w:webHidden/>
          </w:rPr>
          <w:tab/>
        </w:r>
        <w:r w:rsidR="008C5029">
          <w:rPr>
            <w:noProof/>
            <w:webHidden/>
          </w:rPr>
          <w:fldChar w:fldCharType="begin"/>
        </w:r>
        <w:r w:rsidR="008C5029">
          <w:rPr>
            <w:noProof/>
            <w:webHidden/>
          </w:rPr>
          <w:instrText xml:space="preserve"> PAGEREF _Toc34040892 \h </w:instrText>
        </w:r>
        <w:r w:rsidR="008C5029">
          <w:rPr>
            <w:noProof/>
            <w:webHidden/>
          </w:rPr>
        </w:r>
        <w:r w:rsidR="008C5029">
          <w:rPr>
            <w:noProof/>
            <w:webHidden/>
          </w:rPr>
          <w:fldChar w:fldCharType="separate"/>
        </w:r>
        <w:r w:rsidR="008C5029">
          <w:rPr>
            <w:noProof/>
            <w:webHidden/>
          </w:rPr>
          <w:t>44</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93" w:history="1">
        <w:r w:rsidR="008C5029" w:rsidRPr="008E3627">
          <w:rPr>
            <w:rStyle w:val="Hyperlink"/>
            <w:noProof/>
            <w14:scene3d>
              <w14:camera w14:prst="orthographicFront"/>
              <w14:lightRig w14:rig="threePt" w14:dir="t">
                <w14:rot w14:lat="0" w14:lon="0" w14:rev="0"/>
              </w14:lightRig>
            </w14:scene3d>
          </w:rPr>
          <w:t>III.2.1</w:t>
        </w:r>
        <w:r w:rsidR="008C5029" w:rsidRPr="008E3627">
          <w:rPr>
            <w:rStyle w:val="Hyperlink"/>
            <w:noProof/>
          </w:rPr>
          <w:t xml:space="preserve"> Algemene eisen</w:t>
        </w:r>
        <w:r w:rsidR="008C5029">
          <w:rPr>
            <w:noProof/>
            <w:webHidden/>
          </w:rPr>
          <w:tab/>
        </w:r>
        <w:r w:rsidR="008C5029">
          <w:rPr>
            <w:noProof/>
            <w:webHidden/>
          </w:rPr>
          <w:fldChar w:fldCharType="begin"/>
        </w:r>
        <w:r w:rsidR="008C5029">
          <w:rPr>
            <w:noProof/>
            <w:webHidden/>
          </w:rPr>
          <w:instrText xml:space="preserve"> PAGEREF _Toc34040893 \h </w:instrText>
        </w:r>
        <w:r w:rsidR="008C5029">
          <w:rPr>
            <w:noProof/>
            <w:webHidden/>
          </w:rPr>
        </w:r>
        <w:r w:rsidR="008C5029">
          <w:rPr>
            <w:noProof/>
            <w:webHidden/>
          </w:rPr>
          <w:fldChar w:fldCharType="separate"/>
        </w:r>
        <w:r w:rsidR="008C5029">
          <w:rPr>
            <w:noProof/>
            <w:webHidden/>
          </w:rPr>
          <w:t>44</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94" w:history="1">
        <w:r w:rsidR="008C5029" w:rsidRPr="008E3627">
          <w:rPr>
            <w:rStyle w:val="Hyperlink"/>
            <w:noProof/>
            <w14:scene3d>
              <w14:camera w14:prst="orthographicFront"/>
              <w14:lightRig w14:rig="threePt" w14:dir="t">
                <w14:rot w14:lat="0" w14:lon="0" w14:rev="0"/>
              </w14:lightRig>
            </w14:scene3d>
          </w:rPr>
          <w:t>III.2.2</w:t>
        </w:r>
        <w:r w:rsidR="008C5029" w:rsidRPr="008E3627">
          <w:rPr>
            <w:rStyle w:val="Hyperlink"/>
            <w:noProof/>
          </w:rPr>
          <w:t xml:space="preserve"> Nutritionele eigenschappen</w:t>
        </w:r>
        <w:r w:rsidR="008C5029">
          <w:rPr>
            <w:noProof/>
            <w:webHidden/>
          </w:rPr>
          <w:tab/>
        </w:r>
        <w:r w:rsidR="008C5029">
          <w:rPr>
            <w:noProof/>
            <w:webHidden/>
          </w:rPr>
          <w:fldChar w:fldCharType="begin"/>
        </w:r>
        <w:r w:rsidR="008C5029">
          <w:rPr>
            <w:noProof/>
            <w:webHidden/>
          </w:rPr>
          <w:instrText xml:space="preserve"> PAGEREF _Toc34040894 \h </w:instrText>
        </w:r>
        <w:r w:rsidR="008C5029">
          <w:rPr>
            <w:noProof/>
            <w:webHidden/>
          </w:rPr>
        </w:r>
        <w:r w:rsidR="008C5029">
          <w:rPr>
            <w:noProof/>
            <w:webHidden/>
          </w:rPr>
          <w:fldChar w:fldCharType="separate"/>
        </w:r>
        <w:r w:rsidR="008C5029">
          <w:rPr>
            <w:noProof/>
            <w:webHidden/>
          </w:rPr>
          <w:t>46</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95" w:history="1">
        <w:r w:rsidR="008C5029" w:rsidRPr="008E3627">
          <w:rPr>
            <w:rStyle w:val="Hyperlink"/>
            <w:noProof/>
            <w14:scene3d>
              <w14:camera w14:prst="orthographicFront"/>
              <w14:lightRig w14:rig="threePt" w14:dir="t">
                <w14:rot w14:lat="0" w14:lon="0" w14:rev="0"/>
              </w14:lightRig>
            </w14:scene3d>
          </w:rPr>
          <w:t>III.2.3</w:t>
        </w:r>
        <w:r w:rsidR="008C5029" w:rsidRPr="008E3627">
          <w:rPr>
            <w:rStyle w:val="Hyperlink"/>
            <w:noProof/>
          </w:rPr>
          <w:t xml:space="preserve"> Samenstelling maaltijden</w:t>
        </w:r>
        <w:r w:rsidR="008C5029">
          <w:rPr>
            <w:noProof/>
            <w:webHidden/>
          </w:rPr>
          <w:tab/>
        </w:r>
        <w:r w:rsidR="008C5029">
          <w:rPr>
            <w:noProof/>
            <w:webHidden/>
          </w:rPr>
          <w:fldChar w:fldCharType="begin"/>
        </w:r>
        <w:r w:rsidR="008C5029">
          <w:rPr>
            <w:noProof/>
            <w:webHidden/>
          </w:rPr>
          <w:instrText xml:space="preserve"> PAGEREF _Toc34040895 \h </w:instrText>
        </w:r>
        <w:r w:rsidR="008C5029">
          <w:rPr>
            <w:noProof/>
            <w:webHidden/>
          </w:rPr>
        </w:r>
        <w:r w:rsidR="008C5029">
          <w:rPr>
            <w:noProof/>
            <w:webHidden/>
          </w:rPr>
          <w:fldChar w:fldCharType="separate"/>
        </w:r>
        <w:r w:rsidR="008C5029">
          <w:rPr>
            <w:noProof/>
            <w:webHidden/>
          </w:rPr>
          <w:t>47</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96" w:history="1">
        <w:r w:rsidR="008C5029" w:rsidRPr="008E3627">
          <w:rPr>
            <w:rStyle w:val="Hyperlink"/>
            <w:noProof/>
            <w14:scene3d>
              <w14:camera w14:prst="orthographicFront"/>
              <w14:lightRig w14:rig="threePt" w14:dir="t">
                <w14:rot w14:lat="0" w14:lon="0" w14:rev="0"/>
              </w14:lightRig>
            </w14:scene3d>
          </w:rPr>
          <w:t>III.2.4</w:t>
        </w:r>
        <w:r w:rsidR="008C5029" w:rsidRPr="008E3627">
          <w:rPr>
            <w:rStyle w:val="Hyperlink"/>
            <w:noProof/>
          </w:rPr>
          <w:t xml:space="preserve"> Inhoud maaltijd per portie</w:t>
        </w:r>
        <w:r w:rsidR="008C5029">
          <w:rPr>
            <w:noProof/>
            <w:webHidden/>
          </w:rPr>
          <w:tab/>
        </w:r>
        <w:r w:rsidR="008C5029">
          <w:rPr>
            <w:noProof/>
            <w:webHidden/>
          </w:rPr>
          <w:fldChar w:fldCharType="begin"/>
        </w:r>
        <w:r w:rsidR="008C5029">
          <w:rPr>
            <w:noProof/>
            <w:webHidden/>
          </w:rPr>
          <w:instrText xml:space="preserve"> PAGEREF _Toc34040896 \h </w:instrText>
        </w:r>
        <w:r w:rsidR="008C5029">
          <w:rPr>
            <w:noProof/>
            <w:webHidden/>
          </w:rPr>
        </w:r>
        <w:r w:rsidR="008C5029">
          <w:rPr>
            <w:noProof/>
            <w:webHidden/>
          </w:rPr>
          <w:fldChar w:fldCharType="separate"/>
        </w:r>
        <w:r w:rsidR="008C5029">
          <w:rPr>
            <w:noProof/>
            <w:webHidden/>
          </w:rPr>
          <w:t>50</w:t>
        </w:r>
        <w:r w:rsidR="008C5029">
          <w:rPr>
            <w:noProof/>
            <w:webHidden/>
          </w:rPr>
          <w:fldChar w:fldCharType="end"/>
        </w:r>
      </w:hyperlink>
    </w:p>
    <w:p w:rsidR="008C5029" w:rsidRDefault="0053232E">
      <w:pPr>
        <w:pStyle w:val="Inhopg3"/>
        <w:tabs>
          <w:tab w:val="right" w:leader="dot" w:pos="9060"/>
        </w:tabs>
        <w:rPr>
          <w:rFonts w:asciiTheme="minorHAnsi" w:eastAsiaTheme="minorEastAsia" w:hAnsiTheme="minorHAnsi" w:cstheme="minorBidi"/>
          <w:noProof/>
          <w:szCs w:val="22"/>
          <w:lang w:eastAsia="nl-BE"/>
        </w:rPr>
      </w:pPr>
      <w:hyperlink w:anchor="_Toc34040897" w:history="1">
        <w:r w:rsidR="008C5029" w:rsidRPr="008E3627">
          <w:rPr>
            <w:rStyle w:val="Hyperlink"/>
            <w:noProof/>
            <w14:scene3d>
              <w14:camera w14:prst="orthographicFront"/>
              <w14:lightRig w14:rig="threePt" w14:dir="t">
                <w14:rot w14:lat="0" w14:lon="0" w14:rev="0"/>
              </w14:lightRig>
            </w14:scene3d>
          </w:rPr>
          <w:t>III.2.5</w:t>
        </w:r>
        <w:r w:rsidR="008C5029" w:rsidRPr="008E3627">
          <w:rPr>
            <w:rStyle w:val="Hyperlink"/>
            <w:noProof/>
          </w:rPr>
          <w:t xml:space="preserve"> Menuplanning</w:t>
        </w:r>
        <w:r w:rsidR="008C5029">
          <w:rPr>
            <w:noProof/>
            <w:webHidden/>
          </w:rPr>
          <w:tab/>
        </w:r>
        <w:r w:rsidR="008C5029">
          <w:rPr>
            <w:noProof/>
            <w:webHidden/>
          </w:rPr>
          <w:fldChar w:fldCharType="begin"/>
        </w:r>
        <w:r w:rsidR="008C5029">
          <w:rPr>
            <w:noProof/>
            <w:webHidden/>
          </w:rPr>
          <w:instrText xml:space="preserve"> PAGEREF _Toc34040897 \h </w:instrText>
        </w:r>
        <w:r w:rsidR="008C5029">
          <w:rPr>
            <w:noProof/>
            <w:webHidden/>
          </w:rPr>
        </w:r>
        <w:r w:rsidR="008C5029">
          <w:rPr>
            <w:noProof/>
            <w:webHidden/>
          </w:rPr>
          <w:fldChar w:fldCharType="separate"/>
        </w:r>
        <w:r w:rsidR="008C5029">
          <w:rPr>
            <w:noProof/>
            <w:webHidden/>
          </w:rPr>
          <w:t>51</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98" w:history="1">
        <w:r w:rsidR="008C5029" w:rsidRPr="008E3627">
          <w:rPr>
            <w:rStyle w:val="Hyperlink"/>
            <w:rFonts w:cstheme="minorHAnsi"/>
            <w:noProof/>
            <w:lang w:val="en-GB"/>
          </w:rPr>
          <w:t>III.3</w:t>
        </w:r>
        <w:r w:rsidR="008C5029" w:rsidRPr="008E3627">
          <w:rPr>
            <w:rStyle w:val="Hyperlink"/>
            <w:noProof/>
          </w:rPr>
          <w:t xml:space="preserve"> Duurzaamheid</w:t>
        </w:r>
        <w:r w:rsidR="008C5029">
          <w:rPr>
            <w:noProof/>
            <w:webHidden/>
          </w:rPr>
          <w:tab/>
        </w:r>
        <w:r w:rsidR="008C5029">
          <w:rPr>
            <w:noProof/>
            <w:webHidden/>
          </w:rPr>
          <w:fldChar w:fldCharType="begin"/>
        </w:r>
        <w:r w:rsidR="008C5029">
          <w:rPr>
            <w:noProof/>
            <w:webHidden/>
          </w:rPr>
          <w:instrText xml:space="preserve"> PAGEREF _Toc34040898 \h </w:instrText>
        </w:r>
        <w:r w:rsidR="008C5029">
          <w:rPr>
            <w:noProof/>
            <w:webHidden/>
          </w:rPr>
        </w:r>
        <w:r w:rsidR="008C5029">
          <w:rPr>
            <w:noProof/>
            <w:webHidden/>
          </w:rPr>
          <w:fldChar w:fldCharType="separate"/>
        </w:r>
        <w:r w:rsidR="008C5029">
          <w:rPr>
            <w:noProof/>
            <w:webHidden/>
          </w:rPr>
          <w:t>51</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899" w:history="1">
        <w:r w:rsidR="008C5029" w:rsidRPr="008E3627">
          <w:rPr>
            <w:rStyle w:val="Hyperlink"/>
            <w:rFonts w:cstheme="minorHAnsi"/>
            <w:noProof/>
            <w:lang w:val="en-GB"/>
          </w:rPr>
          <w:t>III.4</w:t>
        </w:r>
        <w:r w:rsidR="008C5029" w:rsidRPr="008E3627">
          <w:rPr>
            <w:rStyle w:val="Hyperlink"/>
            <w:noProof/>
          </w:rPr>
          <w:t xml:space="preserve"> Keukeninrichting</w:t>
        </w:r>
        <w:r w:rsidR="008C5029">
          <w:rPr>
            <w:noProof/>
            <w:webHidden/>
          </w:rPr>
          <w:tab/>
        </w:r>
        <w:r w:rsidR="008C5029">
          <w:rPr>
            <w:noProof/>
            <w:webHidden/>
          </w:rPr>
          <w:fldChar w:fldCharType="begin"/>
        </w:r>
        <w:r w:rsidR="008C5029">
          <w:rPr>
            <w:noProof/>
            <w:webHidden/>
          </w:rPr>
          <w:instrText xml:space="preserve"> PAGEREF _Toc34040899 \h </w:instrText>
        </w:r>
        <w:r w:rsidR="008C5029">
          <w:rPr>
            <w:noProof/>
            <w:webHidden/>
          </w:rPr>
        </w:r>
        <w:r w:rsidR="008C5029">
          <w:rPr>
            <w:noProof/>
            <w:webHidden/>
          </w:rPr>
          <w:fldChar w:fldCharType="separate"/>
        </w:r>
        <w:r w:rsidR="008C5029">
          <w:rPr>
            <w:noProof/>
            <w:webHidden/>
          </w:rPr>
          <w:t>59</w:t>
        </w:r>
        <w:r w:rsidR="008C5029">
          <w:rPr>
            <w:noProof/>
            <w:webHidden/>
          </w:rPr>
          <w:fldChar w:fldCharType="end"/>
        </w:r>
      </w:hyperlink>
    </w:p>
    <w:p w:rsidR="008C5029" w:rsidRDefault="0053232E">
      <w:pPr>
        <w:pStyle w:val="Inhopg2"/>
        <w:tabs>
          <w:tab w:val="right" w:leader="dot" w:pos="9060"/>
        </w:tabs>
        <w:rPr>
          <w:rFonts w:asciiTheme="minorHAnsi" w:eastAsiaTheme="minorEastAsia" w:hAnsiTheme="minorHAnsi" w:cstheme="minorBidi"/>
          <w:smallCaps w:val="0"/>
          <w:noProof/>
          <w:szCs w:val="22"/>
          <w:lang w:eastAsia="nl-BE"/>
        </w:rPr>
      </w:pPr>
      <w:hyperlink w:anchor="_Toc34040900" w:history="1">
        <w:r w:rsidR="008C5029" w:rsidRPr="008E3627">
          <w:rPr>
            <w:rStyle w:val="Hyperlink"/>
            <w:rFonts w:cstheme="minorHAnsi"/>
            <w:noProof/>
            <w:lang w:val="en-GB"/>
          </w:rPr>
          <w:t>III.5</w:t>
        </w:r>
        <w:r w:rsidR="008C5029" w:rsidRPr="008E3627">
          <w:rPr>
            <w:rStyle w:val="Hyperlink"/>
            <w:noProof/>
          </w:rPr>
          <w:t xml:space="preserve"> Hygiënische maatregelen, autocontrole en traceerbaarheid</w:t>
        </w:r>
        <w:r w:rsidR="008C5029">
          <w:rPr>
            <w:noProof/>
            <w:webHidden/>
          </w:rPr>
          <w:tab/>
        </w:r>
        <w:r w:rsidR="008C5029">
          <w:rPr>
            <w:noProof/>
            <w:webHidden/>
          </w:rPr>
          <w:fldChar w:fldCharType="begin"/>
        </w:r>
        <w:r w:rsidR="008C5029">
          <w:rPr>
            <w:noProof/>
            <w:webHidden/>
          </w:rPr>
          <w:instrText xml:space="preserve"> PAGEREF _Toc34040900 \h </w:instrText>
        </w:r>
        <w:r w:rsidR="008C5029">
          <w:rPr>
            <w:noProof/>
            <w:webHidden/>
          </w:rPr>
        </w:r>
        <w:r w:rsidR="008C5029">
          <w:rPr>
            <w:noProof/>
            <w:webHidden/>
          </w:rPr>
          <w:fldChar w:fldCharType="separate"/>
        </w:r>
        <w:r w:rsidR="008C5029">
          <w:rPr>
            <w:noProof/>
            <w:webHidden/>
          </w:rPr>
          <w:t>59</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1" w:history="1">
        <w:r w:rsidR="008C5029" w:rsidRPr="008E3627">
          <w:rPr>
            <w:rStyle w:val="Hyperlink"/>
            <w:noProof/>
          </w:rPr>
          <w:t>Bijlage A: OFFERTEFORMULIER</w:t>
        </w:r>
        <w:r w:rsidR="008C5029">
          <w:rPr>
            <w:noProof/>
            <w:webHidden/>
          </w:rPr>
          <w:tab/>
        </w:r>
        <w:r w:rsidR="008C5029">
          <w:rPr>
            <w:noProof/>
            <w:webHidden/>
          </w:rPr>
          <w:fldChar w:fldCharType="begin"/>
        </w:r>
        <w:r w:rsidR="008C5029">
          <w:rPr>
            <w:noProof/>
            <w:webHidden/>
          </w:rPr>
          <w:instrText xml:space="preserve"> PAGEREF _Toc34040901 \h </w:instrText>
        </w:r>
        <w:r w:rsidR="008C5029">
          <w:rPr>
            <w:noProof/>
            <w:webHidden/>
          </w:rPr>
        </w:r>
        <w:r w:rsidR="008C5029">
          <w:rPr>
            <w:noProof/>
            <w:webHidden/>
          </w:rPr>
          <w:fldChar w:fldCharType="separate"/>
        </w:r>
        <w:r w:rsidR="008C5029">
          <w:rPr>
            <w:noProof/>
            <w:webHidden/>
          </w:rPr>
          <w:t>61</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2" w:history="1">
        <w:r w:rsidR="008C5029" w:rsidRPr="008E3627">
          <w:rPr>
            <w:rStyle w:val="Hyperlink"/>
            <w:noProof/>
          </w:rPr>
          <w:t>Bijlage B: INVENTARIS</w:t>
        </w:r>
        <w:r w:rsidR="008C5029">
          <w:rPr>
            <w:noProof/>
            <w:webHidden/>
          </w:rPr>
          <w:tab/>
        </w:r>
        <w:r w:rsidR="008C5029">
          <w:rPr>
            <w:noProof/>
            <w:webHidden/>
          </w:rPr>
          <w:fldChar w:fldCharType="begin"/>
        </w:r>
        <w:r w:rsidR="008C5029">
          <w:rPr>
            <w:noProof/>
            <w:webHidden/>
          </w:rPr>
          <w:instrText xml:space="preserve"> PAGEREF _Toc34040902 \h </w:instrText>
        </w:r>
        <w:r w:rsidR="008C5029">
          <w:rPr>
            <w:noProof/>
            <w:webHidden/>
          </w:rPr>
        </w:r>
        <w:r w:rsidR="008C5029">
          <w:rPr>
            <w:noProof/>
            <w:webHidden/>
          </w:rPr>
          <w:fldChar w:fldCharType="separate"/>
        </w:r>
        <w:r w:rsidR="008C5029">
          <w:rPr>
            <w:noProof/>
            <w:webHidden/>
          </w:rPr>
          <w:t>66</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3" w:history="1">
        <w:r w:rsidR="008C5029" w:rsidRPr="008E3627">
          <w:rPr>
            <w:rStyle w:val="Hyperlink"/>
            <w:noProof/>
          </w:rPr>
          <w:t>Bijlage C: duurzaamheid</w:t>
        </w:r>
        <w:r w:rsidR="008C5029">
          <w:rPr>
            <w:noProof/>
            <w:webHidden/>
          </w:rPr>
          <w:tab/>
        </w:r>
        <w:r w:rsidR="008C5029">
          <w:rPr>
            <w:noProof/>
            <w:webHidden/>
          </w:rPr>
          <w:fldChar w:fldCharType="begin"/>
        </w:r>
        <w:r w:rsidR="008C5029">
          <w:rPr>
            <w:noProof/>
            <w:webHidden/>
          </w:rPr>
          <w:instrText xml:space="preserve"> PAGEREF _Toc34040903 \h </w:instrText>
        </w:r>
        <w:r w:rsidR="008C5029">
          <w:rPr>
            <w:noProof/>
            <w:webHidden/>
          </w:rPr>
        </w:r>
        <w:r w:rsidR="008C5029">
          <w:rPr>
            <w:noProof/>
            <w:webHidden/>
          </w:rPr>
          <w:fldChar w:fldCharType="separate"/>
        </w:r>
        <w:r w:rsidR="008C5029">
          <w:rPr>
            <w:noProof/>
            <w:webHidden/>
          </w:rPr>
          <w:t>67</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4" w:history="1">
        <w:r w:rsidR="008C5029" w:rsidRPr="008E3627">
          <w:rPr>
            <w:rStyle w:val="Hyperlink"/>
            <w:noProof/>
          </w:rPr>
          <w:t>Bijlage D: richtlijnen dieren met een beter leven</w:t>
        </w:r>
        <w:r w:rsidR="008C5029">
          <w:rPr>
            <w:noProof/>
            <w:webHidden/>
          </w:rPr>
          <w:tab/>
        </w:r>
        <w:r w:rsidR="008C5029">
          <w:rPr>
            <w:noProof/>
            <w:webHidden/>
          </w:rPr>
          <w:fldChar w:fldCharType="begin"/>
        </w:r>
        <w:r w:rsidR="008C5029">
          <w:rPr>
            <w:noProof/>
            <w:webHidden/>
          </w:rPr>
          <w:instrText xml:space="preserve"> PAGEREF _Toc34040904 \h </w:instrText>
        </w:r>
        <w:r w:rsidR="008C5029">
          <w:rPr>
            <w:noProof/>
            <w:webHidden/>
          </w:rPr>
        </w:r>
        <w:r w:rsidR="008C5029">
          <w:rPr>
            <w:noProof/>
            <w:webHidden/>
          </w:rPr>
          <w:fldChar w:fldCharType="separate"/>
        </w:r>
        <w:r w:rsidR="008C5029">
          <w:rPr>
            <w:noProof/>
            <w:webHidden/>
          </w:rPr>
          <w:t>71</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5" w:history="1">
        <w:r w:rsidR="008C5029" w:rsidRPr="008E3627">
          <w:rPr>
            <w:rStyle w:val="Hyperlink"/>
            <w:noProof/>
          </w:rPr>
          <w:t>Bijlage E: dierenwelzijn</w:t>
        </w:r>
        <w:r w:rsidR="008C5029">
          <w:rPr>
            <w:noProof/>
            <w:webHidden/>
          </w:rPr>
          <w:tab/>
        </w:r>
        <w:r w:rsidR="008C5029">
          <w:rPr>
            <w:noProof/>
            <w:webHidden/>
          </w:rPr>
          <w:fldChar w:fldCharType="begin"/>
        </w:r>
        <w:r w:rsidR="008C5029">
          <w:rPr>
            <w:noProof/>
            <w:webHidden/>
          </w:rPr>
          <w:instrText xml:space="preserve"> PAGEREF _Toc34040905 \h </w:instrText>
        </w:r>
        <w:r w:rsidR="008C5029">
          <w:rPr>
            <w:noProof/>
            <w:webHidden/>
          </w:rPr>
        </w:r>
        <w:r w:rsidR="008C5029">
          <w:rPr>
            <w:noProof/>
            <w:webHidden/>
          </w:rPr>
          <w:fldChar w:fldCharType="separate"/>
        </w:r>
        <w:r w:rsidR="008C5029">
          <w:rPr>
            <w:noProof/>
            <w:webHidden/>
          </w:rPr>
          <w:t>76</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6" w:history="1">
        <w:r w:rsidR="008C5029" w:rsidRPr="008E3627">
          <w:rPr>
            <w:rStyle w:val="Hyperlink"/>
            <w:noProof/>
          </w:rPr>
          <w:t>Bijlage F:</w:t>
        </w:r>
        <w:r w:rsidR="008C5029" w:rsidRPr="008E3627">
          <w:rPr>
            <w:rStyle w:val="Hyperlink"/>
            <w:noProof/>
            <w:lang w:eastAsia="nl-BE"/>
          </w:rPr>
          <w:t xml:space="preserve"> </w:t>
        </w:r>
        <w:r w:rsidR="008C5029" w:rsidRPr="008E3627">
          <w:rPr>
            <w:rStyle w:val="Hyperlink"/>
            <w:noProof/>
          </w:rPr>
          <w:t>voorbeeldkalender seizoensgebonden groenten en fruit.</w:t>
        </w:r>
        <w:r w:rsidR="008C5029">
          <w:rPr>
            <w:noProof/>
            <w:webHidden/>
          </w:rPr>
          <w:tab/>
        </w:r>
        <w:r w:rsidR="008C5029">
          <w:rPr>
            <w:noProof/>
            <w:webHidden/>
          </w:rPr>
          <w:fldChar w:fldCharType="begin"/>
        </w:r>
        <w:r w:rsidR="008C5029">
          <w:rPr>
            <w:noProof/>
            <w:webHidden/>
          </w:rPr>
          <w:instrText xml:space="preserve"> PAGEREF _Toc34040906 \h </w:instrText>
        </w:r>
        <w:r w:rsidR="008C5029">
          <w:rPr>
            <w:noProof/>
            <w:webHidden/>
          </w:rPr>
        </w:r>
        <w:r w:rsidR="008C5029">
          <w:rPr>
            <w:noProof/>
            <w:webHidden/>
          </w:rPr>
          <w:fldChar w:fldCharType="separate"/>
        </w:r>
        <w:r w:rsidR="008C5029">
          <w:rPr>
            <w:noProof/>
            <w:webHidden/>
          </w:rPr>
          <w:t>77</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7" w:history="1">
        <w:r w:rsidR="008C5029" w:rsidRPr="008E3627">
          <w:rPr>
            <w:rStyle w:val="Hyperlink"/>
            <w:noProof/>
          </w:rPr>
          <w:t>Bijlage G: KORTING TRANSPORT DOOR AANBESTEDENDE OVERHEID</w:t>
        </w:r>
        <w:r w:rsidR="008C5029">
          <w:rPr>
            <w:noProof/>
            <w:webHidden/>
          </w:rPr>
          <w:tab/>
        </w:r>
        <w:r w:rsidR="008C5029">
          <w:rPr>
            <w:noProof/>
            <w:webHidden/>
          </w:rPr>
          <w:fldChar w:fldCharType="begin"/>
        </w:r>
        <w:r w:rsidR="008C5029">
          <w:rPr>
            <w:noProof/>
            <w:webHidden/>
          </w:rPr>
          <w:instrText xml:space="preserve"> PAGEREF _Toc34040907 \h </w:instrText>
        </w:r>
        <w:r w:rsidR="008C5029">
          <w:rPr>
            <w:noProof/>
            <w:webHidden/>
          </w:rPr>
        </w:r>
        <w:r w:rsidR="008C5029">
          <w:rPr>
            <w:noProof/>
            <w:webHidden/>
          </w:rPr>
          <w:fldChar w:fldCharType="separate"/>
        </w:r>
        <w:r w:rsidR="008C5029">
          <w:rPr>
            <w:noProof/>
            <w:webHidden/>
          </w:rPr>
          <w:t>78</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8" w:history="1">
        <w:r w:rsidR="008C5029" w:rsidRPr="008E3627">
          <w:rPr>
            <w:rStyle w:val="Hyperlink"/>
            <w:noProof/>
            <w:lang w:val="nl-NL" w:eastAsia="nl-NL"/>
          </w:rPr>
          <w:t>Bijlage H: Transparantie prijs</w:t>
        </w:r>
        <w:r w:rsidR="008C5029">
          <w:rPr>
            <w:noProof/>
            <w:webHidden/>
          </w:rPr>
          <w:tab/>
        </w:r>
        <w:r w:rsidR="008C5029">
          <w:rPr>
            <w:noProof/>
            <w:webHidden/>
          </w:rPr>
          <w:fldChar w:fldCharType="begin"/>
        </w:r>
        <w:r w:rsidR="008C5029">
          <w:rPr>
            <w:noProof/>
            <w:webHidden/>
          </w:rPr>
          <w:instrText xml:space="preserve"> PAGEREF _Toc34040908 \h </w:instrText>
        </w:r>
        <w:r w:rsidR="008C5029">
          <w:rPr>
            <w:noProof/>
            <w:webHidden/>
          </w:rPr>
        </w:r>
        <w:r w:rsidR="008C5029">
          <w:rPr>
            <w:noProof/>
            <w:webHidden/>
          </w:rPr>
          <w:fldChar w:fldCharType="separate"/>
        </w:r>
        <w:r w:rsidR="008C5029">
          <w:rPr>
            <w:noProof/>
            <w:webHidden/>
          </w:rPr>
          <w:t>79</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09" w:history="1">
        <w:r w:rsidR="008C5029" w:rsidRPr="008E3627">
          <w:rPr>
            <w:rStyle w:val="Hyperlink"/>
            <w:rFonts w:cs="Calibri"/>
            <w:noProof/>
          </w:rPr>
          <w:t>Bijlage I:</w:t>
        </w:r>
        <w:r w:rsidR="008C5029" w:rsidRPr="008E3627">
          <w:rPr>
            <w:rStyle w:val="Hyperlink"/>
            <w:noProof/>
            <w:lang w:val="nl-NL" w:eastAsia="nl-NL"/>
          </w:rPr>
          <w:t xml:space="preserve"> Vragenlijst HACCP</w:t>
        </w:r>
        <w:r w:rsidR="008C5029">
          <w:rPr>
            <w:noProof/>
            <w:webHidden/>
          </w:rPr>
          <w:tab/>
        </w:r>
        <w:r w:rsidR="008C5029">
          <w:rPr>
            <w:noProof/>
            <w:webHidden/>
          </w:rPr>
          <w:fldChar w:fldCharType="begin"/>
        </w:r>
        <w:r w:rsidR="008C5029">
          <w:rPr>
            <w:noProof/>
            <w:webHidden/>
          </w:rPr>
          <w:instrText xml:space="preserve"> PAGEREF _Toc34040909 \h </w:instrText>
        </w:r>
        <w:r w:rsidR="008C5029">
          <w:rPr>
            <w:noProof/>
            <w:webHidden/>
          </w:rPr>
        </w:r>
        <w:r w:rsidR="008C5029">
          <w:rPr>
            <w:noProof/>
            <w:webHidden/>
          </w:rPr>
          <w:fldChar w:fldCharType="separate"/>
        </w:r>
        <w:r w:rsidR="008C5029">
          <w:rPr>
            <w:noProof/>
            <w:webHidden/>
          </w:rPr>
          <w:t>80</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10" w:history="1">
        <w:r w:rsidR="008C5029" w:rsidRPr="008E3627">
          <w:rPr>
            <w:rStyle w:val="Hyperlink"/>
            <w:noProof/>
            <w:lang w:val="nl-NL" w:eastAsia="nl-NL"/>
          </w:rPr>
          <w:t>Bijlage J: Leveringsadressen</w:t>
        </w:r>
        <w:r w:rsidR="008C5029">
          <w:rPr>
            <w:noProof/>
            <w:webHidden/>
          </w:rPr>
          <w:tab/>
        </w:r>
        <w:r w:rsidR="008C5029">
          <w:rPr>
            <w:noProof/>
            <w:webHidden/>
          </w:rPr>
          <w:fldChar w:fldCharType="begin"/>
        </w:r>
        <w:r w:rsidR="008C5029">
          <w:rPr>
            <w:noProof/>
            <w:webHidden/>
          </w:rPr>
          <w:instrText xml:space="preserve"> PAGEREF _Toc34040910 \h </w:instrText>
        </w:r>
        <w:r w:rsidR="008C5029">
          <w:rPr>
            <w:noProof/>
            <w:webHidden/>
          </w:rPr>
        </w:r>
        <w:r w:rsidR="008C5029">
          <w:rPr>
            <w:noProof/>
            <w:webHidden/>
          </w:rPr>
          <w:fldChar w:fldCharType="separate"/>
        </w:r>
        <w:r w:rsidR="008C5029">
          <w:rPr>
            <w:noProof/>
            <w:webHidden/>
          </w:rPr>
          <w:t>92</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11" w:history="1">
        <w:r w:rsidR="008C5029" w:rsidRPr="008E3627">
          <w:rPr>
            <w:rStyle w:val="Hyperlink"/>
            <w:noProof/>
            <w:lang w:val="nl-NL" w:eastAsia="nl-NL"/>
          </w:rPr>
          <w:t>Bijlage K: Ecologische voetafdruk</w:t>
        </w:r>
        <w:r w:rsidR="008C5029">
          <w:rPr>
            <w:noProof/>
            <w:webHidden/>
          </w:rPr>
          <w:tab/>
        </w:r>
        <w:r w:rsidR="008C5029">
          <w:rPr>
            <w:noProof/>
            <w:webHidden/>
          </w:rPr>
          <w:fldChar w:fldCharType="begin"/>
        </w:r>
        <w:r w:rsidR="008C5029">
          <w:rPr>
            <w:noProof/>
            <w:webHidden/>
          </w:rPr>
          <w:instrText xml:space="preserve"> PAGEREF _Toc34040911 \h </w:instrText>
        </w:r>
        <w:r w:rsidR="008C5029">
          <w:rPr>
            <w:noProof/>
            <w:webHidden/>
          </w:rPr>
        </w:r>
        <w:r w:rsidR="008C5029">
          <w:rPr>
            <w:noProof/>
            <w:webHidden/>
          </w:rPr>
          <w:fldChar w:fldCharType="separate"/>
        </w:r>
        <w:r w:rsidR="008C5029">
          <w:rPr>
            <w:noProof/>
            <w:webHidden/>
          </w:rPr>
          <w:t>101</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12" w:history="1">
        <w:r w:rsidR="008C5029" w:rsidRPr="008E3627">
          <w:rPr>
            <w:rStyle w:val="Hyperlink"/>
            <w:noProof/>
            <w:lang w:val="nl-NL" w:eastAsia="nl-NL"/>
          </w:rPr>
          <w:t>Bijlage L: sjabloon referentie</w:t>
        </w:r>
        <w:r w:rsidR="008C5029">
          <w:rPr>
            <w:noProof/>
            <w:webHidden/>
          </w:rPr>
          <w:tab/>
        </w:r>
        <w:r w:rsidR="008C5029">
          <w:rPr>
            <w:noProof/>
            <w:webHidden/>
          </w:rPr>
          <w:fldChar w:fldCharType="begin"/>
        </w:r>
        <w:r w:rsidR="008C5029">
          <w:rPr>
            <w:noProof/>
            <w:webHidden/>
          </w:rPr>
          <w:instrText xml:space="preserve"> PAGEREF _Toc34040912 \h </w:instrText>
        </w:r>
        <w:r w:rsidR="008C5029">
          <w:rPr>
            <w:noProof/>
            <w:webHidden/>
          </w:rPr>
        </w:r>
        <w:r w:rsidR="008C5029">
          <w:rPr>
            <w:noProof/>
            <w:webHidden/>
          </w:rPr>
          <w:fldChar w:fldCharType="separate"/>
        </w:r>
        <w:r w:rsidR="008C5029">
          <w:rPr>
            <w:noProof/>
            <w:webHidden/>
          </w:rPr>
          <w:t>102</w:t>
        </w:r>
        <w:r w:rsidR="008C5029">
          <w:rPr>
            <w:noProof/>
            <w:webHidden/>
          </w:rPr>
          <w:fldChar w:fldCharType="end"/>
        </w:r>
      </w:hyperlink>
    </w:p>
    <w:p w:rsidR="008C5029" w:rsidRDefault="0053232E">
      <w:pPr>
        <w:pStyle w:val="Inhopg1"/>
        <w:tabs>
          <w:tab w:val="right" w:leader="dot" w:pos="9060"/>
        </w:tabs>
        <w:rPr>
          <w:rFonts w:asciiTheme="minorHAnsi" w:eastAsiaTheme="minorEastAsia" w:hAnsiTheme="minorHAnsi" w:cstheme="minorBidi"/>
          <w:b w:val="0"/>
          <w:caps w:val="0"/>
          <w:noProof/>
          <w:szCs w:val="22"/>
          <w:lang w:eastAsia="nl-BE"/>
        </w:rPr>
      </w:pPr>
      <w:hyperlink w:anchor="_Toc34040913" w:history="1">
        <w:r w:rsidR="008C5029" w:rsidRPr="008E3627">
          <w:rPr>
            <w:rStyle w:val="Hyperlink"/>
            <w:noProof/>
            <w:lang w:val="nl-NL" w:eastAsia="nl-NL"/>
          </w:rPr>
          <w:t>Bijlage M: bij te voegen bijlagen.</w:t>
        </w:r>
        <w:r w:rsidR="008C5029">
          <w:rPr>
            <w:noProof/>
            <w:webHidden/>
          </w:rPr>
          <w:tab/>
        </w:r>
        <w:r w:rsidR="008C5029">
          <w:rPr>
            <w:noProof/>
            <w:webHidden/>
          </w:rPr>
          <w:fldChar w:fldCharType="begin"/>
        </w:r>
        <w:r w:rsidR="008C5029">
          <w:rPr>
            <w:noProof/>
            <w:webHidden/>
          </w:rPr>
          <w:instrText xml:space="preserve"> PAGEREF _Toc34040913 \h </w:instrText>
        </w:r>
        <w:r w:rsidR="008C5029">
          <w:rPr>
            <w:noProof/>
            <w:webHidden/>
          </w:rPr>
        </w:r>
        <w:r w:rsidR="008C5029">
          <w:rPr>
            <w:noProof/>
            <w:webHidden/>
          </w:rPr>
          <w:fldChar w:fldCharType="separate"/>
        </w:r>
        <w:r w:rsidR="008C5029">
          <w:rPr>
            <w:noProof/>
            <w:webHidden/>
          </w:rPr>
          <w:t>103</w:t>
        </w:r>
        <w:r w:rsidR="008C5029">
          <w:rPr>
            <w:noProof/>
            <w:webHidden/>
          </w:rPr>
          <w:fldChar w:fldCharType="end"/>
        </w:r>
      </w:hyperlink>
    </w:p>
    <w:p w:rsidR="00016684" w:rsidRPr="006979E5" w:rsidRDefault="0033747E" w:rsidP="00B14465">
      <w:pPr>
        <w:rPr>
          <w:b/>
          <w:szCs w:val="20"/>
        </w:rPr>
      </w:pPr>
      <w:r w:rsidRPr="006979E5">
        <w:rPr>
          <w:b/>
          <w:szCs w:val="20"/>
        </w:rPr>
        <w:fldChar w:fldCharType="end"/>
      </w:r>
    </w:p>
    <w:p w:rsidR="00B14465" w:rsidRPr="00A530BD" w:rsidRDefault="0033747E" w:rsidP="00B14465">
      <w:pPr>
        <w:rPr>
          <w:rFonts w:cs="Tahoma"/>
        </w:rPr>
      </w:pPr>
      <w:r w:rsidRPr="006979E5">
        <w:br w:type="page"/>
      </w:r>
      <w:r w:rsidRPr="00A530BD">
        <w:rPr>
          <w:rFonts w:cs="Tahoma"/>
          <w:b/>
          <w:u w:val="single"/>
        </w:rPr>
        <w:lastRenderedPageBreak/>
        <w:t>Inlichtingen i.v.m. dit bestek kunnen verkregen worden bij:</w:t>
      </w:r>
    </w:p>
    <w:p w:rsidR="00B14465" w:rsidRPr="00A530BD" w:rsidRDefault="0033747E" w:rsidP="00B14465">
      <w:pPr>
        <w:rPr>
          <w:rFonts w:cs="Tahoma"/>
        </w:rPr>
      </w:pPr>
      <w:r w:rsidRPr="00A530BD">
        <w:rPr>
          <w:rFonts w:cs="Tahoma"/>
        </w:rPr>
        <w:t xml:space="preserve">Naam: </w:t>
      </w:r>
      <w:r>
        <w:rPr>
          <w:rFonts w:cs="Tahoma"/>
        </w:rPr>
        <w:t>Dienst Aankoop en Logistiek</w:t>
      </w:r>
    </w:p>
    <w:p w:rsidR="00B14465" w:rsidRPr="00A530BD" w:rsidRDefault="0033747E" w:rsidP="00B14465">
      <w:pPr>
        <w:rPr>
          <w:rFonts w:cs="Tahoma"/>
        </w:rPr>
      </w:pPr>
      <w:r w:rsidRPr="00A530BD">
        <w:rPr>
          <w:rFonts w:cs="Tahoma"/>
        </w:rPr>
        <w:t>Adres: Botermarkt 1 te 9000 Gent</w:t>
      </w:r>
    </w:p>
    <w:p w:rsidR="000C33EC" w:rsidRDefault="0033747E" w:rsidP="00B14465">
      <w:pPr>
        <w:autoSpaceDE w:val="0"/>
        <w:autoSpaceDN w:val="0"/>
        <w:adjustRightInd w:val="0"/>
        <w:rPr>
          <w:rStyle w:val="Hyperlink"/>
          <w:rFonts w:cs="Tahoma"/>
          <w:color w:val="auto"/>
          <w:u w:val="none"/>
          <w:lang w:val="en-US"/>
        </w:rPr>
      </w:pPr>
      <w:r w:rsidRPr="00172CA5">
        <w:rPr>
          <w:rFonts w:cs="Tahoma"/>
          <w:lang w:val="en-US"/>
        </w:rPr>
        <w:t xml:space="preserve">E-mail: </w:t>
      </w:r>
      <w:hyperlink r:id="rId9" w:history="1">
        <w:r w:rsidRPr="00172CA5">
          <w:rPr>
            <w:rStyle w:val="Hyperlink"/>
            <w:rFonts w:cs="Tahoma"/>
            <w:lang w:val="en-US"/>
          </w:rPr>
          <w:t>aankoop@stad.gent</w:t>
        </w:r>
      </w:hyperlink>
      <w:r w:rsidR="000C33EC">
        <w:rPr>
          <w:rStyle w:val="Hyperlink"/>
          <w:rFonts w:cs="Tahoma"/>
          <w:u w:val="none"/>
          <w:lang w:val="en-US"/>
        </w:rPr>
        <w:t xml:space="preserve"> </w:t>
      </w:r>
      <w:r w:rsidR="000C33EC" w:rsidRPr="000C33EC">
        <w:rPr>
          <w:rStyle w:val="Hyperlink"/>
          <w:rFonts w:cs="Tahoma"/>
          <w:color w:val="auto"/>
          <w:u w:val="none"/>
          <w:lang w:val="en-US"/>
        </w:rPr>
        <w:t xml:space="preserve">met </w:t>
      </w:r>
      <w:hyperlink r:id="rId10" w:history="1">
        <w:r w:rsidR="000C33EC" w:rsidRPr="009E55DA">
          <w:rPr>
            <w:rStyle w:val="Hyperlink"/>
            <w:rFonts w:cs="Tahoma"/>
            <w:lang w:val="en-US"/>
          </w:rPr>
          <w:t>daisy.schellinck@stad.gent</w:t>
        </w:r>
      </w:hyperlink>
      <w:r w:rsidR="000C33EC">
        <w:rPr>
          <w:rStyle w:val="Hyperlink"/>
          <w:rFonts w:cs="Tahoma"/>
          <w:color w:val="auto"/>
          <w:u w:val="none"/>
          <w:lang w:val="en-US"/>
        </w:rPr>
        <w:t xml:space="preserve"> in cc. </w:t>
      </w:r>
    </w:p>
    <w:p w:rsidR="000C33EC" w:rsidRDefault="000C33EC" w:rsidP="00B14465">
      <w:pPr>
        <w:autoSpaceDE w:val="0"/>
        <w:autoSpaceDN w:val="0"/>
        <w:adjustRightInd w:val="0"/>
        <w:rPr>
          <w:rStyle w:val="Hyperlink"/>
          <w:rFonts w:cs="Tahoma"/>
          <w:color w:val="auto"/>
          <w:u w:val="none"/>
          <w:lang w:val="en-US"/>
        </w:rPr>
      </w:pPr>
    </w:p>
    <w:p w:rsidR="000C33EC" w:rsidRDefault="000C33EC" w:rsidP="000C33EC">
      <w:pPr>
        <w:jc w:val="both"/>
        <w:rPr>
          <w:szCs w:val="22"/>
        </w:rPr>
      </w:pPr>
      <w:r>
        <w:t>Alle vragen met betrekking tot deze opdracht dienen uiterlijk 10 kalenderdagen voor de opening van de offertes gericht te worden aan de aanbesteder aan de hand van bovenstaande contactgegevens.</w:t>
      </w:r>
    </w:p>
    <w:p w:rsidR="000C33EC" w:rsidRPr="000C33EC" w:rsidRDefault="000C33EC" w:rsidP="00B14465">
      <w:pPr>
        <w:autoSpaceDE w:val="0"/>
        <w:autoSpaceDN w:val="0"/>
        <w:adjustRightInd w:val="0"/>
        <w:rPr>
          <w:rFonts w:cs="Tahoma"/>
          <w:color w:val="0000FF"/>
          <w:lang w:val="en-US"/>
        </w:rPr>
      </w:pPr>
    </w:p>
    <w:p w:rsidR="00B14465" w:rsidRPr="00A530BD" w:rsidRDefault="0033747E" w:rsidP="00B14465">
      <w:pPr>
        <w:autoSpaceDE w:val="0"/>
        <w:autoSpaceDN w:val="0"/>
        <w:adjustRightInd w:val="0"/>
        <w:rPr>
          <w:rFonts w:cs="Calibri"/>
          <w:szCs w:val="22"/>
        </w:rPr>
      </w:pPr>
      <w:r w:rsidRPr="00A530BD">
        <w:rPr>
          <w:rFonts w:cs="Calibri"/>
          <w:b/>
          <w:szCs w:val="22"/>
          <w:u w:val="single"/>
        </w:rPr>
        <w:t>Zijn van toepassing op onderhavige opdracht:</w:t>
      </w:r>
    </w:p>
    <w:p w:rsidR="00B14465" w:rsidRPr="00A530BD" w:rsidRDefault="0033747E" w:rsidP="00B14465">
      <w:pPr>
        <w:autoSpaceDE w:val="0"/>
        <w:autoSpaceDN w:val="0"/>
        <w:adjustRightInd w:val="0"/>
        <w:rPr>
          <w:rFonts w:cs="Calibri"/>
          <w:szCs w:val="22"/>
        </w:rPr>
      </w:pPr>
      <w:r w:rsidRPr="00A530BD">
        <w:rPr>
          <w:rFonts w:cs="Calibri"/>
          <w:b/>
          <w:szCs w:val="22"/>
        </w:rPr>
        <w:t>- Volgende Wetten en besluiten:</w:t>
      </w:r>
    </w:p>
    <w:p w:rsidR="00B14465" w:rsidRPr="009D7DDF" w:rsidRDefault="00B14465" w:rsidP="00B14465">
      <w:pPr>
        <w:rPr>
          <w:rFonts w:cs="Calibri"/>
          <w:szCs w:val="22"/>
          <w:highlight w:val="cyan"/>
        </w:rPr>
      </w:pPr>
      <w:r w:rsidRPr="009D7DDF">
        <w:rPr>
          <w:rFonts w:cs="Calibri"/>
          <w:szCs w:val="22"/>
        </w:rPr>
        <w:t>1. Wet van 17 juni 2016 inzake overheidsopdrachten en latere wijzigingen.</w:t>
      </w:r>
    </w:p>
    <w:p w:rsidR="00B14465" w:rsidRPr="009D7DDF" w:rsidRDefault="00B14465" w:rsidP="00B14465">
      <w:pPr>
        <w:rPr>
          <w:rFonts w:cs="Calibri"/>
          <w:szCs w:val="22"/>
          <w:highlight w:val="cyan"/>
        </w:rPr>
      </w:pPr>
      <w:r w:rsidRPr="009D7DDF">
        <w:rPr>
          <w:rFonts w:cs="Calibri"/>
          <w:szCs w:val="22"/>
        </w:rPr>
        <w:t>2. Koninklijk besluit van 18 april 2017 betreffende plaatsing overheidsopdrachten klassieke sectoren, en latere wijzigingen.</w:t>
      </w:r>
    </w:p>
    <w:p w:rsidR="00B14465" w:rsidRPr="009D7DDF" w:rsidRDefault="00B14465" w:rsidP="00B14465">
      <w:pPr>
        <w:rPr>
          <w:rFonts w:cs="Calibri"/>
          <w:szCs w:val="22"/>
          <w:highlight w:val="cyan"/>
        </w:rPr>
      </w:pPr>
      <w:r w:rsidRPr="009D7DDF">
        <w:rPr>
          <w:rFonts w:cs="Calibri"/>
          <w:szCs w:val="22"/>
        </w:rPr>
        <w:t>3. Koninklijk besluit van 14 januari 2013 tot bepaling van de algemene uitvoeringsregels van de overheidsopdrachten, en latere wijzigingen.</w:t>
      </w:r>
    </w:p>
    <w:p w:rsidR="00B14465" w:rsidRPr="009D7DDF" w:rsidRDefault="00B14465" w:rsidP="00B14465">
      <w:pPr>
        <w:rPr>
          <w:rFonts w:cs="Calibri"/>
          <w:szCs w:val="22"/>
          <w:highlight w:val="cyan"/>
        </w:rPr>
      </w:pPr>
      <w:r w:rsidRPr="009D7DDF">
        <w:rPr>
          <w:rFonts w:cs="Calibri"/>
          <w:szCs w:val="22"/>
        </w:rPr>
        <w:t>4. Wet van 17 juni 2013 betreffende de motivering, de informatie en de rechtsmiddelen inzake overheidsopdrachten, bepaalde opdrachten voor werken, leveringen en diensten en concessies, en latere wijzigingen.</w:t>
      </w:r>
    </w:p>
    <w:p w:rsidR="00B14465" w:rsidRPr="009D7DDF" w:rsidRDefault="00B14465" w:rsidP="00B14465">
      <w:pPr>
        <w:rPr>
          <w:rFonts w:cs="Calibri"/>
          <w:szCs w:val="22"/>
          <w:highlight w:val="cyan"/>
        </w:rPr>
      </w:pPr>
      <w:r w:rsidRPr="009D7DDF">
        <w:rPr>
          <w:rFonts w:cs="Calibri"/>
          <w:szCs w:val="22"/>
        </w:rPr>
        <w:t>5. Het Algemeen Reglement voor de Arbeidsbescherming (ARAB), Welzijnswet van 4/8/1996 en Codex over het welzijn op het werk.</w:t>
      </w:r>
    </w:p>
    <w:p w:rsidR="00B14465" w:rsidRPr="009D7DDF" w:rsidRDefault="00B14465" w:rsidP="00B14465">
      <w:pPr>
        <w:rPr>
          <w:rFonts w:cs="Calibri"/>
          <w:szCs w:val="22"/>
        </w:rPr>
      </w:pPr>
      <w:r w:rsidRPr="009D7DDF">
        <w:rPr>
          <w:rFonts w:cs="Calibri"/>
          <w:szCs w:val="22"/>
        </w:rPr>
        <w:t>6. Wet van 11 februari 2013 tot vaststelling van sancties en maatregelen voor werkgevers van illegaal verblijvende onderdanen van derde landen.</w:t>
      </w:r>
    </w:p>
    <w:p w:rsidR="00B14465" w:rsidRPr="009D7DDF" w:rsidRDefault="00B14465" w:rsidP="00B14465">
      <w:pPr>
        <w:autoSpaceDE w:val="0"/>
        <w:autoSpaceDN w:val="0"/>
        <w:adjustRightInd w:val="0"/>
        <w:rPr>
          <w:rFonts w:cs="Calibri"/>
          <w:szCs w:val="22"/>
        </w:rPr>
      </w:pPr>
      <w:r w:rsidRPr="009D7DDF">
        <w:rPr>
          <w:rFonts w:cs="Calibri"/>
          <w:szCs w:val="22"/>
        </w:rPr>
        <w:t>7. Wet van 4 augustus 1996 betreffende het welzijn van de werknemers bij de uitvoering van hun werk, en latere wijzigingen.</w:t>
      </w:r>
    </w:p>
    <w:p w:rsidR="00B14465" w:rsidRPr="009D7DDF" w:rsidRDefault="00B14465" w:rsidP="00B14465">
      <w:pPr>
        <w:autoSpaceDE w:val="0"/>
        <w:autoSpaceDN w:val="0"/>
        <w:adjustRightInd w:val="0"/>
        <w:spacing w:after="200" w:line="276" w:lineRule="auto"/>
        <w:contextualSpacing/>
        <w:rPr>
          <w:rFonts w:cs="Calibri"/>
          <w:szCs w:val="22"/>
        </w:rPr>
      </w:pPr>
      <w:r w:rsidRPr="009D7DDF">
        <w:rPr>
          <w:rFonts w:cs="Calibri"/>
          <w:szCs w:val="22"/>
        </w:rPr>
        <w:t>8. Koninklijk Besluit van 11 mei 1992 (BS 24.07.1992) betreffende de materialen en voorwerpen bestemd om met voedingsmiddelen in aanraking te komen.</w:t>
      </w:r>
    </w:p>
    <w:p w:rsidR="00B14465" w:rsidRPr="009D7DDF" w:rsidRDefault="00B14465" w:rsidP="00B14465">
      <w:pPr>
        <w:autoSpaceDE w:val="0"/>
        <w:autoSpaceDN w:val="0"/>
        <w:adjustRightInd w:val="0"/>
        <w:spacing w:after="200" w:line="276" w:lineRule="auto"/>
        <w:contextualSpacing/>
        <w:rPr>
          <w:rFonts w:cs="Calibri"/>
          <w:szCs w:val="22"/>
          <w:lang w:val="nl-NL"/>
        </w:rPr>
      </w:pPr>
      <w:r w:rsidRPr="009D7DDF">
        <w:rPr>
          <w:rFonts w:cs="Calibri"/>
          <w:szCs w:val="22"/>
          <w:lang w:val="nl-NL"/>
        </w:rPr>
        <w:t>9. Koninklijk Besluit van 7 februari 1997 (BS 25.04.1997) inzake de algemene voedingsmiddelenhygiëne (de HACCP - normen).</w:t>
      </w:r>
    </w:p>
    <w:p w:rsidR="00B14465" w:rsidRPr="009D7DDF" w:rsidRDefault="00B14465" w:rsidP="00B14465">
      <w:pPr>
        <w:autoSpaceDE w:val="0"/>
        <w:autoSpaceDN w:val="0"/>
        <w:adjustRightInd w:val="0"/>
        <w:spacing w:after="200" w:line="276" w:lineRule="auto"/>
        <w:contextualSpacing/>
        <w:rPr>
          <w:rFonts w:cs="Calibri"/>
          <w:szCs w:val="22"/>
        </w:rPr>
      </w:pPr>
      <w:r w:rsidRPr="009D7DDF">
        <w:rPr>
          <w:rFonts w:cs="Calibri"/>
          <w:szCs w:val="22"/>
          <w:lang w:val="nl-NL"/>
        </w:rPr>
        <w:t>10.</w:t>
      </w:r>
      <w:r w:rsidRPr="009D7DDF">
        <w:rPr>
          <w:rFonts w:cs="Calibri"/>
          <w:szCs w:val="22"/>
        </w:rPr>
        <w:t xml:space="preserve"> </w:t>
      </w:r>
      <w:r w:rsidRPr="009D7DDF">
        <w:rPr>
          <w:rFonts w:cs="Calibri"/>
          <w:szCs w:val="22"/>
          <w:lang w:val="nl-NL"/>
        </w:rPr>
        <w:t>Decreet van 19 december 2008 (B.S. 24.12.2008) betreffende de organisatie van de openbare centra voor maatschappelijk welzijn.</w:t>
      </w:r>
    </w:p>
    <w:p w:rsidR="00B14465" w:rsidRPr="009D7DDF" w:rsidRDefault="00B14465" w:rsidP="00B14465">
      <w:pPr>
        <w:rPr>
          <w:rFonts w:cs="Calibri"/>
          <w:szCs w:val="22"/>
          <w:lang w:val="nl-NL"/>
        </w:rPr>
      </w:pPr>
      <w:r w:rsidRPr="009D7DDF">
        <w:rPr>
          <w:rFonts w:cs="Calibri"/>
          <w:szCs w:val="22"/>
        </w:rPr>
        <w:t xml:space="preserve">11. </w:t>
      </w:r>
      <w:r w:rsidRPr="009D7DDF">
        <w:rPr>
          <w:rFonts w:cs="Calibri"/>
          <w:szCs w:val="22"/>
          <w:lang w:val="nl-NL"/>
        </w:rPr>
        <w:t>Het Besluit van de Vlaamse Regering van 3 april 2009 (B.S. 29.04.2009) houdende de uitvoering en inwerkingtreding van het decreet van 19 de</w:t>
      </w:r>
      <w:r w:rsidRPr="009D7DDF">
        <w:rPr>
          <w:rFonts w:cs="Calibri"/>
          <w:szCs w:val="22"/>
          <w:lang w:val="nl-NL"/>
        </w:rPr>
        <w:softHyphen/>
        <w:t>cember 2008 betreffende de organisatie van de openbare centra voor maatschappelijk welzijn en houdende diverse bepalingen betreffende het personeel, de financiën en de organisatie van de openbare centra voor maatschappelijk welzijn.</w:t>
      </w:r>
    </w:p>
    <w:p w:rsidR="00B14465" w:rsidRPr="009D7DDF" w:rsidRDefault="00B14465" w:rsidP="00B14465">
      <w:pPr>
        <w:rPr>
          <w:rFonts w:cs="Calibri"/>
          <w:szCs w:val="22"/>
          <w:lang w:val="nl-NL"/>
        </w:rPr>
      </w:pPr>
      <w:r w:rsidRPr="009D7DDF">
        <w:rPr>
          <w:rFonts w:cs="Calibri"/>
          <w:szCs w:val="22"/>
          <w:lang w:val="nl-NL"/>
        </w:rPr>
        <w:t>12. Alle wettelijke bepalingen die betrekking hebben op eender welk product dat in de inventaris voorkomt, geldig op de datum van de bekendmaking van de opdracht.</w:t>
      </w:r>
    </w:p>
    <w:p w:rsidR="00B14465" w:rsidRPr="009D7DDF" w:rsidRDefault="00B14465" w:rsidP="00B14465">
      <w:pPr>
        <w:rPr>
          <w:rFonts w:cs="Calibri"/>
          <w:szCs w:val="22"/>
        </w:rPr>
      </w:pPr>
      <w:r w:rsidRPr="009D7DDF">
        <w:rPr>
          <w:rFonts w:cs="Calibri"/>
          <w:szCs w:val="22"/>
          <w:lang w:val="nl-NL"/>
        </w:rPr>
        <w:t>13. A</w:t>
      </w:r>
      <w:r w:rsidRPr="009D7DDF">
        <w:rPr>
          <w:rFonts w:cs="Calibri"/>
          <w:szCs w:val="22"/>
        </w:rPr>
        <w:t>lle latere wijzigingen en aanvullingen op voormelde wetten en besluiten, geldig op de datum van de bekendmaking van de opdracht.</w:t>
      </w:r>
    </w:p>
    <w:p w:rsidR="00B14465" w:rsidRPr="009D7DDF" w:rsidRDefault="00B14465" w:rsidP="00B14465">
      <w:pPr>
        <w:autoSpaceDE w:val="0"/>
        <w:autoSpaceDN w:val="0"/>
        <w:adjustRightInd w:val="0"/>
        <w:rPr>
          <w:rFonts w:cs="Calibri"/>
          <w:szCs w:val="22"/>
        </w:rPr>
      </w:pPr>
      <w:r w:rsidRPr="009D7DDF">
        <w:rPr>
          <w:rFonts w:cs="Calibri"/>
          <w:szCs w:val="22"/>
        </w:rPr>
        <w:t>14. Alle wettelijke bepalingen die betrekking hebben op eender welk product dat in de maaltijden verwerkt wordt, alsook alle wettelijke voorschriften inzake de veterinaire keuring en de eetwarenwetgeving.</w:t>
      </w:r>
    </w:p>
    <w:p w:rsidR="00B14465" w:rsidRPr="009D7DDF" w:rsidRDefault="00B14465" w:rsidP="00B14465">
      <w:pPr>
        <w:autoSpaceDE w:val="0"/>
        <w:autoSpaceDN w:val="0"/>
        <w:adjustRightInd w:val="0"/>
        <w:rPr>
          <w:rFonts w:cs="Calibri"/>
          <w:szCs w:val="22"/>
        </w:rPr>
      </w:pPr>
      <w:r w:rsidRPr="009D7DDF">
        <w:rPr>
          <w:rFonts w:cs="Calibri"/>
          <w:szCs w:val="22"/>
        </w:rPr>
        <w:t>9. De Wet van 5 september 1952 betreffende de vleeskeuring en de vleeshandel alsook haar uitvoeringsbesluiten.</w:t>
      </w:r>
    </w:p>
    <w:p w:rsidR="00B14465" w:rsidRPr="009D7DDF" w:rsidRDefault="00B14465" w:rsidP="00B14465">
      <w:pPr>
        <w:autoSpaceDE w:val="0"/>
        <w:autoSpaceDN w:val="0"/>
        <w:adjustRightInd w:val="0"/>
        <w:rPr>
          <w:rFonts w:cs="Calibri"/>
          <w:szCs w:val="22"/>
        </w:rPr>
      </w:pPr>
      <w:r w:rsidRPr="009D7DDF">
        <w:rPr>
          <w:rFonts w:cs="Calibri"/>
          <w:szCs w:val="22"/>
        </w:rPr>
        <w:t>10. De Wet van 15 april 1965 betreffende de keuring van de handel in vis, gevogelte, konijnen en wild alsook haar uitvoeringsbesluiten.</w:t>
      </w:r>
    </w:p>
    <w:p w:rsidR="00B14465" w:rsidRPr="009D7DDF" w:rsidRDefault="00B14465" w:rsidP="00B14465">
      <w:pPr>
        <w:autoSpaceDE w:val="0"/>
        <w:autoSpaceDN w:val="0"/>
        <w:adjustRightInd w:val="0"/>
        <w:rPr>
          <w:rFonts w:cs="Calibri"/>
          <w:szCs w:val="22"/>
        </w:rPr>
      </w:pPr>
      <w:r w:rsidRPr="009D7DDF">
        <w:rPr>
          <w:rFonts w:cs="Calibri"/>
          <w:szCs w:val="22"/>
        </w:rPr>
        <w:t>11. De Wet van 15 juli 1965 betreffende het gebruik van stoffen met hormonale, anti-hormonale, beta-adrenergische of productiestimulerende werking bij dieren alsook haar uitvoeringsbesluiten.</w:t>
      </w:r>
    </w:p>
    <w:p w:rsidR="00B14465" w:rsidRPr="009D7DDF" w:rsidRDefault="00B14465" w:rsidP="00B14465">
      <w:pPr>
        <w:autoSpaceDE w:val="0"/>
        <w:autoSpaceDN w:val="0"/>
        <w:adjustRightInd w:val="0"/>
        <w:rPr>
          <w:rFonts w:cs="Calibri"/>
          <w:szCs w:val="22"/>
        </w:rPr>
      </w:pPr>
      <w:r w:rsidRPr="009D7DDF">
        <w:rPr>
          <w:rFonts w:cs="Calibri"/>
          <w:szCs w:val="22"/>
        </w:rPr>
        <w:t>12. De Wet van 24 januari 1977 betreffende de bescherming van de gezondheid van de verbruikers op het stuk van voedingsmiddelen en andere producten alsook haar uitvoeringsbesluiten, onder meer:</w:t>
      </w:r>
    </w:p>
    <w:p w:rsidR="00B14465" w:rsidRPr="009D7DDF" w:rsidRDefault="00B14465" w:rsidP="000148D0">
      <w:pPr>
        <w:numPr>
          <w:ilvl w:val="0"/>
          <w:numId w:val="32"/>
        </w:numPr>
        <w:autoSpaceDE w:val="0"/>
        <w:autoSpaceDN w:val="0"/>
        <w:adjustRightInd w:val="0"/>
        <w:rPr>
          <w:rFonts w:cs="Calibri"/>
          <w:szCs w:val="22"/>
        </w:rPr>
      </w:pPr>
      <w:r w:rsidRPr="009D7DDF">
        <w:rPr>
          <w:rFonts w:cs="Calibri"/>
          <w:szCs w:val="22"/>
        </w:rPr>
        <w:lastRenderedPageBreak/>
        <w:t>Het Koninklijk Besluit van 4 februari 1980 betreffende het in de handel brengen van te koelen voedingsmiddelen.</w:t>
      </w:r>
    </w:p>
    <w:p w:rsidR="00B14465" w:rsidRPr="009D7DDF" w:rsidRDefault="00B14465" w:rsidP="000148D0">
      <w:pPr>
        <w:numPr>
          <w:ilvl w:val="0"/>
          <w:numId w:val="32"/>
        </w:numPr>
        <w:autoSpaceDE w:val="0"/>
        <w:autoSpaceDN w:val="0"/>
        <w:adjustRightInd w:val="0"/>
        <w:rPr>
          <w:rFonts w:cs="Calibri"/>
          <w:szCs w:val="22"/>
        </w:rPr>
      </w:pPr>
      <w:r w:rsidRPr="009D7DDF">
        <w:rPr>
          <w:rFonts w:cs="Calibri"/>
          <w:szCs w:val="22"/>
        </w:rPr>
        <w:t>Het Koninklijk Besluit van 13 september 1999 betreffende de etikettering van voorverpakte voedingsmiddelen. Nieuwe wetgeving betreffende de etikettering gaat vermoedelijk van kracht op 14 december 2014. Deze is dan ook van toepassing vanaf die datum.</w:t>
      </w:r>
    </w:p>
    <w:p w:rsidR="00B14465" w:rsidRPr="009D7DDF" w:rsidRDefault="00B14465" w:rsidP="000148D0">
      <w:pPr>
        <w:numPr>
          <w:ilvl w:val="0"/>
          <w:numId w:val="32"/>
        </w:numPr>
        <w:autoSpaceDE w:val="0"/>
        <w:autoSpaceDN w:val="0"/>
        <w:adjustRightInd w:val="0"/>
        <w:rPr>
          <w:rFonts w:cs="Calibri"/>
          <w:szCs w:val="22"/>
        </w:rPr>
      </w:pPr>
      <w:r w:rsidRPr="009D7DDF">
        <w:rPr>
          <w:rFonts w:cs="Calibri"/>
          <w:szCs w:val="22"/>
        </w:rPr>
        <w:t>Het Koninklijk Besluit van 17 maart 1971 tot onderwerping aan medisch toezicht van al de personen die door hun werkzaamheden rechtstreeks met voedingswaren en –stoffen in aanraking komen.</w:t>
      </w:r>
    </w:p>
    <w:p w:rsidR="00B14465" w:rsidRPr="009D7DDF" w:rsidRDefault="00B14465" w:rsidP="000148D0">
      <w:pPr>
        <w:numPr>
          <w:ilvl w:val="0"/>
          <w:numId w:val="32"/>
        </w:numPr>
        <w:autoSpaceDE w:val="0"/>
        <w:autoSpaceDN w:val="0"/>
        <w:adjustRightInd w:val="0"/>
        <w:rPr>
          <w:rFonts w:cs="Calibri"/>
          <w:szCs w:val="22"/>
        </w:rPr>
      </w:pPr>
      <w:r w:rsidRPr="009D7DDF">
        <w:rPr>
          <w:rFonts w:cs="Calibri"/>
          <w:szCs w:val="22"/>
        </w:rPr>
        <w:t>Het Koninklijk Besluit van 11 mei 1992 betreffende de materialen en voorwerpen bestemd om met voedingsmiddelen in aanraking te komen.</w:t>
      </w:r>
    </w:p>
    <w:p w:rsidR="00B14465" w:rsidRPr="009D7DDF" w:rsidRDefault="00B14465" w:rsidP="000148D0">
      <w:pPr>
        <w:numPr>
          <w:ilvl w:val="0"/>
          <w:numId w:val="32"/>
        </w:numPr>
        <w:autoSpaceDE w:val="0"/>
        <w:autoSpaceDN w:val="0"/>
        <w:adjustRightInd w:val="0"/>
        <w:rPr>
          <w:rFonts w:cs="Calibri"/>
          <w:szCs w:val="22"/>
        </w:rPr>
      </w:pPr>
      <w:r w:rsidRPr="009D7DDF">
        <w:rPr>
          <w:rFonts w:cs="Calibri"/>
          <w:szCs w:val="22"/>
        </w:rPr>
        <w:t>Het Koninklijk Besluit van 15 mei 1990 betreffende het verbieden van roken in openbare plaatsen.</w:t>
      </w:r>
    </w:p>
    <w:p w:rsidR="00B14465" w:rsidRPr="009D7DDF" w:rsidRDefault="00B14465" w:rsidP="000148D0">
      <w:pPr>
        <w:numPr>
          <w:ilvl w:val="0"/>
          <w:numId w:val="32"/>
        </w:numPr>
        <w:autoSpaceDE w:val="0"/>
        <w:autoSpaceDN w:val="0"/>
        <w:adjustRightInd w:val="0"/>
        <w:rPr>
          <w:rFonts w:cs="Calibri"/>
          <w:szCs w:val="22"/>
        </w:rPr>
      </w:pPr>
      <w:r w:rsidRPr="009D7DDF">
        <w:rPr>
          <w:rFonts w:cs="Calibri"/>
          <w:szCs w:val="22"/>
        </w:rPr>
        <w:t>Het Koninklijk Besluit van 9 oktober 1996 betreffende kleurstoffen die in voedingsmiddelen mogen worden gebruikt.</w:t>
      </w:r>
    </w:p>
    <w:p w:rsidR="00B14465" w:rsidRPr="009D7DDF" w:rsidRDefault="00B14465" w:rsidP="000148D0">
      <w:pPr>
        <w:numPr>
          <w:ilvl w:val="0"/>
          <w:numId w:val="32"/>
        </w:numPr>
        <w:autoSpaceDE w:val="0"/>
        <w:autoSpaceDN w:val="0"/>
        <w:adjustRightInd w:val="0"/>
        <w:rPr>
          <w:rFonts w:cs="Calibri"/>
          <w:szCs w:val="22"/>
        </w:rPr>
      </w:pPr>
      <w:r w:rsidRPr="009D7DDF">
        <w:rPr>
          <w:rFonts w:cs="Calibri"/>
          <w:szCs w:val="22"/>
        </w:rPr>
        <w:t>Het Koninklijk Besluit van 17 februari 1997 betreffende zoetstoffen die in voedingsmiddelen mogen worden gebruikt.</w:t>
      </w:r>
    </w:p>
    <w:p w:rsidR="00B14465" w:rsidRPr="009D7DDF" w:rsidRDefault="00B14465" w:rsidP="000148D0">
      <w:pPr>
        <w:numPr>
          <w:ilvl w:val="0"/>
          <w:numId w:val="32"/>
        </w:numPr>
        <w:autoSpaceDE w:val="0"/>
        <w:autoSpaceDN w:val="0"/>
        <w:adjustRightInd w:val="0"/>
        <w:rPr>
          <w:rFonts w:cs="Calibri"/>
          <w:szCs w:val="22"/>
        </w:rPr>
      </w:pPr>
      <w:r w:rsidRPr="009D7DDF">
        <w:rPr>
          <w:rFonts w:cs="Calibri"/>
          <w:szCs w:val="22"/>
        </w:rPr>
        <w:t>Het Koninklijk Besluit van 1 maart 1998 betreffende de in voedingsmiddelen toegelaten toevoegsels met uitzondering van kleurstoffen en zoetstoffen.</w:t>
      </w:r>
    </w:p>
    <w:p w:rsidR="00B14465" w:rsidRPr="009D7DDF" w:rsidRDefault="00B14465" w:rsidP="00B14465">
      <w:pPr>
        <w:autoSpaceDE w:val="0"/>
        <w:autoSpaceDN w:val="0"/>
        <w:adjustRightInd w:val="0"/>
        <w:rPr>
          <w:rFonts w:cs="Calibri"/>
          <w:szCs w:val="22"/>
        </w:rPr>
      </w:pPr>
      <w:r w:rsidRPr="009D7DDF">
        <w:rPr>
          <w:rFonts w:cs="Calibri"/>
          <w:szCs w:val="22"/>
        </w:rPr>
        <w:t>13. De verordening 1139/98/EG van de Raad betreffende de verplichte opneming in de etikettering van bepaalde met genetisch gemodificeerde organismen geproduceerde levensmiddelen, gewijzigd door de verordening 49/2000/EG van de Commissie van 10 januari 2000.</w:t>
      </w:r>
    </w:p>
    <w:p w:rsidR="00B14465" w:rsidRPr="009D7DDF" w:rsidRDefault="00B14465" w:rsidP="00B14465">
      <w:pPr>
        <w:autoSpaceDE w:val="0"/>
        <w:autoSpaceDN w:val="0"/>
        <w:adjustRightInd w:val="0"/>
        <w:rPr>
          <w:rFonts w:cs="Calibri"/>
          <w:szCs w:val="22"/>
        </w:rPr>
      </w:pPr>
      <w:r w:rsidRPr="009D7DDF">
        <w:rPr>
          <w:rFonts w:cs="Calibri"/>
          <w:szCs w:val="22"/>
        </w:rPr>
        <w:t>14. De verordening 50/2000/EG van de Commissie van 10 januari 2000 inzake de etikettering van voedingsmiddelen en voedselingrediënten die genetische gemodificeerde of met genetisch gemodificeerde organismen geproduceerde additieven en aroma’s bevatten.</w:t>
      </w:r>
    </w:p>
    <w:p w:rsidR="00B14465" w:rsidRPr="009D7DDF" w:rsidRDefault="00B14465" w:rsidP="00B14465">
      <w:pPr>
        <w:autoSpaceDE w:val="0"/>
        <w:autoSpaceDN w:val="0"/>
        <w:adjustRightInd w:val="0"/>
        <w:rPr>
          <w:rFonts w:cs="Calibri"/>
          <w:szCs w:val="22"/>
        </w:rPr>
      </w:pPr>
      <w:r w:rsidRPr="009D7DDF">
        <w:rPr>
          <w:rFonts w:cs="Calibri"/>
          <w:szCs w:val="22"/>
        </w:rPr>
        <w:t>15. Het Koninklijk Besluit van 14 november 2003 betreffende autocontrole, meldingsplicht en traceerbaarheid in de voedselketen.</w:t>
      </w:r>
    </w:p>
    <w:p w:rsidR="00B14465" w:rsidRPr="009D7DDF" w:rsidRDefault="00B14465" w:rsidP="00B14465">
      <w:pPr>
        <w:autoSpaceDE w:val="0"/>
        <w:autoSpaceDN w:val="0"/>
        <w:adjustRightInd w:val="0"/>
        <w:rPr>
          <w:rFonts w:cs="Calibri"/>
          <w:szCs w:val="22"/>
        </w:rPr>
      </w:pPr>
      <w:r w:rsidRPr="009D7DDF">
        <w:rPr>
          <w:rFonts w:cs="Calibri"/>
          <w:szCs w:val="22"/>
        </w:rPr>
        <w:t>16. De geldende hygiënereglementering van het Koninklijk Besluit 7 februari 1997 (B.S. 25/04/1997) vervangen door:</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Verordening (EG) nr. 852/2004 inzake levensmiddelenhygiëne.</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Het Koninklijk Besluit van 22 december 2005 betreffende de levensmiddelenhygiëne, ter aanvulling van Verordening (EG) nr. 852/2004.</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Verordening (EG) nr. 853/2004 houdende vaststelling van specifieke hygiënevoorschriften voor levensmiddelen van dierlijke oorsprong.</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 xml:space="preserve">Het Koninklijk Besluit van </w:t>
      </w:r>
      <w:r>
        <w:rPr>
          <w:rFonts w:cs="Calibri"/>
          <w:szCs w:val="22"/>
        </w:rPr>
        <w:t>30 november 2015</w:t>
      </w:r>
      <w:r w:rsidRPr="009D7DDF">
        <w:rPr>
          <w:rFonts w:cs="Calibri"/>
          <w:szCs w:val="22"/>
        </w:rPr>
        <w:t xml:space="preserve"> betreffende de hygiëne van levensmiddelen van dierlijke oorsprong ter aanvulling van Verordening 853/2004.</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Het Ministerieel Besluit van 22 januari 2004 betreffende de modaliteiten voor de meldingsplicht in de voedselketen.</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Het Ministerieel Besluit van 24 oktober 2005 betreffende versoepelingen van de toepassingsmodaliteiten van de autocontrole en de traceerbaarheid in sommige bedrijven van de levensmiddelensector.</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Het Koninklijk Besluit van 14 april 2007 tot wijziging van het Koninklijk Besluit van november 2003 betreffende autocontrole, meldingsplicht en traceerbaarheid in de voedselketen.</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Het Koninklijk Besluit van 14 januari 2002 betreffende de kwaliteit van voor de menselijke consumptie bestemd water dat in voedingsmiddeleninrichtingen verpakt wordt of dat voor fabricage en/of het in de handel brengen van voedingsmiddelen wordt gebruikt.</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Het Koninklijk Besluit van 13 januari 2006 betreffende de etikettering van voorverpakte voedingsmiddelen.</w:t>
      </w:r>
    </w:p>
    <w:p w:rsidR="00B14465" w:rsidRPr="009D7DDF" w:rsidRDefault="00B14465" w:rsidP="000148D0">
      <w:pPr>
        <w:numPr>
          <w:ilvl w:val="0"/>
          <w:numId w:val="33"/>
        </w:numPr>
        <w:autoSpaceDE w:val="0"/>
        <w:autoSpaceDN w:val="0"/>
        <w:adjustRightInd w:val="0"/>
        <w:rPr>
          <w:rFonts w:cs="Calibri"/>
          <w:szCs w:val="22"/>
        </w:rPr>
      </w:pPr>
      <w:r w:rsidRPr="009D7DDF">
        <w:rPr>
          <w:rFonts w:cs="Calibri"/>
          <w:szCs w:val="22"/>
        </w:rPr>
        <w:t>Het Koninklijk Besluit van 13 juli 2014 betreffende levensmiddelenhygiëne.</w:t>
      </w:r>
    </w:p>
    <w:p w:rsidR="00B14465" w:rsidRPr="009D7DDF" w:rsidRDefault="00B14465" w:rsidP="00B14465">
      <w:pPr>
        <w:autoSpaceDE w:val="0"/>
        <w:autoSpaceDN w:val="0"/>
        <w:adjustRightInd w:val="0"/>
        <w:rPr>
          <w:rFonts w:cs="Calibri"/>
          <w:szCs w:val="22"/>
        </w:rPr>
      </w:pPr>
      <w:r w:rsidRPr="009D7DDF">
        <w:rPr>
          <w:rFonts w:cs="Calibri"/>
          <w:szCs w:val="22"/>
        </w:rPr>
        <w:t>17. Het Koninklijk Besluit van 4 juli 1997 betreffende de algemene en bijzondere exploitatievoorwaarden van de slachthuizen en andere inrichtingen.</w:t>
      </w:r>
    </w:p>
    <w:p w:rsidR="00B14465" w:rsidRPr="009D7DDF" w:rsidRDefault="00B14465" w:rsidP="00B14465">
      <w:pPr>
        <w:autoSpaceDE w:val="0"/>
        <w:autoSpaceDN w:val="0"/>
        <w:adjustRightInd w:val="0"/>
        <w:rPr>
          <w:rFonts w:cs="Calibri"/>
          <w:szCs w:val="22"/>
        </w:rPr>
      </w:pPr>
      <w:r w:rsidRPr="009D7DDF">
        <w:rPr>
          <w:rFonts w:cs="Calibri"/>
          <w:szCs w:val="22"/>
        </w:rPr>
        <w:lastRenderedPageBreak/>
        <w:t>18. Het Ministerieel Besluit van 22 maart 2013 betreffende de versoepelingen voor zeer kleine ondernemingen.</w:t>
      </w:r>
    </w:p>
    <w:p w:rsidR="00B14465" w:rsidRPr="009D7DDF" w:rsidRDefault="00B14465" w:rsidP="00B14465">
      <w:pPr>
        <w:autoSpaceDE w:val="0"/>
        <w:autoSpaceDN w:val="0"/>
        <w:adjustRightInd w:val="0"/>
        <w:rPr>
          <w:rFonts w:cs="Calibri"/>
          <w:szCs w:val="22"/>
        </w:rPr>
      </w:pPr>
      <w:r w:rsidRPr="009D7DDF">
        <w:rPr>
          <w:rFonts w:cs="Calibri"/>
          <w:szCs w:val="22"/>
        </w:rPr>
        <w:t>19. Het Koninklijk Besluit van 5 december 1990 betreffende diepvriesproducten.</w:t>
      </w:r>
    </w:p>
    <w:p w:rsidR="00B14465" w:rsidRPr="009D7DDF" w:rsidRDefault="00B14465" w:rsidP="00B14465">
      <w:pPr>
        <w:autoSpaceDE w:val="0"/>
        <w:autoSpaceDN w:val="0"/>
        <w:adjustRightInd w:val="0"/>
        <w:rPr>
          <w:rFonts w:cs="Calibri"/>
          <w:szCs w:val="22"/>
        </w:rPr>
      </w:pPr>
      <w:r w:rsidRPr="009D7DDF">
        <w:rPr>
          <w:rFonts w:cs="Calibri"/>
          <w:szCs w:val="22"/>
        </w:rPr>
        <w:t>20. Verordening 37/2005 van de Commissie van 12 januari 2005 betreffende de temperatuurcontrole in vervoermiddelen en in opslag ruimten van voor menselijke voeding bestemde diepvriesproducten.</w:t>
      </w:r>
    </w:p>
    <w:p w:rsidR="00B14465" w:rsidRPr="009D7DDF" w:rsidRDefault="00B14465" w:rsidP="00B14465">
      <w:pPr>
        <w:autoSpaceDE w:val="0"/>
        <w:autoSpaceDN w:val="0"/>
        <w:adjustRightInd w:val="0"/>
        <w:rPr>
          <w:rFonts w:cs="Calibri"/>
          <w:szCs w:val="22"/>
        </w:rPr>
      </w:pPr>
      <w:r w:rsidRPr="009D7DDF">
        <w:rPr>
          <w:rFonts w:cs="Calibri"/>
          <w:szCs w:val="22"/>
        </w:rPr>
        <w:t>21. Het Ministerieel Besluit van 28 januari 1993 betreffende de temperatuurcontrole van diepvriesproducten.</w:t>
      </w:r>
    </w:p>
    <w:p w:rsidR="00B14465" w:rsidRPr="009D7DDF" w:rsidRDefault="00B14465" w:rsidP="00B14465">
      <w:pPr>
        <w:autoSpaceDE w:val="0"/>
        <w:autoSpaceDN w:val="0"/>
        <w:adjustRightInd w:val="0"/>
        <w:rPr>
          <w:rFonts w:cs="Calibri"/>
          <w:szCs w:val="22"/>
        </w:rPr>
      </w:pPr>
      <w:r w:rsidRPr="009D7DDF">
        <w:rPr>
          <w:rFonts w:cs="Calibri"/>
          <w:szCs w:val="22"/>
        </w:rPr>
        <w:t>22. Het Koninklijk Besluit van 22 januari 1988 betreffende het gebruik van eetbare oliën en voedingsvetten bij het frituren van voedingsmiddelen.</w:t>
      </w:r>
    </w:p>
    <w:p w:rsidR="00B14465" w:rsidRPr="009D7DDF" w:rsidRDefault="00B14465" w:rsidP="00B14465">
      <w:pPr>
        <w:autoSpaceDE w:val="0"/>
        <w:autoSpaceDN w:val="0"/>
        <w:adjustRightInd w:val="0"/>
        <w:rPr>
          <w:rFonts w:cs="Calibri"/>
          <w:szCs w:val="22"/>
        </w:rPr>
      </w:pPr>
      <w:r w:rsidRPr="009D7DDF">
        <w:rPr>
          <w:rFonts w:cs="Calibri"/>
          <w:szCs w:val="22"/>
        </w:rPr>
        <w:t>23. De Verordening nr. 1935/2004 van het Europees Parlement en de Raad van 27 oktober 2004 inzake materialen en voorwerpen bestemd om met levensmiddelen in contact te komen en houdende intrekking van de Richtlijnen 80/590/EEG en 89/109/EEG.</w:t>
      </w:r>
    </w:p>
    <w:p w:rsidR="00B14465" w:rsidRPr="009D7DDF" w:rsidRDefault="00B14465" w:rsidP="00B14465">
      <w:pPr>
        <w:autoSpaceDE w:val="0"/>
        <w:autoSpaceDN w:val="0"/>
        <w:adjustRightInd w:val="0"/>
        <w:rPr>
          <w:rFonts w:cs="Calibri"/>
          <w:szCs w:val="22"/>
        </w:rPr>
      </w:pPr>
      <w:r w:rsidRPr="009D7DDF">
        <w:rPr>
          <w:rFonts w:cs="Calibri"/>
          <w:szCs w:val="22"/>
        </w:rPr>
        <w:t>24. De Verordening nr. 10/2011 van de Commissie van 14 januari 2011 betreffende materialen en voorwerpen van kunststof, bestemd om met om met levensmiddelen in contact te komen.</w:t>
      </w:r>
    </w:p>
    <w:p w:rsidR="00B14465" w:rsidRPr="009D7DDF" w:rsidRDefault="00B14465" w:rsidP="00B14465">
      <w:pPr>
        <w:autoSpaceDE w:val="0"/>
        <w:autoSpaceDN w:val="0"/>
        <w:adjustRightInd w:val="0"/>
        <w:rPr>
          <w:rFonts w:cs="Calibri"/>
          <w:szCs w:val="22"/>
        </w:rPr>
      </w:pPr>
      <w:r w:rsidRPr="009D7DDF">
        <w:rPr>
          <w:rFonts w:cs="Calibri"/>
          <w:szCs w:val="22"/>
        </w:rPr>
        <w:t>25. De Verordening nr. 2073/2005 van de Commissie van 15 november 2005 inzake microbiologische criteria voor levensmiddelen.</w:t>
      </w:r>
    </w:p>
    <w:p w:rsidR="00B14465" w:rsidRPr="009D7DDF" w:rsidRDefault="00B14465" w:rsidP="00B14465">
      <w:pPr>
        <w:autoSpaceDE w:val="0"/>
        <w:autoSpaceDN w:val="0"/>
        <w:adjustRightInd w:val="0"/>
        <w:rPr>
          <w:rFonts w:cs="Calibri"/>
          <w:szCs w:val="22"/>
        </w:rPr>
      </w:pPr>
      <w:r w:rsidRPr="009D7DDF">
        <w:rPr>
          <w:rFonts w:cs="Calibri"/>
          <w:szCs w:val="22"/>
        </w:rPr>
        <w:t>26. Het Koninklijk Besluit van 26 april 2009 betreffende microbiologische criteria voor voedingsmiddelen.</w:t>
      </w:r>
    </w:p>
    <w:p w:rsidR="00B14465" w:rsidRPr="009D7DDF" w:rsidRDefault="00B14465" w:rsidP="00B14465">
      <w:pPr>
        <w:autoSpaceDE w:val="0"/>
        <w:autoSpaceDN w:val="0"/>
        <w:adjustRightInd w:val="0"/>
        <w:rPr>
          <w:rFonts w:cs="Calibri"/>
          <w:szCs w:val="22"/>
        </w:rPr>
      </w:pPr>
      <w:r w:rsidRPr="009D7DDF">
        <w:rPr>
          <w:rFonts w:cs="Calibri"/>
          <w:szCs w:val="22"/>
        </w:rPr>
        <w:t>27. De Verordening nr. 1169/2011 van het Europees Parlement en de Raad van 25 oktober 2011 betreffende de verstrekking van voedselinformatie aan consumenten, tot wijziging van Verordeningen nr. 1924/2006 en nr. 1925/2006 van het Europees Parlement en de Raad en tot intrekking van Richtlijn 87/250/EEG van de Commissie, Richtlijn 90/496/EEG van de Raad, Richtlijn 1999/10/EG van de Commissie, Richtlijn 2000/13/EG van het Europees Parlement en de Raad, Richtlijnen 2002/67/EG en 2008/5/EG van de Commissie, en de Verordening nr. 608/2004 van de Commissie.</w:t>
      </w:r>
    </w:p>
    <w:p w:rsidR="00B14465" w:rsidRPr="009D7DDF" w:rsidRDefault="00B14465" w:rsidP="00B14465">
      <w:pPr>
        <w:autoSpaceDE w:val="0"/>
        <w:autoSpaceDN w:val="0"/>
        <w:adjustRightInd w:val="0"/>
        <w:rPr>
          <w:rFonts w:cs="Calibri"/>
          <w:szCs w:val="22"/>
        </w:rPr>
      </w:pPr>
      <w:r w:rsidRPr="009D7DDF">
        <w:rPr>
          <w:rFonts w:cs="Calibri"/>
          <w:szCs w:val="22"/>
        </w:rPr>
        <w:t>28. De Verordening nr. 834/2007 van de Raad van 28 juni 2007 inzake biologische productie en de etikettering van biologische producten en tot intrekking van Verordening nr. 2092/91.</w:t>
      </w:r>
    </w:p>
    <w:p w:rsidR="00B14465" w:rsidRPr="009D7DDF" w:rsidRDefault="00B14465" w:rsidP="00B14465">
      <w:pPr>
        <w:autoSpaceDE w:val="0"/>
        <w:autoSpaceDN w:val="0"/>
        <w:adjustRightInd w:val="0"/>
        <w:rPr>
          <w:rFonts w:cs="Calibri"/>
          <w:szCs w:val="22"/>
        </w:rPr>
      </w:pPr>
      <w:r w:rsidRPr="009D7DDF">
        <w:rPr>
          <w:rFonts w:cs="Calibri"/>
          <w:szCs w:val="22"/>
        </w:rPr>
        <w:t>29. De Verordening nr. 889/2008 van de Commissie van 5 september 2008 tot vaststelling van bepalingen ter uitvoering van Verordening nr. 834/2007 van de Raad inzake de biologische productie en de etikettering van biologische producten, wat de biologische productie, de etikettering en de controle betreft.</w:t>
      </w:r>
    </w:p>
    <w:p w:rsidR="00B14465" w:rsidRPr="009D7DDF" w:rsidRDefault="00B14465" w:rsidP="00B14465">
      <w:pPr>
        <w:autoSpaceDE w:val="0"/>
        <w:autoSpaceDN w:val="0"/>
        <w:adjustRightInd w:val="0"/>
        <w:rPr>
          <w:rFonts w:cs="Calibri"/>
          <w:szCs w:val="22"/>
        </w:rPr>
      </w:pPr>
      <w:r w:rsidRPr="009D7DDF">
        <w:rPr>
          <w:rFonts w:cs="Calibri"/>
          <w:szCs w:val="22"/>
        </w:rPr>
        <w:t>30. De Verordening nr. 1235/2008 van de Commissie van 8 december 2008 houdende bepalingen ter uitvoering van Verordening nr. 834/2007 van de Raad wat de regeling voor de invoer van biologische producten uit derde landen betreft.</w:t>
      </w:r>
    </w:p>
    <w:p w:rsidR="00B14465" w:rsidRPr="009D7DDF" w:rsidRDefault="00B14465" w:rsidP="00B14465">
      <w:pPr>
        <w:autoSpaceDE w:val="0"/>
        <w:autoSpaceDN w:val="0"/>
        <w:adjustRightInd w:val="0"/>
        <w:rPr>
          <w:rFonts w:cs="Calibri"/>
          <w:szCs w:val="22"/>
        </w:rPr>
      </w:pPr>
      <w:r w:rsidRPr="009D7DDF">
        <w:rPr>
          <w:rFonts w:cs="Calibri"/>
          <w:szCs w:val="22"/>
        </w:rPr>
        <w:t>31. De Verordening nr. 567/2008 van de commissie van 17 juni 2008 tot vaststelling van een verbod op de visserij op koolvis in gebied IIIa en IV; EG-wateren van IIa, IIIb, IIIc en IIId door vaartuigen die de vlag van Zweden voeren.</w:t>
      </w:r>
    </w:p>
    <w:p w:rsidR="00B14465" w:rsidRPr="009D7DDF" w:rsidRDefault="00B14465" w:rsidP="00B14465">
      <w:pPr>
        <w:autoSpaceDE w:val="0"/>
        <w:autoSpaceDN w:val="0"/>
        <w:adjustRightInd w:val="0"/>
        <w:rPr>
          <w:rFonts w:cs="Calibri"/>
          <w:szCs w:val="22"/>
        </w:rPr>
      </w:pPr>
      <w:r w:rsidRPr="009D7DDF">
        <w:rPr>
          <w:rFonts w:cs="Calibri"/>
          <w:szCs w:val="22"/>
        </w:rPr>
        <w:t>32. De Uitvoeringverordening nr.586/2013 van de Commissie van 20 juni 2013 tot wijziging van Verordening nr. 834/2007 van de Raad wat de regeling voor de invoer van biologische producten uit derde landen betreft en tot afwijking van Verordening nr. 1235/2008 wat de datum voor de indiening van het jaarverslag betreft.</w:t>
      </w:r>
    </w:p>
    <w:p w:rsidR="00B14465" w:rsidRPr="009D7DDF" w:rsidRDefault="00B14465" w:rsidP="00B14465">
      <w:pPr>
        <w:autoSpaceDE w:val="0"/>
        <w:autoSpaceDN w:val="0"/>
        <w:adjustRightInd w:val="0"/>
        <w:rPr>
          <w:rFonts w:cs="Calibri"/>
          <w:szCs w:val="22"/>
        </w:rPr>
      </w:pPr>
      <w:r w:rsidRPr="009D7DDF">
        <w:rPr>
          <w:rFonts w:cs="Calibri"/>
          <w:szCs w:val="22"/>
        </w:rPr>
        <w:t>33. De Uitvoeringsverordening nr. 426/2011 van de commissie van 2 mei 2011 houdende wijziging van Verordening nr. 889/2008 tot vaststelling van bepalingen ter uitvoering van Verordening nr. 834/2007 van de Raad inzake de biologische productie en de etikettering van biologische producten, wat de biologische productie, de etikettering en de controle betreft.</w:t>
      </w:r>
    </w:p>
    <w:p w:rsidR="00B14465" w:rsidRPr="009D7DDF" w:rsidRDefault="00B14465" w:rsidP="00B14465">
      <w:pPr>
        <w:autoSpaceDE w:val="0"/>
        <w:autoSpaceDN w:val="0"/>
        <w:adjustRightInd w:val="0"/>
        <w:rPr>
          <w:rFonts w:cs="Calibri"/>
          <w:szCs w:val="22"/>
        </w:rPr>
      </w:pPr>
      <w:r w:rsidRPr="009D7DDF">
        <w:rPr>
          <w:rFonts w:cs="Calibri"/>
          <w:szCs w:val="22"/>
        </w:rPr>
        <w:t>34. De Uitvoeringsverordening nr. 203/2012 van de commissie van 8 maart 2012 houdende wijziging van Verordening nr. 889/2008 tot vaststelling van de bepalingen ter uitvoering van Verordening nr. 834/2007 van de Raad, wat betreft de uitvoeringsbepalingen inzake biologische wijn.</w:t>
      </w:r>
    </w:p>
    <w:p w:rsidR="00B14465" w:rsidRPr="009D7DDF" w:rsidRDefault="00B14465" w:rsidP="00B14465">
      <w:pPr>
        <w:autoSpaceDE w:val="0"/>
        <w:autoSpaceDN w:val="0"/>
        <w:adjustRightInd w:val="0"/>
        <w:rPr>
          <w:rFonts w:cs="Calibri"/>
          <w:szCs w:val="22"/>
        </w:rPr>
      </w:pPr>
      <w:r w:rsidRPr="009D7DDF">
        <w:rPr>
          <w:rFonts w:cs="Calibri"/>
          <w:szCs w:val="22"/>
        </w:rPr>
        <w:t>35. Het Besluit van de Vlaamse Regering van 12 december 2008 betreffende de biologische productie en de etikettering van biologische producten.</w:t>
      </w:r>
    </w:p>
    <w:p w:rsidR="00B14465" w:rsidRPr="009D7DDF" w:rsidRDefault="00B14465" w:rsidP="00B14465">
      <w:pPr>
        <w:autoSpaceDE w:val="0"/>
        <w:autoSpaceDN w:val="0"/>
        <w:adjustRightInd w:val="0"/>
        <w:rPr>
          <w:rFonts w:cs="Calibri"/>
          <w:szCs w:val="22"/>
        </w:rPr>
      </w:pPr>
      <w:r w:rsidRPr="009D7DDF">
        <w:rPr>
          <w:rFonts w:cs="Calibri"/>
          <w:szCs w:val="22"/>
        </w:rPr>
        <w:t>36. Het Ministerieel Besluit van 16 september 2005 tot vaststelling van de voorschriften betreffende uitzonderingsbepalingen voor zaaizaad en pootaardappelen in de biologische productiemethode.</w:t>
      </w:r>
    </w:p>
    <w:p w:rsidR="00B14465" w:rsidRPr="009D7DDF" w:rsidRDefault="00B14465" w:rsidP="00B14465">
      <w:pPr>
        <w:autoSpaceDE w:val="0"/>
        <w:autoSpaceDN w:val="0"/>
        <w:adjustRightInd w:val="0"/>
        <w:rPr>
          <w:rFonts w:cs="Calibri"/>
          <w:szCs w:val="22"/>
        </w:rPr>
      </w:pPr>
      <w:r w:rsidRPr="009D7DDF">
        <w:rPr>
          <w:rFonts w:cs="Calibri"/>
          <w:szCs w:val="22"/>
        </w:rPr>
        <w:lastRenderedPageBreak/>
        <w:t>37. Het Ministerieel Besluit van 7 februari 2006 tot wijziging van het Ministerieel Besluit van 16 september 2005 tot vaststelling van de voorschriften betreffende uitzonderingsbepalingen voor zaaizaad en pootaardappelen in de biologische productiemethode.</w:t>
      </w:r>
    </w:p>
    <w:p w:rsidR="00B14465" w:rsidRPr="009D7DDF" w:rsidRDefault="00B14465" w:rsidP="00B14465">
      <w:pPr>
        <w:autoSpaceDE w:val="0"/>
        <w:autoSpaceDN w:val="0"/>
        <w:adjustRightInd w:val="0"/>
        <w:rPr>
          <w:rFonts w:cs="Calibri"/>
          <w:szCs w:val="22"/>
        </w:rPr>
      </w:pPr>
      <w:r w:rsidRPr="009D7DDF">
        <w:rPr>
          <w:rFonts w:cs="Calibri"/>
          <w:szCs w:val="22"/>
        </w:rPr>
        <w:t>38. Het Ministerieel Besluit van 28 november 2006 tot wijziging van het Ministerieel Besluit van 16 september 2005 tot vaststelling van de voorschriften betreffende uitzonderingsbepalingen voor zaaizaad en pootaardappelen in de biologische productiemethode.</w:t>
      </w:r>
    </w:p>
    <w:p w:rsidR="00B14465" w:rsidRPr="009D7DDF" w:rsidRDefault="00B14465" w:rsidP="00B14465">
      <w:pPr>
        <w:autoSpaceDE w:val="0"/>
        <w:autoSpaceDN w:val="0"/>
        <w:adjustRightInd w:val="0"/>
        <w:rPr>
          <w:rFonts w:cs="Calibri"/>
          <w:szCs w:val="22"/>
        </w:rPr>
      </w:pPr>
      <w:r w:rsidRPr="009D7DDF">
        <w:rPr>
          <w:rFonts w:cs="Calibri"/>
          <w:szCs w:val="22"/>
        </w:rPr>
        <w:t>39. Het Ministerieel Besluit tot uitvoering van artikelen 7, 9, 10, 11 en 48 van het besluit van de Vlaamse Regering van 12 december 2008 betreffende de biologische productie en de etikettering van biologische producten.</w:t>
      </w:r>
    </w:p>
    <w:p w:rsidR="00B14465" w:rsidRPr="009D7DDF" w:rsidRDefault="00B14465" w:rsidP="00B14465">
      <w:pPr>
        <w:autoSpaceDE w:val="0"/>
        <w:autoSpaceDN w:val="0"/>
        <w:adjustRightInd w:val="0"/>
        <w:rPr>
          <w:rFonts w:cs="Calibri"/>
          <w:szCs w:val="22"/>
        </w:rPr>
      </w:pPr>
      <w:r w:rsidRPr="009D7DDF">
        <w:rPr>
          <w:rFonts w:cs="Calibri"/>
          <w:szCs w:val="22"/>
        </w:rPr>
        <w:t>40. Het Ministerieel Besluit van 27 mei 2011 tot vaststelling van productievoorschriften betreffende de biologische productie.</w:t>
      </w:r>
    </w:p>
    <w:p w:rsidR="00B14465" w:rsidRDefault="00B14465" w:rsidP="00B14465">
      <w:pPr>
        <w:autoSpaceDE w:val="0"/>
        <w:autoSpaceDN w:val="0"/>
        <w:adjustRightInd w:val="0"/>
        <w:rPr>
          <w:rFonts w:cs="Calibri"/>
          <w:szCs w:val="22"/>
        </w:rPr>
      </w:pPr>
      <w:r w:rsidRPr="009D7DDF">
        <w:rPr>
          <w:rFonts w:cs="Calibri"/>
          <w:szCs w:val="22"/>
        </w:rPr>
        <w:t>41. Het Ministerieel Besluit van 11 februari 2013 tot wijziging van artikel 8 en 18 van het ministerieel besluit van 27 mei 2011 tot vaststelling van productievoorschriften betreffende de biologische productie.</w:t>
      </w:r>
    </w:p>
    <w:p w:rsidR="00764921" w:rsidRPr="00764921" w:rsidRDefault="00764921" w:rsidP="00764921">
      <w:pPr>
        <w:pStyle w:val="Lijstalinea"/>
        <w:ind w:left="0"/>
        <w:rPr>
          <w:rFonts w:cs="Calibri"/>
          <w:szCs w:val="22"/>
        </w:rPr>
      </w:pPr>
      <w:r w:rsidRPr="00764921">
        <w:rPr>
          <w:rFonts w:cs="Calibri"/>
          <w:szCs w:val="22"/>
        </w:rPr>
        <w:t xml:space="preserve">42. Verordening (EG) nr. 2023/2006 van de commissie van 22 december 2006 betreffende </w:t>
      </w:r>
      <w:r w:rsidRPr="009F2ECF">
        <w:rPr>
          <w:rFonts w:cs="Calibri"/>
          <w:szCs w:val="22"/>
        </w:rPr>
        <w:t>goede</w:t>
      </w:r>
      <w:r w:rsidRPr="00764921">
        <w:rPr>
          <w:rFonts w:cs="Calibri"/>
          <w:szCs w:val="22"/>
        </w:rPr>
        <w:t xml:space="preserve"> </w:t>
      </w:r>
      <w:r w:rsidRPr="009F2ECF">
        <w:rPr>
          <w:rFonts w:cs="Calibri"/>
          <w:szCs w:val="22"/>
        </w:rPr>
        <w:t>fabricagemethoden</w:t>
      </w:r>
      <w:r w:rsidRPr="00764921">
        <w:rPr>
          <w:rFonts w:cs="Calibri"/>
          <w:szCs w:val="22"/>
        </w:rPr>
        <w:t xml:space="preserve"> voor materialen en voorwerpen bestemd om met levensmiddelen in contact te komen.</w:t>
      </w:r>
    </w:p>
    <w:p w:rsidR="00764921" w:rsidRPr="00347571" w:rsidRDefault="00764921" w:rsidP="00764921">
      <w:pPr>
        <w:pStyle w:val="Lijstalinea"/>
        <w:ind w:left="0"/>
        <w:rPr>
          <w:rFonts w:cs="Calibri"/>
          <w:szCs w:val="22"/>
        </w:rPr>
      </w:pPr>
      <w:r w:rsidRPr="00764921">
        <w:rPr>
          <w:rFonts w:cs="Calibri"/>
          <w:szCs w:val="22"/>
        </w:rPr>
        <w:t xml:space="preserve">43.Koninklijk </w:t>
      </w:r>
      <w:r w:rsidRPr="009F2ECF">
        <w:rPr>
          <w:rFonts w:cs="Calibri"/>
          <w:szCs w:val="22"/>
        </w:rPr>
        <w:t>besluit</w:t>
      </w:r>
      <w:r w:rsidRPr="00764921">
        <w:rPr>
          <w:rFonts w:cs="Calibri"/>
          <w:szCs w:val="22"/>
        </w:rPr>
        <w:t xml:space="preserve"> van 17 juli 2014 tot vaststelling van de bepalingen inzake de mededeling van bepaalde stoffen en producten die allergieën of intoleranties veroorzaken voor niet-voorverpakte levensmiddelen.</w:t>
      </w:r>
    </w:p>
    <w:p w:rsidR="00B14465" w:rsidRPr="00A530BD" w:rsidRDefault="00B14465" w:rsidP="00B14465">
      <w:pPr>
        <w:autoSpaceDE w:val="0"/>
        <w:autoSpaceDN w:val="0"/>
        <w:adjustRightInd w:val="0"/>
        <w:rPr>
          <w:rFonts w:cs="Calibri"/>
          <w:szCs w:val="22"/>
        </w:rPr>
      </w:pPr>
    </w:p>
    <w:p w:rsidR="00B14465" w:rsidRPr="00A530BD" w:rsidRDefault="0033747E" w:rsidP="00B14465">
      <w:pPr>
        <w:autoSpaceDE w:val="0"/>
        <w:autoSpaceDN w:val="0"/>
        <w:adjustRightInd w:val="0"/>
        <w:rPr>
          <w:rFonts w:cs="Calibri"/>
          <w:szCs w:val="22"/>
        </w:rPr>
      </w:pPr>
      <w:r w:rsidRPr="00A530BD">
        <w:rPr>
          <w:rFonts w:cs="Calibri"/>
          <w:b/>
          <w:szCs w:val="22"/>
        </w:rPr>
        <w:t>- Volgende afwijkingen, aanvullingen en opmerkingen:</w:t>
      </w:r>
    </w:p>
    <w:p w:rsidR="00B14465" w:rsidRPr="00A530BD" w:rsidRDefault="00B14465" w:rsidP="00B14465">
      <w:pPr>
        <w:autoSpaceDE w:val="0"/>
        <w:autoSpaceDN w:val="0"/>
        <w:adjustRightInd w:val="0"/>
        <w:rPr>
          <w:rFonts w:cs="Calibri"/>
          <w:szCs w:val="22"/>
        </w:rPr>
      </w:pPr>
    </w:p>
    <w:p w:rsidR="00B14465" w:rsidRPr="009D5A5B" w:rsidRDefault="00B14465" w:rsidP="00B14465">
      <w:pPr>
        <w:rPr>
          <w:rFonts w:cs="Calibri"/>
          <w:szCs w:val="22"/>
        </w:rPr>
      </w:pPr>
      <w:r w:rsidRPr="0001112C">
        <w:rPr>
          <w:rFonts w:cs="Calibri"/>
          <w:b/>
          <w:szCs w:val="22"/>
        </w:rPr>
        <w:t>Art</w:t>
      </w:r>
      <w:r>
        <w:rPr>
          <w:rFonts w:cs="Calibri"/>
          <w:b/>
          <w:szCs w:val="22"/>
        </w:rPr>
        <w:t xml:space="preserve">ikel </w:t>
      </w:r>
      <w:r w:rsidRPr="0001112C">
        <w:rPr>
          <w:rFonts w:cs="Calibri"/>
          <w:b/>
          <w:szCs w:val="22"/>
        </w:rPr>
        <w:t xml:space="preserve">46 </w:t>
      </w:r>
      <w:r>
        <w:rPr>
          <w:rFonts w:cs="Calibri"/>
          <w:b/>
          <w:szCs w:val="22"/>
        </w:rPr>
        <w:t>en 123 KB uitvoering</w:t>
      </w:r>
      <w:r>
        <w:rPr>
          <w:rFonts w:cs="Calibri"/>
          <w:b/>
          <w:szCs w:val="22"/>
        </w:rPr>
        <w:br/>
      </w:r>
      <w:r>
        <w:rPr>
          <w:rFonts w:eastAsia="MS Mincho"/>
          <w:bCs/>
          <w:szCs w:val="22"/>
        </w:rPr>
        <w:t xml:space="preserve">Voor de werking van de </w:t>
      </w:r>
      <w:r w:rsidR="005B7C77">
        <w:rPr>
          <w:rFonts w:eastAsia="MS Mincho"/>
          <w:bCs/>
          <w:szCs w:val="22"/>
        </w:rPr>
        <w:t xml:space="preserve">scholen </w:t>
      </w:r>
      <w:r w:rsidR="005B7C77" w:rsidRPr="00DD6FDB">
        <w:rPr>
          <w:rFonts w:eastAsia="MS Mincho"/>
          <w:bCs/>
          <w:szCs w:val="22"/>
        </w:rPr>
        <w:t>is</w:t>
      </w:r>
      <w:r w:rsidRPr="00DD6FDB">
        <w:rPr>
          <w:rFonts w:eastAsia="MS Mincho"/>
          <w:bCs/>
          <w:szCs w:val="22"/>
        </w:rPr>
        <w:t xml:space="preserve"> het belangrijk dat de maaltijden </w:t>
      </w:r>
      <w:r>
        <w:rPr>
          <w:rFonts w:eastAsia="MS Mincho"/>
          <w:bCs/>
          <w:szCs w:val="22"/>
        </w:rPr>
        <w:t>op tijd geserveerd worden</w:t>
      </w:r>
      <w:r w:rsidRPr="00DD6FDB">
        <w:rPr>
          <w:rFonts w:eastAsia="MS Mincho"/>
          <w:bCs/>
          <w:szCs w:val="22"/>
        </w:rPr>
        <w:t>.</w:t>
      </w:r>
    </w:p>
    <w:p w:rsidR="00B14465" w:rsidRDefault="00B14465" w:rsidP="00B14465">
      <w:pPr>
        <w:rPr>
          <w:rFonts w:cs="Calibri"/>
          <w:szCs w:val="22"/>
        </w:rPr>
      </w:pPr>
      <w:r w:rsidRPr="009D5A5B">
        <w:rPr>
          <w:rFonts w:cs="Calibri"/>
          <w:szCs w:val="22"/>
        </w:rPr>
        <w:t>Daarom is er een uitbreiding boete laattijdige uitvoering van toepassing.</w:t>
      </w:r>
    </w:p>
    <w:p w:rsidR="00B14465" w:rsidRPr="00F12FB0" w:rsidRDefault="00B14465" w:rsidP="00B14465">
      <w:pPr>
        <w:rPr>
          <w:rFonts w:cs="Calibri"/>
          <w:b/>
          <w:szCs w:val="22"/>
        </w:rPr>
      </w:pPr>
      <w:r w:rsidRPr="00820771">
        <w:rPr>
          <w:rFonts w:cs="Calibri"/>
          <w:b/>
          <w:szCs w:val="22"/>
        </w:rPr>
        <w:t>Artikel 58 KB 18 april 2017</w:t>
      </w:r>
      <w:r>
        <w:rPr>
          <w:rFonts w:cs="Calibri"/>
          <w:b/>
          <w:szCs w:val="22"/>
        </w:rPr>
        <w:br/>
      </w:r>
      <w:r>
        <w:rPr>
          <w:rFonts w:cs="Calibri"/>
          <w:szCs w:val="22"/>
        </w:rPr>
        <w:t xml:space="preserve">De verbintenistermijn wordt van 90 naar 180 kalenderdagen gebracht. </w:t>
      </w:r>
      <w:r>
        <w:rPr>
          <w:rFonts w:cs="Calibri"/>
          <w:b/>
          <w:szCs w:val="22"/>
        </w:rPr>
        <w:br/>
      </w:r>
      <w:r w:rsidRPr="00A530BD">
        <w:rPr>
          <w:rFonts w:cs="Calibri"/>
          <w:b/>
          <w:szCs w:val="22"/>
        </w:rPr>
        <w:t>Artikel 58 van de Wet van 17 juni 2016</w:t>
      </w:r>
      <w:r w:rsidRPr="00A530BD">
        <w:rPr>
          <w:rFonts w:cs="Calibri"/>
          <w:szCs w:val="22"/>
        </w:rPr>
        <w:br/>
      </w:r>
      <w:r w:rsidRPr="001910A4">
        <w:rPr>
          <w:rFonts w:eastAsia="MS Mincho"/>
          <w:szCs w:val="22"/>
          <w:lang w:val="nl-NL" w:eastAsia="nl-NL"/>
        </w:rPr>
        <w:t xml:space="preserve">Deze opdracht omvat één perceel. De opdracht wordt niet verdeeld in verschillende percelen, omdat de verdeling de uitvoering van de opdracht </w:t>
      </w:r>
      <w:r>
        <w:rPr>
          <w:rFonts w:eastAsia="MS Mincho"/>
          <w:szCs w:val="22"/>
          <w:lang w:val="nl-NL" w:eastAsia="nl-NL"/>
        </w:rPr>
        <w:t>niet mogelijk maakt.</w:t>
      </w:r>
    </w:p>
    <w:p w:rsidR="00B14465" w:rsidRPr="00A530BD" w:rsidRDefault="00B14465" w:rsidP="00B14465">
      <w:pPr>
        <w:autoSpaceDE w:val="0"/>
        <w:autoSpaceDN w:val="0"/>
        <w:adjustRightInd w:val="0"/>
        <w:rPr>
          <w:rFonts w:cs="Calibri"/>
          <w:szCs w:val="22"/>
        </w:rPr>
      </w:pPr>
    </w:p>
    <w:p w:rsidR="00B14465" w:rsidRPr="00A530BD" w:rsidRDefault="0033747E" w:rsidP="00B14465">
      <w:pPr>
        <w:rPr>
          <w:rFonts w:cs="Calibri"/>
          <w:szCs w:val="22"/>
        </w:rPr>
      </w:pPr>
      <w:r w:rsidRPr="00A530BD">
        <w:rPr>
          <w:rFonts w:cs="Calibri"/>
          <w:b/>
          <w:szCs w:val="22"/>
        </w:rPr>
        <w:t>-  Onderhavig bestek en volgende bijlagen:</w:t>
      </w:r>
    </w:p>
    <w:p w:rsidR="00764921" w:rsidRPr="000B0DE9" w:rsidRDefault="00764921" w:rsidP="00764921">
      <w:pPr>
        <w:numPr>
          <w:ilvl w:val="0"/>
          <w:numId w:val="2"/>
        </w:numPr>
        <w:overflowPunct w:val="0"/>
        <w:autoSpaceDE w:val="0"/>
        <w:autoSpaceDN w:val="0"/>
        <w:adjustRightInd w:val="0"/>
        <w:textAlignment w:val="baseline"/>
        <w:rPr>
          <w:rFonts w:cs="Calibri"/>
          <w:szCs w:val="22"/>
        </w:rPr>
      </w:pPr>
      <w:bookmarkStart w:id="1" w:name="_Hlk31110954"/>
      <w:bookmarkStart w:id="2" w:name="_Hlk25670825"/>
      <w:r w:rsidRPr="000B0DE9">
        <w:rPr>
          <w:rFonts w:cs="Calibri"/>
          <w:szCs w:val="22"/>
        </w:rPr>
        <w:t>de bijhorende inventaris</w:t>
      </w:r>
    </w:p>
    <w:p w:rsidR="00764921" w:rsidRDefault="00764921" w:rsidP="00764921">
      <w:pPr>
        <w:numPr>
          <w:ilvl w:val="0"/>
          <w:numId w:val="2"/>
        </w:numPr>
        <w:overflowPunct w:val="0"/>
        <w:autoSpaceDE w:val="0"/>
        <w:autoSpaceDN w:val="0"/>
        <w:adjustRightInd w:val="0"/>
        <w:textAlignment w:val="baseline"/>
        <w:rPr>
          <w:rFonts w:cs="Calibri"/>
          <w:szCs w:val="22"/>
        </w:rPr>
      </w:pPr>
      <w:r w:rsidRPr="000B0DE9">
        <w:rPr>
          <w:rFonts w:cs="Calibri"/>
          <w:szCs w:val="22"/>
        </w:rPr>
        <w:t>het bijhorende model van offerteformulier</w:t>
      </w:r>
    </w:p>
    <w:p w:rsidR="00764921" w:rsidRPr="00C60857" w:rsidRDefault="00764921" w:rsidP="00764921">
      <w:pPr>
        <w:numPr>
          <w:ilvl w:val="0"/>
          <w:numId w:val="2"/>
        </w:numPr>
        <w:overflowPunct w:val="0"/>
        <w:autoSpaceDE w:val="0"/>
        <w:autoSpaceDN w:val="0"/>
        <w:adjustRightInd w:val="0"/>
        <w:textAlignment w:val="baseline"/>
        <w:rPr>
          <w:rFonts w:cs="Calibri"/>
          <w:szCs w:val="22"/>
        </w:rPr>
      </w:pPr>
      <w:r w:rsidRPr="00C60857">
        <w:rPr>
          <w:rFonts w:cs="Calibri"/>
          <w:szCs w:val="22"/>
        </w:rPr>
        <w:t xml:space="preserve">bijlage </w:t>
      </w:r>
      <w:r>
        <w:rPr>
          <w:rFonts w:cs="Calibri"/>
          <w:szCs w:val="22"/>
        </w:rPr>
        <w:t>C</w:t>
      </w:r>
      <w:r w:rsidRPr="00C60857">
        <w:rPr>
          <w:rFonts w:cs="Calibri"/>
          <w:szCs w:val="22"/>
        </w:rPr>
        <w:t xml:space="preserve">: </w:t>
      </w:r>
      <w:r w:rsidR="00591FC9">
        <w:rPr>
          <w:rFonts w:cs="Calibri"/>
          <w:szCs w:val="22"/>
        </w:rPr>
        <w:t>duurzaamheid</w:t>
      </w:r>
    </w:p>
    <w:p w:rsidR="00764921" w:rsidRPr="00C60857" w:rsidRDefault="00764921" w:rsidP="00764921">
      <w:pPr>
        <w:numPr>
          <w:ilvl w:val="0"/>
          <w:numId w:val="2"/>
        </w:numPr>
        <w:overflowPunct w:val="0"/>
        <w:autoSpaceDE w:val="0"/>
        <w:autoSpaceDN w:val="0"/>
        <w:adjustRightInd w:val="0"/>
        <w:textAlignment w:val="baseline"/>
        <w:rPr>
          <w:rFonts w:cs="Calibri"/>
          <w:szCs w:val="22"/>
        </w:rPr>
      </w:pPr>
      <w:r w:rsidRPr="00C60857">
        <w:rPr>
          <w:rFonts w:cs="Calibri"/>
          <w:szCs w:val="22"/>
        </w:rPr>
        <w:t xml:space="preserve">bijlage </w:t>
      </w:r>
      <w:r>
        <w:rPr>
          <w:rFonts w:cs="Calibri"/>
          <w:szCs w:val="22"/>
        </w:rPr>
        <w:t>D</w:t>
      </w:r>
      <w:r w:rsidRPr="00C60857">
        <w:rPr>
          <w:rFonts w:cs="Calibri"/>
          <w:szCs w:val="22"/>
        </w:rPr>
        <w:t>: richtlijnen dieren met een beter leven</w:t>
      </w:r>
    </w:p>
    <w:p w:rsidR="00764921" w:rsidRPr="00C60857" w:rsidRDefault="00764921" w:rsidP="00764921">
      <w:pPr>
        <w:numPr>
          <w:ilvl w:val="0"/>
          <w:numId w:val="2"/>
        </w:numPr>
        <w:overflowPunct w:val="0"/>
        <w:autoSpaceDE w:val="0"/>
        <w:autoSpaceDN w:val="0"/>
        <w:adjustRightInd w:val="0"/>
        <w:textAlignment w:val="baseline"/>
        <w:rPr>
          <w:rFonts w:cs="Calibri"/>
          <w:szCs w:val="22"/>
        </w:rPr>
      </w:pPr>
      <w:r w:rsidRPr="00C60857">
        <w:rPr>
          <w:rFonts w:cs="Calibri"/>
          <w:szCs w:val="22"/>
        </w:rPr>
        <w:t xml:space="preserve">bijlage </w:t>
      </w:r>
      <w:r>
        <w:rPr>
          <w:rFonts w:cs="Calibri"/>
          <w:szCs w:val="22"/>
        </w:rPr>
        <w:t>E</w:t>
      </w:r>
      <w:r w:rsidRPr="00C60857">
        <w:rPr>
          <w:rFonts w:cs="Calibri"/>
          <w:szCs w:val="22"/>
        </w:rPr>
        <w:t>: dierenwelzijn</w:t>
      </w:r>
    </w:p>
    <w:p w:rsidR="00764921" w:rsidRDefault="00764921" w:rsidP="00764921">
      <w:pPr>
        <w:numPr>
          <w:ilvl w:val="0"/>
          <w:numId w:val="2"/>
        </w:numPr>
        <w:overflowPunct w:val="0"/>
        <w:autoSpaceDE w:val="0"/>
        <w:autoSpaceDN w:val="0"/>
        <w:adjustRightInd w:val="0"/>
        <w:textAlignment w:val="baseline"/>
        <w:rPr>
          <w:rFonts w:cs="Calibri"/>
          <w:szCs w:val="22"/>
        </w:rPr>
      </w:pPr>
      <w:r w:rsidRPr="00C60857">
        <w:rPr>
          <w:rFonts w:cs="Calibri"/>
          <w:szCs w:val="22"/>
        </w:rPr>
        <w:t xml:space="preserve">bijlage </w:t>
      </w:r>
      <w:r>
        <w:rPr>
          <w:rFonts w:cs="Calibri"/>
          <w:szCs w:val="22"/>
        </w:rPr>
        <w:t>F</w:t>
      </w:r>
      <w:r w:rsidRPr="00C60857">
        <w:rPr>
          <w:rFonts w:cs="Calibri"/>
          <w:szCs w:val="22"/>
        </w:rPr>
        <w:t xml:space="preserve">: </w:t>
      </w:r>
      <w:r w:rsidR="006B04BD">
        <w:rPr>
          <w:rFonts w:cs="Calibri"/>
          <w:szCs w:val="22"/>
        </w:rPr>
        <w:t>voorbeeldkalender seizoensgebonden groenten en fruit</w:t>
      </w:r>
    </w:p>
    <w:p w:rsidR="00764921" w:rsidRDefault="00764921" w:rsidP="00764921">
      <w:pPr>
        <w:numPr>
          <w:ilvl w:val="0"/>
          <w:numId w:val="2"/>
        </w:numPr>
        <w:overflowPunct w:val="0"/>
        <w:autoSpaceDE w:val="0"/>
        <w:autoSpaceDN w:val="0"/>
        <w:adjustRightInd w:val="0"/>
        <w:textAlignment w:val="baseline"/>
        <w:rPr>
          <w:rFonts w:cs="Calibri"/>
          <w:szCs w:val="22"/>
        </w:rPr>
      </w:pPr>
      <w:r>
        <w:rPr>
          <w:rFonts w:cs="Calibri"/>
          <w:szCs w:val="22"/>
        </w:rPr>
        <w:t xml:space="preserve">bijlage </w:t>
      </w:r>
      <w:r w:rsidR="006B04BD">
        <w:rPr>
          <w:rFonts w:cs="Calibri"/>
          <w:szCs w:val="22"/>
        </w:rPr>
        <w:t>G</w:t>
      </w:r>
      <w:r>
        <w:rPr>
          <w:rFonts w:cs="Calibri"/>
          <w:szCs w:val="22"/>
        </w:rPr>
        <w:t>: korting transport door aanbestedende overheid</w:t>
      </w:r>
    </w:p>
    <w:p w:rsidR="00764921" w:rsidRDefault="00764921" w:rsidP="00764921">
      <w:pPr>
        <w:numPr>
          <w:ilvl w:val="0"/>
          <w:numId w:val="2"/>
        </w:numPr>
        <w:overflowPunct w:val="0"/>
        <w:autoSpaceDE w:val="0"/>
        <w:autoSpaceDN w:val="0"/>
        <w:adjustRightInd w:val="0"/>
        <w:textAlignment w:val="baseline"/>
        <w:rPr>
          <w:rFonts w:cs="Calibri"/>
          <w:szCs w:val="22"/>
        </w:rPr>
      </w:pPr>
      <w:r>
        <w:rPr>
          <w:rFonts w:cs="Calibri"/>
          <w:szCs w:val="22"/>
        </w:rPr>
        <w:t xml:space="preserve">bijlage </w:t>
      </w:r>
      <w:r w:rsidR="006B04BD">
        <w:rPr>
          <w:rFonts w:cs="Calibri"/>
          <w:szCs w:val="22"/>
        </w:rPr>
        <w:t>H</w:t>
      </w:r>
      <w:r>
        <w:rPr>
          <w:rFonts w:cs="Calibri"/>
          <w:szCs w:val="22"/>
        </w:rPr>
        <w:t>: transparantie prijs</w:t>
      </w:r>
    </w:p>
    <w:p w:rsidR="00764921" w:rsidRPr="00BE26AD" w:rsidRDefault="00764921" w:rsidP="00764921">
      <w:pPr>
        <w:numPr>
          <w:ilvl w:val="0"/>
          <w:numId w:val="2"/>
        </w:numPr>
        <w:overflowPunct w:val="0"/>
        <w:autoSpaceDE w:val="0"/>
        <w:autoSpaceDN w:val="0"/>
        <w:adjustRightInd w:val="0"/>
        <w:textAlignment w:val="baseline"/>
        <w:rPr>
          <w:rFonts w:cs="Calibri"/>
          <w:szCs w:val="22"/>
        </w:rPr>
      </w:pPr>
      <w:r w:rsidRPr="00BE26AD">
        <w:rPr>
          <w:rFonts w:cs="Calibri"/>
          <w:szCs w:val="22"/>
        </w:rPr>
        <w:t xml:space="preserve">bijlage </w:t>
      </w:r>
      <w:r w:rsidR="006B04BD" w:rsidRPr="00BE26AD">
        <w:rPr>
          <w:rFonts w:cs="Calibri"/>
          <w:szCs w:val="22"/>
        </w:rPr>
        <w:t>I</w:t>
      </w:r>
      <w:r w:rsidRPr="00BE26AD">
        <w:rPr>
          <w:rFonts w:cs="Calibri"/>
          <w:szCs w:val="22"/>
        </w:rPr>
        <w:t>: vragenlijst HACCP</w:t>
      </w:r>
      <w:r w:rsidR="00F82123" w:rsidRPr="00BE26AD">
        <w:rPr>
          <w:rFonts w:cs="Calibri"/>
          <w:szCs w:val="22"/>
        </w:rPr>
        <w:t xml:space="preserve"> </w:t>
      </w:r>
    </w:p>
    <w:p w:rsidR="00BE26AD" w:rsidRDefault="00764921" w:rsidP="002477C4">
      <w:pPr>
        <w:numPr>
          <w:ilvl w:val="0"/>
          <w:numId w:val="2"/>
        </w:numPr>
        <w:overflowPunct w:val="0"/>
        <w:autoSpaceDE w:val="0"/>
        <w:autoSpaceDN w:val="0"/>
        <w:adjustRightInd w:val="0"/>
        <w:textAlignment w:val="baseline"/>
        <w:rPr>
          <w:rFonts w:cs="Calibri"/>
          <w:szCs w:val="22"/>
        </w:rPr>
      </w:pPr>
      <w:r w:rsidRPr="00BE26AD">
        <w:rPr>
          <w:rFonts w:cs="Calibri"/>
          <w:szCs w:val="22"/>
        </w:rPr>
        <w:t xml:space="preserve">bijlage </w:t>
      </w:r>
      <w:r w:rsidR="006B04BD" w:rsidRPr="00BE26AD">
        <w:rPr>
          <w:rFonts w:cs="Calibri"/>
          <w:szCs w:val="22"/>
        </w:rPr>
        <w:t>J</w:t>
      </w:r>
      <w:r w:rsidRPr="00BE26AD">
        <w:rPr>
          <w:rFonts w:cs="Calibri"/>
          <w:szCs w:val="22"/>
        </w:rPr>
        <w:t>: leveringsadressen KDV’en en basisscholen</w:t>
      </w:r>
      <w:r w:rsidR="001A58F9" w:rsidRPr="00BE26AD">
        <w:rPr>
          <w:rFonts w:cs="Calibri"/>
          <w:szCs w:val="22"/>
        </w:rPr>
        <w:t xml:space="preserve"> </w:t>
      </w:r>
    </w:p>
    <w:p w:rsidR="00BE26AD" w:rsidRDefault="00764921" w:rsidP="002477C4">
      <w:pPr>
        <w:numPr>
          <w:ilvl w:val="0"/>
          <w:numId w:val="2"/>
        </w:numPr>
        <w:overflowPunct w:val="0"/>
        <w:autoSpaceDE w:val="0"/>
        <w:autoSpaceDN w:val="0"/>
        <w:adjustRightInd w:val="0"/>
        <w:textAlignment w:val="baseline"/>
        <w:rPr>
          <w:rFonts w:cs="Calibri"/>
          <w:szCs w:val="22"/>
        </w:rPr>
      </w:pPr>
      <w:r w:rsidRPr="00BE26AD">
        <w:rPr>
          <w:rFonts w:cs="Calibri"/>
          <w:szCs w:val="22"/>
        </w:rPr>
        <w:t xml:space="preserve">bijlage K: </w:t>
      </w:r>
      <w:r w:rsidR="00BE26AD" w:rsidRPr="00BE26AD">
        <w:rPr>
          <w:rFonts w:cs="Calibri"/>
          <w:szCs w:val="22"/>
        </w:rPr>
        <w:t>ecologische voetafdruk</w:t>
      </w:r>
    </w:p>
    <w:p w:rsidR="004E2F81" w:rsidRPr="00BE26AD" w:rsidRDefault="004E2F81" w:rsidP="002477C4">
      <w:pPr>
        <w:numPr>
          <w:ilvl w:val="0"/>
          <w:numId w:val="2"/>
        </w:numPr>
        <w:overflowPunct w:val="0"/>
        <w:autoSpaceDE w:val="0"/>
        <w:autoSpaceDN w:val="0"/>
        <w:adjustRightInd w:val="0"/>
        <w:textAlignment w:val="baseline"/>
        <w:rPr>
          <w:rFonts w:cs="Calibri"/>
          <w:szCs w:val="22"/>
        </w:rPr>
      </w:pPr>
      <w:r>
        <w:rPr>
          <w:rFonts w:cs="Calibri"/>
          <w:szCs w:val="22"/>
        </w:rPr>
        <w:t>bijlage L: sjabloon referentie</w:t>
      </w:r>
    </w:p>
    <w:p w:rsidR="00764921" w:rsidRDefault="00BE26AD" w:rsidP="00764921">
      <w:pPr>
        <w:numPr>
          <w:ilvl w:val="0"/>
          <w:numId w:val="2"/>
        </w:numPr>
        <w:overflowPunct w:val="0"/>
        <w:autoSpaceDE w:val="0"/>
        <w:autoSpaceDN w:val="0"/>
        <w:adjustRightInd w:val="0"/>
        <w:textAlignment w:val="baseline"/>
        <w:rPr>
          <w:rFonts w:cs="Calibri"/>
          <w:szCs w:val="22"/>
        </w:rPr>
      </w:pPr>
      <w:r>
        <w:rPr>
          <w:rFonts w:cs="Calibri"/>
          <w:szCs w:val="22"/>
        </w:rPr>
        <w:t xml:space="preserve">bijlage </w:t>
      </w:r>
      <w:r w:rsidR="008C5029">
        <w:rPr>
          <w:rFonts w:cs="Calibri"/>
          <w:szCs w:val="22"/>
        </w:rPr>
        <w:t>M</w:t>
      </w:r>
      <w:r>
        <w:rPr>
          <w:rFonts w:cs="Calibri"/>
          <w:szCs w:val="22"/>
        </w:rPr>
        <w:t xml:space="preserve">: </w:t>
      </w:r>
      <w:r w:rsidR="00764921">
        <w:rPr>
          <w:rFonts w:cs="Calibri"/>
          <w:szCs w:val="22"/>
        </w:rPr>
        <w:t>bij te voegen bijlagen</w:t>
      </w:r>
    </w:p>
    <w:p w:rsidR="008C5029" w:rsidRDefault="008C5029" w:rsidP="008C5029">
      <w:pPr>
        <w:overflowPunct w:val="0"/>
        <w:autoSpaceDE w:val="0"/>
        <w:autoSpaceDN w:val="0"/>
        <w:adjustRightInd w:val="0"/>
        <w:ind w:left="720"/>
        <w:textAlignment w:val="baseline"/>
        <w:rPr>
          <w:rFonts w:cs="Calibri"/>
          <w:szCs w:val="22"/>
        </w:rPr>
      </w:pPr>
    </w:p>
    <w:p w:rsidR="008C5029" w:rsidRDefault="008C5029" w:rsidP="008C5029">
      <w:pPr>
        <w:overflowPunct w:val="0"/>
        <w:autoSpaceDE w:val="0"/>
        <w:autoSpaceDN w:val="0"/>
        <w:adjustRightInd w:val="0"/>
        <w:ind w:left="720"/>
        <w:textAlignment w:val="baseline"/>
        <w:rPr>
          <w:rFonts w:cs="Calibri"/>
          <w:szCs w:val="22"/>
        </w:rPr>
      </w:pPr>
    </w:p>
    <w:p w:rsidR="008C5029" w:rsidRDefault="008C5029" w:rsidP="008C5029">
      <w:pPr>
        <w:overflowPunct w:val="0"/>
        <w:autoSpaceDE w:val="0"/>
        <w:autoSpaceDN w:val="0"/>
        <w:adjustRightInd w:val="0"/>
        <w:ind w:left="720"/>
        <w:textAlignment w:val="baseline"/>
        <w:rPr>
          <w:rFonts w:cs="Calibri"/>
          <w:szCs w:val="22"/>
        </w:rPr>
      </w:pPr>
    </w:p>
    <w:p w:rsidR="008C5029" w:rsidRDefault="008C5029" w:rsidP="008C5029">
      <w:pPr>
        <w:overflowPunct w:val="0"/>
        <w:autoSpaceDE w:val="0"/>
        <w:autoSpaceDN w:val="0"/>
        <w:adjustRightInd w:val="0"/>
        <w:ind w:left="720"/>
        <w:textAlignment w:val="baseline"/>
        <w:rPr>
          <w:rFonts w:cs="Calibri"/>
          <w:szCs w:val="22"/>
        </w:rPr>
      </w:pPr>
    </w:p>
    <w:p w:rsidR="008C5029" w:rsidRPr="00C60857" w:rsidRDefault="008C5029" w:rsidP="008C5029">
      <w:pPr>
        <w:overflowPunct w:val="0"/>
        <w:autoSpaceDE w:val="0"/>
        <w:autoSpaceDN w:val="0"/>
        <w:adjustRightInd w:val="0"/>
        <w:ind w:left="720"/>
        <w:textAlignment w:val="baseline"/>
        <w:rPr>
          <w:rFonts w:cs="Calibri"/>
          <w:szCs w:val="22"/>
        </w:rPr>
      </w:pPr>
    </w:p>
    <w:bookmarkEnd w:id="1"/>
    <w:p w:rsidR="00764921" w:rsidRDefault="00764921" w:rsidP="00B14465">
      <w:pPr>
        <w:overflowPunct w:val="0"/>
        <w:autoSpaceDE w:val="0"/>
        <w:autoSpaceDN w:val="0"/>
        <w:adjustRightInd w:val="0"/>
        <w:textAlignment w:val="baseline"/>
        <w:rPr>
          <w:rFonts w:cs="Calibri"/>
          <w:i/>
          <w:color w:val="FF0000"/>
          <w:szCs w:val="22"/>
        </w:rPr>
      </w:pPr>
    </w:p>
    <w:p w:rsidR="00181893" w:rsidRPr="00181893" w:rsidRDefault="00181893" w:rsidP="00181893">
      <w:pPr>
        <w:pBdr>
          <w:top w:val="single" w:sz="4" w:space="0" w:color="auto"/>
          <w:left w:val="single" w:sz="4" w:space="4" w:color="auto"/>
          <w:bottom w:val="single" w:sz="4" w:space="1" w:color="auto"/>
          <w:right w:val="single" w:sz="4" w:space="4" w:color="auto"/>
        </w:pBdr>
        <w:spacing w:line="240" w:lineRule="atLeast"/>
        <w:rPr>
          <w:rFonts w:cs="Calibri"/>
          <w:b/>
          <w:lang w:val="nl-NL"/>
        </w:rPr>
      </w:pPr>
      <w:r w:rsidRPr="00181893">
        <w:rPr>
          <w:rFonts w:cs="Calibri"/>
          <w:b/>
          <w:lang w:val="nl-NL"/>
        </w:rPr>
        <w:lastRenderedPageBreak/>
        <w:t>STAD GENT TEGEN DISCRIMINATIE</w:t>
      </w:r>
    </w:p>
    <w:p w:rsidR="00181893" w:rsidRPr="00181893" w:rsidRDefault="00181893" w:rsidP="00181893">
      <w:pPr>
        <w:pBdr>
          <w:top w:val="single" w:sz="4" w:space="0" w:color="auto"/>
          <w:left w:val="single" w:sz="4" w:space="4" w:color="auto"/>
          <w:bottom w:val="single" w:sz="4" w:space="1" w:color="auto"/>
          <w:right w:val="single" w:sz="4" w:space="4" w:color="auto"/>
        </w:pBdr>
        <w:spacing w:line="240" w:lineRule="atLeast"/>
        <w:rPr>
          <w:rFonts w:cs="Calibri"/>
          <w:lang w:val="nl-NL"/>
        </w:rPr>
      </w:pPr>
      <w:r w:rsidRPr="00181893">
        <w:rPr>
          <w:rFonts w:cs="Calibri"/>
          <w:lang w:val="nl-NL" w:eastAsia="nl-BE"/>
        </w:rPr>
        <w:t>De Stad Gent streeft naar een tolerante samenleving en bindt de strijd aan tegen discriminatie, ook op de arbeidsmarkt. De opdrachtnemers van haar overheidsopdrachten worden geacht eenzelfde houding aan te nemen. Meer lees je onder de bepalingen over de opmaak van de offerte  en de “Bijzondere Voorwaarden inzake non-discriminatie en gelijke kansen” achteraan de Uitvoeringsregels van toepassing op de opdracht.</w:t>
      </w:r>
    </w:p>
    <w:bookmarkEnd w:id="2"/>
    <w:p w:rsidR="00B14465" w:rsidRPr="00F30D39" w:rsidRDefault="00B14465" w:rsidP="00B14465">
      <w:pPr>
        <w:rPr>
          <w:lang w:val="en-US"/>
        </w:rPr>
      </w:pPr>
    </w:p>
    <w:p w:rsidR="00B14465" w:rsidRPr="006979E5" w:rsidRDefault="0033747E" w:rsidP="00B14465">
      <w:pPr>
        <w:pStyle w:val="Kop1"/>
      </w:pPr>
      <w:bookmarkStart w:id="3" w:name="_Toc8986838"/>
      <w:bookmarkStart w:id="4" w:name="_Toc34040842"/>
      <w:r>
        <w:lastRenderedPageBreak/>
        <w:t>PLAATSINGSREGELS VAN TOEPASSING OP DEZE OPDRACHT</w:t>
      </w:r>
      <w:bookmarkEnd w:id="3"/>
      <w:bookmarkEnd w:id="4"/>
    </w:p>
    <w:p w:rsidR="00B14465" w:rsidRPr="006979E5" w:rsidRDefault="00B14465" w:rsidP="00B14465">
      <w:pPr>
        <w:jc w:val="both"/>
      </w:pPr>
    </w:p>
    <w:p w:rsidR="00B14465" w:rsidRPr="006979E5" w:rsidRDefault="0033747E" w:rsidP="00B14465">
      <w:pPr>
        <w:keepNext/>
      </w:pPr>
      <w:bookmarkStart w:id="5" w:name="_Toc141007566"/>
      <w:r w:rsidRPr="006979E5">
        <w:t>Dit eerste deel heeft betrekking op de regeling tot gunning van een overheidsopdracht tot de opdrachtnemer is aangesteld.</w:t>
      </w:r>
      <w:r w:rsidRPr="006979E5">
        <w:br/>
        <w:t>De bepalingen die vervat zijn in dit deel, hebben betrekking op de Wet van 17 juni 2016 en het KB van 18 april 2017 en latere wijzigingen.</w:t>
      </w:r>
    </w:p>
    <w:p w:rsidR="00B14465" w:rsidRPr="006979E5" w:rsidRDefault="0033747E" w:rsidP="00B14465">
      <w:pPr>
        <w:pStyle w:val="Kop2"/>
      </w:pPr>
      <w:bookmarkStart w:id="6" w:name="_Toc8986839"/>
      <w:bookmarkStart w:id="7" w:name="_Toc34040843"/>
      <w:r w:rsidRPr="006979E5">
        <w:t>Beschrijving van de opdracht</w:t>
      </w:r>
      <w:bookmarkEnd w:id="5"/>
      <w:bookmarkEnd w:id="6"/>
      <w:bookmarkEnd w:id="7"/>
    </w:p>
    <w:p w:rsidR="00B14465" w:rsidRPr="006979E5" w:rsidRDefault="00B14465" w:rsidP="00B14465">
      <w:pPr>
        <w:keepNext/>
      </w:pPr>
    </w:p>
    <w:p w:rsidR="005F580F" w:rsidRPr="006979E5" w:rsidRDefault="0033747E" w:rsidP="00B14465">
      <w:pPr>
        <w:keepNext/>
      </w:pPr>
      <w:r w:rsidRPr="006979E5">
        <w:rPr>
          <w:b/>
        </w:rPr>
        <w:t>Voorwerp van deze diensten:</w:t>
      </w:r>
      <w:r w:rsidRPr="006979E5">
        <w:t xml:space="preserve"> </w:t>
      </w:r>
      <w:r w:rsidR="005F580F">
        <w:t xml:space="preserve">raamovereenkomst voor het leveren van gezonde en duurzame maaltijden ten behoeve van diverse onderwijsinstellingen </w:t>
      </w:r>
      <w:r w:rsidR="00FA1362">
        <w:t xml:space="preserve">en kinderopvang </w:t>
      </w:r>
      <w:r w:rsidR="005F580F">
        <w:t>van de Stad Gent</w:t>
      </w:r>
      <w:r w:rsidR="001A58F9">
        <w:t xml:space="preserve"> die </w:t>
      </w:r>
      <w:r w:rsidR="002C1244">
        <w:t xml:space="preserve">bijdragen aan een duurzaam voedselsysteem, de milieu impact verlagen en bijdragen aan een beter welzijn. </w:t>
      </w:r>
    </w:p>
    <w:p w:rsidR="00B14465" w:rsidRDefault="00B14465" w:rsidP="00B14465"/>
    <w:p w:rsidR="00B14465" w:rsidRDefault="0033747E" w:rsidP="00B14465">
      <w:r>
        <w:t>Deze opdracht omvat één perceel.</w:t>
      </w:r>
    </w:p>
    <w:p w:rsidR="00B14465" w:rsidRDefault="00B14465" w:rsidP="00B14465">
      <w:pPr>
        <w:rPr>
          <w:lang w:val="en-US"/>
        </w:rPr>
      </w:pPr>
    </w:p>
    <w:p w:rsidR="007A7AEB" w:rsidRPr="007A7AEB" w:rsidRDefault="007A7AEB" w:rsidP="007A7AEB">
      <w:pPr>
        <w:jc w:val="both"/>
        <w:rPr>
          <w:b/>
        </w:rPr>
      </w:pPr>
      <w:r w:rsidRPr="007A7AEB">
        <w:rPr>
          <w:b/>
        </w:rPr>
        <w:t>Duur van de opdracht</w:t>
      </w:r>
    </w:p>
    <w:p w:rsidR="007A7AEB" w:rsidRDefault="007A7AEB" w:rsidP="00B97E03">
      <w:pPr>
        <w:jc w:val="both"/>
      </w:pPr>
      <w:r>
        <w:t>De opdracht loopt over een periode van 4 jaar</w:t>
      </w:r>
      <w:r w:rsidR="007A159F">
        <w:t>.</w:t>
      </w:r>
      <w:r>
        <w:t xml:space="preserve"> </w:t>
      </w:r>
      <w:r w:rsidR="00B97E03">
        <w:t>De startdatum wordt overeengekomen na gunning van de overeenkomst</w:t>
      </w:r>
    </w:p>
    <w:p w:rsidR="00B97E03" w:rsidRDefault="00B97E03" w:rsidP="00B97E03">
      <w:pPr>
        <w:jc w:val="both"/>
      </w:pPr>
    </w:p>
    <w:p w:rsidR="0008576C" w:rsidRPr="0008576C" w:rsidRDefault="0008576C" w:rsidP="00B97E03">
      <w:pPr>
        <w:jc w:val="both"/>
        <w:rPr>
          <w:b/>
        </w:rPr>
      </w:pPr>
      <w:r w:rsidRPr="0008576C">
        <w:rPr>
          <w:b/>
        </w:rPr>
        <w:t xml:space="preserve">Toelichting van de opdracht </w:t>
      </w:r>
    </w:p>
    <w:p w:rsidR="0008576C" w:rsidRDefault="0008576C" w:rsidP="00B97E03">
      <w:pPr>
        <w:jc w:val="both"/>
      </w:pPr>
      <w:r w:rsidRPr="0008576C">
        <w:t xml:space="preserve">Deze opdracht omvat het leveren van bereide (school)maaltijden aan de kinderdagverblijven, de peutertuinen, de stibo's (=stedelijke initiatieven voor buitenschoolse opvang), de basis- en secundaire scholen en internaten behorende tot het Departement Onderwijs, Opvoeding en Jeugd van de Stad Gent. </w:t>
      </w:r>
      <w:r w:rsidRPr="003B0F58">
        <w:t xml:space="preserve">De maaltijden dienen aangeleverd te worden in </w:t>
      </w:r>
      <w:r w:rsidR="00BC4F5C">
        <w:t xml:space="preserve">vacuum </w:t>
      </w:r>
      <w:r w:rsidRPr="003B0F58">
        <w:t>koude lijn</w:t>
      </w:r>
      <w:r w:rsidR="00BC4F5C">
        <w:t xml:space="preserve"> </w:t>
      </w:r>
      <w:r w:rsidR="00E44654">
        <w:t>met de bestaande keukentoestellen</w:t>
      </w:r>
      <w:r w:rsidRPr="003B0F58">
        <w:t>.</w:t>
      </w:r>
      <w:r>
        <w:t xml:space="preserve"> </w:t>
      </w:r>
    </w:p>
    <w:p w:rsidR="0008576C" w:rsidRDefault="0008576C" w:rsidP="00B97E03">
      <w:pPr>
        <w:jc w:val="both"/>
      </w:pPr>
    </w:p>
    <w:p w:rsidR="00AA6B98" w:rsidRDefault="00AA6B98" w:rsidP="00B97E03">
      <w:pPr>
        <w:jc w:val="both"/>
      </w:pPr>
      <w:r>
        <w:t>Hieronder de 4 doelstellingen van de warme maaltijden in de scholen en de kinderdagverblijven:</w:t>
      </w:r>
    </w:p>
    <w:p w:rsidR="00AA6B98" w:rsidRDefault="00AA6B98" w:rsidP="00AA6B98">
      <w:pPr>
        <w:pStyle w:val="Lijstalinea"/>
        <w:numPr>
          <w:ilvl w:val="0"/>
          <w:numId w:val="91"/>
        </w:numPr>
        <w:jc w:val="both"/>
      </w:pPr>
      <w:r>
        <w:t>Lekker</w:t>
      </w:r>
    </w:p>
    <w:p w:rsidR="00AA6B98" w:rsidRDefault="00AA6B98" w:rsidP="00AA6B98">
      <w:pPr>
        <w:pStyle w:val="Lijstalinea"/>
        <w:numPr>
          <w:ilvl w:val="0"/>
          <w:numId w:val="91"/>
        </w:numPr>
        <w:jc w:val="both"/>
      </w:pPr>
      <w:r>
        <w:t>Gezond</w:t>
      </w:r>
    </w:p>
    <w:p w:rsidR="00AA6B98" w:rsidRDefault="00AA6B98" w:rsidP="00AA6B98">
      <w:pPr>
        <w:pStyle w:val="Lijstalinea"/>
        <w:numPr>
          <w:ilvl w:val="0"/>
          <w:numId w:val="91"/>
        </w:numPr>
        <w:jc w:val="both"/>
      </w:pPr>
      <w:r>
        <w:t>Duurzaam</w:t>
      </w:r>
    </w:p>
    <w:p w:rsidR="00AA6B98" w:rsidRDefault="00AA6B98" w:rsidP="00AA6B98">
      <w:pPr>
        <w:pStyle w:val="Lijstalinea"/>
        <w:numPr>
          <w:ilvl w:val="0"/>
          <w:numId w:val="91"/>
        </w:numPr>
        <w:jc w:val="both"/>
      </w:pPr>
      <w:r>
        <w:t>Betaalbaar</w:t>
      </w:r>
    </w:p>
    <w:p w:rsidR="00AA6B98" w:rsidRDefault="00AB08E5" w:rsidP="00AB08E5">
      <w:pPr>
        <w:rPr>
          <w:b/>
        </w:rPr>
      </w:pPr>
      <w:r>
        <w:rPr>
          <w:color w:val="00B050"/>
        </w:rPr>
        <w:br/>
      </w:r>
      <w:r w:rsidR="00AA6B98" w:rsidRPr="00AB08E5">
        <w:t xml:space="preserve">Het maximale bedrag dat de aanbestedende overheid op jaarbasis kan spenderen is </w:t>
      </w:r>
      <w:r w:rsidR="00AA6B98" w:rsidRPr="008D4278">
        <w:rPr>
          <w:b/>
        </w:rPr>
        <w:t>3.</w:t>
      </w:r>
      <w:r w:rsidR="00BC0936">
        <w:rPr>
          <w:b/>
        </w:rPr>
        <w:t>200</w:t>
      </w:r>
      <w:r w:rsidR="00AA6B98" w:rsidRPr="008D4278">
        <w:rPr>
          <w:b/>
        </w:rPr>
        <w:t>.000,00 euro inclusief btw op jaarbasis</w:t>
      </w:r>
      <w:r w:rsidRPr="008D4278">
        <w:rPr>
          <w:b/>
        </w:rPr>
        <w:t xml:space="preserve"> (12.</w:t>
      </w:r>
      <w:r w:rsidR="00BC0936">
        <w:rPr>
          <w:b/>
        </w:rPr>
        <w:t>8</w:t>
      </w:r>
      <w:r w:rsidRPr="008D4278">
        <w:rPr>
          <w:b/>
        </w:rPr>
        <w:t>00.000,00 euro/4 jaar inclusief btw)</w:t>
      </w:r>
      <w:r w:rsidR="00AA6B98" w:rsidRPr="008D4278">
        <w:t xml:space="preserve">. </w:t>
      </w:r>
      <w:r w:rsidRPr="00AB08E5">
        <w:br/>
      </w:r>
      <w:r w:rsidR="00AA6B98" w:rsidRPr="00AB08E5">
        <w:t xml:space="preserve">Dit bedrag is het grensbedrag en kan niet overschreden worden. </w:t>
      </w:r>
      <w:r w:rsidR="00AA6B98" w:rsidRPr="004E2F81">
        <w:rPr>
          <w:b/>
        </w:rPr>
        <w:t xml:space="preserve">De inschrijver moet hierbij rekening houden in zijn voorstel. </w:t>
      </w:r>
    </w:p>
    <w:p w:rsidR="00525375" w:rsidRDefault="00525375" w:rsidP="00AB08E5">
      <w:pPr>
        <w:rPr>
          <w:b/>
          <w:color w:val="00B050"/>
        </w:rPr>
      </w:pPr>
    </w:p>
    <w:p w:rsidR="00525375" w:rsidRPr="00525375" w:rsidRDefault="00525375" w:rsidP="00AB08E5">
      <w:r w:rsidRPr="00525375">
        <w:t xml:space="preserve">Bijkomend zijn er voor de </w:t>
      </w:r>
      <w:r w:rsidRPr="00525375">
        <w:rPr>
          <w:b/>
        </w:rPr>
        <w:t xml:space="preserve">leeftijdscatergoriën </w:t>
      </w:r>
      <w:r w:rsidR="006F51D4">
        <w:rPr>
          <w:b/>
        </w:rPr>
        <w:t xml:space="preserve">baby’s, </w:t>
      </w:r>
      <w:r w:rsidRPr="00525375">
        <w:rPr>
          <w:b/>
        </w:rPr>
        <w:t>kleuters, kinderen en dieetmaaltijden</w:t>
      </w:r>
      <w:r w:rsidRPr="00525375">
        <w:t xml:space="preserve"> </w:t>
      </w:r>
      <w:r w:rsidRPr="00525375">
        <w:rPr>
          <w:b/>
        </w:rPr>
        <w:t>plafondprijzen voor de maaltijden</w:t>
      </w:r>
      <w:r w:rsidR="0071554D">
        <w:rPr>
          <w:b/>
        </w:rPr>
        <w:t xml:space="preserve"> </w:t>
      </w:r>
      <w:r w:rsidR="009F3217">
        <w:rPr>
          <w:b/>
        </w:rPr>
        <w:t>waarbij het</w:t>
      </w:r>
      <w:r w:rsidR="0071554D">
        <w:rPr>
          <w:b/>
        </w:rPr>
        <w:t xml:space="preserve"> retributieregelement</w:t>
      </w:r>
      <w:r w:rsidR="009F3217">
        <w:rPr>
          <w:b/>
        </w:rPr>
        <w:t xml:space="preserve"> als richtlijn is gebruikt</w:t>
      </w:r>
      <w:r w:rsidRPr="00525375">
        <w:t>. De inschrijver mag deze grensbedragen niet overschrijden</w:t>
      </w:r>
      <w:r>
        <w:t xml:space="preserve"> en dient hier</w:t>
      </w:r>
      <w:r w:rsidR="008D4278">
        <w:t>mee</w:t>
      </w:r>
      <w:r>
        <w:t xml:space="preserve"> rekening te houden bij zijn inschrijving</w:t>
      </w:r>
      <w:r w:rsidR="006F51D4">
        <w:t>. Indien de inschrijver een lagere prijs opgeeft dan hieronder opgegeven dan krijgt hij hiervoor punten toegekend bij gunningscriteria prijs</w:t>
      </w:r>
      <w:r w:rsidRPr="00525375">
        <w:t>:</w:t>
      </w:r>
    </w:p>
    <w:p w:rsidR="00525375" w:rsidRDefault="00525375" w:rsidP="00AB08E5"/>
    <w:p w:rsidR="0071554D" w:rsidRPr="00525375" w:rsidRDefault="0071554D" w:rsidP="0071554D">
      <w:r w:rsidRPr="00525375">
        <w:t>Maaltijd (hoofdgerecht</w:t>
      </w:r>
      <w:r>
        <w:t>)</w:t>
      </w:r>
      <w:r w:rsidRPr="00525375">
        <w:t xml:space="preserve"> </w:t>
      </w:r>
      <w:r>
        <w:t>baby</w:t>
      </w:r>
      <w:r w:rsidRPr="00525375">
        <w:t xml:space="preserve"> (</w:t>
      </w:r>
      <w:r>
        <w:t>4 – 6 maanden</w:t>
      </w:r>
      <w:r w:rsidRPr="00525375">
        <w:t xml:space="preserve">): </w:t>
      </w:r>
      <w:r>
        <w:t xml:space="preserve">2,37 </w:t>
      </w:r>
      <w:r w:rsidRPr="00525375">
        <w:t>euro inclusief btw.</w:t>
      </w:r>
    </w:p>
    <w:p w:rsidR="0071554D" w:rsidRPr="00525375" w:rsidRDefault="0071554D" w:rsidP="0071554D">
      <w:r w:rsidRPr="00525375">
        <w:t xml:space="preserve">Maaltijd (soep – hoofdgerecht) </w:t>
      </w:r>
      <w:r>
        <w:t>baby</w:t>
      </w:r>
      <w:r w:rsidRPr="00525375">
        <w:t xml:space="preserve"> (</w:t>
      </w:r>
      <w:r>
        <w:t>6 – 8 maanden</w:t>
      </w:r>
      <w:r w:rsidRPr="00525375">
        <w:t xml:space="preserve">): </w:t>
      </w:r>
      <w:r>
        <w:t>2,68</w:t>
      </w:r>
      <w:r w:rsidRPr="00525375">
        <w:t xml:space="preserve"> euro inclusief btw.</w:t>
      </w:r>
    </w:p>
    <w:p w:rsidR="0071554D" w:rsidRDefault="0071554D" w:rsidP="0071554D">
      <w:r w:rsidRPr="00525375">
        <w:t xml:space="preserve">Maaltijd (soep – hoofdgerecht) </w:t>
      </w:r>
      <w:r>
        <w:t>baby</w:t>
      </w:r>
      <w:r w:rsidRPr="00525375">
        <w:t xml:space="preserve"> (8</w:t>
      </w:r>
      <w:r>
        <w:t xml:space="preserve"> - 12</w:t>
      </w:r>
      <w:r w:rsidRPr="00525375">
        <w:t xml:space="preserve"> </w:t>
      </w:r>
      <w:r>
        <w:t>maanden</w:t>
      </w:r>
      <w:r w:rsidRPr="00525375">
        <w:t xml:space="preserve">):  </w:t>
      </w:r>
      <w:r>
        <w:t xml:space="preserve">2,76 euro inclusief btw. </w:t>
      </w:r>
    </w:p>
    <w:p w:rsidR="00AE76CB" w:rsidRDefault="00AE76CB" w:rsidP="00AE76CB">
      <w:r>
        <w:t>Maaltijd (soep – hoofdgerecht – dessert) peuter (12 – 2,5 jaar): 2,79 euro inclusief btw</w:t>
      </w:r>
    </w:p>
    <w:p w:rsidR="0071554D" w:rsidRDefault="0071554D" w:rsidP="0071554D">
      <w:r>
        <w:t xml:space="preserve">Dieetmaaltijd (hoofdgerecht) baby (0- 1,5 jaar): 4,51 euro inclusief btw </w:t>
      </w:r>
    </w:p>
    <w:p w:rsidR="00525375" w:rsidRDefault="00525375" w:rsidP="00AB08E5">
      <w:r w:rsidRPr="00525375">
        <w:t>Maaltijd (soep – hoofdgerecht – dessert) kleuter (2,5 – 6 jaar): 3,25 euro inclusief btw.</w:t>
      </w:r>
    </w:p>
    <w:p w:rsidR="00361AFC" w:rsidRPr="00525375" w:rsidRDefault="00361AFC" w:rsidP="00AB08E5">
      <w:r>
        <w:lastRenderedPageBreak/>
        <w:t>Dieetm</w:t>
      </w:r>
      <w:r w:rsidRPr="00525375">
        <w:t>aaltijd (soep – hoofdgerecht – dessert) kleuter (</w:t>
      </w:r>
      <w:r w:rsidR="001D523C">
        <w:t>1</w:t>
      </w:r>
      <w:r w:rsidRPr="00525375">
        <w:t xml:space="preserve">,5 – 6 jaar): </w:t>
      </w:r>
      <w:r>
        <w:t>6,5</w:t>
      </w:r>
      <w:r w:rsidRPr="00525375">
        <w:t xml:space="preserve"> euro inclusief btw.</w:t>
      </w:r>
    </w:p>
    <w:p w:rsidR="00525375" w:rsidRPr="00525375" w:rsidRDefault="00525375" w:rsidP="00AB08E5">
      <w:r w:rsidRPr="00525375">
        <w:t>Maaltijd (soep – hoofdgerecht – dessert) kinderen (6 – 12 jaar): 4,10 euro inclusief btw.</w:t>
      </w:r>
    </w:p>
    <w:p w:rsidR="0071554D" w:rsidRDefault="0071554D" w:rsidP="00AB08E5">
      <w:r>
        <w:t>Dieetm</w:t>
      </w:r>
      <w:r w:rsidRPr="00525375">
        <w:t xml:space="preserve">aaltijd (soep – hoofdgerecht – dessert) kinderen (6 – 12 jaar): </w:t>
      </w:r>
      <w:r>
        <w:t>7,00</w:t>
      </w:r>
      <w:r w:rsidRPr="00525375">
        <w:t xml:space="preserve"> euro inclusief btw.</w:t>
      </w:r>
    </w:p>
    <w:p w:rsidR="00525375" w:rsidRPr="00525375" w:rsidRDefault="00525375" w:rsidP="00AB08E5">
      <w:r w:rsidRPr="00525375">
        <w:t xml:space="preserve">Maaltijd (soep – hoofdgerecht – dessert) kinderen (12 – 18 jaar):  </w:t>
      </w:r>
      <w:r>
        <w:t xml:space="preserve">4,90 euro inclusief btw. </w:t>
      </w:r>
    </w:p>
    <w:p w:rsidR="00525375" w:rsidRDefault="00525375" w:rsidP="00525375">
      <w:r>
        <w:t>Dieetm</w:t>
      </w:r>
      <w:r w:rsidRPr="00525375">
        <w:t xml:space="preserve">aaltijd (soep – hoofdgerecht – dessert) kinderen (12 – 18 jaar):  </w:t>
      </w:r>
      <w:r>
        <w:t xml:space="preserve">7,00 euro inclusief btw. </w:t>
      </w:r>
    </w:p>
    <w:p w:rsidR="00B14465" w:rsidRDefault="00B14465" w:rsidP="00B14465">
      <w:pPr>
        <w:jc w:val="both"/>
      </w:pPr>
    </w:p>
    <w:p w:rsidR="00B14465" w:rsidRDefault="0033747E" w:rsidP="00B14465">
      <w:pPr>
        <w:jc w:val="both"/>
      </w:pPr>
      <w:r>
        <w:t>Overeenkomstig de Wet Overheidsopdrachten houdt het volgen van de procedure geen verplichting in tot het toewijzen van de opdracht. De aanbestedende overheid kan zowel afzien van het gunnen van de opdracht als de procedure herbeginnen, desnoods op een andere wijze.</w:t>
      </w:r>
    </w:p>
    <w:p w:rsidR="00F65289" w:rsidRDefault="00F65289" w:rsidP="00B14465">
      <w:pPr>
        <w:jc w:val="both"/>
      </w:pPr>
    </w:p>
    <w:p w:rsidR="005536FE" w:rsidRDefault="005536FE" w:rsidP="00B14465">
      <w:pPr>
        <w:jc w:val="both"/>
        <w:rPr>
          <w:b/>
        </w:rPr>
      </w:pPr>
      <w:r w:rsidRPr="005536FE">
        <w:rPr>
          <w:b/>
        </w:rPr>
        <w:t>Voedselstrategie</w:t>
      </w:r>
    </w:p>
    <w:p w:rsidR="005536FE" w:rsidRPr="005536FE" w:rsidRDefault="005536FE" w:rsidP="005536FE">
      <w:pPr>
        <w:jc w:val="both"/>
      </w:pPr>
      <w:r w:rsidRPr="005536FE">
        <w:t>De Stad Gent wil een duurzame stad zijn en integreert de drie duurzaamheidspijlers in de dagdagelijkse werking. De Stad wil m</w:t>
      </w:r>
      <w:r w:rsidR="005B7C77">
        <w:t>.</w:t>
      </w:r>
      <w:r w:rsidRPr="005536FE">
        <w:t>a</w:t>
      </w:r>
      <w:r w:rsidR="005B7C77">
        <w:t>.</w:t>
      </w:r>
      <w:r w:rsidRPr="005536FE">
        <w:t>w</w:t>
      </w:r>
      <w:r w:rsidR="005B7C77">
        <w:t xml:space="preserve">. </w:t>
      </w:r>
      <w:r w:rsidRPr="005536FE">
        <w:t xml:space="preserve">ecologisch, sociaal en economisch duurzaam zijn. In kader van de maaltijden voor verschillende onderwijsinstellingen wenst de Stad lekkere, gezonde en duurzame voeding en catering na te streven. Daarom heeft de Stad een voedselstrategie ontwikkeld waarbij ingezet wordt op de volledige voedselketen van productie over verwerking en distributie, tot consumptie en afvalverwerking. De Stad wenst de milieu-impact van het voedselsysteem terug te dringen en wenst zowel producenten en consumenten te bereiken.  </w:t>
      </w:r>
    </w:p>
    <w:p w:rsidR="00A944F5" w:rsidRDefault="00A944F5" w:rsidP="005536FE">
      <w:pPr>
        <w:jc w:val="both"/>
      </w:pPr>
    </w:p>
    <w:p w:rsidR="005536FE" w:rsidRPr="005536FE" w:rsidRDefault="005536FE" w:rsidP="005536FE">
      <w:pPr>
        <w:jc w:val="both"/>
      </w:pPr>
      <w:r w:rsidRPr="005536FE">
        <w:t xml:space="preserve">Hiervoor wordt er ingezet op verschillende </w:t>
      </w:r>
      <w:r w:rsidR="005B7C77" w:rsidRPr="005536FE">
        <w:t>doelstellingen:</w:t>
      </w:r>
    </w:p>
    <w:p w:rsidR="005536FE" w:rsidRPr="005536FE" w:rsidRDefault="005536FE" w:rsidP="00A944F5">
      <w:pPr>
        <w:pStyle w:val="Lijstalinea"/>
        <w:numPr>
          <w:ilvl w:val="0"/>
          <w:numId w:val="62"/>
        </w:numPr>
        <w:jc w:val="both"/>
      </w:pPr>
      <w:r w:rsidRPr="005536FE">
        <w:t>Een zichtbare, zo kort als mogelijke voedselketen</w:t>
      </w:r>
    </w:p>
    <w:p w:rsidR="005536FE" w:rsidRPr="005536FE" w:rsidRDefault="005536FE" w:rsidP="00A944F5">
      <w:pPr>
        <w:pStyle w:val="Lijstalinea"/>
        <w:numPr>
          <w:ilvl w:val="0"/>
          <w:numId w:val="62"/>
        </w:numPr>
        <w:jc w:val="both"/>
      </w:pPr>
      <w:r w:rsidRPr="005536FE">
        <w:t>Duurzamere voedingsproductie en –consumptie</w:t>
      </w:r>
    </w:p>
    <w:p w:rsidR="005536FE" w:rsidRPr="005536FE" w:rsidRDefault="005536FE" w:rsidP="00A944F5">
      <w:pPr>
        <w:pStyle w:val="Lijstalinea"/>
        <w:numPr>
          <w:ilvl w:val="0"/>
          <w:numId w:val="62"/>
        </w:numPr>
        <w:jc w:val="both"/>
      </w:pPr>
      <w:r w:rsidRPr="005536FE">
        <w:t>Sterkere, sociale meerwaarde rond voedselinitiatieven</w:t>
      </w:r>
    </w:p>
    <w:p w:rsidR="005536FE" w:rsidRPr="005536FE" w:rsidRDefault="005536FE" w:rsidP="00A944F5">
      <w:pPr>
        <w:pStyle w:val="Lijstalinea"/>
        <w:numPr>
          <w:ilvl w:val="0"/>
          <w:numId w:val="62"/>
        </w:numPr>
        <w:jc w:val="both"/>
      </w:pPr>
      <w:r w:rsidRPr="005536FE">
        <w:t>Terugdringen van voedselafval</w:t>
      </w:r>
    </w:p>
    <w:p w:rsidR="005536FE" w:rsidRPr="005536FE" w:rsidRDefault="005536FE" w:rsidP="00A944F5">
      <w:pPr>
        <w:pStyle w:val="Lijstalinea"/>
        <w:numPr>
          <w:ilvl w:val="0"/>
          <w:numId w:val="62"/>
        </w:numPr>
        <w:jc w:val="both"/>
      </w:pPr>
      <w:r w:rsidRPr="005536FE">
        <w:t>Voedselafval maximaal als grondstof gebruiken</w:t>
      </w:r>
    </w:p>
    <w:p w:rsidR="005536FE" w:rsidRPr="005536FE" w:rsidRDefault="005536FE" w:rsidP="005536FE">
      <w:pPr>
        <w:jc w:val="both"/>
      </w:pPr>
    </w:p>
    <w:p w:rsidR="005536FE" w:rsidRPr="005536FE" w:rsidRDefault="005536FE" w:rsidP="005536FE">
      <w:pPr>
        <w:jc w:val="both"/>
      </w:pPr>
      <w:r w:rsidRPr="005536FE">
        <w:t>Concreet wordt dit in onderhavig bestek vertaald naar:</w:t>
      </w:r>
    </w:p>
    <w:p w:rsidR="005536FE" w:rsidRPr="005536FE" w:rsidRDefault="005536FE" w:rsidP="00A944F5">
      <w:pPr>
        <w:pStyle w:val="Lijstalinea"/>
        <w:numPr>
          <w:ilvl w:val="0"/>
          <w:numId w:val="63"/>
        </w:numPr>
        <w:jc w:val="both"/>
      </w:pPr>
      <w:r w:rsidRPr="005536FE">
        <w:t>Maaltijden met een positieve impact op de leefomgeving</w:t>
      </w:r>
    </w:p>
    <w:p w:rsidR="005536FE" w:rsidRPr="005536FE" w:rsidRDefault="005536FE" w:rsidP="00A944F5">
      <w:pPr>
        <w:pStyle w:val="Lijstalinea"/>
        <w:numPr>
          <w:ilvl w:val="0"/>
          <w:numId w:val="63"/>
        </w:numPr>
        <w:jc w:val="both"/>
      </w:pPr>
      <w:r w:rsidRPr="005536FE">
        <w:t>Maaltijden met een positieve impact op het welzijn en met een sociale meerwaarde</w:t>
      </w:r>
    </w:p>
    <w:p w:rsidR="005536FE" w:rsidRPr="005536FE" w:rsidRDefault="005536FE" w:rsidP="00A944F5">
      <w:pPr>
        <w:pStyle w:val="Lijstalinea"/>
        <w:numPr>
          <w:ilvl w:val="0"/>
          <w:numId w:val="63"/>
        </w:numPr>
        <w:jc w:val="both"/>
      </w:pPr>
      <w:r w:rsidRPr="005536FE">
        <w:t>Maaltijden met een positieve educatieve impact</w:t>
      </w:r>
    </w:p>
    <w:p w:rsidR="005536FE" w:rsidRPr="005536FE" w:rsidRDefault="005536FE" w:rsidP="00A944F5">
      <w:pPr>
        <w:pStyle w:val="Lijstalinea"/>
        <w:numPr>
          <w:ilvl w:val="0"/>
          <w:numId w:val="63"/>
        </w:numPr>
        <w:jc w:val="both"/>
      </w:pPr>
      <w:r w:rsidRPr="005536FE">
        <w:t>Bio</w:t>
      </w:r>
    </w:p>
    <w:p w:rsidR="005536FE" w:rsidRPr="005536FE" w:rsidRDefault="005536FE" w:rsidP="00A944F5">
      <w:pPr>
        <w:pStyle w:val="Lijstalinea"/>
        <w:numPr>
          <w:ilvl w:val="0"/>
          <w:numId w:val="63"/>
        </w:numPr>
        <w:jc w:val="both"/>
      </w:pPr>
      <w:r w:rsidRPr="005536FE">
        <w:t>Eerlijke handel voor boeren en vissers uit het zuiden en het noorden</w:t>
      </w:r>
    </w:p>
    <w:p w:rsidR="005536FE" w:rsidRPr="005536FE" w:rsidRDefault="005536FE" w:rsidP="00A944F5">
      <w:pPr>
        <w:pStyle w:val="Lijstalinea"/>
        <w:numPr>
          <w:ilvl w:val="0"/>
          <w:numId w:val="63"/>
        </w:numPr>
        <w:jc w:val="both"/>
      </w:pPr>
      <w:r w:rsidRPr="005536FE">
        <w:t xml:space="preserve">Dierenwelzijn </w:t>
      </w:r>
    </w:p>
    <w:p w:rsidR="005536FE" w:rsidRPr="005536FE" w:rsidRDefault="005536FE" w:rsidP="00A944F5">
      <w:pPr>
        <w:pStyle w:val="Lijstalinea"/>
        <w:numPr>
          <w:ilvl w:val="0"/>
          <w:numId w:val="63"/>
        </w:numPr>
        <w:jc w:val="both"/>
      </w:pPr>
      <w:r w:rsidRPr="005536FE">
        <w:t>Duurzame visvangst</w:t>
      </w:r>
    </w:p>
    <w:p w:rsidR="005536FE" w:rsidRPr="005536FE" w:rsidRDefault="005536FE" w:rsidP="00A944F5">
      <w:pPr>
        <w:pStyle w:val="Lijstalinea"/>
        <w:numPr>
          <w:ilvl w:val="0"/>
          <w:numId w:val="63"/>
        </w:numPr>
        <w:jc w:val="both"/>
      </w:pPr>
      <w:r w:rsidRPr="005536FE">
        <w:t>Duurzame transport en logistiek met een kleinere impact op de leefomgeving</w:t>
      </w:r>
      <w:r w:rsidR="00951A24">
        <w:t xml:space="preserve"> en luchtkwaliteit. </w:t>
      </w:r>
    </w:p>
    <w:p w:rsidR="005536FE" w:rsidRPr="00951A24" w:rsidRDefault="005536FE" w:rsidP="00A944F5">
      <w:pPr>
        <w:pStyle w:val="Lijstalinea"/>
        <w:numPr>
          <w:ilvl w:val="0"/>
          <w:numId w:val="63"/>
        </w:numPr>
        <w:jc w:val="both"/>
      </w:pPr>
      <w:r w:rsidRPr="00951A24">
        <w:t>Daling van de CO² voetafdruk</w:t>
      </w:r>
    </w:p>
    <w:p w:rsidR="005536FE" w:rsidRPr="005536FE" w:rsidRDefault="005536FE" w:rsidP="00A944F5">
      <w:pPr>
        <w:pStyle w:val="Lijstalinea"/>
        <w:numPr>
          <w:ilvl w:val="0"/>
          <w:numId w:val="63"/>
        </w:numPr>
        <w:jc w:val="both"/>
      </w:pPr>
      <w:r w:rsidRPr="005536FE">
        <w:t>Seizoensgroenten- en fruit (land van herkomst)</w:t>
      </w:r>
    </w:p>
    <w:p w:rsidR="005536FE" w:rsidRPr="005536FE" w:rsidRDefault="005536FE" w:rsidP="00A944F5">
      <w:pPr>
        <w:pStyle w:val="Lijstalinea"/>
        <w:numPr>
          <w:ilvl w:val="0"/>
          <w:numId w:val="63"/>
        </w:numPr>
        <w:jc w:val="both"/>
      </w:pPr>
      <w:r w:rsidRPr="005536FE">
        <w:t>Terugdringen van voedselafval</w:t>
      </w:r>
    </w:p>
    <w:p w:rsidR="005536FE" w:rsidRPr="005536FE" w:rsidRDefault="005536FE" w:rsidP="00A944F5">
      <w:pPr>
        <w:pStyle w:val="Lijstalinea"/>
        <w:numPr>
          <w:ilvl w:val="0"/>
          <w:numId w:val="63"/>
        </w:numPr>
        <w:jc w:val="both"/>
      </w:pPr>
      <w:r w:rsidRPr="005536FE">
        <w:t>Aanbieden van voedseloverschotten</w:t>
      </w:r>
    </w:p>
    <w:p w:rsidR="005536FE" w:rsidRPr="005536FE" w:rsidRDefault="005536FE" w:rsidP="00A944F5">
      <w:pPr>
        <w:pStyle w:val="Lijstalinea"/>
        <w:numPr>
          <w:ilvl w:val="0"/>
          <w:numId w:val="63"/>
        </w:numPr>
        <w:jc w:val="both"/>
      </w:pPr>
      <w:r w:rsidRPr="005536FE">
        <w:t>Terugdringen van verpakkingen en vermijden van single use plastics</w:t>
      </w:r>
    </w:p>
    <w:p w:rsidR="00AC0850" w:rsidRDefault="005536FE" w:rsidP="005536FE">
      <w:pPr>
        <w:pStyle w:val="Lijstalinea"/>
        <w:numPr>
          <w:ilvl w:val="0"/>
          <w:numId w:val="63"/>
        </w:numPr>
        <w:jc w:val="both"/>
      </w:pPr>
      <w:r w:rsidRPr="005536FE">
        <w:t xml:space="preserve">Het optimaal toepassen </w:t>
      </w:r>
      <w:r w:rsidRPr="00AC0850">
        <w:t>van de ladder van Lansink</w:t>
      </w:r>
      <w:r w:rsidR="00AC0850">
        <w:t>.</w:t>
      </w:r>
    </w:p>
    <w:p w:rsidR="005536FE" w:rsidRPr="005536FE" w:rsidRDefault="005536FE" w:rsidP="00AC0850">
      <w:pPr>
        <w:pStyle w:val="Lijstalinea"/>
        <w:ind w:left="360"/>
        <w:jc w:val="both"/>
      </w:pPr>
      <w:r w:rsidRPr="005536FE">
        <w:t xml:space="preserve"> </w:t>
      </w:r>
    </w:p>
    <w:p w:rsidR="005536FE" w:rsidRPr="005536FE" w:rsidRDefault="005536FE" w:rsidP="005536FE">
      <w:pPr>
        <w:jc w:val="both"/>
      </w:pPr>
      <w:r w:rsidRPr="005536FE">
        <w:t>De Stad Gent streeft de continue verbetering na van de maaltijden en dit in al zijn aspecten. Een zeer bijzondere aandacht gaat hierbij uit naar het verduurzamen van de maaltijden. Tijdens de duurtijd van deze overheidsopdracht wordt verder onderzocht hoe de maaltijden verder kunnen worden verduurzaamd.</w:t>
      </w:r>
    </w:p>
    <w:p w:rsidR="007557D5" w:rsidRDefault="007557D5" w:rsidP="005536FE">
      <w:pPr>
        <w:jc w:val="both"/>
      </w:pPr>
    </w:p>
    <w:p w:rsidR="005536FE" w:rsidRPr="005536FE" w:rsidRDefault="005536FE" w:rsidP="005536FE">
      <w:pPr>
        <w:jc w:val="both"/>
      </w:pPr>
      <w:r w:rsidRPr="005536FE">
        <w:t xml:space="preserve">In de </w:t>
      </w:r>
      <w:r w:rsidRPr="00AB08E5">
        <w:rPr>
          <w:u w:val="single"/>
        </w:rPr>
        <w:t>technische bepalingen</w:t>
      </w:r>
      <w:r w:rsidRPr="005536FE">
        <w:t xml:space="preserve"> zijn de </w:t>
      </w:r>
      <w:r w:rsidRPr="00AB08E5">
        <w:rPr>
          <w:u w:val="single"/>
        </w:rPr>
        <w:t>minimale voorwaarden</w:t>
      </w:r>
      <w:r w:rsidRPr="005536FE">
        <w:t xml:space="preserve"> opgenomen omtrent bovenstaande opsomming.</w:t>
      </w:r>
      <w:r w:rsidR="007557D5">
        <w:t xml:space="preserve"> </w:t>
      </w:r>
      <w:r w:rsidR="007557D5" w:rsidRPr="00A944F5">
        <w:t xml:space="preserve">Indien de inschrijver </w:t>
      </w:r>
      <w:r w:rsidR="007557D5" w:rsidRPr="00AB08E5">
        <w:rPr>
          <w:u w:val="single"/>
        </w:rPr>
        <w:t>bijkomende inspanningen</w:t>
      </w:r>
      <w:r w:rsidR="007557D5" w:rsidRPr="00A944F5">
        <w:t xml:space="preserve"> levert bovenop de minimale voorwaarden kan hij hiermee punten verdienen (zie </w:t>
      </w:r>
      <w:r w:rsidR="007557D5" w:rsidRPr="00AB08E5">
        <w:rPr>
          <w:u w:val="single"/>
        </w:rPr>
        <w:t>gunningscriteria</w:t>
      </w:r>
      <w:r w:rsidR="007557D5" w:rsidRPr="00A944F5">
        <w:t>)</w:t>
      </w:r>
      <w:r w:rsidR="00DD0CA1" w:rsidRPr="00A944F5">
        <w:t>.</w:t>
      </w:r>
    </w:p>
    <w:p w:rsidR="005536FE" w:rsidRPr="005536FE" w:rsidRDefault="005536FE" w:rsidP="005536FE">
      <w:pPr>
        <w:jc w:val="both"/>
        <w:rPr>
          <w:b/>
        </w:rPr>
      </w:pPr>
    </w:p>
    <w:p w:rsidR="005536FE" w:rsidRPr="005536FE" w:rsidRDefault="005536FE" w:rsidP="00B14465">
      <w:pPr>
        <w:jc w:val="both"/>
        <w:rPr>
          <w:b/>
        </w:rPr>
      </w:pPr>
      <w:r>
        <w:rPr>
          <w:b/>
        </w:rPr>
        <w:lastRenderedPageBreak/>
        <w:t>Identiteit opdrachtgever</w:t>
      </w:r>
    </w:p>
    <w:p w:rsidR="007A7AEB" w:rsidRPr="004A79D7" w:rsidRDefault="007A7AEB" w:rsidP="007A7AEB">
      <w:pPr>
        <w:jc w:val="both"/>
      </w:pPr>
      <w:r>
        <w:t xml:space="preserve">De </w:t>
      </w:r>
      <w:r w:rsidRPr="004A79D7">
        <w:t xml:space="preserve">Stad Gent treedt voor deze opdracht op als een </w:t>
      </w:r>
      <w:r w:rsidRPr="004A79D7">
        <w:rPr>
          <w:b/>
          <w:bCs/>
        </w:rPr>
        <w:t>aankoopcentrale</w:t>
      </w:r>
      <w:r w:rsidRPr="004A79D7">
        <w:t xml:space="preserve"> betreffende de overheidsopdrachten en bepaalde opdrachten voor werken, leveringen en diensten. Dit betekent dat Stad Gent leveringen verwerft die bestemd zijn voor aanbestedende overheden, overheidsbedrijven of aanbestedende entiteiten.</w:t>
      </w:r>
    </w:p>
    <w:p w:rsidR="007A7AEB" w:rsidRPr="004A79D7" w:rsidRDefault="007A7AEB" w:rsidP="007A7AEB">
      <w:pPr>
        <w:jc w:val="both"/>
      </w:pPr>
    </w:p>
    <w:p w:rsidR="007A7AEB" w:rsidRPr="00B479D6" w:rsidRDefault="007A7AEB" w:rsidP="007A7AEB">
      <w:pPr>
        <w:autoSpaceDE w:val="0"/>
        <w:autoSpaceDN w:val="0"/>
        <w:spacing w:after="18"/>
        <w:jc w:val="both"/>
        <w:rPr>
          <w:rFonts w:eastAsia="Calibri" w:cs="Calibri"/>
          <w:szCs w:val="22"/>
        </w:rPr>
      </w:pPr>
      <w:r w:rsidRPr="00B479D6">
        <w:rPr>
          <w:rFonts w:eastAsia="Calibri" w:cs="Calibri"/>
          <w:szCs w:val="22"/>
        </w:rPr>
        <w:t>De Stad Gent treedt op voor volgende entiteiten, die potentiële afnemers zijn van onderhavige opdracht van leveringen:</w:t>
      </w:r>
    </w:p>
    <w:p w:rsidR="007A7AEB" w:rsidRPr="00AE6768" w:rsidRDefault="007A7AEB" w:rsidP="000148D0">
      <w:pPr>
        <w:numPr>
          <w:ilvl w:val="0"/>
          <w:numId w:val="31"/>
        </w:numPr>
        <w:autoSpaceDE w:val="0"/>
        <w:autoSpaceDN w:val="0"/>
        <w:spacing w:after="18"/>
        <w:jc w:val="both"/>
        <w:rPr>
          <w:rFonts w:eastAsia="Calibri" w:cs="Calibri"/>
          <w:szCs w:val="22"/>
        </w:rPr>
      </w:pPr>
      <w:r w:rsidRPr="00AE6768">
        <w:rPr>
          <w:rFonts w:eastAsia="Calibri" w:cs="Calibri"/>
          <w:szCs w:val="22"/>
        </w:rPr>
        <w:t>Hulpverleningszone Centrum</w:t>
      </w:r>
      <w:r>
        <w:rPr>
          <w:rFonts w:eastAsia="Calibri" w:cs="Calibri"/>
          <w:szCs w:val="22"/>
        </w:rPr>
        <w:t>,</w:t>
      </w:r>
    </w:p>
    <w:p w:rsidR="007A7AEB" w:rsidRPr="00B479D6" w:rsidRDefault="007A7AEB" w:rsidP="000148D0">
      <w:pPr>
        <w:numPr>
          <w:ilvl w:val="0"/>
          <w:numId w:val="31"/>
        </w:numPr>
        <w:jc w:val="both"/>
        <w:rPr>
          <w:rFonts w:eastAsia="Calibri" w:cs="Calibri"/>
          <w:szCs w:val="22"/>
        </w:rPr>
      </w:pPr>
      <w:r w:rsidRPr="00B479D6">
        <w:rPr>
          <w:rFonts w:eastAsia="Calibri" w:cs="Calibri"/>
          <w:szCs w:val="22"/>
        </w:rPr>
        <w:t>Lokale Politie Gent,</w:t>
      </w:r>
    </w:p>
    <w:p w:rsidR="007A7AEB" w:rsidRPr="00B479D6" w:rsidRDefault="005B7C77" w:rsidP="000148D0">
      <w:pPr>
        <w:numPr>
          <w:ilvl w:val="0"/>
          <w:numId w:val="31"/>
        </w:numPr>
        <w:jc w:val="both"/>
        <w:rPr>
          <w:rFonts w:eastAsia="Calibri" w:cs="Calibri"/>
          <w:szCs w:val="22"/>
        </w:rPr>
      </w:pPr>
      <w:r w:rsidRPr="00B479D6">
        <w:rPr>
          <w:rFonts w:eastAsia="Calibri" w:cs="Calibri"/>
          <w:szCs w:val="22"/>
        </w:rPr>
        <w:t>Gemengde</w:t>
      </w:r>
      <w:r w:rsidR="007A7AEB" w:rsidRPr="00B479D6">
        <w:rPr>
          <w:rFonts w:eastAsia="Calibri" w:cs="Calibri"/>
          <w:szCs w:val="22"/>
        </w:rPr>
        <w:t xml:space="preserve"> intergemeentelijke vereniging Ivago Gent,</w:t>
      </w:r>
    </w:p>
    <w:p w:rsidR="007A7AEB" w:rsidRPr="00B479D6" w:rsidRDefault="007A7AEB" w:rsidP="000148D0">
      <w:pPr>
        <w:numPr>
          <w:ilvl w:val="0"/>
          <w:numId w:val="31"/>
        </w:numPr>
        <w:jc w:val="both"/>
        <w:rPr>
          <w:rFonts w:eastAsia="Calibri" w:cs="Calibri"/>
          <w:szCs w:val="22"/>
        </w:rPr>
      </w:pPr>
      <w:r w:rsidRPr="00B479D6">
        <w:rPr>
          <w:rFonts w:eastAsia="Calibri" w:cs="Calibri"/>
          <w:szCs w:val="22"/>
        </w:rPr>
        <w:t>OCMW Gent,</w:t>
      </w:r>
    </w:p>
    <w:p w:rsidR="007A7AEB" w:rsidRPr="00B479D6" w:rsidRDefault="007A7AEB" w:rsidP="000148D0">
      <w:pPr>
        <w:numPr>
          <w:ilvl w:val="0"/>
          <w:numId w:val="31"/>
        </w:numPr>
        <w:jc w:val="both"/>
        <w:rPr>
          <w:rFonts w:eastAsia="Calibri" w:cs="Calibri"/>
          <w:szCs w:val="22"/>
        </w:rPr>
      </w:pPr>
      <w:r w:rsidRPr="00B479D6">
        <w:rPr>
          <w:rFonts w:eastAsia="Calibri" w:cs="Calibri"/>
          <w:szCs w:val="22"/>
        </w:rPr>
        <w:t>WoninGent,</w:t>
      </w:r>
    </w:p>
    <w:p w:rsidR="007A7AEB" w:rsidRPr="00B479D6" w:rsidRDefault="007A7AEB" w:rsidP="000148D0">
      <w:pPr>
        <w:numPr>
          <w:ilvl w:val="0"/>
          <w:numId w:val="31"/>
        </w:numPr>
        <w:jc w:val="both"/>
        <w:rPr>
          <w:rFonts w:eastAsia="Calibri" w:cs="Calibri"/>
          <w:szCs w:val="22"/>
        </w:rPr>
      </w:pPr>
      <w:r w:rsidRPr="00B479D6">
        <w:rPr>
          <w:rFonts w:eastAsia="Calibri" w:cs="Calibri"/>
          <w:szCs w:val="22"/>
        </w:rPr>
        <w:t>Digipolis,</w:t>
      </w:r>
    </w:p>
    <w:p w:rsidR="007A7AEB" w:rsidRDefault="007A7AEB" w:rsidP="000148D0">
      <w:pPr>
        <w:numPr>
          <w:ilvl w:val="0"/>
          <w:numId w:val="31"/>
        </w:numPr>
        <w:jc w:val="both"/>
        <w:rPr>
          <w:rFonts w:eastAsia="Calibri" w:cs="Calibri"/>
          <w:szCs w:val="22"/>
        </w:rPr>
      </w:pPr>
      <w:r w:rsidRPr="00B479D6">
        <w:rPr>
          <w:rFonts w:eastAsia="Calibri" w:cs="Calibri"/>
          <w:szCs w:val="22"/>
        </w:rPr>
        <w:t>CVBA De Waalse Krook,</w:t>
      </w:r>
    </w:p>
    <w:p w:rsidR="007A7AEB" w:rsidRPr="00B479D6" w:rsidRDefault="007A7AEB" w:rsidP="000148D0">
      <w:pPr>
        <w:numPr>
          <w:ilvl w:val="0"/>
          <w:numId w:val="31"/>
        </w:numPr>
        <w:jc w:val="both"/>
        <w:rPr>
          <w:rFonts w:eastAsia="Calibri" w:cs="Calibri"/>
          <w:szCs w:val="22"/>
        </w:rPr>
      </w:pPr>
      <w:r>
        <w:rPr>
          <w:rFonts w:eastAsia="Calibri" w:cs="Calibri"/>
          <w:szCs w:val="22"/>
        </w:rPr>
        <w:t>AZ Jan Palfijn</w:t>
      </w:r>
    </w:p>
    <w:p w:rsidR="007A7AEB" w:rsidRPr="00B479D6" w:rsidRDefault="005B7C77" w:rsidP="000148D0">
      <w:pPr>
        <w:numPr>
          <w:ilvl w:val="0"/>
          <w:numId w:val="31"/>
        </w:numPr>
        <w:jc w:val="both"/>
        <w:rPr>
          <w:rFonts w:eastAsia="Calibri" w:cs="Calibri"/>
          <w:szCs w:val="22"/>
          <w:lang w:val="nl-NL"/>
        </w:rPr>
      </w:pPr>
      <w:r w:rsidRPr="00B479D6">
        <w:rPr>
          <w:rFonts w:eastAsia="Calibri" w:cs="Calibri"/>
          <w:szCs w:val="22"/>
          <w:lang w:val="nl-NL"/>
        </w:rPr>
        <w:t>Leden</w:t>
      </w:r>
      <w:r w:rsidR="007A7AEB" w:rsidRPr="00B479D6">
        <w:rPr>
          <w:rFonts w:eastAsia="Calibri" w:cs="Calibri"/>
          <w:szCs w:val="22"/>
          <w:lang w:val="nl-NL"/>
        </w:rPr>
        <w:t xml:space="preserve"> van de vzw Green Track (zie </w:t>
      </w:r>
      <w:hyperlink r:id="rId11" w:history="1">
        <w:r w:rsidR="007A7AEB" w:rsidRPr="00B479D6">
          <w:rPr>
            <w:rFonts w:eastAsia="Calibri" w:cs="Calibri"/>
            <w:szCs w:val="22"/>
            <w:u w:val="single"/>
            <w:lang w:val="nl-NL"/>
          </w:rPr>
          <w:t>http://gent.greentrack.be/deelnemers</w:t>
        </w:r>
      </w:hyperlink>
      <w:r w:rsidR="007A7AEB" w:rsidRPr="00B479D6">
        <w:rPr>
          <w:rFonts w:eastAsia="Calibri" w:cs="Calibri"/>
          <w:szCs w:val="22"/>
          <w:lang w:val="nl-NL"/>
        </w:rPr>
        <w:t>),</w:t>
      </w:r>
    </w:p>
    <w:p w:rsidR="007A7AEB" w:rsidRPr="00B479D6" w:rsidRDefault="007A7AEB" w:rsidP="000148D0">
      <w:pPr>
        <w:numPr>
          <w:ilvl w:val="0"/>
          <w:numId w:val="31"/>
        </w:numPr>
        <w:jc w:val="both"/>
        <w:rPr>
          <w:rFonts w:eastAsia="Calibri" w:cs="Calibri"/>
          <w:szCs w:val="22"/>
          <w:lang w:val="nl-NL"/>
        </w:rPr>
      </w:pPr>
      <w:r w:rsidRPr="00B479D6">
        <w:rPr>
          <w:rFonts w:eastAsia="Calibri" w:cs="Calibri"/>
          <w:szCs w:val="22"/>
          <w:lang w:val="nl-NL"/>
        </w:rPr>
        <w:t>IVA’s van de Stad Gent en het OCMW Gent (bv. Mobiliteitsbedrijf Stad Gent, …),</w:t>
      </w:r>
    </w:p>
    <w:p w:rsidR="007A7AEB" w:rsidRPr="00B479D6" w:rsidRDefault="007A7AEB" w:rsidP="000148D0">
      <w:pPr>
        <w:numPr>
          <w:ilvl w:val="0"/>
          <w:numId w:val="31"/>
        </w:numPr>
        <w:jc w:val="both"/>
        <w:rPr>
          <w:rFonts w:eastAsia="Calibri" w:cs="Calibri"/>
          <w:szCs w:val="22"/>
          <w:lang w:val="nl-NL"/>
        </w:rPr>
      </w:pPr>
      <w:r w:rsidRPr="00B479D6">
        <w:rPr>
          <w:rFonts w:eastAsia="Calibri" w:cs="Calibri"/>
          <w:szCs w:val="22"/>
          <w:lang w:val="nl-NL"/>
        </w:rPr>
        <w:t xml:space="preserve">EVA’s van de Stad Gent (bv. </w:t>
      </w:r>
      <w:r>
        <w:rPr>
          <w:rFonts w:eastAsia="Calibri" w:cs="Calibri"/>
          <w:szCs w:val="22"/>
          <w:lang w:val="nl-NL"/>
        </w:rPr>
        <w:t>North Sea Port (Gent)</w:t>
      </w:r>
      <w:r w:rsidRPr="00B479D6">
        <w:rPr>
          <w:rFonts w:eastAsia="Calibri" w:cs="Calibri"/>
          <w:szCs w:val="22"/>
          <w:lang w:val="nl-NL"/>
        </w:rPr>
        <w:t>, …),</w:t>
      </w:r>
    </w:p>
    <w:p w:rsidR="007A7AEB" w:rsidRPr="00B479D6" w:rsidRDefault="007A7AEB" w:rsidP="000148D0">
      <w:pPr>
        <w:keepNext/>
        <w:numPr>
          <w:ilvl w:val="0"/>
          <w:numId w:val="31"/>
        </w:numPr>
        <w:jc w:val="both"/>
        <w:rPr>
          <w:rFonts w:eastAsia="Calibri" w:cs="Calibri"/>
          <w:szCs w:val="22"/>
        </w:rPr>
      </w:pPr>
      <w:r w:rsidRPr="00B479D6">
        <w:rPr>
          <w:rFonts w:eastAsia="Calibri" w:cs="Calibri"/>
          <w:szCs w:val="22"/>
        </w:rPr>
        <w:t>AG’s van de Stad Gent (bv. sogent, STAM, SMAK, …),</w:t>
      </w:r>
    </w:p>
    <w:p w:rsidR="007A7AEB" w:rsidRPr="00B479D6" w:rsidRDefault="005B7C77" w:rsidP="000148D0">
      <w:pPr>
        <w:keepNext/>
        <w:numPr>
          <w:ilvl w:val="0"/>
          <w:numId w:val="31"/>
        </w:numPr>
        <w:jc w:val="both"/>
        <w:rPr>
          <w:rFonts w:eastAsia="Calibri" w:cs="Calibri"/>
          <w:szCs w:val="22"/>
        </w:rPr>
      </w:pPr>
      <w:r w:rsidRPr="00B479D6">
        <w:rPr>
          <w:rFonts w:eastAsia="Calibri" w:cs="Calibri"/>
          <w:szCs w:val="22"/>
        </w:rPr>
        <w:t>Verenigingen</w:t>
      </w:r>
      <w:r w:rsidR="007A7AEB" w:rsidRPr="00B479D6">
        <w:rPr>
          <w:rFonts w:eastAsia="Calibri" w:cs="Calibri"/>
          <w:szCs w:val="22"/>
        </w:rPr>
        <w:t xml:space="preserve"> die verbonden en erkend zijn door de Stad Gent of het OCMW Gent (bv. SVK, …).</w:t>
      </w:r>
    </w:p>
    <w:p w:rsidR="007A7AEB" w:rsidRPr="009724D4" w:rsidRDefault="007A7AEB" w:rsidP="007A7AEB">
      <w:pPr>
        <w:jc w:val="both"/>
      </w:pPr>
    </w:p>
    <w:p w:rsidR="007A7AEB" w:rsidRPr="00C32C34" w:rsidRDefault="007A7AEB" w:rsidP="007A7AEB">
      <w:pPr>
        <w:jc w:val="both"/>
        <w:rPr>
          <w:rFonts w:eastAsia="Calibri" w:cs="Calibri"/>
          <w:szCs w:val="22"/>
        </w:rPr>
      </w:pPr>
      <w:r w:rsidRPr="004A79D7">
        <w:t xml:space="preserve">In voorkomend geval, worden de bestellingen rechtstreeks door deze afnemers bij de leveranciers geplaatst. </w:t>
      </w:r>
      <w:r w:rsidRPr="00C32C34">
        <w:rPr>
          <w:rFonts w:eastAsia="Calibri" w:cs="Calibri"/>
          <w:szCs w:val="22"/>
        </w:rPr>
        <w:t>Deze bestellingen zijn enkel mogelijk mits een voorafgaandelijke schriftelijke goedkeuring van de Stad Gent.</w:t>
      </w:r>
      <w:r w:rsidR="00BC0936">
        <w:rPr>
          <w:rFonts w:eastAsia="Calibri" w:cs="Calibri"/>
          <w:szCs w:val="22"/>
        </w:rPr>
        <w:t xml:space="preserve"> Voor deze opdracht zal dit zeer uitzonderlijk voorkomen. </w:t>
      </w:r>
    </w:p>
    <w:p w:rsidR="007A7AEB" w:rsidRPr="00C32C34" w:rsidRDefault="007A7AEB" w:rsidP="007A7AEB">
      <w:pPr>
        <w:jc w:val="both"/>
        <w:rPr>
          <w:rFonts w:eastAsia="Calibri" w:cs="Calibri"/>
          <w:szCs w:val="22"/>
        </w:rPr>
      </w:pPr>
    </w:p>
    <w:p w:rsidR="007A7AEB" w:rsidRPr="00C32C34" w:rsidRDefault="007A7AEB" w:rsidP="007A7AEB">
      <w:pPr>
        <w:jc w:val="both"/>
        <w:rPr>
          <w:rFonts w:eastAsia="Calibri" w:cs="Calibri"/>
          <w:szCs w:val="22"/>
        </w:rPr>
      </w:pPr>
      <w:r>
        <w:rPr>
          <w:rFonts w:eastAsia="Calibri" w:cs="Calibri"/>
          <w:szCs w:val="22"/>
        </w:rPr>
        <w:t>D</w:t>
      </w:r>
      <w:r w:rsidRPr="00C32C34">
        <w:rPr>
          <w:rFonts w:eastAsia="Calibri" w:cs="Calibri"/>
          <w:szCs w:val="22"/>
        </w:rPr>
        <w:t xml:space="preserve">e leverancier </w:t>
      </w:r>
      <w:r>
        <w:rPr>
          <w:rFonts w:eastAsia="Calibri" w:cs="Calibri"/>
          <w:szCs w:val="22"/>
        </w:rPr>
        <w:t xml:space="preserve">moet </w:t>
      </w:r>
      <w:r w:rsidRPr="00C32C34">
        <w:rPr>
          <w:rFonts w:eastAsia="Calibri" w:cs="Calibri"/>
          <w:szCs w:val="22"/>
        </w:rPr>
        <w:t xml:space="preserve">de leidende ambtenaar van de Stad Gent schriftelijk op de hoogte brengen </w:t>
      </w:r>
      <w:r>
        <w:rPr>
          <w:rFonts w:eastAsia="Calibri" w:cs="Calibri"/>
          <w:szCs w:val="22"/>
        </w:rPr>
        <w:t xml:space="preserve">indien </w:t>
      </w:r>
      <w:r w:rsidRPr="00C32C34">
        <w:rPr>
          <w:rFonts w:eastAsia="Calibri" w:cs="Calibri"/>
          <w:szCs w:val="22"/>
        </w:rPr>
        <w:t xml:space="preserve">andere afnemers/besturen </w:t>
      </w:r>
      <w:r>
        <w:rPr>
          <w:rFonts w:eastAsia="Calibri" w:cs="Calibri"/>
          <w:szCs w:val="22"/>
        </w:rPr>
        <w:t xml:space="preserve">afnemen op dit contract. Tevens moet de leverancier in staat zijn om de Stad Gent </w:t>
      </w:r>
      <w:r w:rsidRPr="00C32C34">
        <w:rPr>
          <w:rFonts w:eastAsia="Calibri" w:cs="Calibri"/>
          <w:szCs w:val="22"/>
        </w:rPr>
        <w:t xml:space="preserve">een kopie </w:t>
      </w:r>
      <w:r>
        <w:rPr>
          <w:rFonts w:eastAsia="Calibri" w:cs="Calibri"/>
          <w:szCs w:val="22"/>
        </w:rPr>
        <w:t xml:space="preserve">te bezorgen </w:t>
      </w:r>
      <w:r w:rsidRPr="00C32C34">
        <w:rPr>
          <w:rFonts w:eastAsia="Calibri" w:cs="Calibri"/>
          <w:szCs w:val="22"/>
        </w:rPr>
        <w:t xml:space="preserve">van alle besteldocumenten </w:t>
      </w:r>
      <w:r>
        <w:rPr>
          <w:rFonts w:eastAsia="Calibri" w:cs="Calibri"/>
          <w:szCs w:val="22"/>
        </w:rPr>
        <w:t>van bestellingen door andere afnemers/besturen</w:t>
      </w:r>
      <w:r w:rsidRPr="00C32C34">
        <w:rPr>
          <w:rFonts w:eastAsia="Calibri" w:cs="Calibri"/>
          <w:szCs w:val="22"/>
        </w:rPr>
        <w:t>.</w:t>
      </w:r>
    </w:p>
    <w:p w:rsidR="007A7AEB" w:rsidRPr="00804A18" w:rsidRDefault="007A7AEB" w:rsidP="007A7AEB">
      <w:pPr>
        <w:jc w:val="both"/>
        <w:rPr>
          <w:rFonts w:eastAsia="Calibri" w:cs="Calibri"/>
          <w:szCs w:val="22"/>
        </w:rPr>
      </w:pPr>
    </w:p>
    <w:p w:rsidR="007A7AEB" w:rsidRPr="00C32C34" w:rsidRDefault="007A7AEB" w:rsidP="007A7AEB">
      <w:pPr>
        <w:jc w:val="both"/>
        <w:rPr>
          <w:rFonts w:eastAsia="Calibri" w:cs="Calibri"/>
          <w:szCs w:val="22"/>
          <w:lang w:val="nl-NL"/>
        </w:rPr>
      </w:pPr>
      <w:r w:rsidRPr="00C32C34">
        <w:rPr>
          <w:rFonts w:eastAsia="Calibri" w:cs="Calibri"/>
          <w:szCs w:val="22"/>
          <w:lang w:val="nl-NL"/>
        </w:rPr>
        <w:t xml:space="preserve">De facturatie verloopt rechtstreeks naar deze eventuele andere afnemers. De nodige gegevens zullen ten gepaste tijde door de afnemers aan de leverancier worden overgemaakt. Eens een andere afnemer een bestelling heeft geplaatst staat deze afnemer ook zelf in voor de leiding en het toezicht op de opdracht, alsook voor de algemene opvolging van de bestelling en verdere toepassing van het bestek en de algemene en bijzondere aannemingsvoorwaarden. </w:t>
      </w:r>
    </w:p>
    <w:p w:rsidR="007A7AEB" w:rsidRDefault="007A7AEB" w:rsidP="007A7AEB">
      <w:pPr>
        <w:jc w:val="both"/>
        <w:rPr>
          <w:b/>
          <w:u w:val="single"/>
          <w:lang w:val="nl-NL"/>
        </w:rPr>
      </w:pPr>
    </w:p>
    <w:p w:rsidR="007A7AEB" w:rsidRPr="004A79D7" w:rsidRDefault="007A7AEB" w:rsidP="007A7AEB">
      <w:pPr>
        <w:jc w:val="both"/>
      </w:pPr>
      <w:r w:rsidRPr="004A79D7">
        <w:t>Het Stadsbestuur Gent is op geen enkele wijze aansprakelijk voor de inhoud en afhandeling van de bestellingen van de andere afnemers.</w:t>
      </w:r>
    </w:p>
    <w:p w:rsidR="00B14465" w:rsidRDefault="00B14465" w:rsidP="00B14465">
      <w:pPr>
        <w:jc w:val="both"/>
      </w:pPr>
    </w:p>
    <w:p w:rsidR="00505D68" w:rsidRPr="00505D68" w:rsidRDefault="00505D68" w:rsidP="00505D68">
      <w:pPr>
        <w:jc w:val="both"/>
        <w:rPr>
          <w:b/>
        </w:rPr>
      </w:pPr>
      <w:r w:rsidRPr="00505D68">
        <w:rPr>
          <w:b/>
        </w:rPr>
        <w:t>Dienstverlening</w:t>
      </w:r>
    </w:p>
    <w:p w:rsidR="00505D68" w:rsidRDefault="00505D68" w:rsidP="00505D68">
      <w:pPr>
        <w:jc w:val="both"/>
      </w:pPr>
      <w:r>
        <w:t>De inschrijver zal op verzoek volgende gegevens ter beschikking stellen aan de aanbestedende overheid:</w:t>
      </w:r>
    </w:p>
    <w:p w:rsidR="00505D68" w:rsidRPr="00C26D9B" w:rsidRDefault="00505D68" w:rsidP="000148D0">
      <w:pPr>
        <w:pStyle w:val="Lijstalinea"/>
        <w:numPr>
          <w:ilvl w:val="0"/>
          <w:numId w:val="34"/>
        </w:numPr>
        <w:jc w:val="both"/>
      </w:pPr>
      <w:r w:rsidRPr="00C26D9B">
        <w:rPr>
          <w:rFonts w:eastAsia="Calibri" w:cs="Calibri"/>
          <w:szCs w:val="22"/>
          <w:lang w:val="nl-NL"/>
        </w:rPr>
        <w:t xml:space="preserve">Rapportage over </w:t>
      </w:r>
      <w:r w:rsidR="00830F02">
        <w:rPr>
          <w:rFonts w:eastAsia="Calibri" w:cs="Calibri"/>
          <w:szCs w:val="22"/>
          <w:lang w:val="nl-NL"/>
        </w:rPr>
        <w:t>aanta</w:t>
      </w:r>
      <w:r w:rsidR="00F64B5E">
        <w:rPr>
          <w:rFonts w:eastAsia="Calibri" w:cs="Calibri"/>
          <w:szCs w:val="22"/>
          <w:lang w:val="nl-NL"/>
        </w:rPr>
        <w:t>l</w:t>
      </w:r>
      <w:r w:rsidRPr="00C26D9B">
        <w:rPr>
          <w:rFonts w:eastAsia="Calibri" w:cs="Calibri"/>
          <w:szCs w:val="22"/>
          <w:lang w:val="nl-NL"/>
        </w:rPr>
        <w:t xml:space="preserve"> geleverde </w:t>
      </w:r>
      <w:r>
        <w:rPr>
          <w:rFonts w:eastAsia="Calibri" w:cs="Calibri"/>
          <w:szCs w:val="22"/>
          <w:lang w:val="nl-NL"/>
        </w:rPr>
        <w:t>maaltijden</w:t>
      </w:r>
      <w:r w:rsidRPr="00C26D9B">
        <w:rPr>
          <w:rFonts w:eastAsia="Calibri" w:cs="Calibri"/>
          <w:szCs w:val="22"/>
          <w:lang w:val="nl-NL"/>
        </w:rPr>
        <w:t xml:space="preserve"> (</w:t>
      </w:r>
      <w:r w:rsidRPr="00C26D9B">
        <w:t xml:space="preserve">aantal </w:t>
      </w:r>
      <w:r>
        <w:t>maaltijden</w:t>
      </w:r>
      <w:r w:rsidRPr="00C26D9B">
        <w:t xml:space="preserve"> onderverdeeld per</w:t>
      </w:r>
      <w:r w:rsidR="00830F02">
        <w:t xml:space="preserve"> dag/</w:t>
      </w:r>
      <w:r w:rsidRPr="00C26D9B">
        <w:t>maand</w:t>
      </w:r>
      <w:r w:rsidR="00830F02">
        <w:t>/jaar</w:t>
      </w:r>
      <w:r w:rsidRPr="00C26D9B">
        <w:t xml:space="preserve">, per </w:t>
      </w:r>
      <w:r w:rsidR="005B7C77" w:rsidRPr="00C26D9B">
        <w:t>artikel, per</w:t>
      </w:r>
      <w:r w:rsidRPr="00C26D9B">
        <w:t xml:space="preserve"> leveringsadres)</w:t>
      </w:r>
      <w:r>
        <w:t xml:space="preserve">. </w:t>
      </w:r>
      <w:r w:rsidRPr="00C26D9B">
        <w:rPr>
          <w:rFonts w:eastAsia="Calibri" w:cs="Calibri"/>
          <w:szCs w:val="22"/>
          <w:lang w:val="nl-NL"/>
        </w:rPr>
        <w:t>De aanbest</w:t>
      </w:r>
      <w:r w:rsidR="00D6096B">
        <w:rPr>
          <w:rFonts w:eastAsia="Calibri" w:cs="Calibri"/>
          <w:szCs w:val="22"/>
          <w:lang w:val="nl-NL"/>
        </w:rPr>
        <w:t>ed</w:t>
      </w:r>
      <w:r w:rsidRPr="00C26D9B">
        <w:rPr>
          <w:rFonts w:eastAsia="Calibri" w:cs="Calibri"/>
          <w:szCs w:val="22"/>
          <w:lang w:val="nl-NL"/>
        </w:rPr>
        <w:t xml:space="preserve">ende overheid kan dit op elk moment opvragen. Standaard dient de leverancier 4 x per jaar een rapport aan te leveren. </w:t>
      </w:r>
    </w:p>
    <w:p w:rsidR="00505D68" w:rsidRDefault="00505D68" w:rsidP="000148D0">
      <w:pPr>
        <w:pStyle w:val="Lijstalinea"/>
        <w:numPr>
          <w:ilvl w:val="0"/>
          <w:numId w:val="34"/>
        </w:numPr>
        <w:rPr>
          <w:rFonts w:eastAsia="Calibri" w:cs="Calibri"/>
          <w:szCs w:val="22"/>
          <w:lang w:val="nl-NL"/>
        </w:rPr>
      </w:pPr>
      <w:r w:rsidRPr="00C26D9B">
        <w:rPr>
          <w:rFonts w:eastAsia="Calibri" w:cs="Calibri"/>
          <w:szCs w:val="22"/>
          <w:lang w:val="nl-NL"/>
        </w:rPr>
        <w:t>Rapportage over</w:t>
      </w:r>
      <w:r>
        <w:rPr>
          <w:rFonts w:eastAsia="Calibri" w:cs="Calibri"/>
          <w:szCs w:val="22"/>
          <w:lang w:val="nl-NL"/>
        </w:rPr>
        <w:t xml:space="preserve"> biologische producten (kan ten alle tijden worden opgevraagd).</w:t>
      </w:r>
    </w:p>
    <w:p w:rsidR="00505D68" w:rsidRDefault="00505D68" w:rsidP="000148D0">
      <w:pPr>
        <w:pStyle w:val="Lijstalinea"/>
        <w:numPr>
          <w:ilvl w:val="0"/>
          <w:numId w:val="34"/>
        </w:numPr>
        <w:rPr>
          <w:rFonts w:eastAsia="Calibri" w:cs="Calibri"/>
          <w:szCs w:val="22"/>
          <w:lang w:val="nl-NL"/>
        </w:rPr>
      </w:pPr>
      <w:r>
        <w:rPr>
          <w:rFonts w:eastAsia="Calibri" w:cs="Calibri"/>
          <w:szCs w:val="22"/>
          <w:lang w:val="nl-NL"/>
        </w:rPr>
        <w:t>Rapportage over eerlijke handel producten (kan ten alle tijden worden opgevraagd).</w:t>
      </w:r>
    </w:p>
    <w:p w:rsidR="00B16B2F" w:rsidRDefault="00B16B2F" w:rsidP="000148D0">
      <w:pPr>
        <w:pStyle w:val="Lijstalinea"/>
        <w:numPr>
          <w:ilvl w:val="0"/>
          <w:numId w:val="34"/>
        </w:numPr>
        <w:rPr>
          <w:rFonts w:eastAsia="Calibri" w:cs="Calibri"/>
          <w:szCs w:val="22"/>
          <w:lang w:val="nl-NL"/>
        </w:rPr>
      </w:pPr>
      <w:r>
        <w:rPr>
          <w:rFonts w:eastAsia="Calibri" w:cs="Calibri"/>
          <w:szCs w:val="22"/>
          <w:lang w:val="nl-NL"/>
        </w:rPr>
        <w:t>Rapportage over samenstelling van de maaltijden (</w:t>
      </w:r>
      <w:r w:rsidR="00D6096B">
        <w:rPr>
          <w:rFonts w:eastAsia="Calibri" w:cs="Calibri"/>
          <w:szCs w:val="22"/>
          <w:lang w:val="nl-NL"/>
        </w:rPr>
        <w:t>per menucyclus</w:t>
      </w:r>
      <w:r>
        <w:rPr>
          <w:rFonts w:eastAsia="Calibri" w:cs="Calibri"/>
          <w:szCs w:val="22"/>
          <w:lang w:val="nl-NL"/>
        </w:rPr>
        <w:t>).</w:t>
      </w:r>
    </w:p>
    <w:p w:rsidR="00DE596A" w:rsidRDefault="00DE596A" w:rsidP="000148D0">
      <w:pPr>
        <w:pStyle w:val="Lijstalinea"/>
        <w:numPr>
          <w:ilvl w:val="0"/>
          <w:numId w:val="34"/>
        </w:numPr>
        <w:rPr>
          <w:rFonts w:eastAsia="Calibri" w:cs="Calibri"/>
          <w:szCs w:val="22"/>
          <w:lang w:val="nl-NL"/>
        </w:rPr>
      </w:pPr>
      <w:r>
        <w:rPr>
          <w:rFonts w:eastAsia="Calibri" w:cs="Calibri"/>
          <w:szCs w:val="22"/>
          <w:lang w:val="nl-NL"/>
        </w:rPr>
        <w:t xml:space="preserve">Rapportage verwerking seizoenen, duurzame vis, dierenwelzijn, recyclage… (kan ten alle tijden worden opgevraagd). </w:t>
      </w:r>
    </w:p>
    <w:p w:rsidR="00850BDF" w:rsidRPr="00C26D9B" w:rsidRDefault="00850BDF" w:rsidP="000148D0">
      <w:pPr>
        <w:pStyle w:val="Lijstalinea"/>
        <w:numPr>
          <w:ilvl w:val="0"/>
          <w:numId w:val="34"/>
        </w:numPr>
        <w:rPr>
          <w:rFonts w:eastAsia="Calibri" w:cs="Calibri"/>
          <w:szCs w:val="22"/>
          <w:lang w:val="nl-NL"/>
        </w:rPr>
      </w:pPr>
      <w:r>
        <w:rPr>
          <w:rFonts w:eastAsia="Calibri" w:cs="Calibri"/>
          <w:szCs w:val="22"/>
          <w:lang w:val="nl-NL"/>
        </w:rPr>
        <w:lastRenderedPageBreak/>
        <w:t>…</w:t>
      </w:r>
    </w:p>
    <w:p w:rsidR="00505D68" w:rsidRDefault="00505D68" w:rsidP="00B14465">
      <w:pPr>
        <w:jc w:val="both"/>
        <w:rPr>
          <w:b/>
          <w:lang w:val="nl-NL"/>
        </w:rPr>
      </w:pPr>
    </w:p>
    <w:p w:rsidR="00850BDF" w:rsidRDefault="00850BDF" w:rsidP="00B14465">
      <w:pPr>
        <w:jc w:val="both"/>
        <w:rPr>
          <w:lang w:val="nl-NL"/>
        </w:rPr>
      </w:pPr>
      <w:r>
        <w:rPr>
          <w:lang w:val="nl-NL"/>
        </w:rPr>
        <w:t xml:space="preserve">Tijdens de overeenkomst kan er steeds bijkomende rapportage </w:t>
      </w:r>
      <w:r w:rsidR="00D6096B">
        <w:rPr>
          <w:lang w:val="nl-NL"/>
        </w:rPr>
        <w:t>op</w:t>
      </w:r>
      <w:r>
        <w:rPr>
          <w:lang w:val="nl-NL"/>
        </w:rPr>
        <w:t xml:space="preserve">gevraagd worden. </w:t>
      </w:r>
    </w:p>
    <w:p w:rsidR="00850BDF" w:rsidRPr="00850BDF" w:rsidRDefault="00850BDF" w:rsidP="00B14465">
      <w:pPr>
        <w:jc w:val="both"/>
        <w:rPr>
          <w:lang w:val="nl-NL"/>
        </w:rPr>
      </w:pPr>
    </w:p>
    <w:p w:rsidR="00B14465" w:rsidRPr="0008576C" w:rsidRDefault="00202ECF" w:rsidP="00B14465">
      <w:pPr>
        <w:jc w:val="both"/>
        <w:rPr>
          <w:b/>
        </w:rPr>
      </w:pPr>
      <w:r>
        <w:rPr>
          <w:b/>
        </w:rPr>
        <w:t>Opvolging</w:t>
      </w:r>
    </w:p>
    <w:p w:rsidR="00202ECF" w:rsidRPr="00E6034B" w:rsidRDefault="00202ECF" w:rsidP="00202ECF">
      <w:pPr>
        <w:rPr>
          <w:rFonts w:cs="Calibri"/>
          <w:szCs w:val="22"/>
        </w:rPr>
      </w:pPr>
      <w:r w:rsidRPr="00E6034B">
        <w:rPr>
          <w:rFonts w:cs="Calibri"/>
          <w:szCs w:val="22"/>
        </w:rPr>
        <w:t>Volgende overlegmomenten worden voorzien:</w:t>
      </w:r>
    </w:p>
    <w:p w:rsidR="00202ECF" w:rsidRPr="00D6096B" w:rsidRDefault="00202ECF" w:rsidP="000148D0">
      <w:pPr>
        <w:pStyle w:val="Lijstalinea"/>
        <w:numPr>
          <w:ilvl w:val="0"/>
          <w:numId w:val="44"/>
        </w:numPr>
        <w:spacing w:after="200" w:line="276" w:lineRule="auto"/>
        <w:contextualSpacing/>
        <w:rPr>
          <w:rFonts w:cs="Calibri"/>
          <w:szCs w:val="22"/>
        </w:rPr>
      </w:pPr>
      <w:r w:rsidRPr="00733F3D">
        <w:rPr>
          <w:rFonts w:cs="Calibri"/>
          <w:szCs w:val="22"/>
        </w:rPr>
        <w:t xml:space="preserve">Opstartfase: 1 maal per week met afdeling </w:t>
      </w:r>
      <w:r w:rsidRPr="00D6096B">
        <w:rPr>
          <w:rFonts w:cs="Calibri"/>
          <w:szCs w:val="22"/>
        </w:rPr>
        <w:t>Services;</w:t>
      </w:r>
    </w:p>
    <w:p w:rsidR="00202ECF" w:rsidRPr="00D6096B" w:rsidRDefault="00202ECF" w:rsidP="000148D0">
      <w:pPr>
        <w:pStyle w:val="Lijstalinea"/>
        <w:numPr>
          <w:ilvl w:val="0"/>
          <w:numId w:val="44"/>
        </w:numPr>
        <w:spacing w:after="200" w:line="276" w:lineRule="auto"/>
        <w:contextualSpacing/>
        <w:rPr>
          <w:rFonts w:cs="Calibri"/>
          <w:szCs w:val="22"/>
        </w:rPr>
      </w:pPr>
      <w:r w:rsidRPr="00D6096B">
        <w:rPr>
          <w:rFonts w:cs="Calibri"/>
          <w:szCs w:val="22"/>
        </w:rPr>
        <w:t>Maandelijks: met contractbeheerder in de Henri Farmanstraat 30, 9000 Gent;</w:t>
      </w:r>
    </w:p>
    <w:p w:rsidR="00202ECF" w:rsidRPr="00733F3D" w:rsidRDefault="00202ECF" w:rsidP="000148D0">
      <w:pPr>
        <w:pStyle w:val="Lijstalinea"/>
        <w:numPr>
          <w:ilvl w:val="0"/>
          <w:numId w:val="44"/>
        </w:numPr>
        <w:spacing w:after="200" w:line="276" w:lineRule="auto"/>
        <w:contextualSpacing/>
        <w:rPr>
          <w:rFonts w:cs="Calibri"/>
          <w:szCs w:val="22"/>
        </w:rPr>
      </w:pPr>
      <w:r w:rsidRPr="00733F3D">
        <w:rPr>
          <w:rFonts w:cs="Calibri"/>
          <w:szCs w:val="22"/>
        </w:rPr>
        <w:t>Semestrieel: overleg ter plaatse bij de leverancier met de mogelijkheid tot proeven van nieuwe gerechten en/of menu’s.</w:t>
      </w:r>
    </w:p>
    <w:p w:rsidR="00202ECF" w:rsidRPr="00733F3D" w:rsidRDefault="00202ECF" w:rsidP="000148D0">
      <w:pPr>
        <w:pStyle w:val="Lijstalinea"/>
        <w:numPr>
          <w:ilvl w:val="0"/>
          <w:numId w:val="44"/>
        </w:numPr>
        <w:spacing w:after="200" w:line="276" w:lineRule="auto"/>
        <w:contextualSpacing/>
        <w:rPr>
          <w:rFonts w:cs="Calibri"/>
          <w:szCs w:val="22"/>
        </w:rPr>
      </w:pPr>
      <w:r w:rsidRPr="00733F3D">
        <w:rPr>
          <w:rFonts w:cs="Calibri"/>
          <w:szCs w:val="22"/>
        </w:rPr>
        <w:t>Semestrieel: overleg in een onderwijsinstelling om de praktische werking te bespreken en te observeren.</w:t>
      </w:r>
    </w:p>
    <w:p w:rsidR="00202ECF" w:rsidRPr="00465423" w:rsidRDefault="00202ECF" w:rsidP="000148D0">
      <w:pPr>
        <w:pStyle w:val="Lijstalinea"/>
        <w:numPr>
          <w:ilvl w:val="0"/>
          <w:numId w:val="44"/>
        </w:numPr>
        <w:spacing w:after="200" w:line="276" w:lineRule="auto"/>
        <w:contextualSpacing/>
        <w:rPr>
          <w:rFonts w:cs="Calibri"/>
          <w:szCs w:val="22"/>
        </w:rPr>
      </w:pPr>
      <w:r>
        <w:rPr>
          <w:rFonts w:cs="Calibri"/>
          <w:szCs w:val="22"/>
        </w:rPr>
        <w:t xml:space="preserve">Tijdens de looptijd van de opdracht: in samenwerking met het bestuur </w:t>
      </w:r>
      <w:r w:rsidRPr="005A3E6C">
        <w:rPr>
          <w:rFonts w:cs="Calibri"/>
          <w:szCs w:val="22"/>
        </w:rPr>
        <w:t>verbetertrajecten ter</w:t>
      </w:r>
      <w:r>
        <w:rPr>
          <w:rFonts w:cs="Calibri"/>
          <w:szCs w:val="22"/>
        </w:rPr>
        <w:t xml:space="preserve"> verduurzaming van het contract uitwerken.</w:t>
      </w:r>
    </w:p>
    <w:p w:rsidR="00B14465" w:rsidRPr="0008576C" w:rsidRDefault="0033747E" w:rsidP="00B14465">
      <w:pPr>
        <w:jc w:val="both"/>
        <w:rPr>
          <w:b/>
          <w:szCs w:val="22"/>
          <w:lang w:val="nl-NL"/>
        </w:rPr>
      </w:pPr>
      <w:r w:rsidRPr="0008576C">
        <w:rPr>
          <w:b/>
          <w:szCs w:val="22"/>
          <w:lang w:val="nl-NL"/>
        </w:rPr>
        <w:t>Exclusiviteit</w:t>
      </w:r>
    </w:p>
    <w:p w:rsidR="00B14465" w:rsidRDefault="0033747E" w:rsidP="00505D68">
      <w:pPr>
        <w:rPr>
          <w:szCs w:val="22"/>
          <w:lang w:val="nl-NL"/>
        </w:rPr>
      </w:pPr>
      <w:r>
        <w:rPr>
          <w:szCs w:val="22"/>
          <w:lang w:val="nl-NL"/>
        </w:rPr>
        <w:t>De dienstverlener beschikt door de gunning van de opdracht niet over een exclusief recht om alle opdrachten, zoals deze die het voorwerp uitmaken van onderhavig bestek, uit te voeren. De aanbestedende overheid kan op eender welk moment één of meerdere van deze of gelijkaardige opdrachten toevertrouwen aan een derde.</w:t>
      </w:r>
      <w:r w:rsidR="00505D68">
        <w:rPr>
          <w:szCs w:val="22"/>
          <w:lang w:val="nl-NL"/>
        </w:rPr>
        <w:br/>
      </w:r>
    </w:p>
    <w:p w:rsidR="00505D68" w:rsidRPr="00C55F85" w:rsidRDefault="00505D68" w:rsidP="00505D68">
      <w:pPr>
        <w:jc w:val="both"/>
        <w:rPr>
          <w:b/>
          <w:u w:val="single"/>
        </w:rPr>
      </w:pPr>
      <w:r w:rsidRPr="0008576C">
        <w:rPr>
          <w:b/>
        </w:rPr>
        <w:t>Opzegging</w:t>
      </w:r>
      <w:r>
        <w:br/>
      </w:r>
      <w:r w:rsidRPr="00061EE4">
        <w:t>Het bestuur kan eenzijdig een einde stellen aan het l</w:t>
      </w:r>
      <w:r>
        <w:t xml:space="preserve">opende contract door uiterlijk twee </w:t>
      </w:r>
      <w:r w:rsidRPr="00061EE4">
        <w:t xml:space="preserve">maanden voor de jaarlijkse vervaldag een aangetekend schrijven te richten aan de </w:t>
      </w:r>
      <w:r>
        <w:t>dienstverlener</w:t>
      </w:r>
      <w:r w:rsidRPr="00061EE4">
        <w:t xml:space="preserve">. Bij tussentijdse beëindiging van het contract volgens de </w:t>
      </w:r>
      <w:r w:rsidR="005B7C77" w:rsidRPr="00061EE4">
        <w:t>hogervermelde</w:t>
      </w:r>
      <w:r w:rsidRPr="00061EE4">
        <w:t xml:space="preserve"> procedure, kan geen van beide partijen aanspraak maken op enige schadevergoeding, van welke aard ook.</w:t>
      </w:r>
      <w:r>
        <w:t xml:space="preserve"> </w:t>
      </w:r>
    </w:p>
    <w:p w:rsidR="00B14465" w:rsidRPr="00505D68" w:rsidRDefault="00B14465" w:rsidP="00B14465">
      <w:pPr>
        <w:jc w:val="both"/>
      </w:pPr>
    </w:p>
    <w:p w:rsidR="00B14465" w:rsidRPr="006979E5" w:rsidRDefault="0033747E" w:rsidP="00B14465">
      <w:pPr>
        <w:pStyle w:val="Kop2"/>
      </w:pPr>
      <w:bookmarkStart w:id="8" w:name="_Toc141007567"/>
      <w:bookmarkStart w:id="9" w:name="_Toc8986840"/>
      <w:bookmarkStart w:id="10" w:name="_Toc34040844"/>
      <w:r w:rsidRPr="006979E5">
        <w:t xml:space="preserve">Identiteit van de </w:t>
      </w:r>
      <w:bookmarkEnd w:id="8"/>
      <w:r>
        <w:t>aanbesteder</w:t>
      </w:r>
      <w:bookmarkEnd w:id="9"/>
      <w:bookmarkEnd w:id="10"/>
    </w:p>
    <w:p w:rsidR="00B14465" w:rsidRPr="006979E5" w:rsidRDefault="00B14465" w:rsidP="00B14465">
      <w:pPr>
        <w:keepNext/>
      </w:pPr>
    </w:p>
    <w:p w:rsidR="00B14465" w:rsidRPr="006979E5" w:rsidRDefault="0033747E" w:rsidP="00B14465">
      <w:pPr>
        <w:keepNext/>
      </w:pPr>
      <w:r w:rsidRPr="006979E5">
        <w:t>Stad Gent</w:t>
      </w:r>
      <w:r w:rsidRPr="006979E5">
        <w:br/>
        <w:t>Botermarkt 1</w:t>
      </w:r>
      <w:r w:rsidRPr="006979E5">
        <w:br/>
        <w:t>9000 Gent</w:t>
      </w:r>
    </w:p>
    <w:p w:rsidR="00B14465" w:rsidRDefault="00B14465" w:rsidP="00B14465"/>
    <w:p w:rsidR="00B14465" w:rsidRPr="006979E5" w:rsidRDefault="0033747E" w:rsidP="00B14465">
      <w:pPr>
        <w:pStyle w:val="Kop2"/>
      </w:pPr>
      <w:bookmarkStart w:id="11" w:name="_Toc8986842"/>
      <w:bookmarkStart w:id="12" w:name="_Toc34040845"/>
      <w:r>
        <w:t>Plaatsingswijze</w:t>
      </w:r>
      <w:bookmarkEnd w:id="11"/>
      <w:bookmarkEnd w:id="12"/>
    </w:p>
    <w:p w:rsidR="00B14465" w:rsidRPr="006979E5" w:rsidRDefault="00B14465" w:rsidP="00B14465">
      <w:pPr>
        <w:keepNext/>
      </w:pPr>
    </w:p>
    <w:p w:rsidR="00B14465" w:rsidRDefault="0033747E" w:rsidP="00B14465">
      <w:pPr>
        <w:keepNext/>
      </w:pPr>
      <w:r w:rsidRPr="006979E5">
        <w:t>De opdracht wordt gegund bij wijze van de openbare procedure.</w:t>
      </w:r>
    </w:p>
    <w:p w:rsidR="00B14465" w:rsidRPr="006979E5" w:rsidRDefault="0033747E" w:rsidP="00B14465">
      <w:pPr>
        <w:pStyle w:val="Kop2"/>
      </w:pPr>
      <w:bookmarkStart w:id="13" w:name="_Toc8986843"/>
      <w:bookmarkStart w:id="14" w:name="_Toc34040846"/>
      <w:r>
        <w:t>Prijs</w:t>
      </w:r>
      <w:bookmarkEnd w:id="13"/>
      <w:bookmarkEnd w:id="14"/>
    </w:p>
    <w:p w:rsidR="00B14465" w:rsidRPr="006979E5" w:rsidRDefault="00B14465" w:rsidP="00B14465">
      <w:pPr>
        <w:keepNext/>
      </w:pPr>
    </w:p>
    <w:p w:rsidR="00B14465" w:rsidRPr="00AB2845" w:rsidRDefault="0033747E" w:rsidP="00B14465">
      <w:pPr>
        <w:keepNext/>
        <w:rPr>
          <w:b/>
          <w:u w:val="single"/>
        </w:rPr>
      </w:pPr>
      <w:r w:rsidRPr="00AB2845">
        <w:rPr>
          <w:b/>
          <w:u w:val="single"/>
        </w:rPr>
        <w:t>Prijsvaststelling</w:t>
      </w:r>
    </w:p>
    <w:p w:rsidR="00B14465" w:rsidRDefault="0033747E" w:rsidP="00B14465">
      <w:pPr>
        <w:keepNext/>
      </w:pPr>
      <w:r w:rsidRPr="006979E5">
        <w:t>De opdracht wordt beschouwd als een opdracht tegen prijslijst (P.L. of V.H.).</w:t>
      </w:r>
    </w:p>
    <w:p w:rsidR="00B14465" w:rsidRDefault="00B14465" w:rsidP="00B14465">
      <w:pPr>
        <w:keepNext/>
      </w:pPr>
    </w:p>
    <w:p w:rsidR="00B14465" w:rsidRDefault="0033747E" w:rsidP="00B14465">
      <w:pPr>
        <w:keepNext/>
      </w:pPr>
      <w:r w:rsidRPr="006979E5">
        <w:t xml:space="preserve">De opdracht tegen prijslijst is een opdracht waarbij de eenheidsprijzen voor de verschillende posten forfaitair zijn en de hoeveelheden, voor zover er hoeveelheden voor de posten worden bepaald, </w:t>
      </w:r>
      <w:r w:rsidRPr="006979E5">
        <w:lastRenderedPageBreak/>
        <w:t>vermoedelijk zijn of worden uitgedrukt binnen een vork. De posten worden verrekend op basis van de werkelijk bestelde en gepresteerde hoeveelheden.</w:t>
      </w:r>
    </w:p>
    <w:p w:rsidR="00B14465" w:rsidRDefault="00B14465" w:rsidP="00B14465">
      <w:pPr>
        <w:keepNext/>
      </w:pPr>
    </w:p>
    <w:p w:rsidR="00B14465" w:rsidRDefault="0033747E" w:rsidP="00B14465">
      <w:pPr>
        <w:keepNext/>
      </w:pPr>
      <w:r w:rsidRPr="006979E5">
        <w:t>De opdracht wordt gegund op basis van de eenheidsprijzen opgegeven in de offerte. Bij het opstellen van de lastvoorwaarden van deze opdracht beschikt de aanbestedende overheid nog niet over de exact benodigde hoeveelheden. Daarom zijn de vermoedelijke hoeveelheden louter indicatief. Zij binden het bestuur op geen enkele wijze. De opdrachtnemer kan geen schadevergoeding eisen indien deze vermoedelijke hoeveelheden niet bereikt worden.</w:t>
      </w:r>
    </w:p>
    <w:p w:rsidR="00B14465" w:rsidRDefault="00B14465" w:rsidP="00B14465">
      <w:pPr>
        <w:keepNext/>
      </w:pPr>
    </w:p>
    <w:p w:rsidR="00B14465" w:rsidRDefault="0033747E" w:rsidP="00B14465">
      <w:r w:rsidRPr="00A530BD">
        <w:t>De inschrijvers moeten voor het gunnen van de opdracht alle inlichtingen verstrekken om de aanbestedende overheid in staat te stellen de aangeboden prijzen te onderzoeken.</w:t>
      </w:r>
    </w:p>
    <w:p w:rsidR="003B6359" w:rsidRDefault="003B6359" w:rsidP="00B14465"/>
    <w:p w:rsidR="004419D4" w:rsidRPr="00E138C6" w:rsidRDefault="003B6359" w:rsidP="004419D4">
      <w:pPr>
        <w:rPr>
          <w:color w:val="00B050"/>
        </w:rPr>
      </w:pPr>
      <w:bookmarkStart w:id="15" w:name="_Hlk32934579"/>
      <w:r>
        <w:t>Aan de inschrijvers wordt gevraagd om een vaste prijs per soort maaltijd te geven (ongeacht de samenstelling van de maaltijd). Er mag geen prijsverschil bestaan tussen de traditionele en de vegetarische maaltijden.</w:t>
      </w:r>
      <w:r w:rsidR="004419D4" w:rsidRPr="004419D4">
        <w:t xml:space="preserve"> </w:t>
      </w:r>
      <w:r w:rsidR="004419D4" w:rsidRPr="00AB08E5">
        <w:t xml:space="preserve">Het maximale bedrag dat de aanbestedende overheid op jaarbasis kan spenderen is </w:t>
      </w:r>
      <w:r w:rsidR="004419D4" w:rsidRPr="00BC0936">
        <w:rPr>
          <w:b/>
        </w:rPr>
        <w:t>3.</w:t>
      </w:r>
      <w:r w:rsidR="00BC0936" w:rsidRPr="00BC0936">
        <w:rPr>
          <w:b/>
        </w:rPr>
        <w:t>200</w:t>
      </w:r>
      <w:r w:rsidR="004419D4" w:rsidRPr="00BC0936">
        <w:rPr>
          <w:b/>
        </w:rPr>
        <w:t>.000,00 euro inclusief btw op jaarbasis (12.</w:t>
      </w:r>
      <w:r w:rsidR="00BC0936" w:rsidRPr="00BC0936">
        <w:rPr>
          <w:b/>
        </w:rPr>
        <w:t>8</w:t>
      </w:r>
      <w:r w:rsidR="004419D4" w:rsidRPr="00BC0936">
        <w:rPr>
          <w:b/>
        </w:rPr>
        <w:t>00.000,00 euro/4 jaar inclusief btw)</w:t>
      </w:r>
      <w:r w:rsidR="004419D4" w:rsidRPr="00BC0936">
        <w:t xml:space="preserve">. </w:t>
      </w:r>
      <w:r w:rsidR="004419D4" w:rsidRPr="00AB08E5">
        <w:br/>
        <w:t>Dit bedrag is het grensbedrag en kan niet overschreden worden</w:t>
      </w:r>
      <w:r w:rsidR="002E7E97">
        <w:t xml:space="preserve"> (uitzonderlijk indexering)</w:t>
      </w:r>
      <w:r w:rsidR="004419D4" w:rsidRPr="00AB08E5">
        <w:t xml:space="preserve">. De inschrijver moet hierbij rekening houden in zijn voorstel. </w:t>
      </w:r>
    </w:p>
    <w:p w:rsidR="00525375" w:rsidRDefault="00525375" w:rsidP="00AA2503">
      <w:pPr>
        <w:keepNext/>
        <w:rPr>
          <w:b/>
        </w:rPr>
      </w:pPr>
    </w:p>
    <w:bookmarkEnd w:id="15"/>
    <w:p w:rsidR="0071554D" w:rsidRPr="00525375" w:rsidRDefault="0071554D" w:rsidP="0071554D">
      <w:r w:rsidRPr="00525375">
        <w:t xml:space="preserve">Bijkomend zijn er voor de </w:t>
      </w:r>
      <w:r w:rsidRPr="00525375">
        <w:rPr>
          <w:b/>
        </w:rPr>
        <w:t xml:space="preserve">leeftijdscatergoriën </w:t>
      </w:r>
      <w:r>
        <w:rPr>
          <w:b/>
        </w:rPr>
        <w:t xml:space="preserve">baby’s, </w:t>
      </w:r>
      <w:r w:rsidRPr="00525375">
        <w:rPr>
          <w:b/>
        </w:rPr>
        <w:t>kleuters, kinderen en dieetmaaltijden</w:t>
      </w:r>
      <w:r w:rsidRPr="00525375">
        <w:t xml:space="preserve"> </w:t>
      </w:r>
      <w:r w:rsidRPr="00525375">
        <w:rPr>
          <w:b/>
        </w:rPr>
        <w:t>plafondprijzen voor de maaltijden</w:t>
      </w:r>
      <w:r>
        <w:rPr>
          <w:b/>
        </w:rPr>
        <w:t xml:space="preserve"> </w:t>
      </w:r>
      <w:r w:rsidR="009F3217">
        <w:rPr>
          <w:b/>
        </w:rPr>
        <w:t>waarbij het retributieregelement als richtlijn is gebruikt</w:t>
      </w:r>
      <w:r w:rsidRPr="00525375">
        <w:t>. De inschrijver mag deze grensbedragen niet overschrijden</w:t>
      </w:r>
      <w:r>
        <w:t xml:space="preserve"> en dient hiermee rekening te houden bij zijn inschrijving. Indien de inschrijver een lagere prijs opgeeft dan hieronder opgegeven dan krijgt hij hiervoor punten toegekend bij gunningscriteria prijs</w:t>
      </w:r>
      <w:r w:rsidRPr="00525375">
        <w:t>:</w:t>
      </w:r>
    </w:p>
    <w:p w:rsidR="0071554D" w:rsidRDefault="0071554D" w:rsidP="0071554D"/>
    <w:p w:rsidR="0071554D" w:rsidRPr="00525375" w:rsidRDefault="0071554D" w:rsidP="0071554D">
      <w:bookmarkStart w:id="16" w:name="_Hlk33443916"/>
      <w:r w:rsidRPr="00525375">
        <w:t>Maaltijd (hoofdgerecht</w:t>
      </w:r>
      <w:r>
        <w:t>)</w:t>
      </w:r>
      <w:r w:rsidRPr="00525375">
        <w:t xml:space="preserve"> </w:t>
      </w:r>
      <w:r>
        <w:t>baby</w:t>
      </w:r>
      <w:r w:rsidRPr="00525375">
        <w:t xml:space="preserve"> (</w:t>
      </w:r>
      <w:r>
        <w:t>4 – 6 maanden</w:t>
      </w:r>
      <w:r w:rsidRPr="00525375">
        <w:t xml:space="preserve">): </w:t>
      </w:r>
      <w:r>
        <w:t xml:space="preserve">2,37 </w:t>
      </w:r>
      <w:r w:rsidRPr="00525375">
        <w:t>euro inclusief btw.</w:t>
      </w:r>
    </w:p>
    <w:p w:rsidR="0071554D" w:rsidRPr="00525375" w:rsidRDefault="0071554D" w:rsidP="0071554D">
      <w:r w:rsidRPr="00525375">
        <w:t xml:space="preserve">Maaltijd (soep – hoofdgerecht) </w:t>
      </w:r>
      <w:r>
        <w:t>baby</w:t>
      </w:r>
      <w:r w:rsidRPr="00525375">
        <w:t xml:space="preserve"> (</w:t>
      </w:r>
      <w:r>
        <w:t>6 – 8 maanden</w:t>
      </w:r>
      <w:r w:rsidRPr="00525375">
        <w:t xml:space="preserve">): </w:t>
      </w:r>
      <w:r>
        <w:t>2,68</w:t>
      </w:r>
      <w:r w:rsidRPr="00525375">
        <w:t xml:space="preserve"> euro inclusief btw.</w:t>
      </w:r>
    </w:p>
    <w:p w:rsidR="0071554D" w:rsidRDefault="0071554D" w:rsidP="0071554D">
      <w:r w:rsidRPr="00525375">
        <w:t xml:space="preserve">Maaltijd (soep – hoofdgerecht) </w:t>
      </w:r>
      <w:r>
        <w:t>baby</w:t>
      </w:r>
      <w:r w:rsidRPr="00525375">
        <w:t xml:space="preserve"> (8</w:t>
      </w:r>
      <w:r>
        <w:t xml:space="preserve"> - 12</w:t>
      </w:r>
      <w:r w:rsidRPr="00525375">
        <w:t xml:space="preserve"> </w:t>
      </w:r>
      <w:r>
        <w:t>maanden</w:t>
      </w:r>
      <w:r w:rsidRPr="00525375">
        <w:t xml:space="preserve">):  </w:t>
      </w:r>
      <w:r>
        <w:t xml:space="preserve">2,76 euro inclusief btw. </w:t>
      </w:r>
    </w:p>
    <w:p w:rsidR="00AE76CB" w:rsidRDefault="00AE76CB" w:rsidP="0071554D">
      <w:r>
        <w:t>Maaltijd (soep – hoofdgerecht – dessert) peuter (12 – 2,5 jaar): 2,79 euro inclusief btw</w:t>
      </w:r>
    </w:p>
    <w:p w:rsidR="0071554D" w:rsidRDefault="0071554D" w:rsidP="0071554D">
      <w:r>
        <w:t xml:space="preserve">Dieetmaaltijd (hoofdgerecht) baby (0- 1,5 jaar): 4,51 euro inclusief btw </w:t>
      </w:r>
    </w:p>
    <w:p w:rsidR="0071554D" w:rsidRDefault="0071554D" w:rsidP="0071554D">
      <w:r w:rsidRPr="00525375">
        <w:t>Maaltijd (soep – hoofdgerecht – dessert) kleuter (2,5 – 6 jaar): 3,25 euro inclusief btw.</w:t>
      </w:r>
    </w:p>
    <w:p w:rsidR="0071554D" w:rsidRPr="00525375" w:rsidRDefault="0071554D" w:rsidP="0071554D">
      <w:r>
        <w:t>Dieetm</w:t>
      </w:r>
      <w:r w:rsidRPr="00525375">
        <w:t>aaltijd (soep – hoofdgerecht – dessert) kleuter (</w:t>
      </w:r>
      <w:r w:rsidR="001D523C">
        <w:t>1</w:t>
      </w:r>
      <w:r w:rsidRPr="00525375">
        <w:t xml:space="preserve">,5 – 6 jaar): </w:t>
      </w:r>
      <w:r>
        <w:t>6,5</w:t>
      </w:r>
      <w:r w:rsidRPr="00525375">
        <w:t xml:space="preserve"> euro inclusief btw.</w:t>
      </w:r>
    </w:p>
    <w:p w:rsidR="0071554D" w:rsidRPr="00525375" w:rsidRDefault="0071554D" w:rsidP="0071554D">
      <w:r w:rsidRPr="00525375">
        <w:t>Maaltijd (soep – hoofdgerecht – dessert) kinderen (6 – 12 jaar): 4,10 euro inclusief btw.</w:t>
      </w:r>
    </w:p>
    <w:p w:rsidR="0071554D" w:rsidRDefault="0071554D" w:rsidP="0071554D">
      <w:r>
        <w:t>Dieetm</w:t>
      </w:r>
      <w:r w:rsidRPr="00525375">
        <w:t xml:space="preserve">aaltijd (soep – hoofdgerecht – dessert) kinderen (6 – 12 jaar): </w:t>
      </w:r>
      <w:r>
        <w:t>7,00</w:t>
      </w:r>
      <w:r w:rsidRPr="00525375">
        <w:t xml:space="preserve"> euro inclusief btw.</w:t>
      </w:r>
    </w:p>
    <w:p w:rsidR="0071554D" w:rsidRPr="00525375" w:rsidRDefault="0071554D" w:rsidP="0071554D">
      <w:r w:rsidRPr="00525375">
        <w:t xml:space="preserve">Maaltijd (soep – hoofdgerecht – dessert) kinderen (12 – 18 jaar):  </w:t>
      </w:r>
      <w:r>
        <w:t xml:space="preserve">4,90 euro inclusief btw. </w:t>
      </w:r>
    </w:p>
    <w:p w:rsidR="0071554D" w:rsidRDefault="0071554D" w:rsidP="0071554D">
      <w:r>
        <w:t>Dieetm</w:t>
      </w:r>
      <w:r w:rsidRPr="00525375">
        <w:t xml:space="preserve">aaltijd (soep – hoofdgerecht – dessert) kinderen (12 – 18 jaar):  </w:t>
      </w:r>
      <w:r>
        <w:t xml:space="preserve">7,00 euro inclusief btw. </w:t>
      </w:r>
    </w:p>
    <w:bookmarkEnd w:id="16"/>
    <w:p w:rsidR="00AA2503" w:rsidRDefault="004419D4" w:rsidP="00AA2503">
      <w:pPr>
        <w:keepNext/>
      </w:pPr>
      <w:r>
        <w:rPr>
          <w:b/>
        </w:rPr>
        <w:br/>
      </w:r>
      <w:r w:rsidR="00AA2503" w:rsidRPr="00A944F5">
        <w:rPr>
          <w:b/>
        </w:rPr>
        <w:t xml:space="preserve">De inschrijver vult verplicht bijlage </w:t>
      </w:r>
      <w:r w:rsidR="00A944F5" w:rsidRPr="00A944F5">
        <w:rPr>
          <w:b/>
        </w:rPr>
        <w:t>H</w:t>
      </w:r>
      <w:r w:rsidR="00AA2503" w:rsidRPr="00A944F5">
        <w:rPr>
          <w:b/>
        </w:rPr>
        <w:t xml:space="preserve"> in waarin een samenstelling van de kostprijs wordt gevraagd</w:t>
      </w:r>
      <w:r w:rsidR="00AA2503" w:rsidRPr="00A944F5">
        <w:t>.</w:t>
      </w:r>
      <w:r w:rsidR="00AA2503">
        <w:t xml:space="preserve"> </w:t>
      </w:r>
    </w:p>
    <w:p w:rsidR="00AA2503" w:rsidRDefault="00AA2503" w:rsidP="00B14465">
      <w:pPr>
        <w:jc w:val="both"/>
        <w:rPr>
          <w:b/>
          <w:u w:val="single"/>
        </w:rPr>
      </w:pPr>
    </w:p>
    <w:p w:rsidR="00B14465" w:rsidRPr="00AB2845" w:rsidRDefault="0033747E" w:rsidP="00B14465">
      <w:pPr>
        <w:jc w:val="both"/>
        <w:rPr>
          <w:b/>
          <w:u w:val="single"/>
        </w:rPr>
      </w:pPr>
      <w:r w:rsidRPr="00AB2845">
        <w:rPr>
          <w:b/>
          <w:u w:val="single"/>
        </w:rPr>
        <w:t>Prijsbestanddelen</w:t>
      </w:r>
    </w:p>
    <w:p w:rsidR="00B14465" w:rsidRPr="002A0479" w:rsidRDefault="0033747E" w:rsidP="00B14465">
      <w:r w:rsidRPr="00B75364">
        <w:t xml:space="preserve">De dienstverlener wordt geacht in zijn eenheidsprijzen en globale </w:t>
      </w:r>
      <w:r w:rsidR="005B7C77" w:rsidRPr="00B75364">
        <w:t>prijzen alle</w:t>
      </w:r>
      <w:r w:rsidRPr="00B75364">
        <w:t xml:space="preserve"> kosten, metingen en prestaties die inherent zijn aan de uitvoering van de opdracht te hebben inbegrepen, met uitzondering van de belasting over de toegevoegde waarde. </w:t>
      </w:r>
      <w:r w:rsidRPr="002A0479">
        <w:t>Zijn inzonderheid in de prijzen inbegrepen:</w:t>
      </w:r>
    </w:p>
    <w:p w:rsidR="00B14465" w:rsidRPr="00B75364" w:rsidRDefault="0033747E" w:rsidP="000148D0">
      <w:pPr>
        <w:numPr>
          <w:ilvl w:val="0"/>
          <w:numId w:val="5"/>
        </w:numPr>
      </w:pPr>
      <w:r w:rsidRPr="00B75364">
        <w:t>alle heffingen welke de opdracht belasten;</w:t>
      </w:r>
    </w:p>
    <w:p w:rsidR="00B14465" w:rsidRPr="00B75364" w:rsidRDefault="0033747E" w:rsidP="000148D0">
      <w:pPr>
        <w:numPr>
          <w:ilvl w:val="0"/>
          <w:numId w:val="6"/>
        </w:numPr>
      </w:pPr>
      <w:r w:rsidRPr="00B75364">
        <w:t>alle prestaties beschreven in de opdrachtdocumenten, uit te voeren volgens de regels van de kunst;</w:t>
      </w:r>
    </w:p>
    <w:p w:rsidR="00B14465" w:rsidRPr="00B75364" w:rsidRDefault="0033747E" w:rsidP="000148D0">
      <w:pPr>
        <w:numPr>
          <w:ilvl w:val="0"/>
          <w:numId w:val="6"/>
        </w:numPr>
      </w:pPr>
      <w:r w:rsidRPr="00B75364">
        <w:t>de administratie en het secretariaat;</w:t>
      </w:r>
    </w:p>
    <w:p w:rsidR="00B14465" w:rsidRPr="00B75364" w:rsidRDefault="0033747E" w:rsidP="000148D0">
      <w:pPr>
        <w:numPr>
          <w:ilvl w:val="0"/>
          <w:numId w:val="6"/>
        </w:numPr>
      </w:pPr>
      <w:r w:rsidRPr="00B75364">
        <w:t>de verplaatsing, het vervoer en de verzekering;</w:t>
      </w:r>
    </w:p>
    <w:p w:rsidR="00B14465" w:rsidRPr="00B75364" w:rsidRDefault="0033747E" w:rsidP="000148D0">
      <w:pPr>
        <w:numPr>
          <w:ilvl w:val="0"/>
          <w:numId w:val="6"/>
        </w:numPr>
      </w:pPr>
      <w:r w:rsidRPr="00B75364">
        <w:t>de documentatie die met de diensten verband houdt;</w:t>
      </w:r>
    </w:p>
    <w:p w:rsidR="00B14465" w:rsidRPr="00B75364" w:rsidRDefault="0033747E" w:rsidP="000148D0">
      <w:pPr>
        <w:numPr>
          <w:ilvl w:val="0"/>
          <w:numId w:val="6"/>
        </w:numPr>
      </w:pPr>
      <w:r w:rsidRPr="00B75364">
        <w:t>de levering van documenten of stukken die inherent zijn aan de uitvoering;</w:t>
      </w:r>
    </w:p>
    <w:p w:rsidR="00B14465" w:rsidRDefault="0033747E" w:rsidP="000148D0">
      <w:pPr>
        <w:numPr>
          <w:ilvl w:val="0"/>
          <w:numId w:val="6"/>
        </w:numPr>
      </w:pPr>
      <w:r w:rsidRPr="002A0479">
        <w:lastRenderedPageBreak/>
        <w:t>de verpakkingen;</w:t>
      </w:r>
    </w:p>
    <w:p w:rsidR="007922B7" w:rsidRPr="002A0479" w:rsidRDefault="007922B7" w:rsidP="000148D0">
      <w:pPr>
        <w:numPr>
          <w:ilvl w:val="0"/>
          <w:numId w:val="6"/>
        </w:numPr>
      </w:pPr>
      <w:r>
        <w:t>Diëtiste;</w:t>
      </w:r>
    </w:p>
    <w:p w:rsidR="00B14465" w:rsidRPr="00B75364" w:rsidRDefault="0033747E" w:rsidP="000148D0">
      <w:pPr>
        <w:numPr>
          <w:ilvl w:val="0"/>
          <w:numId w:val="6"/>
        </w:numPr>
      </w:pPr>
      <w:r w:rsidRPr="00B75364">
        <w:t>de voor het gebruik noodzakelijke vorming;</w:t>
      </w:r>
    </w:p>
    <w:p w:rsidR="00B14465" w:rsidRPr="00B75364" w:rsidRDefault="0033747E" w:rsidP="000148D0">
      <w:pPr>
        <w:numPr>
          <w:ilvl w:val="0"/>
          <w:numId w:val="6"/>
        </w:numPr>
      </w:pPr>
      <w:r w:rsidRPr="00B75364">
        <w:t>in voorkomend geval, de maatregelen die door de wetgeving inzake de veiligheid en de gezondheid van de werknemers worden opgelegd voor de uitvoering van hun werk;</w:t>
      </w:r>
    </w:p>
    <w:p w:rsidR="00B14465" w:rsidRPr="00B75364" w:rsidRDefault="0033747E" w:rsidP="000148D0">
      <w:pPr>
        <w:numPr>
          <w:ilvl w:val="0"/>
          <w:numId w:val="6"/>
        </w:numPr>
      </w:pPr>
      <w:r w:rsidRPr="00B75364">
        <w:t>voor zover dit bestek een volledige beschrijving geeft van de (relevante delen van de) opdracht, de aankoopprijs en verschuldigde vergoedingen voor de gebruikslicenties voor de bestaande intellectuele eigendomsrechten nodig voor de uitvoering van de diensten;</w:t>
      </w:r>
    </w:p>
    <w:p w:rsidR="00B14465" w:rsidRPr="00B75364" w:rsidRDefault="0033747E" w:rsidP="000148D0">
      <w:pPr>
        <w:numPr>
          <w:ilvl w:val="0"/>
          <w:numId w:val="6"/>
        </w:numPr>
      </w:pPr>
      <w:r w:rsidRPr="00B75364">
        <w:t>voor zover de inschrijver zelf de beschrijving van de (relevante delen van de) opdracht moet geven op basis van dit bestek, de vergoeding verschuldigd aan de inschrijver voor het gebruik van een intellectueel eigendomsrecht waarvan hij titularis is of waarvoor ze van een derde een gebruikslicentie moeten verkrijgen voor welbepaalde prestaties;</w:t>
      </w:r>
    </w:p>
    <w:p w:rsidR="00B14465" w:rsidRDefault="0033747E" w:rsidP="000148D0">
      <w:pPr>
        <w:numPr>
          <w:ilvl w:val="0"/>
          <w:numId w:val="6"/>
        </w:numPr>
      </w:pPr>
      <w:r w:rsidRPr="00B75364">
        <w:t xml:space="preserve">de keuring- en opleveringskosten zoals in voorkomend geval omschreven onder punt </w:t>
      </w:r>
      <w:r>
        <w:t xml:space="preserve">II.9 </w:t>
      </w:r>
      <w:r w:rsidRPr="00B75364">
        <w:t xml:space="preserve">en </w:t>
      </w:r>
      <w:r>
        <w:t xml:space="preserve">II.16 </w:t>
      </w:r>
      <w:r w:rsidRPr="00B75364">
        <w:t>van Deel II.</w:t>
      </w:r>
    </w:p>
    <w:p w:rsidR="00AA2503" w:rsidRPr="00B75364" w:rsidRDefault="00AA2503" w:rsidP="000148D0">
      <w:pPr>
        <w:numPr>
          <w:ilvl w:val="0"/>
          <w:numId w:val="6"/>
        </w:numPr>
      </w:pPr>
      <w:r>
        <w:t xml:space="preserve">en andere. </w:t>
      </w:r>
    </w:p>
    <w:p w:rsidR="00B14465" w:rsidRPr="00ED7010" w:rsidRDefault="00B14465" w:rsidP="00B14465">
      <w:pPr>
        <w:ind w:left="284"/>
      </w:pPr>
    </w:p>
    <w:p w:rsidR="00B14465" w:rsidRPr="006979E5" w:rsidRDefault="0033747E" w:rsidP="00211D7D">
      <w:pPr>
        <w:jc w:val="both"/>
      </w:pPr>
      <w:r w:rsidRPr="00B75364">
        <w:t>De algemene en financiële kosten alsmede de winst dienen, in verhouding tot hun belangrijkheid, te worden verdeeld over de onderscheiden posten.</w:t>
      </w:r>
    </w:p>
    <w:p w:rsidR="00B14465" w:rsidRPr="000352EC" w:rsidRDefault="0033747E" w:rsidP="00B14465">
      <w:pPr>
        <w:pStyle w:val="Kop2"/>
      </w:pPr>
      <w:bookmarkStart w:id="17" w:name="_Toc8986844"/>
      <w:bookmarkStart w:id="18" w:name="_Toc34040847"/>
      <w:r>
        <w:t>Selectie van de inschrijvers</w:t>
      </w:r>
      <w:bookmarkEnd w:id="17"/>
      <w:bookmarkEnd w:id="18"/>
    </w:p>
    <w:p w:rsidR="00B14465" w:rsidRDefault="0033747E" w:rsidP="00B14465">
      <w:pPr>
        <w:rPr>
          <w:lang w:val="nl-NL" w:eastAsia="nl-NL"/>
        </w:rPr>
      </w:pPr>
      <w:r w:rsidRPr="00053E4A">
        <w:rPr>
          <w:lang w:eastAsia="nl-NL"/>
        </w:rPr>
        <w:t>Onverminderd</w:t>
      </w:r>
      <w:r w:rsidRPr="00342807">
        <w:rPr>
          <w:lang w:val="nl-NL" w:eastAsia="nl-NL"/>
        </w:rPr>
        <w:t xml:space="preserve"> de mogelijkheid om corrigerende maatregelen aan te tonen in de zin van art. 70 van de Wet of tot regularisatie in toepassing van art. 68, lid 3 van de Wet, mag de ondernemer zich niet bevinden in één van de uitsluitingstoestanden van art. 67, 68 of 69 van de Wet.</w:t>
      </w:r>
    </w:p>
    <w:p w:rsidR="00B14465" w:rsidRPr="00342807" w:rsidRDefault="00B14465" w:rsidP="00B14465">
      <w:pPr>
        <w:rPr>
          <w:b/>
          <w:lang w:val="nl-NL" w:eastAsia="nl-NL"/>
        </w:rPr>
      </w:pPr>
    </w:p>
    <w:p w:rsidR="00B14465" w:rsidRPr="008D0B31" w:rsidRDefault="0033747E" w:rsidP="00B14465">
      <w:pPr>
        <w:tabs>
          <w:tab w:val="left" w:pos="0"/>
        </w:tabs>
        <w:overflowPunct w:val="0"/>
        <w:autoSpaceDE w:val="0"/>
        <w:autoSpaceDN w:val="0"/>
        <w:adjustRightInd w:val="0"/>
        <w:textAlignment w:val="baseline"/>
        <w:rPr>
          <w:rFonts w:cs="Calibri"/>
          <w:b/>
          <w:lang w:val="nl-NL" w:eastAsia="nl-NL"/>
        </w:rPr>
      </w:pPr>
      <w:r w:rsidRPr="008D0B31">
        <w:rPr>
          <w:rFonts w:cs="Calibri"/>
          <w:b/>
          <w:lang w:val="nl-NL" w:eastAsia="nl-NL"/>
        </w:rPr>
        <w:t>Verplichte uitsluitingsgronden (art. 67 van de Wet en art. 61 KB Plaatsing)</w:t>
      </w:r>
      <w:r>
        <w:rPr>
          <w:rFonts w:cs="Calibri"/>
          <w:b/>
          <w:vertAlign w:val="superscript"/>
          <w:lang w:val="nl-NL" w:eastAsia="nl-NL"/>
        </w:rPr>
        <w:footnoteReference w:id="1"/>
      </w:r>
      <w:r w:rsidRPr="008D0B31">
        <w:rPr>
          <w:rFonts w:cs="Calibri"/>
          <w:b/>
          <w:lang w:val="nl-NL" w:eastAsia="nl-NL"/>
        </w:rPr>
        <w:t>:</w:t>
      </w:r>
    </w:p>
    <w:p w:rsidR="00B14465" w:rsidRPr="008D0B31" w:rsidRDefault="0033747E" w:rsidP="00B14465">
      <w:pPr>
        <w:overflowPunct w:val="0"/>
        <w:autoSpaceDE w:val="0"/>
        <w:autoSpaceDN w:val="0"/>
        <w:adjustRightInd w:val="0"/>
        <w:textAlignment w:val="baseline"/>
        <w:rPr>
          <w:rFonts w:cs="Calibri"/>
          <w:lang w:val="nl-NL" w:eastAsia="nl-NL"/>
        </w:rPr>
      </w:pPr>
      <w:r w:rsidRPr="008D0B31">
        <w:rPr>
          <w:rFonts w:cs="Calibri"/>
          <w:lang w:val="nl-NL" w:eastAsia="nl-NL"/>
        </w:rPr>
        <w:t>veroordeeld zijn door een in kracht van gewijsde gegaan vonnis voor:</w:t>
      </w:r>
    </w:p>
    <w:p w:rsidR="00B14465" w:rsidRPr="008D0B31" w:rsidRDefault="0033747E" w:rsidP="000148D0">
      <w:pPr>
        <w:numPr>
          <w:ilvl w:val="0"/>
          <w:numId w:val="28"/>
        </w:numPr>
        <w:overflowPunct w:val="0"/>
        <w:autoSpaceDE w:val="0"/>
        <w:autoSpaceDN w:val="0"/>
        <w:adjustRightInd w:val="0"/>
        <w:jc w:val="both"/>
        <w:textAlignment w:val="baseline"/>
        <w:rPr>
          <w:rFonts w:cs="Calibri"/>
          <w:lang w:val="nl-NL" w:eastAsia="nl-NL"/>
        </w:rPr>
      </w:pPr>
      <w:r w:rsidRPr="008D0B31">
        <w:rPr>
          <w:rFonts w:cs="Calibri"/>
          <w:lang w:val="nl-NL" w:eastAsia="nl-NL"/>
        </w:rPr>
        <w:t>deelname aan een criminele organisatie;</w:t>
      </w:r>
    </w:p>
    <w:p w:rsidR="00B14465" w:rsidRPr="008D0B31" w:rsidRDefault="0033747E" w:rsidP="000148D0">
      <w:pPr>
        <w:numPr>
          <w:ilvl w:val="0"/>
          <w:numId w:val="28"/>
        </w:numPr>
        <w:overflowPunct w:val="0"/>
        <w:autoSpaceDE w:val="0"/>
        <w:autoSpaceDN w:val="0"/>
        <w:adjustRightInd w:val="0"/>
        <w:jc w:val="both"/>
        <w:textAlignment w:val="baseline"/>
        <w:rPr>
          <w:rFonts w:cs="Calibri"/>
          <w:lang w:val="nl-NL" w:eastAsia="nl-NL"/>
        </w:rPr>
      </w:pPr>
      <w:r w:rsidRPr="008D0B31">
        <w:rPr>
          <w:rFonts w:cs="Calibri"/>
          <w:lang w:val="nl-NL" w:eastAsia="nl-NL"/>
        </w:rPr>
        <w:t>omkoping;</w:t>
      </w:r>
    </w:p>
    <w:p w:rsidR="00B14465" w:rsidRPr="008D0B31" w:rsidRDefault="0033747E" w:rsidP="000148D0">
      <w:pPr>
        <w:numPr>
          <w:ilvl w:val="0"/>
          <w:numId w:val="28"/>
        </w:numPr>
        <w:overflowPunct w:val="0"/>
        <w:autoSpaceDE w:val="0"/>
        <w:autoSpaceDN w:val="0"/>
        <w:adjustRightInd w:val="0"/>
        <w:jc w:val="both"/>
        <w:textAlignment w:val="baseline"/>
        <w:rPr>
          <w:rFonts w:cs="Calibri"/>
          <w:lang w:val="nl-NL" w:eastAsia="nl-NL"/>
        </w:rPr>
      </w:pPr>
      <w:r w:rsidRPr="008D0B31">
        <w:rPr>
          <w:rFonts w:cs="Calibri"/>
          <w:lang w:val="nl-NL" w:eastAsia="nl-NL"/>
        </w:rPr>
        <w:t>fraude;</w:t>
      </w:r>
    </w:p>
    <w:p w:rsidR="00B14465" w:rsidRPr="008D0B31" w:rsidRDefault="0033747E" w:rsidP="000148D0">
      <w:pPr>
        <w:numPr>
          <w:ilvl w:val="0"/>
          <w:numId w:val="28"/>
        </w:numPr>
        <w:overflowPunct w:val="0"/>
        <w:autoSpaceDE w:val="0"/>
        <w:autoSpaceDN w:val="0"/>
        <w:adjustRightInd w:val="0"/>
        <w:jc w:val="both"/>
        <w:textAlignment w:val="baseline"/>
        <w:rPr>
          <w:rFonts w:cs="Calibri"/>
          <w:lang w:val="nl-NL" w:eastAsia="nl-NL"/>
        </w:rPr>
      </w:pPr>
      <w:r w:rsidRPr="008D0B31">
        <w:rPr>
          <w:rFonts w:cs="Calibri"/>
          <w:lang w:val="nl-NL" w:eastAsia="nl-NL"/>
        </w:rPr>
        <w:t>terroristische misdrijven of strafbare feiten in verband met terroristische activiteiten, dan wel uitlokking van, medeplichtigheid aan of poging tot het plegen van een dergelijk misdrijf of strafbaar feit;</w:t>
      </w:r>
    </w:p>
    <w:p w:rsidR="00B14465" w:rsidRPr="008D0B31" w:rsidRDefault="0033747E" w:rsidP="000148D0">
      <w:pPr>
        <w:numPr>
          <w:ilvl w:val="0"/>
          <w:numId w:val="28"/>
        </w:numPr>
        <w:overflowPunct w:val="0"/>
        <w:autoSpaceDE w:val="0"/>
        <w:autoSpaceDN w:val="0"/>
        <w:adjustRightInd w:val="0"/>
        <w:jc w:val="both"/>
        <w:textAlignment w:val="baseline"/>
        <w:rPr>
          <w:rFonts w:cs="Calibri"/>
          <w:lang w:val="nl-NL" w:eastAsia="nl-NL"/>
        </w:rPr>
      </w:pPr>
      <w:r w:rsidRPr="008D0B31">
        <w:rPr>
          <w:rFonts w:cs="Calibri"/>
          <w:lang w:val="nl-NL" w:eastAsia="nl-NL"/>
        </w:rPr>
        <w:t xml:space="preserve">witwassen van geld en financiering van terrorisme; </w:t>
      </w:r>
    </w:p>
    <w:p w:rsidR="00B14465" w:rsidRPr="008D0B31" w:rsidRDefault="0033747E" w:rsidP="000148D0">
      <w:pPr>
        <w:numPr>
          <w:ilvl w:val="0"/>
          <w:numId w:val="28"/>
        </w:numPr>
        <w:overflowPunct w:val="0"/>
        <w:autoSpaceDE w:val="0"/>
        <w:autoSpaceDN w:val="0"/>
        <w:adjustRightInd w:val="0"/>
        <w:jc w:val="both"/>
        <w:textAlignment w:val="baseline"/>
        <w:rPr>
          <w:rFonts w:cs="Calibri"/>
          <w:lang w:val="nl-NL" w:eastAsia="nl-NL"/>
        </w:rPr>
      </w:pPr>
      <w:r w:rsidRPr="008D0B31">
        <w:rPr>
          <w:rFonts w:cs="Calibri"/>
          <w:lang w:val="nl-NL" w:eastAsia="nl-NL"/>
        </w:rPr>
        <w:t>kinderarbeid en andere vormen van mensenhandel;</w:t>
      </w:r>
    </w:p>
    <w:p w:rsidR="00B14465" w:rsidRPr="008D0B31" w:rsidRDefault="0033747E" w:rsidP="000148D0">
      <w:pPr>
        <w:numPr>
          <w:ilvl w:val="0"/>
          <w:numId w:val="28"/>
        </w:numPr>
        <w:overflowPunct w:val="0"/>
        <w:autoSpaceDE w:val="0"/>
        <w:autoSpaceDN w:val="0"/>
        <w:adjustRightInd w:val="0"/>
        <w:jc w:val="both"/>
        <w:textAlignment w:val="baseline"/>
        <w:rPr>
          <w:rFonts w:cs="Calibri"/>
          <w:lang w:val="nl-NL" w:eastAsia="nl-NL"/>
        </w:rPr>
      </w:pPr>
      <w:r w:rsidRPr="008D0B31">
        <w:rPr>
          <w:rFonts w:cs="Calibri"/>
          <w:lang w:val="nl-NL" w:eastAsia="nl-NL"/>
        </w:rPr>
        <w:t>het tewerkstellen van illegaal verblijvende onderdanen van derde landen.</w:t>
      </w:r>
    </w:p>
    <w:p w:rsidR="00B14465" w:rsidRPr="008D0B31" w:rsidRDefault="0033747E" w:rsidP="00B14465">
      <w:pPr>
        <w:overflowPunct w:val="0"/>
        <w:autoSpaceDE w:val="0"/>
        <w:autoSpaceDN w:val="0"/>
        <w:adjustRightInd w:val="0"/>
        <w:jc w:val="both"/>
        <w:textAlignment w:val="baseline"/>
        <w:rPr>
          <w:rFonts w:cs="Calibri"/>
          <w:lang w:val="nl-NL" w:eastAsia="nl-NL"/>
        </w:rPr>
      </w:pPr>
      <w:r w:rsidRPr="008D0B31">
        <w:rPr>
          <w:rFonts w:cs="Calibri"/>
          <w:lang w:val="nl-NL" w:eastAsia="nl-NL"/>
        </w:rPr>
        <w:t xml:space="preserve">De aanbestedende overheid behoudt zich het recht voor om van de verplichte uitsluiting af te wijken in geval van dwingende redenen van algemeen belang. </w:t>
      </w:r>
    </w:p>
    <w:p w:rsidR="00B14465" w:rsidRPr="008D0B31" w:rsidRDefault="00B14465" w:rsidP="00B14465">
      <w:pPr>
        <w:overflowPunct w:val="0"/>
        <w:autoSpaceDE w:val="0"/>
        <w:autoSpaceDN w:val="0"/>
        <w:adjustRightInd w:val="0"/>
        <w:jc w:val="both"/>
        <w:textAlignment w:val="baseline"/>
        <w:rPr>
          <w:rFonts w:cs="Calibri"/>
          <w:lang w:val="nl-NL" w:eastAsia="nl-NL"/>
        </w:rPr>
      </w:pPr>
    </w:p>
    <w:p w:rsidR="00B14465" w:rsidRPr="008D0B31" w:rsidRDefault="0033747E" w:rsidP="00B14465">
      <w:pPr>
        <w:overflowPunct w:val="0"/>
        <w:autoSpaceDE w:val="0"/>
        <w:autoSpaceDN w:val="0"/>
        <w:adjustRightInd w:val="0"/>
        <w:jc w:val="both"/>
        <w:textAlignment w:val="baseline"/>
        <w:rPr>
          <w:rFonts w:cs="Calibri"/>
          <w:b/>
          <w:lang w:val="nl-NL" w:eastAsia="nl-NL"/>
        </w:rPr>
      </w:pPr>
      <w:r w:rsidRPr="008D0B31">
        <w:rPr>
          <w:rFonts w:cs="Calibri"/>
          <w:b/>
          <w:lang w:val="nl-NL" w:eastAsia="nl-NL"/>
        </w:rPr>
        <w:t>Uitsluitingsgrond fiscale en sociale schulden (art. 68 van de Wet en art. 62 en 63 KB Plaatsing)</w:t>
      </w:r>
    </w:p>
    <w:p w:rsidR="00B14465" w:rsidRPr="008D0B31" w:rsidRDefault="0033747E" w:rsidP="000148D0">
      <w:pPr>
        <w:numPr>
          <w:ilvl w:val="0"/>
          <w:numId w:val="29"/>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niet voldaan hebben aan zijn verplichtingen tot betaling van belastingen;</w:t>
      </w:r>
    </w:p>
    <w:p w:rsidR="00B14465" w:rsidRPr="008D0B31" w:rsidRDefault="0033747E" w:rsidP="000148D0">
      <w:pPr>
        <w:numPr>
          <w:ilvl w:val="0"/>
          <w:numId w:val="29"/>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niet voldaan hebben aan zijn verplichtingen tot betaling van sociale zekerheidsbijdragen.</w:t>
      </w:r>
    </w:p>
    <w:p w:rsidR="00B14465" w:rsidRPr="008D0B31" w:rsidRDefault="00B14465" w:rsidP="00B14465">
      <w:pPr>
        <w:overflowPunct w:val="0"/>
        <w:autoSpaceDE w:val="0"/>
        <w:autoSpaceDN w:val="0"/>
        <w:adjustRightInd w:val="0"/>
        <w:jc w:val="both"/>
        <w:textAlignment w:val="baseline"/>
        <w:rPr>
          <w:rFonts w:cs="Calibri"/>
          <w:b/>
          <w:lang w:val="nl-NL" w:eastAsia="nl-NL"/>
        </w:rPr>
      </w:pPr>
    </w:p>
    <w:p w:rsidR="00B14465" w:rsidRPr="008D0B31" w:rsidRDefault="0033747E" w:rsidP="00B14465">
      <w:pPr>
        <w:overflowPunct w:val="0"/>
        <w:autoSpaceDE w:val="0"/>
        <w:autoSpaceDN w:val="0"/>
        <w:adjustRightInd w:val="0"/>
        <w:jc w:val="both"/>
        <w:textAlignment w:val="baseline"/>
        <w:rPr>
          <w:rFonts w:cs="Calibri"/>
          <w:b/>
          <w:lang w:val="nl-NL" w:eastAsia="nl-NL"/>
        </w:rPr>
      </w:pPr>
      <w:r w:rsidRPr="008D0B31">
        <w:rPr>
          <w:rFonts w:cs="Calibri"/>
          <w:b/>
          <w:lang w:val="nl-NL" w:eastAsia="nl-NL"/>
        </w:rPr>
        <w:t>Facultatieve uitsluitingsgronden (art. 69 van de Wet)</w:t>
      </w:r>
    </w:p>
    <w:p w:rsidR="00B14465" w:rsidRPr="008D0B31" w:rsidRDefault="0033747E" w:rsidP="000148D0">
      <w:pPr>
        <w:numPr>
          <w:ilvl w:val="0"/>
          <w:numId w:val="30"/>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de verplichtingen van de in art. 7 van de Wet genoemde verplichtingen op het vlak van het milieu-, sociaal en arbeidsrecht geschonden hebben;</w:t>
      </w:r>
    </w:p>
    <w:p w:rsidR="00B14465" w:rsidRPr="008D0B31" w:rsidRDefault="0033747E" w:rsidP="007922B7">
      <w:pPr>
        <w:numPr>
          <w:ilvl w:val="0"/>
          <w:numId w:val="30"/>
        </w:numPr>
        <w:tabs>
          <w:tab w:val="left" w:pos="4536"/>
        </w:tabs>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lastRenderedPageBreak/>
        <w:t>in staat van faillissement of van vereffening verkeren, zijn werkzaamheden hebben gestaakt, een gerechtelijke reorganisatie ondergaan, of aangifte hebben gedaan van zijn faillissement, een procedure van vereffening of gerechtelijke reorganisatie ondergaan, of in een vergelijkbare toestand verkeren ingevolge een soortgelijke procedure die bestaat in andere nationale reglementeringen;</w:t>
      </w:r>
    </w:p>
    <w:p w:rsidR="00B14465" w:rsidRPr="008D0B31" w:rsidRDefault="0033747E" w:rsidP="000148D0">
      <w:pPr>
        <w:numPr>
          <w:ilvl w:val="0"/>
          <w:numId w:val="30"/>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in de uitoefening van zijn beroep een ernstige fout hebben begaan, waardoor zijn integriteit in twijfel kan worden getrokken;</w:t>
      </w:r>
    </w:p>
    <w:p w:rsidR="00B14465" w:rsidRPr="008D0B31" w:rsidRDefault="0033747E" w:rsidP="000148D0">
      <w:pPr>
        <w:numPr>
          <w:ilvl w:val="0"/>
          <w:numId w:val="30"/>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handelingen hebben gesteld, overeenkomsten hebben gesloten of afspraken hebben gemaakt, die gericht zijn op vervalsing van de mededinging in de zin van art. 5, lid 2 van de Wet;</w:t>
      </w:r>
    </w:p>
    <w:p w:rsidR="00B14465" w:rsidRPr="008D0B31" w:rsidRDefault="0033747E" w:rsidP="000148D0">
      <w:pPr>
        <w:numPr>
          <w:ilvl w:val="0"/>
          <w:numId w:val="30"/>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betrokken zijn in een belangenconflict in de zin van art. 6 van de Wet dat niet effectief kan worden verholpen met andere minder ingrijpende maatregelen;</w:t>
      </w:r>
    </w:p>
    <w:p w:rsidR="00B14465" w:rsidRPr="008D0B31" w:rsidRDefault="0033747E" w:rsidP="000148D0">
      <w:pPr>
        <w:numPr>
          <w:ilvl w:val="0"/>
          <w:numId w:val="30"/>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wegens eerdere betrokkenheid van de inschrijver bij voorbereiding van de plaatsingsprocedure heeft zich een vervalsing van de mededinging voorgedaan als bedoeld in art. 52 van de Wet die niet met minder ingrijpende maatregelen kan worden verholpen;</w:t>
      </w:r>
    </w:p>
    <w:p w:rsidR="00B14465" w:rsidRPr="008D0B31" w:rsidRDefault="0033747E" w:rsidP="000148D0">
      <w:pPr>
        <w:numPr>
          <w:ilvl w:val="0"/>
          <w:numId w:val="30"/>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blijk gegeven hebben van aanzienlijke of voortdurende tekortkomingen bij de uitvoering van een wezenlijk voorschrift tijdens een eerdere overheidsopdracht, een eerdere opdracht met een aanbesteder of een eerdere concessieovereenkomst en dit heeft geleid tot het nemen van ambtshalve maatregelen, schadevergoedingen of andere vergelijkbare sancties;</w:t>
      </w:r>
    </w:p>
    <w:p w:rsidR="00B14465" w:rsidRPr="008D0B31" w:rsidRDefault="0033747E" w:rsidP="000148D0">
      <w:pPr>
        <w:numPr>
          <w:ilvl w:val="0"/>
          <w:numId w:val="30"/>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zich in ernstige mate schuldig hebben gemaakt aan valse verklaringen bij het verstrekken van informatie die nodig is voor controle op het ontbreken van uitsluitingsgronden of de naleving van de selectiecriteria, of hij informatie heeft achtergehouden, of niet in staat was de ondersteunende documenten die vereist krachtens art. 73 en 74 van de Wet voor te leggen;</w:t>
      </w:r>
    </w:p>
    <w:p w:rsidR="00B14465" w:rsidRPr="008D0B31" w:rsidRDefault="0033747E" w:rsidP="000148D0">
      <w:pPr>
        <w:numPr>
          <w:ilvl w:val="0"/>
          <w:numId w:val="30"/>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 xml:space="preserve">getracht hebben om het besluitvormingsproces van de aanbestedende overheid onrechtmatig te beïnvloeden, om vertrouwelijke informatie te verkrijgen die onrechtmatige voordelen in de plaatsingsprocedure kan bezorgen, of om verwijtbaar misleidende informatie te verstrekken die een belangrijke invloed kan hebben op de beslissingen inzake uitsluiting, selectie en gunning. </w:t>
      </w:r>
    </w:p>
    <w:p w:rsidR="00B14465" w:rsidRPr="008D0B31" w:rsidRDefault="00B14465" w:rsidP="00B14465">
      <w:pPr>
        <w:overflowPunct w:val="0"/>
        <w:autoSpaceDE w:val="0"/>
        <w:autoSpaceDN w:val="0"/>
        <w:adjustRightInd w:val="0"/>
        <w:jc w:val="both"/>
        <w:textAlignment w:val="baseline"/>
        <w:rPr>
          <w:rFonts w:cs="Calibri"/>
          <w:b/>
          <w:lang w:val="nl-NL" w:eastAsia="nl-NL"/>
        </w:rPr>
      </w:pPr>
    </w:p>
    <w:p w:rsidR="00B14465" w:rsidRPr="008D0B31" w:rsidRDefault="0033747E" w:rsidP="00B14465">
      <w:pPr>
        <w:spacing w:after="120"/>
        <w:outlineLvl w:val="3"/>
        <w:rPr>
          <w:b/>
          <w:i/>
          <w:lang w:val="nl-NL" w:eastAsia="nl-NL"/>
        </w:rPr>
      </w:pPr>
      <w:r w:rsidRPr="008D0B31">
        <w:rPr>
          <w:b/>
          <w:i/>
          <w:lang w:val="nl-NL" w:eastAsia="nl-NL"/>
        </w:rPr>
        <w:t>VERIFICATIE DOOR AANBESTEDENDE OVERHEID</w:t>
      </w:r>
    </w:p>
    <w:p w:rsidR="00B14465" w:rsidRPr="008D0B31" w:rsidRDefault="0033747E" w:rsidP="00B14465">
      <w:pPr>
        <w:overflowPunct w:val="0"/>
        <w:autoSpaceDE w:val="0"/>
        <w:autoSpaceDN w:val="0"/>
        <w:adjustRightInd w:val="0"/>
        <w:jc w:val="both"/>
        <w:textAlignment w:val="baseline"/>
        <w:rPr>
          <w:rFonts w:cs="Calibri"/>
          <w:b/>
          <w:lang w:val="nl-NL" w:eastAsia="nl-NL"/>
        </w:rPr>
      </w:pPr>
      <w:r w:rsidRPr="008D0B31">
        <w:rPr>
          <w:rFonts w:cs="Calibri"/>
          <w:b/>
          <w:lang w:val="nl-NL" w:eastAsia="nl-NL"/>
        </w:rPr>
        <w:t>De aanbestedende overheid verifieert in elk geval online via de Telemarc toepassing:</w:t>
      </w:r>
    </w:p>
    <w:p w:rsidR="00B14465" w:rsidRPr="008D0B31" w:rsidRDefault="0033747E" w:rsidP="000148D0">
      <w:pPr>
        <w:numPr>
          <w:ilvl w:val="0"/>
          <w:numId w:val="22"/>
        </w:numPr>
        <w:overflowPunct w:val="0"/>
        <w:autoSpaceDE w:val="0"/>
        <w:autoSpaceDN w:val="0"/>
        <w:adjustRightInd w:val="0"/>
        <w:jc w:val="both"/>
        <w:textAlignment w:val="baseline"/>
        <w:rPr>
          <w:rFonts w:cs="Calibri"/>
        </w:rPr>
      </w:pPr>
      <w:r w:rsidRPr="008D0B31">
        <w:rPr>
          <w:rFonts w:cs="Calibri"/>
          <w:lang w:val="nl-NL" w:eastAsia="nl-NL"/>
        </w:rPr>
        <w:t>of de inschrijver heeft voldaan aan zijn verplichting tot betaling van zijn sociale zekerheidsbijdragen in de zin van art. 62 KB Plaatsing;</w:t>
      </w:r>
    </w:p>
    <w:p w:rsidR="00B14465" w:rsidRPr="008D0B31" w:rsidRDefault="0033747E" w:rsidP="000148D0">
      <w:pPr>
        <w:numPr>
          <w:ilvl w:val="0"/>
          <w:numId w:val="22"/>
        </w:numPr>
        <w:overflowPunct w:val="0"/>
        <w:autoSpaceDE w:val="0"/>
        <w:autoSpaceDN w:val="0"/>
        <w:adjustRightInd w:val="0"/>
        <w:contextualSpacing/>
        <w:jc w:val="both"/>
        <w:textAlignment w:val="baseline"/>
        <w:rPr>
          <w:rFonts w:cs="Calibri"/>
        </w:rPr>
      </w:pPr>
      <w:r w:rsidRPr="008D0B31">
        <w:rPr>
          <w:rFonts w:cs="Calibri"/>
          <w:lang w:eastAsia="nl-NL"/>
        </w:rPr>
        <w:t xml:space="preserve">of de inschrijver heeft voldaan aan zijn verplichting tot betaling van zijn belastingen </w:t>
      </w:r>
      <w:r w:rsidRPr="008D0B31">
        <w:rPr>
          <w:rFonts w:cs="Calibri"/>
          <w:lang w:val="nl-NL" w:eastAsia="nl-NL"/>
        </w:rPr>
        <w:t>ten opzichte van de FOD Financiën in de zin van art. 63 KB Plaatsing.</w:t>
      </w:r>
    </w:p>
    <w:p w:rsidR="00B14465" w:rsidRPr="008D0B31" w:rsidRDefault="00B14465" w:rsidP="00B14465">
      <w:pPr>
        <w:overflowPunct w:val="0"/>
        <w:autoSpaceDE w:val="0"/>
        <w:autoSpaceDN w:val="0"/>
        <w:adjustRightInd w:val="0"/>
        <w:textAlignment w:val="baseline"/>
        <w:rPr>
          <w:rFonts w:cs="Calibri"/>
          <w:lang w:val="nl-NL" w:eastAsia="nl-NL"/>
        </w:rPr>
      </w:pPr>
    </w:p>
    <w:p w:rsidR="00B14465" w:rsidRPr="008D0B31" w:rsidRDefault="0033747E" w:rsidP="00B14465">
      <w:pPr>
        <w:spacing w:after="120"/>
        <w:outlineLvl w:val="3"/>
        <w:rPr>
          <w:b/>
          <w:i/>
          <w:lang w:val="nl-NL" w:eastAsia="nl-NL"/>
        </w:rPr>
      </w:pPr>
      <w:r w:rsidRPr="008D0B31">
        <w:rPr>
          <w:b/>
          <w:i/>
          <w:lang w:val="nl-NL" w:eastAsia="nl-NL"/>
        </w:rPr>
        <w:t xml:space="preserve">BIJKOMENDE BEWIJSSTUKKEN </w:t>
      </w:r>
    </w:p>
    <w:p w:rsidR="00B14465" w:rsidRPr="008D0B31" w:rsidRDefault="0033747E" w:rsidP="00B14465">
      <w:pPr>
        <w:tabs>
          <w:tab w:val="left" w:pos="7371"/>
        </w:tabs>
        <w:overflowPunct w:val="0"/>
        <w:autoSpaceDE w:val="0"/>
        <w:autoSpaceDN w:val="0"/>
        <w:adjustRightInd w:val="0"/>
        <w:textAlignment w:val="baseline"/>
        <w:rPr>
          <w:rFonts w:cs="Calibri"/>
          <w:b/>
          <w:lang w:val="nl-NL" w:eastAsia="nl-NL"/>
        </w:rPr>
      </w:pPr>
      <w:r w:rsidRPr="008D0B31">
        <w:rPr>
          <w:rFonts w:cs="Calibri"/>
          <w:b/>
          <w:lang w:val="nl-NL" w:eastAsia="nl-NL"/>
        </w:rPr>
        <w:t xml:space="preserve">Inschrijvers van lidstaten zonder gelijkaardige elektronische toepassing voegen wel volgende bewijsstukken bij hun offerte: </w:t>
      </w:r>
    </w:p>
    <w:p w:rsidR="00B14465" w:rsidRPr="008D0B31" w:rsidRDefault="0033747E" w:rsidP="000148D0">
      <w:pPr>
        <w:numPr>
          <w:ilvl w:val="0"/>
          <w:numId w:val="21"/>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een recent attest van de bevoegde overheid waarin wordt bevestigd dat de inschrijver heeft voldaan aan de voorschriften inzake betaling van de bijdragen voor sociale zekerheid overeenkomstig de wettelijke bepalingen van het land van vestiging;</w:t>
      </w:r>
    </w:p>
    <w:p w:rsidR="00B14465" w:rsidRPr="008D0B31" w:rsidRDefault="0033747E" w:rsidP="000148D0">
      <w:pPr>
        <w:numPr>
          <w:ilvl w:val="0"/>
          <w:numId w:val="21"/>
        </w:numPr>
        <w:overflowPunct w:val="0"/>
        <w:autoSpaceDE w:val="0"/>
        <w:autoSpaceDN w:val="0"/>
        <w:adjustRightInd w:val="0"/>
        <w:contextualSpacing/>
        <w:jc w:val="both"/>
        <w:textAlignment w:val="baseline"/>
        <w:rPr>
          <w:rFonts w:cs="Calibri"/>
          <w:lang w:val="nl-NL" w:eastAsia="nl-NL"/>
        </w:rPr>
      </w:pPr>
      <w:r w:rsidRPr="008D0B31">
        <w:rPr>
          <w:rFonts w:cs="Calibri"/>
          <w:lang w:val="nl-NL" w:eastAsia="nl-NL"/>
        </w:rPr>
        <w:t xml:space="preserve">een recent attest van de bevoegde overheid waarin wordt bevestigd dat de inschrijver heeft voldaan aan zijn fiscale verplichtingen overeenkomstig de wettelijke bepalingen van het land van vestiging. </w:t>
      </w:r>
    </w:p>
    <w:p w:rsidR="00BE26AD" w:rsidRPr="008D0B31" w:rsidRDefault="00BE26AD" w:rsidP="00B14465">
      <w:pPr>
        <w:overflowPunct w:val="0"/>
        <w:autoSpaceDE w:val="0"/>
        <w:autoSpaceDN w:val="0"/>
        <w:adjustRightInd w:val="0"/>
        <w:textAlignment w:val="baseline"/>
        <w:rPr>
          <w:rFonts w:cs="Calibri"/>
          <w:lang w:val="nl-NL" w:eastAsia="nl-NL"/>
        </w:rPr>
      </w:pPr>
    </w:p>
    <w:p w:rsidR="001544E2" w:rsidRPr="001544E2" w:rsidRDefault="001544E2" w:rsidP="001544E2">
      <w:pPr>
        <w:overflowPunct w:val="0"/>
        <w:autoSpaceDE w:val="0"/>
        <w:autoSpaceDN w:val="0"/>
        <w:adjustRightInd w:val="0"/>
        <w:textAlignment w:val="baseline"/>
        <w:rPr>
          <w:rFonts w:cs="Calibri"/>
          <w:b/>
          <w:i/>
          <w:lang w:val="nl-NL" w:eastAsia="nl-NL"/>
        </w:rPr>
      </w:pPr>
      <w:r w:rsidRPr="001544E2">
        <w:rPr>
          <w:rFonts w:cs="Calibri"/>
          <w:b/>
          <w:i/>
          <w:lang w:val="nl-NL" w:eastAsia="nl-NL"/>
        </w:rPr>
        <w:t>Verplicht in te dienen door ALLE inschrijvers:</w:t>
      </w:r>
    </w:p>
    <w:p w:rsidR="001544E2" w:rsidRPr="001544E2" w:rsidRDefault="001544E2" w:rsidP="001544E2">
      <w:pPr>
        <w:overflowPunct w:val="0"/>
        <w:autoSpaceDE w:val="0"/>
        <w:autoSpaceDN w:val="0"/>
        <w:adjustRightInd w:val="0"/>
        <w:textAlignment w:val="baseline"/>
        <w:rPr>
          <w:rFonts w:cs="Calibri"/>
          <w:b/>
          <w:lang w:val="nl-NL" w:eastAsia="nl-NL"/>
        </w:rPr>
      </w:pPr>
      <w:r w:rsidRPr="001544E2">
        <w:rPr>
          <w:rFonts w:cs="Calibri"/>
          <w:b/>
          <w:lang w:val="nl-NL" w:eastAsia="nl-NL"/>
        </w:rPr>
        <w:t>UNIFORM EUROPEES AANBESTEDINGSDOCUMENT (hierna ook “UEA”)</w:t>
      </w:r>
    </w:p>
    <w:p w:rsidR="001544E2" w:rsidRPr="001544E2" w:rsidRDefault="001544E2" w:rsidP="001544E2">
      <w:pPr>
        <w:pStyle w:val="Lijstalinea"/>
        <w:numPr>
          <w:ilvl w:val="0"/>
          <w:numId w:val="94"/>
        </w:numPr>
        <w:overflowPunct w:val="0"/>
        <w:autoSpaceDE w:val="0"/>
        <w:autoSpaceDN w:val="0"/>
        <w:adjustRightInd w:val="0"/>
        <w:textAlignment w:val="baseline"/>
        <w:rPr>
          <w:rFonts w:asciiTheme="minorHAnsi" w:hAnsiTheme="minorHAnsi"/>
          <w:szCs w:val="22"/>
        </w:rPr>
      </w:pPr>
      <w:r w:rsidRPr="001544E2">
        <w:rPr>
          <w:rFonts w:asciiTheme="minorHAnsi" w:hAnsiTheme="minorHAnsi" w:cs="Calibri"/>
          <w:szCs w:val="22"/>
          <w:lang w:val="nl-NL" w:eastAsia="nl-NL"/>
        </w:rPr>
        <w:t>Met een correct ingevuld UEA, dat bestaat uit een bijgewerkte modelverklaring, levert de inschrijver het voorlopige bewijs van het feit dat hij zich niet bevindt in één of meerdere van hoger vermelde uitsluitingstoestanden</w:t>
      </w:r>
      <w:r w:rsidRPr="001544E2">
        <w:rPr>
          <w:rFonts w:asciiTheme="minorHAnsi" w:hAnsiTheme="minorHAnsi"/>
          <w:szCs w:val="22"/>
        </w:rPr>
        <w:t xml:space="preserve"> als bedoeld in de art. 67 tot 69 van de Wet. </w:t>
      </w:r>
    </w:p>
    <w:p w:rsidR="001544E2" w:rsidRPr="001544E2" w:rsidRDefault="001544E2" w:rsidP="001544E2">
      <w:pPr>
        <w:pStyle w:val="Lijstalinea"/>
        <w:numPr>
          <w:ilvl w:val="0"/>
          <w:numId w:val="94"/>
        </w:numPr>
        <w:overflowPunct w:val="0"/>
        <w:autoSpaceDE w:val="0"/>
        <w:autoSpaceDN w:val="0"/>
        <w:adjustRightInd w:val="0"/>
        <w:spacing w:after="120" w:line="240" w:lineRule="atLeast"/>
        <w:contextualSpacing/>
        <w:textAlignment w:val="baseline"/>
        <w:rPr>
          <w:rFonts w:asciiTheme="minorHAnsi" w:hAnsiTheme="minorHAnsi" w:cstheme="minorHAnsi"/>
          <w:szCs w:val="22"/>
          <w:lang w:val="nl-NL" w:eastAsia="nl-NL"/>
        </w:rPr>
      </w:pPr>
      <w:r w:rsidRPr="001544E2">
        <w:rPr>
          <w:rFonts w:asciiTheme="minorHAnsi" w:hAnsiTheme="minorHAnsi" w:cstheme="minorHAnsi"/>
          <w:szCs w:val="22"/>
          <w:lang w:val="nl-NL" w:eastAsia="nl-NL"/>
        </w:rPr>
        <w:t>een uittreksel uit het strafregister dat maximaal 6 maanden oud is op het uiterste tijdstip van ontvangst van de offertes</w:t>
      </w:r>
    </w:p>
    <w:p w:rsidR="001544E2" w:rsidRPr="001544E2" w:rsidRDefault="001544E2" w:rsidP="001544E2">
      <w:pPr>
        <w:pStyle w:val="Lijstalinea"/>
        <w:numPr>
          <w:ilvl w:val="0"/>
          <w:numId w:val="93"/>
        </w:numPr>
        <w:overflowPunct w:val="0"/>
        <w:autoSpaceDE w:val="0"/>
        <w:autoSpaceDN w:val="0"/>
        <w:adjustRightInd w:val="0"/>
        <w:spacing w:after="120" w:line="240" w:lineRule="atLeast"/>
        <w:contextualSpacing/>
        <w:textAlignment w:val="baseline"/>
        <w:rPr>
          <w:rFonts w:asciiTheme="minorHAnsi" w:hAnsiTheme="minorHAnsi" w:cstheme="minorHAnsi"/>
          <w:szCs w:val="22"/>
          <w:lang w:val="nl-NL" w:eastAsia="nl-NL"/>
        </w:rPr>
      </w:pPr>
      <w:r w:rsidRPr="001544E2">
        <w:rPr>
          <w:rFonts w:asciiTheme="minorHAnsi" w:hAnsiTheme="minorHAnsi" w:cstheme="minorHAnsi"/>
          <w:szCs w:val="22"/>
          <w:lang w:val="nl-NL" w:eastAsia="nl-NL"/>
        </w:rPr>
        <w:lastRenderedPageBreak/>
        <w:t>op naam van de inschrijver (natuurlijke of rechtspersoon), van álle partners van de combinatie zonder rechtspersoonlijkheid;</w:t>
      </w:r>
    </w:p>
    <w:p w:rsidR="001544E2" w:rsidRPr="001544E2" w:rsidRDefault="001544E2" w:rsidP="001544E2">
      <w:pPr>
        <w:pStyle w:val="Lijstalinea"/>
        <w:numPr>
          <w:ilvl w:val="0"/>
          <w:numId w:val="93"/>
        </w:numPr>
        <w:overflowPunct w:val="0"/>
        <w:autoSpaceDE w:val="0"/>
        <w:autoSpaceDN w:val="0"/>
        <w:adjustRightInd w:val="0"/>
        <w:spacing w:after="120" w:line="240" w:lineRule="atLeast"/>
        <w:contextualSpacing/>
        <w:textAlignment w:val="baseline"/>
        <w:rPr>
          <w:rFonts w:asciiTheme="minorHAnsi" w:hAnsiTheme="minorHAnsi" w:cstheme="minorHAnsi"/>
          <w:szCs w:val="22"/>
          <w:lang w:val="nl-NL" w:eastAsia="nl-NL"/>
        </w:rPr>
      </w:pPr>
      <w:r w:rsidRPr="001544E2">
        <w:rPr>
          <w:rFonts w:asciiTheme="minorHAnsi" w:hAnsiTheme="minorHAnsi" w:cstheme="minorHAnsi"/>
          <w:szCs w:val="22"/>
          <w:lang w:val="nl-NL" w:eastAsia="nl-NL"/>
        </w:rPr>
        <w:t>op naam van de gedelegeerd bestuurder of zaakvoerder(s) én van de persoon/personen die de offerte heeft/hebben ondertekend;</w:t>
      </w:r>
    </w:p>
    <w:p w:rsidR="00B14465" w:rsidRPr="008D0B31" w:rsidRDefault="00B14465" w:rsidP="00B14465">
      <w:pPr>
        <w:overflowPunct w:val="0"/>
        <w:autoSpaceDE w:val="0"/>
        <w:autoSpaceDN w:val="0"/>
        <w:adjustRightInd w:val="0"/>
        <w:textAlignment w:val="baseline"/>
        <w:rPr>
          <w:rFonts w:cs="Calibri"/>
          <w:lang w:val="nl-NL" w:eastAsia="nl-NL"/>
        </w:rPr>
      </w:pPr>
    </w:p>
    <w:p w:rsidR="00B14465" w:rsidRPr="008D0B31" w:rsidRDefault="0033747E" w:rsidP="00B14465">
      <w:pPr>
        <w:overflowPunct w:val="0"/>
        <w:autoSpaceDE w:val="0"/>
        <w:autoSpaceDN w:val="0"/>
        <w:adjustRightInd w:val="0"/>
        <w:textAlignment w:val="baseline"/>
        <w:rPr>
          <w:rFonts w:cs="Calibri"/>
          <w:lang w:val="nl-NL" w:eastAsia="nl-NL"/>
        </w:rPr>
      </w:pPr>
      <w:r w:rsidRPr="008D0B31">
        <w:rPr>
          <w:rFonts w:cs="Calibri"/>
          <w:lang w:val="nl-NL" w:eastAsia="nl-NL"/>
        </w:rPr>
        <w:t xml:space="preserve">De inschrijver moet echter op elk ogenblik de nodige bewijsmiddelen aan de aanbestedende overheid kunnen voorleggen, met inbegrip van een uittreksel uit het strafregister van de gedelegeerd bestuurder of zaakvoerder(s) en van de persoon/personen die de offerte heeft/hebben ondertekend. </w:t>
      </w:r>
    </w:p>
    <w:p w:rsidR="00B14465" w:rsidRPr="008D0B31" w:rsidRDefault="0033747E" w:rsidP="00B14465">
      <w:pPr>
        <w:overflowPunct w:val="0"/>
        <w:autoSpaceDE w:val="0"/>
        <w:autoSpaceDN w:val="0"/>
        <w:adjustRightInd w:val="0"/>
        <w:textAlignment w:val="baseline"/>
        <w:rPr>
          <w:rFonts w:cs="Calibri"/>
          <w:lang w:val="nl-NL" w:eastAsia="nl-NL"/>
        </w:rPr>
      </w:pPr>
      <w:r w:rsidRPr="008D0B31">
        <w:rPr>
          <w:rFonts w:cs="Calibri"/>
          <w:lang w:val="nl-NL" w:eastAsia="nl-NL"/>
        </w:rPr>
        <w:t>Eventuele corrigerende maatregelen vermeldt de inschrijver op dit UEA.</w:t>
      </w:r>
    </w:p>
    <w:p w:rsidR="00B14465" w:rsidRPr="00080843" w:rsidRDefault="00B14465" w:rsidP="00B14465"/>
    <w:p w:rsidR="00B14465" w:rsidRPr="00080843" w:rsidRDefault="0033747E" w:rsidP="00B14465">
      <w:r w:rsidRPr="00080843">
        <w:rPr>
          <w:u w:val="single"/>
        </w:rPr>
        <w:t xml:space="preserve">Richtlijnen bij het invullen van het </w:t>
      </w:r>
      <w:r w:rsidR="005B7C77" w:rsidRPr="00080843">
        <w:rPr>
          <w:u w:val="single"/>
        </w:rPr>
        <w:t>UEA:</w:t>
      </w:r>
    </w:p>
    <w:p w:rsidR="00B14465" w:rsidRPr="00080843" w:rsidRDefault="0033747E" w:rsidP="00B14465">
      <w:r w:rsidRPr="00080843">
        <w:t>- Ga naar de website https://uea.publicprocurement.be en kies uw taal.</w:t>
      </w:r>
    </w:p>
    <w:p w:rsidR="00B14465" w:rsidRPr="00080843" w:rsidRDefault="0033747E" w:rsidP="00B14465">
      <w:r w:rsidRPr="00080843">
        <w:t>- Op de vraag 'Wie bent u' antwoordt u 'Ik ben een ondernemer'.</w:t>
      </w:r>
    </w:p>
    <w:p w:rsidR="00B14465" w:rsidRPr="00080843" w:rsidRDefault="0033747E" w:rsidP="00B14465">
      <w:r w:rsidRPr="00080843">
        <w:t>- Op de vraag 'Wat wilt u doen' antwoordt u 'Een antwoord aanmaken'.</w:t>
      </w:r>
    </w:p>
    <w:p w:rsidR="00B14465" w:rsidRPr="00080843" w:rsidRDefault="0033747E" w:rsidP="00B14465">
      <w:r w:rsidRPr="00080843">
        <w:t>- Selecteer uw land en klik op 'Volgende'.</w:t>
      </w:r>
    </w:p>
    <w:p w:rsidR="00B14465" w:rsidRPr="00080843" w:rsidRDefault="0033747E" w:rsidP="00B14465">
      <w:r w:rsidRPr="00080843">
        <w:t>- Doorloop het formulier en antwoord op de vragen in de onderdelen 'Procedure' en 'Uitsluiting'.</w:t>
      </w:r>
    </w:p>
    <w:p w:rsidR="00B14465" w:rsidRPr="00080843" w:rsidRDefault="0033747E" w:rsidP="00B14465">
      <w:r w:rsidRPr="00080843">
        <w:t>- In het onderdeel 'Selectie' mag u 'Nee' antwoorden op de vraag 'Wilt u de selectiecriteria van A tot en met D gebruiken?' In dit geval wordt u een algemene aanwijzing voor alle selectiecriteria gevraagd.</w:t>
      </w:r>
    </w:p>
    <w:p w:rsidR="00B14465" w:rsidRPr="00080843" w:rsidRDefault="0033747E" w:rsidP="00B14465">
      <w:r w:rsidRPr="00080843">
        <w:t>- Geef aan of u voldoet aan de voorgeschreven selectiecriteria.</w:t>
      </w:r>
    </w:p>
    <w:p w:rsidR="00B14465" w:rsidRPr="00080843" w:rsidRDefault="0033747E" w:rsidP="00B14465">
      <w:r w:rsidRPr="00080843">
        <w:t>- Zodra het volledige formulier ingevuld is, klikt u op 'Overzicht' onderaan de pagina. Het door u ingevulde UEA wordt weergegeven en kan worden gedownload in PDF en/of xml formaat zodat deze op elektronische wijze bij uw offerte kan worden gevoegd.</w:t>
      </w:r>
    </w:p>
    <w:p w:rsidR="00B14465" w:rsidRPr="00080843" w:rsidRDefault="00B14465" w:rsidP="00B14465"/>
    <w:p w:rsidR="00B14465" w:rsidRPr="00080843" w:rsidRDefault="0033747E" w:rsidP="00B14465">
      <w:r w:rsidRPr="00080843">
        <w:t>Ondernemers kunnen het reeds in een vorige overheidsopdrachtenprocedure gebruikte UEA opnieuw gebruiken, mits zij bevestigen dat de daarin opgenomen gegevens nog steeds correct zijn.</w:t>
      </w:r>
    </w:p>
    <w:p w:rsidR="00AB08E5" w:rsidRPr="00080843" w:rsidRDefault="00AB08E5" w:rsidP="00B14465"/>
    <w:p w:rsidR="00B14465" w:rsidRPr="00080843" w:rsidRDefault="0033747E" w:rsidP="00B14465">
      <w:r w:rsidRPr="00080843">
        <w:t>Het offerteformulier moet vergezeld zijn van volgende stukken:</w:t>
      </w:r>
    </w:p>
    <w:p w:rsidR="00B14465" w:rsidRPr="00080843" w:rsidRDefault="00B14465" w:rsidP="00B14465"/>
    <w:p w:rsidR="00B14465" w:rsidRPr="00080843" w:rsidRDefault="0033747E" w:rsidP="00B14465">
      <w:r w:rsidRPr="00080843">
        <w:rPr>
          <w:b/>
          <w:u w:val="single"/>
        </w:rPr>
        <w:t>Juridische situatie van de inschrijver (uitsluitingsgronden)</w:t>
      </w:r>
      <w:r w:rsidRPr="00080843">
        <w:br/>
        <w:t>Het UEA, waarmee de ondernemer verklaart dat hij zich niet bevindt in een van de uitsluitingssituaties als bedoeld in de artikelen 67 tot 69 van de Wet van 17 juni 2016.</w:t>
      </w:r>
    </w:p>
    <w:p w:rsidR="00B14465" w:rsidRPr="00080843" w:rsidRDefault="00B14465" w:rsidP="00B14465"/>
    <w:p w:rsidR="00B14465" w:rsidRPr="00080843" w:rsidRDefault="0033747E" w:rsidP="00B14465">
      <w:r w:rsidRPr="00080843">
        <w:rPr>
          <w:b/>
          <w:u w:val="single"/>
        </w:rPr>
        <w:t>Economische en financiële draagkracht van de inschrijver (selectiecriteria)</w:t>
      </w:r>
    </w:p>
    <w:p w:rsidR="00AA2503" w:rsidRPr="009D7DDF" w:rsidRDefault="00AA2503" w:rsidP="00AA2503">
      <w:pPr>
        <w:spacing w:after="120"/>
        <w:rPr>
          <w:rFonts w:cs="Calibri"/>
          <w:szCs w:val="22"/>
        </w:rPr>
      </w:pPr>
      <w:r w:rsidRPr="009D7DDF">
        <w:rPr>
          <w:rFonts w:cs="Calibri"/>
          <w:szCs w:val="22"/>
        </w:rPr>
        <w:t>Met het oog op de beoordeling van de financiële en economische draagkracht voegt de kandidaat volgende gegevens/documenten bij zijn offerte:</w:t>
      </w:r>
    </w:p>
    <w:p w:rsidR="00AA1000" w:rsidRPr="000A60D5" w:rsidRDefault="00AA2503" w:rsidP="000A60D5">
      <w:pPr>
        <w:numPr>
          <w:ilvl w:val="0"/>
          <w:numId w:val="22"/>
        </w:numPr>
        <w:spacing w:after="240"/>
        <w:rPr>
          <w:rFonts w:eastAsia="Calibri" w:cs="Calibri"/>
          <w:szCs w:val="22"/>
        </w:rPr>
      </w:pPr>
      <w:r w:rsidRPr="00AA1000">
        <w:rPr>
          <w:rFonts w:eastAsia="Calibri" w:cs="Calibri"/>
          <w:szCs w:val="22"/>
        </w:rPr>
        <w:t xml:space="preserve">Een verklaring betreffende de totale omzet van de onderneming over de laatste drie boekjaren waarbij in één van de drie laatste jaren een omzet moet gerealiseerd zijn van minstens € </w:t>
      </w:r>
      <w:r w:rsidR="00AA1000" w:rsidRPr="00AA1000">
        <w:rPr>
          <w:rFonts w:eastAsia="Calibri" w:cs="Calibri"/>
          <w:szCs w:val="22"/>
        </w:rPr>
        <w:t>5</w:t>
      </w:r>
      <w:r w:rsidRPr="00AA1000">
        <w:rPr>
          <w:rFonts w:eastAsia="Calibri" w:cs="Calibri"/>
          <w:szCs w:val="22"/>
        </w:rPr>
        <w:t>.000.000,00</w:t>
      </w:r>
      <w:r w:rsidR="00AA1000">
        <w:rPr>
          <w:rFonts w:eastAsia="Calibri" w:cs="Calibri"/>
          <w:szCs w:val="22"/>
        </w:rPr>
        <w:t>.</w:t>
      </w:r>
      <w:r w:rsidRPr="00AA1000">
        <w:rPr>
          <w:rFonts w:eastAsia="Calibri" w:cs="Calibri"/>
          <w:szCs w:val="22"/>
        </w:rPr>
        <w:t xml:space="preserve"> </w:t>
      </w:r>
    </w:p>
    <w:p w:rsidR="00B14465" w:rsidRPr="00080843" w:rsidRDefault="0033747E" w:rsidP="00B14465">
      <w:r w:rsidRPr="00080843">
        <w:rPr>
          <w:b/>
          <w:u w:val="single"/>
        </w:rPr>
        <w:t>Technische en beroepsbekwaamheid van de inschrijver (selectiecriteria)</w:t>
      </w:r>
    </w:p>
    <w:p w:rsidR="00AC0850" w:rsidRDefault="00AA2503" w:rsidP="00AC0850">
      <w:pPr>
        <w:numPr>
          <w:ilvl w:val="0"/>
          <w:numId w:val="35"/>
        </w:numPr>
        <w:rPr>
          <w:rFonts w:cs="Calibri"/>
          <w:szCs w:val="22"/>
        </w:rPr>
      </w:pPr>
      <w:bookmarkStart w:id="19" w:name="_Hlk26433053"/>
      <w:r w:rsidRPr="009D7DDF">
        <w:rPr>
          <w:rFonts w:cs="Calibri"/>
          <w:szCs w:val="22"/>
        </w:rPr>
        <w:t xml:space="preserve">Referentielijst met minimaal de </w:t>
      </w:r>
      <w:r w:rsidR="00585852">
        <w:rPr>
          <w:rFonts w:cs="Calibri"/>
          <w:szCs w:val="22"/>
        </w:rPr>
        <w:t xml:space="preserve">drie </w:t>
      </w:r>
      <w:r w:rsidRPr="009D7DDF">
        <w:rPr>
          <w:rFonts w:cs="Calibri"/>
          <w:szCs w:val="22"/>
        </w:rPr>
        <w:t xml:space="preserve">voornaamste klanten gedurende de afgelopen drie jaar met het </w:t>
      </w:r>
      <w:r w:rsidR="005B7C77" w:rsidRPr="009D7DDF">
        <w:rPr>
          <w:rFonts w:cs="Calibri"/>
          <w:szCs w:val="22"/>
        </w:rPr>
        <w:t>totaalbedrag</w:t>
      </w:r>
      <w:r w:rsidRPr="009D7DDF">
        <w:rPr>
          <w:rFonts w:cs="Calibri"/>
          <w:szCs w:val="22"/>
        </w:rPr>
        <w:t xml:space="preserve"> excl. BTW van de uitgevoerde prestaties per jaar.</w:t>
      </w:r>
      <w:r w:rsidR="007922B7">
        <w:rPr>
          <w:rFonts w:cs="Calibri"/>
          <w:szCs w:val="22"/>
        </w:rPr>
        <w:t xml:space="preserve"> Dit in het segment vacu</w:t>
      </w:r>
      <w:r w:rsidR="00AB08E5">
        <w:rPr>
          <w:rFonts w:cs="Calibri"/>
          <w:szCs w:val="22"/>
        </w:rPr>
        <w:t>ü</w:t>
      </w:r>
      <w:r w:rsidR="007922B7">
        <w:rPr>
          <w:rFonts w:cs="Calibri"/>
          <w:szCs w:val="22"/>
        </w:rPr>
        <w:t xml:space="preserve">m koken in koude lijn. </w:t>
      </w:r>
      <w:r w:rsidR="003A6B50">
        <w:rPr>
          <w:rFonts w:cs="Calibri"/>
          <w:szCs w:val="22"/>
        </w:rPr>
        <w:t>D</w:t>
      </w:r>
      <w:r w:rsidR="003A6B50" w:rsidRPr="00AC0850">
        <w:rPr>
          <w:rFonts w:cs="Calibri"/>
          <w:szCs w:val="22"/>
        </w:rPr>
        <w:t>e referenties geven de voornaamste diensten naar omvang en taakinhoud, namelijk het decentraal leveren van minimum 4500 maaltijden per dag, weer.</w:t>
      </w:r>
      <w:r w:rsidR="003A6B50">
        <w:rPr>
          <w:rFonts w:cs="Calibri"/>
          <w:szCs w:val="22"/>
        </w:rPr>
        <w:t xml:space="preserve"> </w:t>
      </w:r>
      <w:r w:rsidR="003A6B50">
        <w:rPr>
          <w:rFonts w:cs="Calibri"/>
          <w:szCs w:val="22"/>
        </w:rPr>
        <w:br/>
      </w:r>
      <w:r w:rsidRPr="009D7DDF">
        <w:rPr>
          <w:rFonts w:cs="Calibri"/>
          <w:szCs w:val="22"/>
        </w:rPr>
        <w:br/>
        <w:t xml:space="preserve">Het totale bedrag van de opdracht aan minstens één van de </w:t>
      </w:r>
      <w:r w:rsidR="00AA1000">
        <w:rPr>
          <w:rFonts w:cs="Calibri"/>
          <w:szCs w:val="22"/>
        </w:rPr>
        <w:t>drie</w:t>
      </w:r>
      <w:r w:rsidRPr="009D7DDF">
        <w:rPr>
          <w:rFonts w:cs="Calibri"/>
          <w:szCs w:val="22"/>
        </w:rPr>
        <w:t xml:space="preserve"> klanten voor minstens één jaar </w:t>
      </w:r>
      <w:r w:rsidRPr="00AC0850">
        <w:rPr>
          <w:rFonts w:cs="Calibri"/>
          <w:szCs w:val="22"/>
        </w:rPr>
        <w:t>moet minstens € 1.250.000,00 excl. btw bedragen. De referentielijst bevat de naam van de contactpersonen met hun contactgegevens</w:t>
      </w:r>
      <w:r w:rsidR="003A6B50">
        <w:rPr>
          <w:rFonts w:cs="Calibri"/>
          <w:szCs w:val="22"/>
        </w:rPr>
        <w:t xml:space="preserve">. </w:t>
      </w:r>
      <w:r w:rsidR="00544982" w:rsidRPr="00116632">
        <w:rPr>
          <w:rFonts w:cs="Calibri"/>
          <w:szCs w:val="22"/>
        </w:rPr>
        <w:t xml:space="preserve">Hiervoor gebruikt de inschrijver het sjabloon terug te vinden in bijlage L. </w:t>
      </w:r>
      <w:r w:rsidR="003A6B50">
        <w:rPr>
          <w:rFonts w:cs="Calibri"/>
          <w:szCs w:val="22"/>
        </w:rPr>
        <w:br/>
      </w:r>
      <w:r w:rsidR="00585852" w:rsidRPr="00AC0850">
        <w:rPr>
          <w:rFonts w:cs="Calibri"/>
          <w:szCs w:val="22"/>
        </w:rPr>
        <w:t xml:space="preserve"> </w:t>
      </w:r>
    </w:p>
    <w:p w:rsidR="00AA2503" w:rsidRPr="00AC0850" w:rsidRDefault="00AA2503" w:rsidP="00AC0850">
      <w:pPr>
        <w:numPr>
          <w:ilvl w:val="0"/>
          <w:numId w:val="35"/>
        </w:numPr>
        <w:rPr>
          <w:rFonts w:cs="Calibri"/>
          <w:szCs w:val="22"/>
        </w:rPr>
      </w:pPr>
      <w:r w:rsidRPr="00AC0850">
        <w:rPr>
          <w:rFonts w:cs="Calibri"/>
          <w:szCs w:val="22"/>
        </w:rPr>
        <w:lastRenderedPageBreak/>
        <w:t xml:space="preserve">Opgave van de technische uitrusting en transportmaterieel die zullen gebruikt worden voor de distributie van de maaltijden. </w:t>
      </w:r>
      <w:r w:rsidRPr="00AC0850">
        <w:rPr>
          <w:rFonts w:cs="Calibri"/>
          <w:szCs w:val="22"/>
        </w:rPr>
        <w:br/>
        <w:t>Hieruit moet blijken dat de dienstverlener de maaltijden zonder kwaliteitsverlies en conform de HACCP-normen op de verschillende leveringsplaatsen kan bezorgen;</w:t>
      </w:r>
      <w:r w:rsidRPr="00AC0850">
        <w:rPr>
          <w:rFonts w:cs="Calibri"/>
          <w:szCs w:val="22"/>
          <w:highlight w:val="green"/>
        </w:rPr>
        <w:br/>
      </w:r>
    </w:p>
    <w:p w:rsidR="00AA2503" w:rsidRPr="00AC0850" w:rsidRDefault="00585852" w:rsidP="000148D0">
      <w:pPr>
        <w:numPr>
          <w:ilvl w:val="0"/>
          <w:numId w:val="35"/>
        </w:numPr>
        <w:spacing w:after="120"/>
        <w:rPr>
          <w:rFonts w:cs="Calibri"/>
          <w:szCs w:val="22"/>
        </w:rPr>
      </w:pPr>
      <w:r w:rsidRPr="00AC0850">
        <w:rPr>
          <w:rFonts w:cs="Calibri"/>
        </w:rPr>
        <w:t>Voor leveranciers die beschikken over een recent kwaliteitscertificaat (BRC, ICO, IFS of gelijkwaardige certificaten) wordt gevraagd een kopie van dit certificaat bij de inschrijving te voegen. Leveranciers die niet beschikken over een certificaat dienen de HACCP-vragenlijst als bijlage in te vullen.</w:t>
      </w:r>
    </w:p>
    <w:p w:rsidR="000653A2" w:rsidRPr="000653A2" w:rsidRDefault="000653A2" w:rsidP="000653A2">
      <w:pPr>
        <w:numPr>
          <w:ilvl w:val="0"/>
          <w:numId w:val="35"/>
        </w:numPr>
        <w:spacing w:after="120"/>
        <w:rPr>
          <w:rFonts w:cs="Calibri"/>
          <w:szCs w:val="22"/>
        </w:rPr>
      </w:pPr>
      <w:r w:rsidRPr="000653A2">
        <w:rPr>
          <w:rFonts w:cs="Calibri"/>
          <w:szCs w:val="22"/>
        </w:rPr>
        <w:t>Milieuzorgsysteem</w:t>
      </w:r>
      <w:bookmarkEnd w:id="19"/>
      <w:r>
        <w:rPr>
          <w:rFonts w:cs="Calibri"/>
          <w:szCs w:val="22"/>
        </w:rPr>
        <w:t>: de inschrijver dient over een</w:t>
      </w:r>
      <w:r w:rsidRPr="000653A2">
        <w:rPr>
          <w:rFonts w:cs="Calibri"/>
          <w:szCs w:val="22"/>
        </w:rPr>
        <w:t xml:space="preserve"> milieuzorgsysteem te beschikken. Dit is een georganiseerde aanpak om zo goed mogelijk met het milieu om te gaan. </w:t>
      </w:r>
      <w:r>
        <w:rPr>
          <w:rFonts w:cs="Calibri"/>
          <w:szCs w:val="22"/>
        </w:rPr>
        <w:br/>
      </w:r>
      <w:r w:rsidRPr="000653A2">
        <w:rPr>
          <w:rFonts w:cs="Calibri"/>
          <w:szCs w:val="22"/>
        </w:rPr>
        <w:t>De inschrijver bezit een milieuzorgsysteem dat aan bepaalde minimumeisen voldoet:</w:t>
      </w:r>
      <w:r>
        <w:rPr>
          <w:rFonts w:cs="Calibri"/>
          <w:szCs w:val="22"/>
        </w:rPr>
        <w:br/>
      </w:r>
      <w:r w:rsidRPr="000653A2">
        <w:rPr>
          <w:rFonts w:cs="Calibri"/>
          <w:szCs w:val="22"/>
        </w:rPr>
        <w:t xml:space="preserve">1. er is een actuele door de directie ondertekende milieubeleidsverklaring; </w:t>
      </w:r>
      <w:r>
        <w:rPr>
          <w:rFonts w:cs="Calibri"/>
          <w:szCs w:val="22"/>
        </w:rPr>
        <w:br/>
      </w:r>
      <w:r w:rsidRPr="000653A2">
        <w:rPr>
          <w:rFonts w:cs="Calibri"/>
          <w:szCs w:val="22"/>
        </w:rPr>
        <w:t xml:space="preserve">2. er is een milieuprogramma of actieplan waarin staat welke stappen de organisatie gaat nemen om de milieubelasting te verminderen, ondertekend door de directie; </w:t>
      </w:r>
      <w:r>
        <w:rPr>
          <w:rFonts w:cs="Calibri"/>
          <w:szCs w:val="22"/>
        </w:rPr>
        <w:br/>
      </w:r>
      <w:r w:rsidRPr="000653A2">
        <w:rPr>
          <w:rFonts w:cs="Calibri"/>
          <w:szCs w:val="22"/>
        </w:rPr>
        <w:t xml:space="preserve">3. er is een formeel aangestelde milieucoördinator of - functionaris die de milieumaatregelen van de organisatie coördineert, voeg de CV in bijlage </w:t>
      </w:r>
      <w:r w:rsidR="005B7C77" w:rsidRPr="000653A2">
        <w:rPr>
          <w:rFonts w:cs="Calibri"/>
          <w:szCs w:val="22"/>
        </w:rPr>
        <w:t>toe;</w:t>
      </w:r>
      <w:r w:rsidRPr="000653A2">
        <w:rPr>
          <w:rFonts w:cs="Calibri"/>
          <w:szCs w:val="22"/>
        </w:rPr>
        <w:t xml:space="preserve"> </w:t>
      </w:r>
      <w:r>
        <w:rPr>
          <w:rFonts w:cs="Calibri"/>
          <w:szCs w:val="22"/>
        </w:rPr>
        <w:br/>
        <w:t xml:space="preserve">4. </w:t>
      </w:r>
      <w:r w:rsidRPr="000653A2">
        <w:rPr>
          <w:rFonts w:cs="Calibri"/>
          <w:szCs w:val="22"/>
        </w:rPr>
        <w:t xml:space="preserve">er is een milieuverslag of andere (management-) rapportage waarin gerapporteerd wordt </w:t>
      </w:r>
      <w:r w:rsidR="005B7C77" w:rsidRPr="000653A2">
        <w:rPr>
          <w:rFonts w:cs="Calibri"/>
          <w:szCs w:val="22"/>
        </w:rPr>
        <w:t xml:space="preserve">over </w:t>
      </w:r>
      <w:r w:rsidR="005B7C77">
        <w:rPr>
          <w:rFonts w:cs="Calibri"/>
          <w:szCs w:val="22"/>
        </w:rPr>
        <w:t>de</w:t>
      </w:r>
      <w:r w:rsidRPr="000653A2">
        <w:rPr>
          <w:rFonts w:cs="Calibri"/>
          <w:szCs w:val="22"/>
        </w:rPr>
        <w:t xml:space="preserve"> milieumaatregelen en de behaalde resultaten van de afgelopen 2 jaren.</w:t>
      </w:r>
    </w:p>
    <w:p w:rsidR="00B14465" w:rsidRPr="000653A2" w:rsidRDefault="000653A2" w:rsidP="007852C0">
      <w:pPr>
        <w:spacing w:after="120"/>
        <w:ind w:left="360"/>
        <w:rPr>
          <w:rFonts w:cs="Calibri"/>
          <w:szCs w:val="22"/>
        </w:rPr>
      </w:pPr>
      <w:r w:rsidRPr="000653A2">
        <w:rPr>
          <w:rFonts w:cs="Calibri"/>
          <w:szCs w:val="22"/>
        </w:rPr>
        <w:t>Het aantonen dat dergelijk milieuzorgsysteem door de kandidaat-leverancier is geïmplementeerd, kan ook door middel van het indienen van</w:t>
      </w:r>
      <w:r>
        <w:rPr>
          <w:rFonts w:cs="Calibri"/>
          <w:szCs w:val="22"/>
        </w:rPr>
        <w:t xml:space="preserve"> een nota die aantoont dat bovenstaande punten zijn </w:t>
      </w:r>
      <w:r w:rsidR="005B7C77">
        <w:rPr>
          <w:rFonts w:cs="Calibri"/>
          <w:szCs w:val="22"/>
        </w:rPr>
        <w:t>geïntegreerd</w:t>
      </w:r>
      <w:r>
        <w:rPr>
          <w:rFonts w:cs="Calibri"/>
          <w:szCs w:val="22"/>
        </w:rPr>
        <w:t xml:space="preserve"> in het beleid met de nodige </w:t>
      </w:r>
      <w:r w:rsidR="005B7C77">
        <w:rPr>
          <w:rFonts w:cs="Calibri"/>
          <w:szCs w:val="22"/>
        </w:rPr>
        <w:t>bewijsstukken</w:t>
      </w:r>
      <w:r w:rsidR="004A1FD7">
        <w:rPr>
          <w:rFonts w:cs="Calibri"/>
          <w:szCs w:val="22"/>
        </w:rPr>
        <w:t xml:space="preserve"> of</w:t>
      </w:r>
      <w:r w:rsidR="005B7C77">
        <w:rPr>
          <w:rFonts w:cs="Calibri"/>
          <w:szCs w:val="22"/>
        </w:rPr>
        <w:t xml:space="preserve"> </w:t>
      </w:r>
      <w:r w:rsidR="005B7C77" w:rsidRPr="000653A2">
        <w:rPr>
          <w:rFonts w:cs="Calibri"/>
          <w:szCs w:val="22"/>
        </w:rPr>
        <w:t>een</w:t>
      </w:r>
      <w:r w:rsidRPr="000653A2">
        <w:rPr>
          <w:rFonts w:cs="Calibri"/>
          <w:szCs w:val="22"/>
        </w:rPr>
        <w:t xml:space="preserve"> kopie van een ISO 14001 - certificaat (recente versie) of een kopie van een EMAS – certificaat of een gelijkwaardig certificaat.</w:t>
      </w:r>
      <w:r w:rsidR="00AA1000">
        <w:rPr>
          <w:rFonts w:cs="Calibri"/>
          <w:szCs w:val="22"/>
        </w:rPr>
        <w:br/>
      </w:r>
      <w:r w:rsidR="00AA2503" w:rsidRPr="00046614">
        <w:rPr>
          <w:rFonts w:cs="Calibri"/>
          <w:szCs w:val="22"/>
        </w:rPr>
        <w:t xml:space="preserve">De leidend ambtenaar heeft het recht zich, eventueel vergezeld van andere deskundigen, ter plaatse in de onderneming en in de vestiging of het bedrijf, waar de goederen geproduceerd worden, van de financiële, economische en technische bekwaamheid te komen vergewissen. </w:t>
      </w:r>
      <w:r w:rsidR="00AA2503" w:rsidRPr="00046614">
        <w:rPr>
          <w:rFonts w:cs="Calibri"/>
          <w:szCs w:val="22"/>
        </w:rPr>
        <w:br/>
      </w:r>
      <w:r w:rsidR="00AA2503" w:rsidRPr="00046614">
        <w:rPr>
          <w:rFonts w:cs="Calibri"/>
          <w:szCs w:val="22"/>
        </w:rPr>
        <w:br/>
        <w:t>Reis- en verblijfskosten voor een buitenlands bezoek, vallen ten laste van de inschrijver</w:t>
      </w:r>
    </w:p>
    <w:p w:rsidR="00B14465" w:rsidRPr="000653A2" w:rsidRDefault="0033747E" w:rsidP="000653A2">
      <w:pPr>
        <w:rPr>
          <w:b/>
        </w:rPr>
      </w:pPr>
      <w:bookmarkStart w:id="20" w:name="_Toc486344425"/>
      <w:bookmarkStart w:id="21" w:name="_Toc486535297"/>
      <w:r w:rsidRPr="008D6191">
        <w:rPr>
          <w:b/>
        </w:rPr>
        <w:t>Combinaties van ondernemers zonder rechtspersoonlijkheid:</w:t>
      </w:r>
      <w:bookmarkEnd w:id="20"/>
      <w:bookmarkEnd w:id="21"/>
    </w:p>
    <w:p w:rsidR="00B14465" w:rsidRPr="00342807" w:rsidRDefault="0033747E" w:rsidP="000148D0">
      <w:pPr>
        <w:numPr>
          <w:ilvl w:val="0"/>
          <w:numId w:val="23"/>
        </w:numPr>
        <w:spacing w:after="200"/>
        <w:contextualSpacing/>
        <w:rPr>
          <w:lang w:val="nl-NL"/>
        </w:rPr>
      </w:pPr>
      <w:r w:rsidRPr="00342807">
        <w:rPr>
          <w:lang w:val="nl-NL"/>
        </w:rPr>
        <w:t xml:space="preserve">Geen enkele partner van een (op te richten) combinatie zonder rechtspersoonlijkheid mag zich bevinden in één van de </w:t>
      </w:r>
      <w:r w:rsidRPr="00342807">
        <w:rPr>
          <w:b/>
          <w:lang w:val="nl-NL"/>
        </w:rPr>
        <w:t>uitsluitingstoestanden</w:t>
      </w:r>
      <w:r w:rsidRPr="00342807">
        <w:rPr>
          <w:lang w:val="nl-NL"/>
        </w:rPr>
        <w:t>. Elke partner van de combinatie dient bijgevolg aan de gestelde voorwaarden te voldoen. In voorkomend geval, dient deze partner te worden vervangen op straffe van niet-selectie van de combinatie.</w:t>
      </w:r>
    </w:p>
    <w:p w:rsidR="00B14465" w:rsidRDefault="0033747E" w:rsidP="000148D0">
      <w:pPr>
        <w:numPr>
          <w:ilvl w:val="0"/>
          <w:numId w:val="23"/>
        </w:numPr>
        <w:spacing w:after="200"/>
        <w:contextualSpacing/>
        <w:rPr>
          <w:lang w:val="nl-NL"/>
        </w:rPr>
      </w:pPr>
      <w:r w:rsidRPr="00342807">
        <w:rPr>
          <w:lang w:val="nl-NL"/>
        </w:rPr>
        <w:t xml:space="preserve">Het volstaat dat de partners van dergelijke combinatie gezamenlijk aan de </w:t>
      </w:r>
      <w:r w:rsidRPr="00342807">
        <w:rPr>
          <w:b/>
          <w:lang w:val="nl-NL"/>
        </w:rPr>
        <w:t>selectievereisten</w:t>
      </w:r>
      <w:r>
        <w:rPr>
          <w:lang w:val="nl-NL"/>
        </w:rPr>
        <w:t xml:space="preserve"> beantwoorden</w:t>
      </w:r>
      <w:r w:rsidRPr="00342807">
        <w:rPr>
          <w:lang w:val="nl-NL"/>
        </w:rPr>
        <w:t>.</w:t>
      </w:r>
    </w:p>
    <w:p w:rsidR="00B14465" w:rsidRDefault="0033747E" w:rsidP="000148D0">
      <w:pPr>
        <w:numPr>
          <w:ilvl w:val="0"/>
          <w:numId w:val="23"/>
        </w:numPr>
        <w:spacing w:after="200"/>
        <w:contextualSpacing/>
        <w:rPr>
          <w:lang w:val="nl-NL"/>
        </w:rPr>
      </w:pPr>
      <w:r w:rsidRPr="007F1F53">
        <w:rPr>
          <w:lang w:val="nl-NL"/>
        </w:rPr>
        <w:t>Alle partners van de combinatie zijn verplicht een UEA in te vullen.</w:t>
      </w:r>
    </w:p>
    <w:p w:rsidR="00EC50F1" w:rsidRPr="007F1F53" w:rsidRDefault="0033747E" w:rsidP="00B14465">
      <w:pPr>
        <w:spacing w:after="200"/>
        <w:contextualSpacing/>
        <w:rPr>
          <w:lang w:val="nl-NL"/>
        </w:rPr>
      </w:pPr>
      <w:r w:rsidRPr="007F1F53">
        <w:rPr>
          <w:lang w:val="nl-NL"/>
        </w:rPr>
        <w:t xml:space="preserve"> </w:t>
      </w:r>
    </w:p>
    <w:p w:rsidR="00B14465" w:rsidRPr="00EC50F1" w:rsidRDefault="0033747E" w:rsidP="00B14465">
      <w:pPr>
        <w:rPr>
          <w:b/>
        </w:rPr>
      </w:pPr>
      <w:bookmarkStart w:id="22" w:name="_Toc486344426"/>
      <w:bookmarkStart w:id="23" w:name="_Toc486535298"/>
      <w:bookmarkStart w:id="24" w:name="_Ref486535829"/>
      <w:bookmarkStart w:id="25" w:name="_Ref486536266"/>
      <w:r w:rsidRPr="008D6191">
        <w:rPr>
          <w:b/>
        </w:rPr>
        <w:t>Beroep op de draagkracht van andere entiteiten:</w:t>
      </w:r>
      <w:bookmarkEnd w:id="22"/>
      <w:bookmarkEnd w:id="23"/>
      <w:bookmarkEnd w:id="24"/>
      <w:bookmarkEnd w:id="25"/>
      <w:r w:rsidRPr="008D6191">
        <w:rPr>
          <w:b/>
        </w:rPr>
        <w:t xml:space="preserve"> </w:t>
      </w:r>
    </w:p>
    <w:p w:rsidR="00B14465" w:rsidRPr="00342807" w:rsidRDefault="0033747E" w:rsidP="000148D0">
      <w:pPr>
        <w:numPr>
          <w:ilvl w:val="0"/>
          <w:numId w:val="23"/>
        </w:numPr>
        <w:spacing w:after="200"/>
        <w:contextualSpacing/>
        <w:rPr>
          <w:lang w:val="nl-NL"/>
        </w:rPr>
      </w:pPr>
      <w:r w:rsidRPr="00342807">
        <w:rPr>
          <w:lang w:val="nl-NL"/>
        </w:rPr>
        <w:t>De inschrijver mag zich beroepen op de financiële en economische draagkracht en technische of beroepsbekwaamheid van andere entiteiten om aan te tonen dat hij beantwoordt aan de</w:t>
      </w:r>
      <w:r>
        <w:rPr>
          <w:lang w:val="nl-NL"/>
        </w:rPr>
        <w:t xml:space="preserve"> selectiecriteria</w:t>
      </w:r>
      <w:r w:rsidRPr="00342807">
        <w:rPr>
          <w:lang w:val="nl-NL"/>
        </w:rPr>
        <w:t xml:space="preserve"> en dit ongeacht de juridische aard van zijn band met die entiteiten (onderaannemers, verbonden ondernemingen, …).</w:t>
      </w:r>
    </w:p>
    <w:p w:rsidR="00B14465" w:rsidRPr="00F06F9B" w:rsidRDefault="0033747E" w:rsidP="000148D0">
      <w:pPr>
        <w:numPr>
          <w:ilvl w:val="0"/>
          <w:numId w:val="23"/>
        </w:numPr>
        <w:spacing w:after="200"/>
        <w:contextualSpacing/>
      </w:pPr>
      <w:r w:rsidRPr="00F06F9B">
        <w:t xml:space="preserve">In dat geval voegt de inschrijver bij zijn offerte een </w:t>
      </w:r>
      <w:r w:rsidRPr="00F06F9B">
        <w:rPr>
          <w:b/>
        </w:rPr>
        <w:t>schriftelijke verklaring</w:t>
      </w:r>
      <w:r w:rsidRPr="00F06F9B">
        <w:t xml:space="preserve"> van deze entiteiten, waarin zij zich ertoe verbinden om de inschrijver voor de uitvoering van de opdracht de noodzakelijke middelen ter beschikking te stellen.</w:t>
      </w:r>
    </w:p>
    <w:p w:rsidR="00B14465" w:rsidRPr="00F06F9B" w:rsidRDefault="0033747E" w:rsidP="00B14465">
      <w:pPr>
        <w:ind w:left="360"/>
        <w:contextualSpacing/>
      </w:pPr>
      <w:r w:rsidRPr="00F06F9B">
        <w:t xml:space="preserve"> </w:t>
      </w:r>
    </w:p>
    <w:p w:rsidR="00B14465" w:rsidRPr="00342807" w:rsidRDefault="0033747E" w:rsidP="000148D0">
      <w:pPr>
        <w:numPr>
          <w:ilvl w:val="0"/>
          <w:numId w:val="23"/>
        </w:numPr>
        <w:spacing w:after="200"/>
        <w:contextualSpacing/>
        <w:rPr>
          <w:lang w:val="nl-NL"/>
        </w:rPr>
      </w:pPr>
      <w:r w:rsidRPr="00F06F9B">
        <w:t>Deze</w:t>
      </w:r>
      <w:r w:rsidRPr="00342807">
        <w:rPr>
          <w:lang w:val="nl-NL"/>
        </w:rPr>
        <w:t xml:space="preserve"> entiteiten mogen zich evenmin in een uitsluiti</w:t>
      </w:r>
      <w:r>
        <w:rPr>
          <w:lang w:val="nl-NL"/>
        </w:rPr>
        <w:t>ngstoestand bevinden.</w:t>
      </w:r>
    </w:p>
    <w:p w:rsidR="00B14465" w:rsidRPr="005D1DA3" w:rsidRDefault="0033747E" w:rsidP="00B14465">
      <w:pPr>
        <w:ind w:left="360"/>
        <w:contextualSpacing/>
        <w:rPr>
          <w:lang w:val="nl-NL"/>
        </w:rPr>
      </w:pPr>
      <w:r w:rsidRPr="005D1DA3">
        <w:rPr>
          <w:lang w:val="nl-NL"/>
        </w:rPr>
        <w:t>In voorkomend geval, dient de inschrijver de entiteit te vervangen op straffe van niet-selectie.</w:t>
      </w:r>
    </w:p>
    <w:p w:rsidR="00B14465" w:rsidRPr="005D1DA3" w:rsidRDefault="0033747E" w:rsidP="00B14465">
      <w:pPr>
        <w:ind w:left="360"/>
        <w:contextualSpacing/>
        <w:rPr>
          <w:lang w:val="nl-NL"/>
        </w:rPr>
      </w:pPr>
      <w:r w:rsidRPr="005D1DA3">
        <w:rPr>
          <w:lang w:val="nl-NL"/>
        </w:rPr>
        <w:lastRenderedPageBreak/>
        <w:t>De aanbestedende overheid verifieert in elk geval online via de Telemarc-toepassing de uitsluitingsgronden sociale en fiscale schulden.</w:t>
      </w:r>
    </w:p>
    <w:p w:rsidR="00B14465" w:rsidRPr="005D1DA3" w:rsidRDefault="0033747E" w:rsidP="00B14465">
      <w:pPr>
        <w:ind w:left="360"/>
        <w:contextualSpacing/>
        <w:rPr>
          <w:lang w:val="nl-NL"/>
        </w:rPr>
      </w:pPr>
      <w:r w:rsidRPr="005D1DA3">
        <w:rPr>
          <w:lang w:val="nl-NL"/>
        </w:rPr>
        <w:t>In geval van effectief beroep op andere entiteiten, zijn ook alle entiteiten op wiens capaciteiten de inschrijver zich beroept verplicht een UEA in te vullen</w:t>
      </w:r>
      <w:r>
        <w:rPr>
          <w:lang w:val="nl-NL"/>
        </w:rPr>
        <w:t>, zoals voorgeschreven in dit bestek</w:t>
      </w:r>
      <w:r w:rsidRPr="005D1DA3">
        <w:rPr>
          <w:lang w:val="nl-NL"/>
        </w:rPr>
        <w:t>.</w:t>
      </w:r>
    </w:p>
    <w:p w:rsidR="00DE5389" w:rsidRPr="00342807" w:rsidRDefault="00DE5389" w:rsidP="00B14465">
      <w:pPr>
        <w:ind w:left="360"/>
        <w:contextualSpacing/>
        <w:rPr>
          <w:highlight w:val="lightGray"/>
          <w:lang w:val="nl-NL"/>
        </w:rPr>
      </w:pPr>
    </w:p>
    <w:p w:rsidR="00B14465" w:rsidRPr="002A0479" w:rsidRDefault="0033747E" w:rsidP="00B14465">
      <w:pPr>
        <w:jc w:val="both"/>
        <w:rPr>
          <w:b/>
          <w:lang w:val="nl-NL"/>
        </w:rPr>
      </w:pPr>
      <w:r w:rsidRPr="002A0479">
        <w:rPr>
          <w:b/>
          <w:lang w:val="nl-NL"/>
        </w:rPr>
        <w:t>Consequenties voor de uitvoering van de opdracht:</w:t>
      </w:r>
    </w:p>
    <w:p w:rsidR="001544E2" w:rsidRPr="001A696D" w:rsidRDefault="001544E2" w:rsidP="001544E2">
      <w:pPr>
        <w:tabs>
          <w:tab w:val="left" w:pos="7371"/>
        </w:tabs>
        <w:jc w:val="both"/>
        <w:rPr>
          <w:rFonts w:cs="Arial"/>
          <w:lang w:val="nl-NL"/>
        </w:rPr>
      </w:pPr>
      <w:r w:rsidRPr="001544E2">
        <w:rPr>
          <w:rFonts w:cs="Arial"/>
          <w:lang w:val="nl-NL"/>
        </w:rPr>
        <w:t>Het voorstel betreffende de in te zetten personeelsleden en onderaannemers in toepassing van I.6 wordt bindend bij het sluiten van de opdracht.</w:t>
      </w:r>
    </w:p>
    <w:p w:rsidR="00B14465" w:rsidRPr="002A0479" w:rsidRDefault="0033747E" w:rsidP="00B14465">
      <w:pPr>
        <w:pStyle w:val="Lijstalinea1"/>
        <w:spacing w:line="240" w:lineRule="auto"/>
        <w:ind w:left="0"/>
        <w:rPr>
          <w:rFonts w:cs="Arial"/>
        </w:rPr>
      </w:pPr>
      <w:r w:rsidRPr="002A0479">
        <w:rPr>
          <w:rFonts w:cs="Arial"/>
        </w:rPr>
        <w:t>De dienstverlener verbindt zich ertoe alle onderdelen van de dienstenopdracht te laten uitvoeren door de in de offerte genoemde personeelsleden en onderaannemers. De dienstverlener kan deze in uitvoering slechts vervangen door derden indien hij aantoont dat deze derden over dezelfde capaciteiten beschikken als de in de offerte voorgestelde personen en onderaannemers en voor zover de aanbestedende overheid schriftelijk en voorafgaandelijk met de vervanging heeft ingestemd.</w:t>
      </w:r>
    </w:p>
    <w:p w:rsidR="00B14465" w:rsidRPr="006979E5" w:rsidRDefault="0033747E" w:rsidP="00B14465">
      <w:pPr>
        <w:pStyle w:val="Kop2"/>
      </w:pPr>
      <w:bookmarkStart w:id="26" w:name="_Toc141007570"/>
      <w:bookmarkStart w:id="27" w:name="_Toc8986845"/>
      <w:bookmarkStart w:id="28" w:name="_Toc34040848"/>
      <w:r>
        <w:t>Opmaak</w:t>
      </w:r>
      <w:r w:rsidRPr="006979E5">
        <w:t xml:space="preserve"> van de offerte</w:t>
      </w:r>
      <w:bookmarkEnd w:id="26"/>
      <w:bookmarkEnd w:id="27"/>
      <w:bookmarkEnd w:id="28"/>
    </w:p>
    <w:p w:rsidR="00B14465" w:rsidRPr="006979E5" w:rsidRDefault="00B14465" w:rsidP="00B14465">
      <w:pPr>
        <w:keepNext/>
      </w:pPr>
    </w:p>
    <w:p w:rsidR="00B14465" w:rsidRPr="001F4A97" w:rsidRDefault="0033747E" w:rsidP="00B14465">
      <w:pPr>
        <w:rPr>
          <w:b/>
          <w:u w:val="single"/>
          <w:lang w:val="nl-NL"/>
        </w:rPr>
      </w:pPr>
      <w:r w:rsidRPr="001F4A97">
        <w:rPr>
          <w:b/>
          <w:u w:val="single"/>
          <w:lang w:val="nl-NL"/>
        </w:rPr>
        <w:t>Opmaak en ondertekening offerte en bijlagen (art. 41-44, 53-55, 77-78 KB Plaatsing)</w:t>
      </w:r>
    </w:p>
    <w:p w:rsidR="00B14465" w:rsidRDefault="0033747E" w:rsidP="00B14465">
      <w:r w:rsidRPr="008908F8">
        <w:t>De offerte wordt opgemaakt in het Nederlands, bevat een inhoudstafel en is logisch gestructureerd en genummerd.</w:t>
      </w:r>
    </w:p>
    <w:p w:rsidR="00B14465" w:rsidRPr="00E151A4" w:rsidRDefault="00B14465" w:rsidP="00B14465">
      <w:pPr>
        <w:rPr>
          <w:lang w:val="nl-NL"/>
        </w:rPr>
      </w:pPr>
    </w:p>
    <w:p w:rsidR="00B14465" w:rsidRDefault="0033747E" w:rsidP="00B14465">
      <w:pPr>
        <w:rPr>
          <w:lang w:val="nl-NL"/>
        </w:rPr>
      </w:pPr>
      <w:r w:rsidRPr="00E151A4">
        <w:rPr>
          <w:lang w:val="nl-NL"/>
        </w:rPr>
        <w:t xml:space="preserve">De inschrijver gebruikt verplicht het offerteformulier én </w:t>
      </w:r>
      <w:r>
        <w:rPr>
          <w:lang w:val="nl-NL"/>
        </w:rPr>
        <w:t>de inventaris</w:t>
      </w:r>
      <w:r w:rsidRPr="00E151A4">
        <w:rPr>
          <w:lang w:val="nl-NL"/>
        </w:rPr>
        <w:t xml:space="preserve"> in Excel-formaat (verplicht leesbaar in Microsoft Excel 2010 met oog op digitale registratie), zoals door de aanbestedende overheid ter beschikking gesteld en gevoegd in bijlage bij het bestek. </w:t>
      </w:r>
    </w:p>
    <w:p w:rsidR="00B14465" w:rsidRPr="00E151A4" w:rsidRDefault="00B14465" w:rsidP="00B14465">
      <w:pPr>
        <w:rPr>
          <w:lang w:val="nl-NL"/>
        </w:rPr>
      </w:pPr>
    </w:p>
    <w:p w:rsidR="00B14465" w:rsidRPr="00E151A4" w:rsidRDefault="0033747E" w:rsidP="00B14465">
      <w:pPr>
        <w:pBdr>
          <w:top w:val="single" w:sz="4" w:space="1" w:color="auto"/>
          <w:left w:val="single" w:sz="4" w:space="4" w:color="auto"/>
          <w:bottom w:val="single" w:sz="4" w:space="1" w:color="auto"/>
          <w:right w:val="single" w:sz="4" w:space="4" w:color="auto"/>
        </w:pBdr>
        <w:rPr>
          <w:b/>
          <w:caps/>
          <w:lang w:val="nl-NL"/>
        </w:rPr>
      </w:pPr>
      <w:r w:rsidRPr="00E151A4">
        <w:rPr>
          <w:b/>
          <w:caps/>
          <w:lang w:val="nl-NL"/>
        </w:rPr>
        <w:t>Gekwalificeerde elektronische handtekening</w:t>
      </w:r>
    </w:p>
    <w:p w:rsidR="00B14465" w:rsidRPr="00E151A4" w:rsidRDefault="0033747E" w:rsidP="00B14465">
      <w:pPr>
        <w:pBdr>
          <w:top w:val="single" w:sz="4" w:space="1" w:color="auto"/>
          <w:left w:val="single" w:sz="4" w:space="4" w:color="auto"/>
          <w:bottom w:val="single" w:sz="4" w:space="1" w:color="auto"/>
          <w:right w:val="single" w:sz="4" w:space="4" w:color="auto"/>
        </w:pBdr>
        <w:rPr>
          <w:lang w:val="nl-NL"/>
        </w:rPr>
      </w:pPr>
      <w:r w:rsidRPr="00E151A4">
        <w:rPr>
          <w:lang w:val="nl-NL"/>
        </w:rPr>
        <w:t>De volledige offerte, met name het offerteformu</w:t>
      </w:r>
      <w:r>
        <w:rPr>
          <w:lang w:val="nl-NL"/>
        </w:rPr>
        <w:t>lier, de inventaris</w:t>
      </w:r>
      <w:r w:rsidRPr="00E151A4">
        <w:rPr>
          <w:lang w:val="nl-NL"/>
        </w:rPr>
        <w:t xml:space="preserve">, alle verplicht in te vullen bijlagen en alle andere al dan niet verplichte documenten die de inschrijver zelf heeft opgesteld, worden in één keer en globaal elektronisch ondertekend door de daartoe bevoegde persoon of personen. </w:t>
      </w:r>
    </w:p>
    <w:p w:rsidR="00B14465" w:rsidRPr="00E151A4" w:rsidRDefault="0033747E" w:rsidP="00B14465">
      <w:pPr>
        <w:pBdr>
          <w:top w:val="single" w:sz="4" w:space="1" w:color="auto"/>
          <w:left w:val="single" w:sz="4" w:space="4" w:color="auto"/>
          <w:bottom w:val="single" w:sz="4" w:space="1" w:color="auto"/>
          <w:right w:val="single" w:sz="4" w:space="4" w:color="auto"/>
        </w:pBdr>
        <w:rPr>
          <w:b/>
          <w:lang w:val="nl-NL"/>
        </w:rPr>
      </w:pPr>
      <w:r w:rsidRPr="00E151A4">
        <w:rPr>
          <w:b/>
          <w:lang w:val="nl-NL"/>
        </w:rPr>
        <w:t>Alle voormelde documenten worden op een globale manier ondertekend op het ogenblik van indiening van de offerte via e-tendering en wel op het bijhorende indieningsrapport.</w:t>
      </w:r>
    </w:p>
    <w:p w:rsidR="00B14465" w:rsidRPr="00E151A4" w:rsidRDefault="0033747E" w:rsidP="00B14465">
      <w:pPr>
        <w:pBdr>
          <w:top w:val="single" w:sz="4" w:space="1" w:color="auto"/>
          <w:left w:val="single" w:sz="4" w:space="4" w:color="auto"/>
          <w:bottom w:val="single" w:sz="4" w:space="1" w:color="auto"/>
          <w:right w:val="single" w:sz="4" w:space="4" w:color="auto"/>
        </w:pBdr>
        <w:rPr>
          <w:b/>
          <w:lang w:val="nl-NL"/>
        </w:rPr>
      </w:pPr>
      <w:r w:rsidRPr="00E151A4">
        <w:rPr>
          <w:b/>
          <w:lang w:val="nl-NL"/>
        </w:rPr>
        <w:t xml:space="preserve">Het moet gaan om een geldige </w:t>
      </w:r>
      <w:r w:rsidRPr="00E151A4">
        <w:rPr>
          <w:b/>
          <w:u w:val="single"/>
          <w:lang w:val="nl-NL"/>
        </w:rPr>
        <w:t xml:space="preserve">gekwalificeerde elektronische </w:t>
      </w:r>
      <w:r w:rsidR="005B7C77" w:rsidRPr="00E151A4">
        <w:rPr>
          <w:b/>
          <w:u w:val="single"/>
          <w:lang w:val="nl-NL"/>
        </w:rPr>
        <w:t>handtekening via</w:t>
      </w:r>
      <w:r w:rsidRPr="00E151A4">
        <w:rPr>
          <w:b/>
          <w:u w:val="single"/>
          <w:lang w:val="nl-NL"/>
        </w:rPr>
        <w:t xml:space="preserve"> e-tendering</w:t>
      </w:r>
      <w:r w:rsidRPr="00E151A4">
        <w:rPr>
          <w:b/>
          <w:lang w:val="nl-NL"/>
        </w:rPr>
        <w:t>. Een gescande handtekening is niet rechtsgeldig.</w:t>
      </w:r>
    </w:p>
    <w:p w:rsidR="00B14465" w:rsidRPr="00E151A4" w:rsidRDefault="0033747E" w:rsidP="00B14465">
      <w:pPr>
        <w:pBdr>
          <w:top w:val="single" w:sz="4" w:space="1" w:color="auto"/>
          <w:left w:val="single" w:sz="4" w:space="4" w:color="auto"/>
          <w:bottom w:val="single" w:sz="4" w:space="1" w:color="auto"/>
          <w:right w:val="single" w:sz="4" w:space="4" w:color="auto"/>
        </w:pBdr>
        <w:rPr>
          <w:lang w:val="nl-NL"/>
        </w:rPr>
      </w:pPr>
      <w:r w:rsidRPr="00E151A4">
        <w:rPr>
          <w:lang w:val="nl-NL"/>
        </w:rPr>
        <w:t>De elektronische handtekening moet uitgaan van de persoon of personen die bevoegd of gemachtigd is of zijn om de inschrijver te verbinden. Indien het indieningsrapport wordt ondertekend door een gemachtigde, vermeldt hij duidelijk zijn volmachtgever(s).</w:t>
      </w:r>
    </w:p>
    <w:p w:rsidR="00B14465" w:rsidRPr="00E151A4" w:rsidRDefault="0033747E" w:rsidP="00B14465">
      <w:pPr>
        <w:pBdr>
          <w:top w:val="single" w:sz="4" w:space="1" w:color="auto"/>
          <w:left w:val="single" w:sz="4" w:space="4" w:color="auto"/>
          <w:bottom w:val="single" w:sz="4" w:space="1" w:color="auto"/>
          <w:right w:val="single" w:sz="4" w:space="4" w:color="auto"/>
        </w:pBdr>
        <w:rPr>
          <w:lang w:val="nl-NL"/>
        </w:rPr>
      </w:pPr>
      <w:r w:rsidRPr="00E151A4">
        <w:rPr>
          <w:b/>
          <w:u w:val="single"/>
          <w:lang w:val="nl-NL"/>
        </w:rPr>
        <w:t>Bewijs van ondertekeningsbevoegdheid</w:t>
      </w:r>
      <w:r w:rsidRPr="00E151A4">
        <w:rPr>
          <w:lang w:val="nl-NL"/>
        </w:rPr>
        <w:t>. De inschrijver voegt bij de offerte de elektronische authentieke of onderhandse akte waaruit de bevoegdheid van de gemachtigde blijkt of een scan van het afschrift van zijn volmacht. In voorkomend geval verwijst de inschrijver naar het nummer van de bijlage van het Belgisch Staatsblad waarin de akte bij uittreksel is bekendgemaakt (met vermelding van pagina en/of passage).</w:t>
      </w:r>
    </w:p>
    <w:p w:rsidR="00B14465" w:rsidRPr="00E151A4" w:rsidRDefault="0033747E" w:rsidP="00B14465">
      <w:pPr>
        <w:pBdr>
          <w:top w:val="single" w:sz="4" w:space="1" w:color="auto"/>
          <w:left w:val="single" w:sz="4" w:space="4" w:color="auto"/>
          <w:bottom w:val="single" w:sz="4" w:space="1" w:color="auto"/>
          <w:right w:val="single" w:sz="4" w:space="4" w:color="auto"/>
        </w:pBdr>
        <w:rPr>
          <w:lang w:val="nl-NL"/>
        </w:rPr>
      </w:pPr>
      <w:r w:rsidRPr="00E151A4">
        <w:rPr>
          <w:lang w:val="nl-NL"/>
        </w:rPr>
        <w:t xml:space="preserve">Indien de offerte wordt ingediend door een </w:t>
      </w:r>
      <w:r w:rsidRPr="00E151A4">
        <w:rPr>
          <w:b/>
          <w:u w:val="single"/>
          <w:lang w:val="nl-NL"/>
        </w:rPr>
        <w:t>combinatie van ondernemers zonder rechtspersoonlijkheid</w:t>
      </w:r>
      <w:r w:rsidRPr="00E151A4">
        <w:rPr>
          <w:lang w:val="nl-NL"/>
        </w:rPr>
        <w:t xml:space="preserve">, gelden voormelde verplichtingen inzake elektronische ondertekening van het indieningsrapport in e-tendering én bewijs van volmacht voor elk van de deelnemers aan de combinatie. </w:t>
      </w:r>
    </w:p>
    <w:p w:rsidR="00B14465" w:rsidRDefault="00B14465" w:rsidP="00B14465">
      <w:pPr>
        <w:rPr>
          <w:lang w:val="nl-NL"/>
        </w:rPr>
      </w:pPr>
    </w:p>
    <w:p w:rsidR="00B14465" w:rsidRDefault="0033747E" w:rsidP="00B14465">
      <w:pPr>
        <w:rPr>
          <w:lang w:val="nl-NL"/>
        </w:rPr>
      </w:pPr>
      <w:r w:rsidRPr="00E151A4">
        <w:rPr>
          <w:lang w:val="nl-NL"/>
        </w:rPr>
        <w:t>Een inschrijver mag slechts één offerte per opdracht indienen. Voor de toepassing van deze regel wordt elke deelnemer aan een combinatie van ondernemers zonder rechtspersoonlijkheid beschouwd als een inschrijver.</w:t>
      </w:r>
    </w:p>
    <w:p w:rsidR="00B14465" w:rsidRDefault="00B14465" w:rsidP="00B14465">
      <w:pPr>
        <w:rPr>
          <w:lang w:val="nl-NL"/>
        </w:rPr>
      </w:pPr>
    </w:p>
    <w:p w:rsidR="00B14465" w:rsidRPr="008908F8" w:rsidRDefault="0033747E" w:rsidP="00B14465">
      <w:r w:rsidRPr="00E151A4">
        <w:rPr>
          <w:lang w:val="nl-NL"/>
        </w:rPr>
        <w:lastRenderedPageBreak/>
        <w:t>Het totale bedrag van de offerte in euro wordt voluit geschreven. Prijzen worden</w:t>
      </w:r>
      <w:r w:rsidRPr="008908F8">
        <w:t xml:space="preserve"> afgerond tot twee cijfers na de komma.</w:t>
      </w:r>
    </w:p>
    <w:p w:rsidR="00B14465" w:rsidRDefault="00B14465" w:rsidP="00B14465">
      <w:pPr>
        <w:rPr>
          <w:lang w:val="nl-NL"/>
        </w:rPr>
      </w:pPr>
    </w:p>
    <w:p w:rsidR="00B14465" w:rsidRPr="008908F8" w:rsidRDefault="0033747E" w:rsidP="00B14465">
      <w:r w:rsidRPr="00E151A4">
        <w:rPr>
          <w:lang w:val="nl-NL"/>
        </w:rPr>
        <w:t>De inschrijver is verplicht in zijn offerte de toepasselijke btw-</w:t>
      </w:r>
      <w:r w:rsidRPr="008908F8">
        <w:t xml:space="preserve">aanslagvoet(en) te vermelden. </w:t>
      </w:r>
    </w:p>
    <w:p w:rsidR="00B14465" w:rsidRDefault="00B14465" w:rsidP="00B14465"/>
    <w:p w:rsidR="00B14465" w:rsidRPr="008908F8" w:rsidRDefault="0033747E" w:rsidP="00B14465">
      <w:r w:rsidRPr="008908F8">
        <w:t>Er kan geen voorbehoud worden aanvaard in verband met eventuele wijzigingen van taksen, rechten of omrekeningskoersen van buitenlandse munten.</w:t>
      </w:r>
    </w:p>
    <w:p w:rsidR="00B14465" w:rsidRDefault="00B14465" w:rsidP="00B14465"/>
    <w:p w:rsidR="00B14465" w:rsidRPr="008908F8" w:rsidRDefault="0033747E" w:rsidP="00B14465">
      <w:r w:rsidRPr="008908F8">
        <w:t>De inschrijver is verplicht in zijn offerte de sluitingsperiode(s) van zijn onderneming te vermelden.</w:t>
      </w:r>
    </w:p>
    <w:p w:rsidR="001F5723" w:rsidRDefault="001F5723" w:rsidP="00B14465">
      <w:pPr>
        <w:rPr>
          <w:b/>
        </w:rPr>
      </w:pPr>
    </w:p>
    <w:p w:rsidR="00B14465" w:rsidRPr="008908F8" w:rsidRDefault="0033747E" w:rsidP="00B14465">
      <w:pPr>
        <w:rPr>
          <w:b/>
        </w:rPr>
      </w:pPr>
      <w:r w:rsidRPr="008908F8">
        <w:rPr>
          <w:b/>
        </w:rPr>
        <w:t>Door loutere deelname aan de plaatsingsprocedure:</w:t>
      </w:r>
    </w:p>
    <w:p w:rsidR="00B14465" w:rsidRPr="008908F8" w:rsidRDefault="0033747E" w:rsidP="000148D0">
      <w:pPr>
        <w:numPr>
          <w:ilvl w:val="0"/>
          <w:numId w:val="24"/>
        </w:numPr>
        <w:spacing w:after="200"/>
        <w:contextualSpacing/>
      </w:pPr>
      <w:r w:rsidRPr="008908F8">
        <w:t xml:space="preserve">aanvaardt de inschrijver al de </w:t>
      </w:r>
      <w:r w:rsidRPr="008908F8">
        <w:rPr>
          <w:b/>
        </w:rPr>
        <w:t>clausules van de opdrachtdocumenten</w:t>
      </w:r>
      <w:r w:rsidRPr="008908F8">
        <w:t xml:space="preserve"> en verzaakt hij aan alle andere voorwaarden, zoals zijn </w:t>
      </w:r>
      <w:r w:rsidRPr="008908F8">
        <w:rPr>
          <w:b/>
        </w:rPr>
        <w:t>eigen verkoopsvoorwaarden</w:t>
      </w:r>
      <w:r w:rsidRPr="008908F8">
        <w:t>, zelfs wanneer deze op één of andere bijlage van zijn offerte voorkomen.</w:t>
      </w:r>
    </w:p>
    <w:p w:rsidR="00B14465" w:rsidRPr="008908F8" w:rsidRDefault="0033747E" w:rsidP="000148D0">
      <w:pPr>
        <w:numPr>
          <w:ilvl w:val="0"/>
          <w:numId w:val="24"/>
        </w:numPr>
        <w:spacing w:after="200"/>
        <w:contextualSpacing/>
      </w:pPr>
      <w:r w:rsidRPr="008908F8">
        <w:rPr>
          <w:rFonts w:cs="Calibri"/>
          <w:lang w:eastAsia="nl-BE"/>
        </w:rPr>
        <w:t xml:space="preserve">verbindt de inschrijver zich ertoe de </w:t>
      </w:r>
      <w:r w:rsidR="00C16135" w:rsidRPr="00C16135">
        <w:rPr>
          <w:rFonts w:cs="Calibri"/>
          <w:b/>
          <w:lang w:eastAsia="nl-BE"/>
        </w:rPr>
        <w:t>a</w:t>
      </w:r>
      <w:r w:rsidRPr="008908F8">
        <w:rPr>
          <w:rFonts w:cs="Calibri"/>
          <w:b/>
          <w:lang w:eastAsia="nl-BE"/>
        </w:rPr>
        <w:t xml:space="preserve">lgemene </w:t>
      </w:r>
      <w:r w:rsidR="00C16135">
        <w:rPr>
          <w:rFonts w:cs="Calibri"/>
          <w:b/>
          <w:lang w:eastAsia="nl-BE"/>
        </w:rPr>
        <w:t>b</w:t>
      </w:r>
      <w:r w:rsidRPr="008908F8">
        <w:rPr>
          <w:rFonts w:cs="Calibri"/>
          <w:b/>
          <w:lang w:eastAsia="nl-BE"/>
        </w:rPr>
        <w:t xml:space="preserve">eginselen evenals de </w:t>
      </w:r>
      <w:r w:rsidR="00DE61F2">
        <w:rPr>
          <w:rFonts w:cs="Calibri"/>
          <w:b/>
          <w:lang w:eastAsia="nl-BE"/>
        </w:rPr>
        <w:t>v</w:t>
      </w:r>
      <w:r w:rsidRPr="008908F8">
        <w:rPr>
          <w:rFonts w:cs="Calibri"/>
          <w:b/>
          <w:lang w:eastAsia="nl-BE"/>
        </w:rPr>
        <w:t xml:space="preserve">ijf </w:t>
      </w:r>
      <w:r w:rsidR="00DE61F2">
        <w:rPr>
          <w:rFonts w:cs="Calibri"/>
          <w:b/>
          <w:lang w:eastAsia="nl-BE"/>
        </w:rPr>
        <w:t>b</w:t>
      </w:r>
      <w:r w:rsidRPr="008908F8">
        <w:rPr>
          <w:rFonts w:cs="Calibri"/>
          <w:b/>
          <w:lang w:eastAsia="nl-BE"/>
        </w:rPr>
        <w:t xml:space="preserve">asisprincipes inzake </w:t>
      </w:r>
      <w:r w:rsidR="00C16135">
        <w:rPr>
          <w:rFonts w:cs="Calibri"/>
          <w:b/>
          <w:lang w:eastAsia="nl-BE"/>
        </w:rPr>
        <w:t>n</w:t>
      </w:r>
      <w:r w:rsidRPr="008908F8">
        <w:rPr>
          <w:rFonts w:cs="Calibri"/>
          <w:b/>
          <w:lang w:eastAsia="nl-BE"/>
        </w:rPr>
        <w:t xml:space="preserve">on-discriminatie en </w:t>
      </w:r>
      <w:r w:rsidR="00C16135">
        <w:rPr>
          <w:rFonts w:cs="Calibri"/>
          <w:b/>
          <w:lang w:eastAsia="nl-BE"/>
        </w:rPr>
        <w:t>g</w:t>
      </w:r>
      <w:r w:rsidRPr="008908F8">
        <w:rPr>
          <w:rFonts w:cs="Calibri"/>
          <w:b/>
          <w:lang w:eastAsia="nl-BE"/>
        </w:rPr>
        <w:t xml:space="preserve">elijke </w:t>
      </w:r>
      <w:r w:rsidR="00C16135">
        <w:rPr>
          <w:rFonts w:cs="Calibri"/>
          <w:b/>
          <w:lang w:eastAsia="nl-BE"/>
        </w:rPr>
        <w:t>k</w:t>
      </w:r>
      <w:r w:rsidRPr="008908F8">
        <w:rPr>
          <w:rFonts w:cs="Calibri"/>
          <w:b/>
          <w:lang w:eastAsia="nl-BE"/>
        </w:rPr>
        <w:t>ansen</w:t>
      </w:r>
      <w:r w:rsidRPr="008908F8">
        <w:rPr>
          <w:rFonts w:cs="Calibri"/>
          <w:lang w:eastAsia="nl-BE"/>
        </w:rPr>
        <w:t xml:space="preserve"> zelf te respecteren en actief toe te passen tijdens de uitvoering van de opdracht én te doen naleven door zijn onderaannemers in de bijdrage die zij leveren in de uitvoering van onderhavige opdracht. Zie </w:t>
      </w:r>
      <w:r w:rsidRPr="008908F8">
        <w:rPr>
          <w:rFonts w:cs="Calibri"/>
          <w:b/>
          <w:lang w:eastAsia="nl-BE"/>
        </w:rPr>
        <w:t>Bijzondere Voorwaarden inzake non-discriminatie en gelijke kansen</w:t>
      </w:r>
      <w:r w:rsidRPr="008908F8">
        <w:rPr>
          <w:rFonts w:cs="Calibri"/>
          <w:lang w:eastAsia="nl-BE"/>
        </w:rPr>
        <w:t xml:space="preserve">, </w:t>
      </w:r>
      <w:r>
        <w:rPr>
          <w:rFonts w:cs="Calibri"/>
          <w:lang w:eastAsia="nl-BE"/>
        </w:rPr>
        <w:t>verderop dit bestek</w:t>
      </w:r>
      <w:r w:rsidRPr="008908F8">
        <w:rPr>
          <w:rFonts w:cs="Calibri"/>
          <w:lang w:eastAsia="nl-BE"/>
        </w:rPr>
        <w:t>.</w:t>
      </w:r>
    </w:p>
    <w:p w:rsidR="00B14465" w:rsidRPr="008908F8" w:rsidRDefault="00B14465" w:rsidP="00B14465"/>
    <w:p w:rsidR="00B14465" w:rsidRDefault="0033747E" w:rsidP="00B14465">
      <w:r w:rsidRPr="008908F8">
        <w:t>Gegadigden worden verzocht om fouten of leemten, die zij ontdekken in de opdrachtdocumenten, zo spoedig mogelijk en uiterlijk 10 dagen vóór de uiterste indieningsdatum van de offertes schriftelijk te melden aan de aanbestedende overheid.</w:t>
      </w:r>
    </w:p>
    <w:p w:rsidR="00B14465" w:rsidRDefault="00B14465" w:rsidP="00B14465"/>
    <w:p w:rsidR="00B14465" w:rsidRDefault="0033747E" w:rsidP="00B14465">
      <w:r w:rsidRPr="008908F8">
        <w:t>Voor instructies omtrent het invullen van het Uniform Europees Aanbestedingsdocument, zie punt</w:t>
      </w:r>
      <w:r>
        <w:t xml:space="preserve"> I.5</w:t>
      </w:r>
      <w:r w:rsidRPr="008908F8">
        <w:t>.</w:t>
      </w:r>
    </w:p>
    <w:p w:rsidR="004C6183" w:rsidRPr="00877904" w:rsidRDefault="004C6183" w:rsidP="00B14465">
      <w:pPr>
        <w:keepNext/>
      </w:pPr>
    </w:p>
    <w:p w:rsidR="00B14465" w:rsidRPr="00B0599C" w:rsidRDefault="0033747E" w:rsidP="00B14465">
      <w:pPr>
        <w:rPr>
          <w:b/>
          <w:u w:val="single"/>
          <w:lang w:val="nl-NL"/>
        </w:rPr>
      </w:pPr>
      <w:bookmarkStart w:id="29" w:name="_Toc360096229"/>
      <w:r w:rsidRPr="00B0599C">
        <w:rPr>
          <w:b/>
          <w:u w:val="single"/>
          <w:lang w:val="nl-NL"/>
        </w:rPr>
        <w:t>Voorrangsregel (art. 80 KB Plaatsing)</w:t>
      </w:r>
      <w:bookmarkEnd w:id="29"/>
    </w:p>
    <w:p w:rsidR="00B14465" w:rsidRPr="00DB27FE" w:rsidRDefault="0033747E" w:rsidP="00B14465">
      <w:r w:rsidRPr="00DB27FE">
        <w:t>In geval van tegenspraak tussen de opdrachtdocumenten zowel wat de beschrijvende bepalingen als wat de hoeveelheden (forfaitaire of vermoedelijke) betreft, houdt de inschrijver zich aan volgende voorrangsorde:</w:t>
      </w:r>
    </w:p>
    <w:p w:rsidR="00B14465" w:rsidRPr="002A0479" w:rsidRDefault="0033747E" w:rsidP="000148D0">
      <w:pPr>
        <w:numPr>
          <w:ilvl w:val="0"/>
          <w:numId w:val="8"/>
        </w:numPr>
      </w:pPr>
      <w:r w:rsidRPr="002A0479">
        <w:t>plannen;</w:t>
      </w:r>
    </w:p>
    <w:p w:rsidR="00B14465" w:rsidRPr="002A0479" w:rsidRDefault="0033747E" w:rsidP="000148D0">
      <w:pPr>
        <w:numPr>
          <w:ilvl w:val="0"/>
          <w:numId w:val="8"/>
        </w:numPr>
      </w:pPr>
      <w:r w:rsidRPr="002A0479">
        <w:t>administratieve bepalingen;</w:t>
      </w:r>
    </w:p>
    <w:p w:rsidR="00B14465" w:rsidRPr="002A0479" w:rsidRDefault="0033747E" w:rsidP="000148D0">
      <w:pPr>
        <w:numPr>
          <w:ilvl w:val="0"/>
          <w:numId w:val="8"/>
        </w:numPr>
      </w:pPr>
      <w:r w:rsidRPr="002A0479">
        <w:t>technische bepalingen;</w:t>
      </w:r>
    </w:p>
    <w:p w:rsidR="00B14465" w:rsidRDefault="0033747E" w:rsidP="000148D0">
      <w:pPr>
        <w:numPr>
          <w:ilvl w:val="0"/>
          <w:numId w:val="8"/>
        </w:numPr>
      </w:pPr>
      <w:r w:rsidRPr="002A0479">
        <w:t xml:space="preserve">de </w:t>
      </w:r>
      <w:r>
        <w:t>inventaris</w:t>
      </w:r>
      <w:r w:rsidRPr="002A0479">
        <w:t>.</w:t>
      </w:r>
    </w:p>
    <w:p w:rsidR="00B14465" w:rsidRDefault="00B14465" w:rsidP="00B14465"/>
    <w:p w:rsidR="00B14465" w:rsidRPr="00001A5E" w:rsidRDefault="0033747E" w:rsidP="00B14465">
      <w:r w:rsidRPr="00001A5E">
        <w:t>Als de plannen tegenspraak vertonen, kan de inschrijver zich op de voor hem meest gunstige hypothese steunen.</w:t>
      </w:r>
    </w:p>
    <w:p w:rsidR="00B14465" w:rsidRPr="006979E5" w:rsidRDefault="0033747E" w:rsidP="00B14465">
      <w:pPr>
        <w:pStyle w:val="Kop2"/>
      </w:pPr>
      <w:bookmarkStart w:id="30" w:name="_Toc141007571"/>
      <w:bookmarkStart w:id="31" w:name="_Toc8986846"/>
      <w:bookmarkStart w:id="32" w:name="_Toc34040849"/>
      <w:r w:rsidRPr="006979E5">
        <w:t>Indienen van de offerte</w:t>
      </w:r>
      <w:bookmarkEnd w:id="30"/>
      <w:bookmarkEnd w:id="31"/>
      <w:bookmarkEnd w:id="32"/>
    </w:p>
    <w:p w:rsidR="00B14465" w:rsidRDefault="00B14465" w:rsidP="00B14465">
      <w:pPr>
        <w:keepNext/>
        <w:rPr>
          <w:rFonts w:cs="Tahoma"/>
        </w:rPr>
      </w:pPr>
    </w:p>
    <w:p w:rsidR="00B14465" w:rsidRDefault="0033747E" w:rsidP="00B14465">
      <w:pPr>
        <w:rPr>
          <w:b/>
        </w:rPr>
      </w:pPr>
      <w:r w:rsidRPr="001B4F80">
        <w:rPr>
          <w:b/>
        </w:rPr>
        <w:t>Iedere offerte dient bij de aanbestedende overheid toe te komen ten laatste op de datum en uur vermeld in het bericht van publicatie.</w:t>
      </w:r>
    </w:p>
    <w:p w:rsidR="00B14465" w:rsidRPr="001B4F80" w:rsidRDefault="00B14465" w:rsidP="00B14465">
      <w:pPr>
        <w:rPr>
          <w:b/>
        </w:rPr>
      </w:pPr>
    </w:p>
    <w:p w:rsidR="00B14465" w:rsidRDefault="0033747E" w:rsidP="00B14465">
      <w:r w:rsidRPr="001B4F80">
        <w:rPr>
          <w:b/>
        </w:rPr>
        <w:t>Offertes worden verplicht elektronisch ingediend via e-tendering (</w:t>
      </w:r>
      <w:hyperlink r:id="rId12" w:history="1">
        <w:r w:rsidRPr="001B4F80">
          <w:rPr>
            <w:b/>
          </w:rPr>
          <w:t>https://eten.publicprocurement.be</w:t>
        </w:r>
      </w:hyperlink>
      <w:r w:rsidRPr="001B4F80">
        <w:rPr>
          <w:b/>
        </w:rPr>
        <w:t xml:space="preserve">), rekening houdend met de vereisten van punt </w:t>
      </w:r>
      <w:r>
        <w:rPr>
          <w:b/>
        </w:rPr>
        <w:t>‘</w:t>
      </w:r>
      <w:r w:rsidRPr="001B4F80">
        <w:rPr>
          <w:b/>
        </w:rPr>
        <w:t>Vorm en inhoud van de offerte</w:t>
      </w:r>
      <w:r>
        <w:rPr>
          <w:b/>
        </w:rPr>
        <w:t>’</w:t>
      </w:r>
      <w:r w:rsidRPr="001B4F80">
        <w:t xml:space="preserve">. Meer informatie over deze applicatie vindt u op de website </w:t>
      </w:r>
      <w:hyperlink r:id="rId13" w:history="1">
        <w:r w:rsidRPr="001B4F80">
          <w:t>http://www.publicprocurement.be</w:t>
        </w:r>
      </w:hyperlink>
      <w:r w:rsidRPr="001B4F80">
        <w:t xml:space="preserve"> of via de e-Procurement helpdesk op het nummer +32 (0)2 790 52 00.</w:t>
      </w:r>
    </w:p>
    <w:p w:rsidR="00B14465" w:rsidRPr="001B4F80" w:rsidRDefault="00B14465" w:rsidP="00B14465"/>
    <w:p w:rsidR="00B14465" w:rsidRDefault="0033747E" w:rsidP="00B14465">
      <w:r w:rsidRPr="001B4F80">
        <w:lastRenderedPageBreak/>
        <w:t xml:space="preserve">De offertes worden opgemaakt in gangbare bestandsformaten bij voorbeeld PDF, MS Office, Open Office of gelijkwaardig. </w:t>
      </w:r>
    </w:p>
    <w:p w:rsidR="00B14465" w:rsidRPr="001B4F80" w:rsidRDefault="00B14465" w:rsidP="00B14465"/>
    <w:p w:rsidR="00B14465" w:rsidRDefault="0033747E" w:rsidP="00B14465">
      <w:r w:rsidRPr="001B4F80">
        <w:rPr>
          <w:b/>
        </w:rPr>
        <w:t>De capaciteit voor het opladen van offertes is beperkt tot 80MB per document en 350MB per dossier. </w:t>
      </w:r>
      <w:r w:rsidRPr="001B4F80">
        <w:t xml:space="preserve"> Het is raadzaam documenten te comprimeren in een </w:t>
      </w:r>
      <w:r w:rsidR="005B7C77" w:rsidRPr="001B4F80">
        <w:t>zipfile</w:t>
      </w:r>
      <w:r w:rsidRPr="001B4F80">
        <w:t>. Er zijn evenwel geen beperkingen qua aantal of types documenten.</w:t>
      </w:r>
    </w:p>
    <w:p w:rsidR="00B14465" w:rsidRPr="001B4F80" w:rsidRDefault="0033747E" w:rsidP="00B14465">
      <w:r w:rsidRPr="001B4F80">
        <w:t xml:space="preserve">   </w:t>
      </w:r>
    </w:p>
    <w:p w:rsidR="00B14465" w:rsidRPr="001B4F80" w:rsidRDefault="0033747E" w:rsidP="00B14465">
      <w:r w:rsidRPr="001B4F80">
        <w:t>Het is niet toegestaan om:</w:t>
      </w:r>
    </w:p>
    <w:p w:rsidR="00B14465" w:rsidRPr="001B4F80" w:rsidRDefault="0033747E" w:rsidP="000148D0">
      <w:pPr>
        <w:pStyle w:val="Lijstalinea"/>
        <w:numPr>
          <w:ilvl w:val="0"/>
          <w:numId w:val="7"/>
        </w:numPr>
        <w:spacing w:after="200"/>
        <w:contextualSpacing/>
      </w:pPr>
      <w:r w:rsidRPr="001B4F80">
        <w:t>naast de elektronische indiening ook een papieren offerte in te dienen;</w:t>
      </w:r>
    </w:p>
    <w:p w:rsidR="00B14465" w:rsidRPr="001B4F80" w:rsidRDefault="0033747E" w:rsidP="000148D0">
      <w:pPr>
        <w:pStyle w:val="Lijstalinea"/>
        <w:numPr>
          <w:ilvl w:val="0"/>
          <w:numId w:val="7"/>
        </w:numPr>
        <w:spacing w:after="200"/>
        <w:contextualSpacing/>
      </w:pPr>
      <w:r w:rsidRPr="001B4F80">
        <w:t>om meer dan één elektronische offerte in te dienen.</w:t>
      </w:r>
    </w:p>
    <w:p w:rsidR="00B14465" w:rsidRDefault="0033747E" w:rsidP="00B14465">
      <w:pPr>
        <w:jc w:val="both"/>
        <w:rPr>
          <w:rFonts w:cs="Calibri"/>
        </w:rPr>
      </w:pPr>
      <w:r w:rsidRPr="001B4F80">
        <w:rPr>
          <w:rFonts w:cs="Calibri"/>
        </w:rPr>
        <w:t xml:space="preserve">De inschrijver is zelf verantwoordelijk voor het tijdig, correct en volledig opladen van zijn enige offerte.  </w:t>
      </w:r>
    </w:p>
    <w:p w:rsidR="00B14465" w:rsidRPr="001B4F80" w:rsidRDefault="00B14465" w:rsidP="00B14465">
      <w:pPr>
        <w:jc w:val="both"/>
        <w:rPr>
          <w:rFonts w:cs="Calibri"/>
        </w:rPr>
      </w:pPr>
    </w:p>
    <w:p w:rsidR="00B14465" w:rsidRPr="006979E5" w:rsidRDefault="0033747E" w:rsidP="00B14465">
      <w:pPr>
        <w:pStyle w:val="Kop2"/>
        <w:rPr>
          <w:snapToGrid w:val="0"/>
        </w:rPr>
      </w:pPr>
      <w:bookmarkStart w:id="33" w:name="_Toc34040850"/>
      <w:r w:rsidRPr="006979E5">
        <w:t>Verbintenistermijn</w:t>
      </w:r>
      <w:bookmarkEnd w:id="33"/>
    </w:p>
    <w:p w:rsidR="00B14465" w:rsidRPr="006979E5" w:rsidRDefault="00B14465" w:rsidP="00B14465">
      <w:pPr>
        <w:keepNext/>
        <w:rPr>
          <w:snapToGrid w:val="0"/>
        </w:rPr>
      </w:pPr>
    </w:p>
    <w:p w:rsidR="00B14465" w:rsidRPr="006979E5" w:rsidRDefault="0033747E" w:rsidP="00B14465">
      <w:pPr>
        <w:keepNext/>
        <w:rPr>
          <w:snapToGrid w:val="0"/>
        </w:rPr>
      </w:pPr>
      <w:r w:rsidRPr="006979E5">
        <w:t>De termijn gedurende dewelke de inschrijver door zijn offerte gebonden blijft, bedraagt 180 kalenderdagen, te rekenen vanaf de limietdatum voor ontvangst van de offertes.</w:t>
      </w:r>
    </w:p>
    <w:p w:rsidR="00B14465" w:rsidRPr="006979E5" w:rsidRDefault="00B14465" w:rsidP="00B14465">
      <w:pPr>
        <w:rPr>
          <w:snapToGrid w:val="0"/>
        </w:rPr>
      </w:pPr>
    </w:p>
    <w:p w:rsidR="00B14465" w:rsidRPr="006979E5" w:rsidRDefault="0033747E" w:rsidP="00B14465">
      <w:pPr>
        <w:pStyle w:val="Kop2"/>
      </w:pPr>
      <w:bookmarkStart w:id="34" w:name="_Toc141007574"/>
      <w:bookmarkStart w:id="35" w:name="_Toc8986848"/>
      <w:bookmarkStart w:id="36" w:name="_Toc34040851"/>
      <w:r w:rsidRPr="006979E5">
        <w:t>Gunningscriteria</w:t>
      </w:r>
      <w:bookmarkEnd w:id="34"/>
      <w:bookmarkEnd w:id="35"/>
      <w:bookmarkEnd w:id="36"/>
    </w:p>
    <w:p w:rsidR="00530EB0" w:rsidRDefault="00E53206" w:rsidP="00B14465">
      <w:pPr>
        <w:keepNext/>
      </w:pPr>
      <w:r>
        <w:br/>
      </w:r>
      <w:r w:rsidR="00530EB0">
        <w:t>Onderstaande</w:t>
      </w:r>
      <w:r w:rsidR="0033747E" w:rsidRPr="006979E5">
        <w:t xml:space="preserve"> criteria zijn van toepassing bij de gunning van de opdracht</w:t>
      </w:r>
      <w:r w:rsidR="00530EB0">
        <w:t>.</w:t>
      </w:r>
    </w:p>
    <w:p w:rsidR="00B14465" w:rsidRDefault="0033747E" w:rsidP="00B14465">
      <w:pPr>
        <w:keepNext/>
      </w:pPr>
      <w:r w:rsidRPr="006979E5">
        <w:t>De opdracht zal gegund worden aan de inschrijver welke volgens de evaluatie van al deze criteria de economisch voordeligste regelmatige offerte, vanuit het oogpunt van de aanbestedende overheid, heeft ingediend.</w:t>
      </w:r>
    </w:p>
    <w:p w:rsidR="00B14465" w:rsidRPr="006979E5" w:rsidRDefault="00B14465" w:rsidP="00B14465">
      <w:pPr>
        <w:keepNext/>
      </w:pPr>
    </w:p>
    <w:tbl>
      <w:tblPr>
        <w:tblW w:w="8985" w:type="dxa"/>
        <w:tblInd w:w="45" w:type="dxa"/>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4A0" w:firstRow="1" w:lastRow="0" w:firstColumn="1" w:lastColumn="0" w:noHBand="0" w:noVBand="1"/>
      </w:tblPr>
      <w:tblGrid>
        <w:gridCol w:w="794"/>
        <w:gridCol w:w="6923"/>
        <w:gridCol w:w="1268"/>
      </w:tblGrid>
      <w:tr w:rsidR="00530EB0" w:rsidRPr="009D7DDF" w:rsidTr="00096B41">
        <w:tc>
          <w:tcPr>
            <w:tcW w:w="794"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rsidR="00530EB0" w:rsidRPr="009D7DDF" w:rsidRDefault="00530EB0" w:rsidP="00096B41">
            <w:pPr>
              <w:shd w:val="clear" w:color="auto" w:fill="D3D3D3"/>
              <w:jc w:val="center"/>
              <w:rPr>
                <w:b/>
                <w:bCs/>
                <w:szCs w:val="20"/>
                <w:lang w:eastAsia="nl-BE"/>
              </w:rPr>
            </w:pPr>
            <w:r w:rsidRPr="009D7DDF">
              <w:rPr>
                <w:b/>
                <w:bCs/>
                <w:lang w:eastAsia="nl-BE"/>
              </w:rPr>
              <w:t>Nr.</w:t>
            </w:r>
          </w:p>
        </w:tc>
        <w:tc>
          <w:tcPr>
            <w:tcW w:w="6923"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rsidR="00530EB0" w:rsidRPr="009D7DDF" w:rsidRDefault="00530EB0" w:rsidP="00096B41">
            <w:pPr>
              <w:shd w:val="clear" w:color="auto" w:fill="D3D3D3"/>
              <w:rPr>
                <w:b/>
                <w:bCs/>
                <w:szCs w:val="20"/>
                <w:lang w:eastAsia="nl-BE"/>
              </w:rPr>
            </w:pPr>
            <w:r w:rsidRPr="009D7DDF">
              <w:rPr>
                <w:b/>
                <w:bCs/>
                <w:lang w:eastAsia="nl-BE"/>
              </w:rPr>
              <w:t>Beschrijving</w:t>
            </w:r>
          </w:p>
        </w:tc>
        <w:tc>
          <w:tcPr>
            <w:tcW w:w="1268"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rsidR="00530EB0" w:rsidRPr="009D7DDF" w:rsidRDefault="00530EB0" w:rsidP="00096B41">
            <w:pPr>
              <w:shd w:val="clear" w:color="auto" w:fill="D3D3D3"/>
              <w:rPr>
                <w:b/>
                <w:bCs/>
                <w:szCs w:val="20"/>
                <w:lang w:eastAsia="nl-BE"/>
              </w:rPr>
            </w:pPr>
            <w:r w:rsidRPr="009D7DDF">
              <w:rPr>
                <w:b/>
                <w:bCs/>
                <w:lang w:eastAsia="nl-BE"/>
              </w:rPr>
              <w:t>Gewicht</w:t>
            </w:r>
          </w:p>
        </w:tc>
      </w:tr>
      <w:tr w:rsidR="00530EB0" w:rsidRPr="009D7DDF" w:rsidTr="00096B41">
        <w:tc>
          <w:tcPr>
            <w:tcW w:w="794"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73DA4" w:rsidRDefault="00530EB0" w:rsidP="00096B41">
            <w:pPr>
              <w:jc w:val="center"/>
              <w:rPr>
                <w:szCs w:val="20"/>
                <w:lang w:eastAsia="nl-BE"/>
              </w:rPr>
            </w:pPr>
            <w:r>
              <w:rPr>
                <w:szCs w:val="20"/>
                <w:lang w:eastAsia="nl-BE"/>
              </w:rPr>
              <w:t>1</w:t>
            </w:r>
          </w:p>
        </w:tc>
        <w:tc>
          <w:tcPr>
            <w:tcW w:w="692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D7DDF" w:rsidRDefault="00530EB0" w:rsidP="00096B41">
            <w:pPr>
              <w:rPr>
                <w:szCs w:val="20"/>
                <w:lang w:eastAsia="nl-BE"/>
              </w:rPr>
            </w:pPr>
            <w:r w:rsidRPr="009D7DDF">
              <w:rPr>
                <w:lang w:eastAsia="nl-BE"/>
              </w:rPr>
              <w:t xml:space="preserve">Kwaliteit </w:t>
            </w:r>
          </w:p>
        </w:tc>
        <w:tc>
          <w:tcPr>
            <w:tcW w:w="1268"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4419D4" w:rsidRDefault="005161AD" w:rsidP="00096B41">
            <w:pPr>
              <w:rPr>
                <w:szCs w:val="20"/>
                <w:lang w:eastAsia="nl-BE"/>
              </w:rPr>
            </w:pPr>
            <w:r w:rsidRPr="004419D4">
              <w:rPr>
                <w:lang w:eastAsia="nl-BE"/>
              </w:rPr>
              <w:t>5</w:t>
            </w:r>
            <w:r w:rsidR="003A6B50" w:rsidRPr="004419D4">
              <w:rPr>
                <w:lang w:eastAsia="nl-BE"/>
              </w:rPr>
              <w:t>0</w:t>
            </w:r>
          </w:p>
        </w:tc>
      </w:tr>
      <w:tr w:rsidR="00530EB0" w:rsidRPr="009D7DDF" w:rsidTr="00096B41">
        <w:tc>
          <w:tcPr>
            <w:tcW w:w="794"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D7DDF" w:rsidRDefault="00530EB0" w:rsidP="00096B41">
            <w:pPr>
              <w:jc w:val="center"/>
              <w:rPr>
                <w:szCs w:val="20"/>
                <w:lang w:eastAsia="nl-BE"/>
              </w:rPr>
            </w:pPr>
            <w:r>
              <w:rPr>
                <w:color w:val="808080"/>
                <w:lang w:eastAsia="nl-BE"/>
              </w:rPr>
              <w:t>1</w:t>
            </w:r>
            <w:r w:rsidRPr="009D7DDF">
              <w:rPr>
                <w:color w:val="808080"/>
                <w:lang w:eastAsia="nl-BE"/>
              </w:rPr>
              <w:t>.1</w:t>
            </w:r>
          </w:p>
        </w:tc>
        <w:tc>
          <w:tcPr>
            <w:tcW w:w="692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CB0610" w:rsidRDefault="00CA74BC" w:rsidP="00096B41">
            <w:pPr>
              <w:rPr>
                <w:color w:val="808080"/>
                <w:szCs w:val="20"/>
                <w:lang w:eastAsia="nl-BE"/>
              </w:rPr>
            </w:pPr>
            <w:r>
              <w:rPr>
                <w:color w:val="808080"/>
                <w:szCs w:val="20"/>
                <w:lang w:eastAsia="nl-BE"/>
              </w:rPr>
              <w:t>Organoleptische test</w:t>
            </w:r>
          </w:p>
        </w:tc>
        <w:tc>
          <w:tcPr>
            <w:tcW w:w="1268"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4419D4" w:rsidRDefault="003A6B50" w:rsidP="00096B41">
            <w:pPr>
              <w:rPr>
                <w:color w:val="808080"/>
                <w:szCs w:val="20"/>
                <w:lang w:eastAsia="nl-BE"/>
              </w:rPr>
            </w:pPr>
            <w:r w:rsidRPr="004419D4">
              <w:rPr>
                <w:color w:val="808080"/>
                <w:szCs w:val="20"/>
                <w:lang w:eastAsia="nl-BE"/>
              </w:rPr>
              <w:t>20</w:t>
            </w:r>
          </w:p>
        </w:tc>
      </w:tr>
      <w:tr w:rsidR="00530EB0" w:rsidRPr="009D7DDF" w:rsidTr="00096B41">
        <w:tc>
          <w:tcPr>
            <w:tcW w:w="794"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D7DDF" w:rsidRDefault="00530EB0" w:rsidP="00096B41">
            <w:pPr>
              <w:jc w:val="center"/>
              <w:rPr>
                <w:szCs w:val="20"/>
                <w:lang w:eastAsia="nl-BE"/>
              </w:rPr>
            </w:pPr>
            <w:r>
              <w:rPr>
                <w:color w:val="808080"/>
                <w:lang w:eastAsia="nl-BE"/>
              </w:rPr>
              <w:t>1</w:t>
            </w:r>
            <w:r w:rsidRPr="009D7DDF">
              <w:rPr>
                <w:color w:val="808080"/>
                <w:lang w:eastAsia="nl-BE"/>
              </w:rPr>
              <w:t>.2</w:t>
            </w:r>
          </w:p>
        </w:tc>
        <w:tc>
          <w:tcPr>
            <w:tcW w:w="692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CB0610" w:rsidRDefault="00363C05" w:rsidP="00096B41">
            <w:pPr>
              <w:rPr>
                <w:color w:val="808080"/>
                <w:szCs w:val="20"/>
                <w:lang w:eastAsia="nl-BE"/>
              </w:rPr>
            </w:pPr>
            <w:r>
              <w:rPr>
                <w:color w:val="808080"/>
                <w:szCs w:val="20"/>
                <w:lang w:eastAsia="nl-BE"/>
              </w:rPr>
              <w:t>D</w:t>
            </w:r>
            <w:r w:rsidR="00530EB0" w:rsidRPr="00CB0610">
              <w:rPr>
                <w:color w:val="808080"/>
                <w:szCs w:val="20"/>
                <w:lang w:eastAsia="nl-BE"/>
              </w:rPr>
              <w:t xml:space="preserve">iversiteit van menu’s </w:t>
            </w:r>
          </w:p>
        </w:tc>
        <w:tc>
          <w:tcPr>
            <w:tcW w:w="1268"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4419D4" w:rsidRDefault="00530EB0" w:rsidP="00096B41">
            <w:pPr>
              <w:rPr>
                <w:color w:val="808080"/>
                <w:szCs w:val="20"/>
                <w:lang w:eastAsia="nl-BE"/>
              </w:rPr>
            </w:pPr>
            <w:r w:rsidRPr="004419D4">
              <w:rPr>
                <w:color w:val="808080"/>
                <w:szCs w:val="20"/>
                <w:lang w:eastAsia="nl-BE"/>
              </w:rPr>
              <w:t>1</w:t>
            </w:r>
            <w:r w:rsidR="00363C05" w:rsidRPr="004419D4">
              <w:rPr>
                <w:color w:val="808080"/>
                <w:szCs w:val="20"/>
                <w:lang w:eastAsia="nl-BE"/>
              </w:rPr>
              <w:t>5</w:t>
            </w:r>
          </w:p>
        </w:tc>
      </w:tr>
      <w:tr w:rsidR="00530EB0" w:rsidRPr="009D7DDF" w:rsidTr="00096B41">
        <w:tc>
          <w:tcPr>
            <w:tcW w:w="794"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D05254" w:rsidRDefault="00530EB0" w:rsidP="00096B41">
            <w:pPr>
              <w:jc w:val="center"/>
              <w:rPr>
                <w:color w:val="808080"/>
                <w:lang w:eastAsia="nl-BE"/>
              </w:rPr>
            </w:pPr>
            <w:r>
              <w:rPr>
                <w:color w:val="808080"/>
                <w:lang w:eastAsia="nl-BE"/>
              </w:rPr>
              <w:t xml:space="preserve">1.3 </w:t>
            </w:r>
          </w:p>
        </w:tc>
        <w:tc>
          <w:tcPr>
            <w:tcW w:w="692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CB0610" w:rsidRDefault="00530EB0" w:rsidP="00096B41">
            <w:pPr>
              <w:rPr>
                <w:color w:val="808080"/>
                <w:szCs w:val="20"/>
                <w:lang w:eastAsia="nl-BE"/>
              </w:rPr>
            </w:pPr>
            <w:r w:rsidRPr="00CB0610">
              <w:rPr>
                <w:color w:val="808080"/>
                <w:szCs w:val="20"/>
                <w:lang w:eastAsia="nl-BE"/>
              </w:rPr>
              <w:t>Plan van aanpak</w:t>
            </w:r>
          </w:p>
        </w:tc>
        <w:tc>
          <w:tcPr>
            <w:tcW w:w="1268"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4419D4" w:rsidRDefault="009D0D50" w:rsidP="00096B41">
            <w:pPr>
              <w:rPr>
                <w:color w:val="808080"/>
                <w:szCs w:val="20"/>
                <w:lang w:eastAsia="nl-BE"/>
              </w:rPr>
            </w:pPr>
            <w:r w:rsidRPr="004419D4">
              <w:rPr>
                <w:color w:val="808080"/>
                <w:szCs w:val="20"/>
                <w:lang w:eastAsia="nl-BE"/>
              </w:rPr>
              <w:t>1</w:t>
            </w:r>
            <w:r w:rsidR="003A6B50" w:rsidRPr="004419D4">
              <w:rPr>
                <w:color w:val="808080"/>
                <w:szCs w:val="20"/>
                <w:lang w:eastAsia="nl-BE"/>
              </w:rPr>
              <w:t>5</w:t>
            </w:r>
          </w:p>
        </w:tc>
      </w:tr>
      <w:tr w:rsidR="00530EB0" w:rsidRPr="009D7DDF" w:rsidTr="00096B41">
        <w:tc>
          <w:tcPr>
            <w:tcW w:w="794"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73DA4" w:rsidRDefault="00530EB0" w:rsidP="00096B41">
            <w:pPr>
              <w:jc w:val="center"/>
              <w:rPr>
                <w:lang w:eastAsia="nl-BE"/>
              </w:rPr>
            </w:pPr>
            <w:r>
              <w:rPr>
                <w:lang w:eastAsia="nl-BE"/>
              </w:rPr>
              <w:t>2</w:t>
            </w:r>
          </w:p>
        </w:tc>
        <w:tc>
          <w:tcPr>
            <w:tcW w:w="692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D7DDF" w:rsidRDefault="00530EB0" w:rsidP="00096B41">
            <w:pPr>
              <w:rPr>
                <w:lang w:eastAsia="nl-BE"/>
              </w:rPr>
            </w:pPr>
            <w:r w:rsidRPr="009D7DDF">
              <w:rPr>
                <w:lang w:eastAsia="nl-BE"/>
              </w:rPr>
              <w:t>Prijs</w:t>
            </w:r>
          </w:p>
        </w:tc>
        <w:tc>
          <w:tcPr>
            <w:tcW w:w="1268"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4419D4" w:rsidRDefault="003A6B50" w:rsidP="00096B41">
            <w:pPr>
              <w:rPr>
                <w:lang w:eastAsia="nl-BE"/>
              </w:rPr>
            </w:pPr>
            <w:r w:rsidRPr="004419D4">
              <w:rPr>
                <w:lang w:eastAsia="nl-BE"/>
              </w:rPr>
              <w:t>40</w:t>
            </w:r>
          </w:p>
        </w:tc>
      </w:tr>
      <w:tr w:rsidR="00530EB0" w:rsidRPr="009D7DDF" w:rsidTr="00096B41">
        <w:tc>
          <w:tcPr>
            <w:tcW w:w="794"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D7DDF" w:rsidRDefault="00530EB0" w:rsidP="00096B41">
            <w:pPr>
              <w:jc w:val="center"/>
              <w:rPr>
                <w:szCs w:val="20"/>
                <w:lang w:eastAsia="nl-BE"/>
              </w:rPr>
            </w:pPr>
            <w:r w:rsidRPr="009D7DDF">
              <w:rPr>
                <w:lang w:eastAsia="nl-BE"/>
              </w:rPr>
              <w:t>3</w:t>
            </w:r>
          </w:p>
        </w:tc>
        <w:tc>
          <w:tcPr>
            <w:tcW w:w="692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D7DDF" w:rsidRDefault="00530EB0" w:rsidP="00096B41">
            <w:pPr>
              <w:rPr>
                <w:lang w:eastAsia="nl-BE"/>
              </w:rPr>
            </w:pPr>
            <w:r>
              <w:rPr>
                <w:lang w:eastAsia="nl-BE"/>
              </w:rPr>
              <w:t>Duurzaamheid</w:t>
            </w:r>
          </w:p>
        </w:tc>
        <w:tc>
          <w:tcPr>
            <w:tcW w:w="1268"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4419D4" w:rsidRDefault="003A6B50" w:rsidP="00096B41">
            <w:pPr>
              <w:rPr>
                <w:lang w:eastAsia="nl-BE"/>
              </w:rPr>
            </w:pPr>
            <w:r w:rsidRPr="004419D4">
              <w:rPr>
                <w:lang w:eastAsia="nl-BE"/>
              </w:rPr>
              <w:t>1</w:t>
            </w:r>
            <w:r w:rsidR="005161AD" w:rsidRPr="004419D4">
              <w:rPr>
                <w:lang w:eastAsia="nl-BE"/>
              </w:rPr>
              <w:t>0</w:t>
            </w:r>
          </w:p>
        </w:tc>
      </w:tr>
      <w:tr w:rsidR="00530EB0" w:rsidRPr="009D7DDF" w:rsidTr="00096B41">
        <w:tc>
          <w:tcPr>
            <w:tcW w:w="794"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D7DDF" w:rsidRDefault="00530EB0" w:rsidP="00096B41">
            <w:pPr>
              <w:jc w:val="center"/>
              <w:rPr>
                <w:szCs w:val="20"/>
                <w:lang w:eastAsia="nl-BE"/>
              </w:rPr>
            </w:pPr>
            <w:r>
              <w:rPr>
                <w:color w:val="808080"/>
                <w:lang w:eastAsia="nl-BE"/>
              </w:rPr>
              <w:t>3</w:t>
            </w:r>
            <w:r w:rsidRPr="009D7DDF">
              <w:rPr>
                <w:color w:val="808080"/>
                <w:lang w:eastAsia="nl-BE"/>
              </w:rPr>
              <w:t>.1</w:t>
            </w:r>
          </w:p>
        </w:tc>
        <w:tc>
          <w:tcPr>
            <w:tcW w:w="692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CB0610" w:rsidRDefault="00530EB0" w:rsidP="00096B41">
            <w:pPr>
              <w:rPr>
                <w:color w:val="808080"/>
                <w:szCs w:val="20"/>
                <w:lang w:eastAsia="nl-BE"/>
              </w:rPr>
            </w:pPr>
            <w:r w:rsidRPr="00CB0610">
              <w:rPr>
                <w:color w:val="808080"/>
                <w:szCs w:val="20"/>
                <w:lang w:eastAsia="nl-BE"/>
              </w:rPr>
              <w:t>Voedselstrategie</w:t>
            </w:r>
          </w:p>
        </w:tc>
        <w:tc>
          <w:tcPr>
            <w:tcW w:w="1268"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CB0610" w:rsidRDefault="004419D4" w:rsidP="00096B41">
            <w:pPr>
              <w:rPr>
                <w:color w:val="808080"/>
                <w:szCs w:val="20"/>
                <w:lang w:eastAsia="nl-BE"/>
              </w:rPr>
            </w:pPr>
            <w:r>
              <w:rPr>
                <w:color w:val="808080"/>
                <w:szCs w:val="20"/>
                <w:lang w:eastAsia="nl-BE"/>
              </w:rPr>
              <w:t>5</w:t>
            </w:r>
          </w:p>
        </w:tc>
      </w:tr>
      <w:tr w:rsidR="00530EB0" w:rsidRPr="009D7DDF" w:rsidTr="00096B41">
        <w:tc>
          <w:tcPr>
            <w:tcW w:w="794"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9D7DDF" w:rsidRDefault="00530EB0" w:rsidP="00096B41">
            <w:pPr>
              <w:jc w:val="center"/>
              <w:rPr>
                <w:szCs w:val="20"/>
                <w:lang w:eastAsia="nl-BE"/>
              </w:rPr>
            </w:pPr>
            <w:r>
              <w:rPr>
                <w:color w:val="808080"/>
                <w:lang w:eastAsia="nl-BE"/>
              </w:rPr>
              <w:t>3</w:t>
            </w:r>
            <w:r w:rsidRPr="009D7DDF">
              <w:rPr>
                <w:color w:val="808080"/>
                <w:lang w:eastAsia="nl-BE"/>
              </w:rPr>
              <w:t>.2</w:t>
            </w:r>
          </w:p>
        </w:tc>
        <w:tc>
          <w:tcPr>
            <w:tcW w:w="692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CB0610" w:rsidRDefault="00EB6082" w:rsidP="00096B41">
            <w:pPr>
              <w:rPr>
                <w:color w:val="808080"/>
                <w:szCs w:val="20"/>
                <w:lang w:eastAsia="nl-BE"/>
              </w:rPr>
            </w:pPr>
            <w:r>
              <w:rPr>
                <w:color w:val="808080"/>
                <w:szCs w:val="20"/>
                <w:lang w:eastAsia="nl-BE"/>
              </w:rPr>
              <w:t>Sociale duurzaamheid</w:t>
            </w:r>
          </w:p>
        </w:tc>
        <w:tc>
          <w:tcPr>
            <w:tcW w:w="1268"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rsidR="00530EB0" w:rsidRPr="00CB0610" w:rsidRDefault="004419D4" w:rsidP="00096B41">
            <w:pPr>
              <w:rPr>
                <w:color w:val="808080"/>
                <w:szCs w:val="20"/>
                <w:lang w:eastAsia="nl-BE"/>
              </w:rPr>
            </w:pPr>
            <w:r>
              <w:rPr>
                <w:color w:val="808080"/>
                <w:szCs w:val="20"/>
                <w:lang w:eastAsia="nl-BE"/>
              </w:rPr>
              <w:t>5</w:t>
            </w:r>
          </w:p>
        </w:tc>
      </w:tr>
      <w:tr w:rsidR="00530EB0" w:rsidRPr="009D7DDF" w:rsidTr="00096B41">
        <w:tc>
          <w:tcPr>
            <w:tcW w:w="7717" w:type="dxa"/>
            <w:gridSpan w:val="2"/>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rsidR="00530EB0" w:rsidRPr="009D7DDF" w:rsidRDefault="005B7C77" w:rsidP="00096B41">
            <w:pPr>
              <w:shd w:val="clear" w:color="auto" w:fill="D3D3D3"/>
              <w:rPr>
                <w:szCs w:val="20"/>
                <w:lang w:eastAsia="nl-BE"/>
              </w:rPr>
            </w:pPr>
            <w:r w:rsidRPr="009D7DDF">
              <w:rPr>
                <w:lang w:eastAsia="nl-BE"/>
              </w:rPr>
              <w:t>Totaalgewicht</w:t>
            </w:r>
            <w:r w:rsidR="00530EB0" w:rsidRPr="009D7DDF">
              <w:rPr>
                <w:lang w:eastAsia="nl-BE"/>
              </w:rPr>
              <w:t xml:space="preserve"> gunningscriteria:</w:t>
            </w:r>
          </w:p>
        </w:tc>
        <w:tc>
          <w:tcPr>
            <w:tcW w:w="1268"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rsidR="00530EB0" w:rsidRPr="009D7DDF" w:rsidRDefault="00530EB0" w:rsidP="00096B41">
            <w:pPr>
              <w:shd w:val="clear" w:color="auto" w:fill="D3D3D3"/>
              <w:rPr>
                <w:szCs w:val="20"/>
                <w:lang w:eastAsia="nl-BE"/>
              </w:rPr>
            </w:pPr>
            <w:r w:rsidRPr="009D7DDF">
              <w:rPr>
                <w:lang w:eastAsia="nl-BE"/>
              </w:rPr>
              <w:t>100</w:t>
            </w:r>
          </w:p>
        </w:tc>
      </w:tr>
    </w:tbl>
    <w:p w:rsidR="00B14465" w:rsidRDefault="00B14465" w:rsidP="00B14465"/>
    <w:p w:rsidR="00A503FE" w:rsidRPr="00CB0610" w:rsidRDefault="00A503FE" w:rsidP="000148D0">
      <w:pPr>
        <w:pStyle w:val="Lijstalinea"/>
        <w:numPr>
          <w:ilvl w:val="0"/>
          <w:numId w:val="36"/>
        </w:numPr>
        <w:jc w:val="both"/>
        <w:rPr>
          <w:rFonts w:cs="Calibri"/>
          <w:b/>
          <w:u w:val="single"/>
        </w:rPr>
      </w:pPr>
      <w:r w:rsidRPr="00CB0610">
        <w:rPr>
          <w:rFonts w:cs="Calibri"/>
          <w:b/>
          <w:u w:val="single"/>
        </w:rPr>
        <w:t xml:space="preserve">Kwaliteit: </w:t>
      </w:r>
      <w:r w:rsidR="00196E2F">
        <w:rPr>
          <w:rFonts w:cs="Calibri"/>
          <w:b/>
          <w:u w:val="single"/>
        </w:rPr>
        <w:t>5</w:t>
      </w:r>
      <w:r w:rsidR="003A6B50">
        <w:rPr>
          <w:rFonts w:cs="Calibri"/>
          <w:b/>
          <w:u w:val="single"/>
        </w:rPr>
        <w:t>0</w:t>
      </w:r>
      <w:r w:rsidRPr="00CB0610">
        <w:rPr>
          <w:rFonts w:cs="Calibri"/>
          <w:b/>
          <w:u w:val="single"/>
        </w:rPr>
        <w:t xml:space="preserve"> punten</w:t>
      </w:r>
    </w:p>
    <w:p w:rsidR="00A503FE" w:rsidRDefault="00A503FE" w:rsidP="00A503FE">
      <w:pPr>
        <w:keepNext/>
        <w:rPr>
          <w:rFonts w:eastAsia="MS Mincho" w:cs="Arial"/>
          <w:b/>
          <w:szCs w:val="20"/>
          <w:u w:val="single"/>
        </w:rPr>
      </w:pPr>
    </w:p>
    <w:p w:rsidR="009D0D50" w:rsidRPr="009D0D50" w:rsidRDefault="00A503FE" w:rsidP="000148D0">
      <w:pPr>
        <w:pStyle w:val="Lijstalinea"/>
        <w:keepNext/>
        <w:numPr>
          <w:ilvl w:val="1"/>
          <w:numId w:val="40"/>
        </w:numPr>
      </w:pPr>
      <w:r w:rsidRPr="009D0D50">
        <w:rPr>
          <w:rFonts w:eastAsia="MS Mincho" w:cs="Arial"/>
          <w:szCs w:val="20"/>
          <w:u w:val="single"/>
        </w:rPr>
        <w:t xml:space="preserve">Organoleptische test: </w:t>
      </w:r>
      <w:r w:rsidR="004C6183">
        <w:rPr>
          <w:rFonts w:eastAsia="MS Mincho" w:cs="Arial"/>
          <w:szCs w:val="20"/>
          <w:u w:val="single"/>
        </w:rPr>
        <w:t>2</w:t>
      </w:r>
      <w:r w:rsidR="005161AD">
        <w:rPr>
          <w:rFonts w:eastAsia="MS Mincho" w:cs="Arial"/>
          <w:szCs w:val="20"/>
          <w:u w:val="single"/>
        </w:rPr>
        <w:t>0</w:t>
      </w:r>
      <w:r w:rsidRPr="009D0D50">
        <w:rPr>
          <w:rFonts w:eastAsia="MS Mincho" w:cs="Arial"/>
          <w:szCs w:val="20"/>
          <w:u w:val="single"/>
        </w:rPr>
        <w:t xml:space="preserve"> punten</w:t>
      </w:r>
      <w:bookmarkStart w:id="37" w:name="_Hlk25062499"/>
      <w:r w:rsidR="003A6B50">
        <w:rPr>
          <w:rFonts w:eastAsia="MS Mincho" w:cs="Arial"/>
          <w:szCs w:val="20"/>
          <w:u w:val="single"/>
        </w:rPr>
        <w:t xml:space="preserve"> </w:t>
      </w:r>
    </w:p>
    <w:p w:rsidR="00A503FE" w:rsidRPr="00A503FE" w:rsidRDefault="00A503FE" w:rsidP="009D0D50">
      <w:pPr>
        <w:keepNext/>
      </w:pPr>
      <w:r w:rsidRPr="00A503FE">
        <w:t xml:space="preserve">Ter beoordeling van dit criterium zal aan de inschrijvers worden gevraagd om een 6 tot 8 stalen in tweevoud van een aantal afgewerkte maaltijden (bestaande uit soep, aardappel- of </w:t>
      </w:r>
      <w:r w:rsidRPr="00A503FE">
        <w:lastRenderedPageBreak/>
        <w:t>deegwarencomponent, vleescomponent</w:t>
      </w:r>
      <w:r>
        <w:t xml:space="preserve"> of</w:t>
      </w:r>
      <w:r w:rsidRPr="00A503FE">
        <w:t xml:space="preserve"> vis- en gevogeltecomponent, </w:t>
      </w:r>
      <w:r w:rsidR="005B7C77" w:rsidRPr="00A503FE">
        <w:t>groenten component</w:t>
      </w:r>
      <w:r w:rsidRPr="00A503FE">
        <w:t xml:space="preserve">) en 2 tot 4 stalen in tweevoud van vegetarische maaltijden, </w:t>
      </w:r>
      <w:r w:rsidR="002C39AA">
        <w:t xml:space="preserve">gekoeld </w:t>
      </w:r>
      <w:r w:rsidRPr="00A503FE">
        <w:t>af te leveren.</w:t>
      </w:r>
    </w:p>
    <w:bookmarkEnd w:id="37"/>
    <w:p w:rsidR="00A503FE" w:rsidRPr="00A503FE" w:rsidRDefault="00A503FE" w:rsidP="00A503FE">
      <w:pPr>
        <w:keepNext/>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tblGrid>
      <w:tr w:rsidR="00411DC8" w:rsidRPr="00A503FE" w:rsidTr="00A503FE">
        <w:tc>
          <w:tcPr>
            <w:tcW w:w="3827" w:type="dxa"/>
            <w:shd w:val="clear" w:color="auto" w:fill="auto"/>
          </w:tcPr>
          <w:p w:rsidR="00411DC8" w:rsidRPr="00A503FE" w:rsidRDefault="00411DC8" w:rsidP="00A503FE">
            <w:pPr>
              <w:keepNext/>
              <w:rPr>
                <w:b/>
              </w:rPr>
            </w:pPr>
            <w:r w:rsidRPr="00A503FE">
              <w:rPr>
                <w:b/>
              </w:rPr>
              <w:t>Organoleptische test (gunningscriterium</w:t>
            </w:r>
            <w:r>
              <w:rPr>
                <w:b/>
              </w:rPr>
              <w:t>)</w:t>
            </w:r>
          </w:p>
        </w:tc>
      </w:tr>
      <w:tr w:rsidR="00411DC8" w:rsidRPr="00A503FE" w:rsidTr="00A503FE">
        <w:tc>
          <w:tcPr>
            <w:tcW w:w="3827" w:type="dxa"/>
            <w:shd w:val="clear" w:color="auto" w:fill="auto"/>
          </w:tcPr>
          <w:p w:rsidR="00411DC8" w:rsidRPr="00A503FE" w:rsidRDefault="00411DC8" w:rsidP="00A503FE">
            <w:pPr>
              <w:keepNext/>
            </w:pPr>
            <w:r w:rsidRPr="00A503FE">
              <w:t>2 Babyvoeding (fijngemalen en grof)</w:t>
            </w:r>
          </w:p>
        </w:tc>
      </w:tr>
      <w:tr w:rsidR="00411DC8" w:rsidRPr="00A503FE" w:rsidTr="00A503FE">
        <w:tc>
          <w:tcPr>
            <w:tcW w:w="3827" w:type="dxa"/>
            <w:shd w:val="clear" w:color="auto" w:fill="auto"/>
          </w:tcPr>
          <w:p w:rsidR="00411DC8" w:rsidRPr="00A503FE" w:rsidRDefault="00411DC8" w:rsidP="00A503FE">
            <w:pPr>
              <w:keepNext/>
            </w:pPr>
            <w:r w:rsidRPr="00A503FE">
              <w:t xml:space="preserve">1 </w:t>
            </w:r>
            <w:r>
              <w:t>Peuter</w:t>
            </w:r>
            <w:r w:rsidRPr="00A503FE">
              <w:t xml:space="preserve">maaltijd </w:t>
            </w:r>
          </w:p>
        </w:tc>
      </w:tr>
      <w:tr w:rsidR="00411DC8" w:rsidRPr="00A503FE" w:rsidTr="00A503FE">
        <w:tc>
          <w:tcPr>
            <w:tcW w:w="3827" w:type="dxa"/>
            <w:shd w:val="clear" w:color="auto" w:fill="auto"/>
          </w:tcPr>
          <w:p w:rsidR="00411DC8" w:rsidRPr="00A503FE" w:rsidRDefault="00411DC8" w:rsidP="00A503FE">
            <w:pPr>
              <w:keepNext/>
            </w:pPr>
            <w:r w:rsidRPr="00A503FE">
              <w:t xml:space="preserve">1 </w:t>
            </w:r>
            <w:r>
              <w:t>Kleuter</w:t>
            </w:r>
            <w:r w:rsidRPr="00A503FE">
              <w:t>maaltijd</w:t>
            </w:r>
          </w:p>
        </w:tc>
      </w:tr>
      <w:tr w:rsidR="00411DC8" w:rsidRPr="00A503FE" w:rsidTr="00A503FE">
        <w:tc>
          <w:tcPr>
            <w:tcW w:w="3827" w:type="dxa"/>
            <w:shd w:val="clear" w:color="auto" w:fill="auto"/>
          </w:tcPr>
          <w:p w:rsidR="00411DC8" w:rsidRPr="00A503FE" w:rsidRDefault="00411DC8" w:rsidP="00A503FE">
            <w:pPr>
              <w:keepNext/>
            </w:pPr>
            <w:r w:rsidRPr="00A503FE">
              <w:t>2 Basisschool + secundair</w:t>
            </w:r>
          </w:p>
        </w:tc>
      </w:tr>
      <w:tr w:rsidR="00411DC8" w:rsidRPr="00A503FE" w:rsidTr="00A503FE">
        <w:tc>
          <w:tcPr>
            <w:tcW w:w="3827" w:type="dxa"/>
            <w:shd w:val="clear" w:color="auto" w:fill="auto"/>
          </w:tcPr>
          <w:p w:rsidR="00411DC8" w:rsidRPr="00A503FE" w:rsidRDefault="00411DC8" w:rsidP="00A503FE">
            <w:pPr>
              <w:keepNext/>
            </w:pPr>
            <w:r w:rsidRPr="00A503FE">
              <w:t xml:space="preserve">2 Vegetarische maaltijden </w:t>
            </w:r>
          </w:p>
        </w:tc>
      </w:tr>
      <w:tr w:rsidR="00411DC8" w:rsidRPr="00A503FE" w:rsidTr="00A503FE">
        <w:tc>
          <w:tcPr>
            <w:tcW w:w="3827" w:type="dxa"/>
            <w:shd w:val="clear" w:color="auto" w:fill="auto"/>
          </w:tcPr>
          <w:p w:rsidR="00411DC8" w:rsidRPr="00A503FE" w:rsidRDefault="00411DC8" w:rsidP="00A503FE">
            <w:pPr>
              <w:keepNext/>
            </w:pPr>
            <w:r w:rsidRPr="00A503FE">
              <w:t xml:space="preserve">2 Soep </w:t>
            </w:r>
          </w:p>
        </w:tc>
      </w:tr>
      <w:tr w:rsidR="00411DC8" w:rsidRPr="00A503FE" w:rsidTr="00A503FE">
        <w:tc>
          <w:tcPr>
            <w:tcW w:w="3827" w:type="dxa"/>
            <w:shd w:val="clear" w:color="auto" w:fill="auto"/>
          </w:tcPr>
          <w:p w:rsidR="00411DC8" w:rsidRPr="00A503FE" w:rsidRDefault="00411DC8" w:rsidP="00A503FE">
            <w:pPr>
              <w:keepNext/>
            </w:pPr>
            <w:r w:rsidRPr="00A503FE">
              <w:t xml:space="preserve">0,5 Brood </w:t>
            </w:r>
          </w:p>
        </w:tc>
      </w:tr>
    </w:tbl>
    <w:p w:rsidR="00A503FE" w:rsidRPr="00A503FE" w:rsidRDefault="00A503FE" w:rsidP="00A503FE">
      <w:pPr>
        <w:keepNext/>
      </w:pPr>
    </w:p>
    <w:p w:rsidR="00A503FE" w:rsidRPr="00A503FE" w:rsidRDefault="00A503FE" w:rsidP="00A503FE">
      <w:r w:rsidRPr="00A503FE">
        <w:t xml:space="preserve">De </w:t>
      </w:r>
      <w:r w:rsidRPr="005F711A">
        <w:t>stalen</w:t>
      </w:r>
      <w:r w:rsidRPr="00A503FE">
        <w:t xml:space="preserve"> dien</w:t>
      </w:r>
      <w:r w:rsidR="005F711A">
        <w:t>en</w:t>
      </w:r>
      <w:r w:rsidRPr="00A503FE">
        <w:t xml:space="preserve"> voor een geanonimiseerde proefsessies</w:t>
      </w:r>
      <w:r>
        <w:t xml:space="preserve"> (</w:t>
      </w:r>
      <w:r w:rsidR="00A6419A">
        <w:t>organoleptische test</w:t>
      </w:r>
      <w:r>
        <w:t>)</w:t>
      </w:r>
      <w:r w:rsidRPr="00A503FE">
        <w:t xml:space="preserve">. </w:t>
      </w:r>
      <w:r>
        <w:br/>
      </w:r>
      <w:r w:rsidRPr="00A503FE">
        <w:t>Hierbij wordt rekening gehouden met volgende items:</w:t>
      </w:r>
    </w:p>
    <w:p w:rsidR="00A503FE" w:rsidRPr="00A503FE" w:rsidRDefault="00A503FE" w:rsidP="000148D0">
      <w:pPr>
        <w:numPr>
          <w:ilvl w:val="0"/>
          <w:numId w:val="39"/>
        </w:numPr>
      </w:pPr>
      <w:r w:rsidRPr="00A503FE">
        <w:t>Uitzicht</w:t>
      </w:r>
    </w:p>
    <w:p w:rsidR="00A503FE" w:rsidRPr="00A503FE" w:rsidRDefault="00A503FE" w:rsidP="000148D0">
      <w:pPr>
        <w:numPr>
          <w:ilvl w:val="0"/>
          <w:numId w:val="39"/>
        </w:numPr>
      </w:pPr>
      <w:r w:rsidRPr="00A503FE">
        <w:t>Kleur</w:t>
      </w:r>
    </w:p>
    <w:p w:rsidR="00A503FE" w:rsidRPr="00A503FE" w:rsidRDefault="00A503FE" w:rsidP="000148D0">
      <w:pPr>
        <w:numPr>
          <w:ilvl w:val="0"/>
          <w:numId w:val="39"/>
        </w:numPr>
      </w:pPr>
      <w:r w:rsidRPr="00A503FE">
        <w:t>Consistentie</w:t>
      </w:r>
    </w:p>
    <w:p w:rsidR="00A503FE" w:rsidRPr="00A503FE" w:rsidRDefault="00A503FE" w:rsidP="000148D0">
      <w:pPr>
        <w:numPr>
          <w:ilvl w:val="0"/>
          <w:numId w:val="39"/>
        </w:numPr>
      </w:pPr>
      <w:r w:rsidRPr="00A503FE">
        <w:t>Geur</w:t>
      </w:r>
    </w:p>
    <w:p w:rsidR="00A503FE" w:rsidRPr="00A503FE" w:rsidRDefault="00A503FE" w:rsidP="000148D0">
      <w:pPr>
        <w:numPr>
          <w:ilvl w:val="0"/>
          <w:numId w:val="39"/>
        </w:numPr>
      </w:pPr>
      <w:r w:rsidRPr="00A503FE">
        <w:t>Smaak</w:t>
      </w:r>
    </w:p>
    <w:p w:rsidR="00A503FE" w:rsidRPr="00A503FE" w:rsidRDefault="00A503FE" w:rsidP="00A503FE">
      <w:pPr>
        <w:rPr>
          <w:rFonts w:cs="Calibri"/>
          <w:iCs/>
          <w:sz w:val="20"/>
          <w:szCs w:val="20"/>
          <w:lang w:eastAsia="nl-BE"/>
        </w:rPr>
      </w:pPr>
    </w:p>
    <w:p w:rsidR="00A503FE" w:rsidRPr="00A503FE" w:rsidRDefault="00A503FE" w:rsidP="00A503FE">
      <w:r w:rsidRPr="00A503FE">
        <w:t>De stalen worden anoniem geproefd en iedere expert scoort de items volgens volgend systeem:</w:t>
      </w:r>
    </w:p>
    <w:p w:rsidR="00A503FE" w:rsidRPr="00A503FE" w:rsidRDefault="00A503FE" w:rsidP="00A503FE">
      <w:pPr>
        <w:rPr>
          <w:rFonts w:cs="Calibri"/>
          <w:iCs/>
          <w:sz w:val="20"/>
          <w:szCs w:val="20"/>
          <w:lang w:eastAsia="nl-BE"/>
        </w:rPr>
      </w:pPr>
    </w:p>
    <w:tbl>
      <w:tblPr>
        <w:tblW w:w="5402" w:type="dxa"/>
        <w:tblInd w:w="55" w:type="dxa"/>
        <w:tblCellMar>
          <w:left w:w="70" w:type="dxa"/>
          <w:right w:w="70" w:type="dxa"/>
        </w:tblCellMar>
        <w:tblLook w:val="04A0" w:firstRow="1" w:lastRow="0" w:firstColumn="1" w:lastColumn="0" w:noHBand="0" w:noVBand="1"/>
      </w:tblPr>
      <w:tblGrid>
        <w:gridCol w:w="3100"/>
        <w:gridCol w:w="730"/>
        <w:gridCol w:w="438"/>
        <w:gridCol w:w="567"/>
        <w:gridCol w:w="567"/>
      </w:tblGrid>
      <w:tr w:rsidR="00A503FE" w:rsidRPr="00A6419A" w:rsidTr="00096B41">
        <w:trPr>
          <w:trHeight w:val="270"/>
        </w:trPr>
        <w:tc>
          <w:tcPr>
            <w:tcW w:w="3100" w:type="dxa"/>
            <w:tcBorders>
              <w:top w:val="nil"/>
              <w:left w:val="nil"/>
              <w:bottom w:val="nil"/>
              <w:right w:val="nil"/>
            </w:tcBorders>
            <w:shd w:val="clear" w:color="auto" w:fill="auto"/>
            <w:noWrap/>
            <w:vAlign w:val="bottom"/>
            <w:hideMark/>
          </w:tcPr>
          <w:p w:rsidR="00A503FE" w:rsidRPr="00A6419A" w:rsidRDefault="00A503FE" w:rsidP="00A503FE">
            <w:pPr>
              <w:rPr>
                <w:rFonts w:asciiTheme="minorHAnsi" w:hAnsiTheme="minorHAnsi" w:cstheme="minorHAnsi"/>
                <w:szCs w:val="22"/>
                <w:lang w:eastAsia="nl-BE"/>
              </w:rPr>
            </w:pPr>
          </w:p>
        </w:tc>
        <w:tc>
          <w:tcPr>
            <w:tcW w:w="230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503FE" w:rsidRPr="00A6419A" w:rsidRDefault="00A6419A" w:rsidP="00A6419A">
            <w:pPr>
              <w:jc w:val="center"/>
              <w:rPr>
                <w:rFonts w:asciiTheme="minorHAnsi" w:hAnsiTheme="minorHAnsi" w:cstheme="minorHAnsi"/>
                <w:b/>
                <w:bCs/>
                <w:szCs w:val="22"/>
                <w:lang w:eastAsia="nl-BE"/>
              </w:rPr>
            </w:pPr>
            <w:r>
              <w:rPr>
                <w:rFonts w:asciiTheme="minorHAnsi" w:hAnsiTheme="minorHAnsi" w:cstheme="minorHAnsi"/>
                <w:b/>
                <w:bCs/>
                <w:szCs w:val="22"/>
                <w:lang w:eastAsia="nl-BE"/>
              </w:rPr>
              <w:t>M</w:t>
            </w:r>
            <w:r w:rsidR="00A503FE" w:rsidRPr="00A6419A">
              <w:rPr>
                <w:rFonts w:asciiTheme="minorHAnsi" w:hAnsiTheme="minorHAnsi" w:cstheme="minorHAnsi"/>
                <w:b/>
                <w:bCs/>
                <w:szCs w:val="22"/>
                <w:lang w:eastAsia="nl-BE"/>
              </w:rPr>
              <w:t>aaltijd</w:t>
            </w:r>
          </w:p>
        </w:tc>
      </w:tr>
      <w:tr w:rsidR="00A503FE" w:rsidRPr="00A6419A" w:rsidTr="00096B41">
        <w:trPr>
          <w:trHeight w:val="255"/>
        </w:trPr>
        <w:tc>
          <w:tcPr>
            <w:tcW w:w="3100" w:type="dxa"/>
            <w:tcBorders>
              <w:top w:val="nil"/>
              <w:left w:val="nil"/>
              <w:bottom w:val="nil"/>
              <w:right w:val="nil"/>
            </w:tcBorders>
            <w:shd w:val="clear" w:color="auto" w:fill="auto"/>
            <w:noWrap/>
            <w:vAlign w:val="bottom"/>
            <w:hideMark/>
          </w:tcPr>
          <w:p w:rsidR="00A503FE" w:rsidRPr="00A6419A" w:rsidRDefault="00A503FE" w:rsidP="00A503FE">
            <w:pPr>
              <w:rPr>
                <w:rFonts w:asciiTheme="minorHAnsi" w:hAnsiTheme="minorHAnsi" w:cstheme="minorHAnsi"/>
                <w:b/>
                <w:i/>
                <w:szCs w:val="22"/>
                <w:u w:val="single"/>
                <w:lang w:eastAsia="nl-BE"/>
              </w:rPr>
            </w:pPr>
            <w:r w:rsidRPr="00A6419A">
              <w:rPr>
                <w:rFonts w:asciiTheme="minorHAnsi" w:hAnsiTheme="minorHAnsi" w:cstheme="minorHAnsi"/>
                <w:b/>
                <w:i/>
                <w:szCs w:val="22"/>
                <w:u w:val="single"/>
                <w:lang w:eastAsia="nl-BE"/>
              </w:rPr>
              <w:t>Item</w:t>
            </w:r>
          </w:p>
        </w:tc>
        <w:tc>
          <w:tcPr>
            <w:tcW w:w="730" w:type="dxa"/>
            <w:tcBorders>
              <w:top w:val="nil"/>
              <w:left w:val="single" w:sz="8" w:space="0" w:color="auto"/>
              <w:bottom w:val="single" w:sz="4" w:space="0" w:color="auto"/>
              <w:right w:val="single" w:sz="4" w:space="0" w:color="auto"/>
            </w:tcBorders>
            <w:shd w:val="clear" w:color="auto" w:fill="auto"/>
            <w:noWrap/>
            <w:vAlign w:val="bottom"/>
            <w:hideMark/>
          </w:tcPr>
          <w:p w:rsidR="00A503FE" w:rsidRPr="00A6419A" w:rsidRDefault="00A503FE" w:rsidP="00A503FE">
            <w:pPr>
              <w:rPr>
                <w:rFonts w:asciiTheme="minorHAnsi" w:hAnsiTheme="minorHAnsi" w:cstheme="minorHAnsi"/>
                <w:szCs w:val="22"/>
                <w:lang w:eastAsia="nl-BE"/>
              </w:rPr>
            </w:pPr>
            <w:r w:rsidRPr="00A6419A">
              <w:rPr>
                <w:rFonts w:asciiTheme="minorHAnsi" w:hAnsiTheme="minorHAnsi" w:cstheme="minorHAnsi"/>
                <w:szCs w:val="22"/>
                <w:lang w:eastAsia="nl-BE"/>
              </w:rPr>
              <w:t xml:space="preserve"> + + </w:t>
            </w:r>
          </w:p>
        </w:tc>
        <w:tc>
          <w:tcPr>
            <w:tcW w:w="438" w:type="dxa"/>
            <w:tcBorders>
              <w:top w:val="nil"/>
              <w:left w:val="nil"/>
              <w:bottom w:val="single" w:sz="4" w:space="0" w:color="auto"/>
              <w:right w:val="single" w:sz="4" w:space="0" w:color="auto"/>
            </w:tcBorders>
            <w:shd w:val="clear" w:color="auto" w:fill="auto"/>
            <w:noWrap/>
            <w:vAlign w:val="bottom"/>
            <w:hideMark/>
          </w:tcPr>
          <w:p w:rsidR="00A503FE" w:rsidRPr="00A6419A" w:rsidRDefault="00A503FE" w:rsidP="00A503FE">
            <w:pPr>
              <w:rPr>
                <w:rFonts w:asciiTheme="minorHAnsi" w:hAnsiTheme="minorHAnsi" w:cstheme="minorHAnsi"/>
                <w:szCs w:val="22"/>
                <w:lang w:eastAsia="nl-BE"/>
              </w:rPr>
            </w:pPr>
            <w:r w:rsidRPr="00A6419A">
              <w:rPr>
                <w:rFonts w:asciiTheme="minorHAnsi" w:hAnsiTheme="minorHAnsi" w:cstheme="minorHAnsi"/>
                <w:szCs w:val="22"/>
                <w:lang w:eastAsia="nl-BE"/>
              </w:rPr>
              <w:t xml:space="preserve"> + </w:t>
            </w:r>
          </w:p>
        </w:tc>
        <w:tc>
          <w:tcPr>
            <w:tcW w:w="567" w:type="dxa"/>
            <w:tcBorders>
              <w:top w:val="nil"/>
              <w:left w:val="nil"/>
              <w:bottom w:val="single" w:sz="4" w:space="0" w:color="auto"/>
              <w:right w:val="nil"/>
            </w:tcBorders>
            <w:shd w:val="clear" w:color="auto" w:fill="auto"/>
            <w:noWrap/>
            <w:vAlign w:val="bottom"/>
            <w:hideMark/>
          </w:tcPr>
          <w:p w:rsidR="00A503FE" w:rsidRPr="00A6419A" w:rsidRDefault="00A503FE" w:rsidP="00A503FE">
            <w:pPr>
              <w:rPr>
                <w:rFonts w:asciiTheme="minorHAnsi" w:hAnsiTheme="minorHAnsi" w:cstheme="minorHAnsi"/>
                <w:szCs w:val="22"/>
                <w:lang w:eastAsia="nl-BE"/>
              </w:rPr>
            </w:pPr>
            <w:r w:rsidRPr="00A6419A">
              <w:rPr>
                <w:rFonts w:asciiTheme="minorHAnsi" w:hAnsiTheme="minorHAnsi" w:cstheme="minorHAnsi"/>
                <w:szCs w:val="22"/>
                <w:lang w:eastAsia="nl-BE"/>
              </w:rPr>
              <w:t xml:space="preserve"> ±</w:t>
            </w:r>
          </w:p>
        </w:tc>
        <w:tc>
          <w:tcPr>
            <w:tcW w:w="567" w:type="dxa"/>
            <w:tcBorders>
              <w:top w:val="nil"/>
              <w:left w:val="single" w:sz="4" w:space="0" w:color="auto"/>
              <w:bottom w:val="single" w:sz="4" w:space="0" w:color="auto"/>
              <w:right w:val="single" w:sz="8" w:space="0" w:color="auto"/>
            </w:tcBorders>
            <w:shd w:val="clear" w:color="auto" w:fill="auto"/>
            <w:noWrap/>
            <w:vAlign w:val="bottom"/>
            <w:hideMark/>
          </w:tcPr>
          <w:p w:rsidR="00A503FE" w:rsidRPr="00A6419A" w:rsidRDefault="00A503FE" w:rsidP="00A503FE">
            <w:pPr>
              <w:rPr>
                <w:rFonts w:asciiTheme="minorHAnsi" w:hAnsiTheme="minorHAnsi" w:cstheme="minorHAnsi"/>
                <w:szCs w:val="22"/>
                <w:lang w:eastAsia="nl-BE"/>
              </w:rPr>
            </w:pPr>
            <w:r w:rsidRPr="00A6419A">
              <w:rPr>
                <w:rFonts w:asciiTheme="minorHAnsi" w:hAnsiTheme="minorHAnsi" w:cstheme="minorHAnsi"/>
                <w:szCs w:val="22"/>
                <w:lang w:eastAsia="nl-BE"/>
              </w:rPr>
              <w:t xml:space="preserve"> - </w:t>
            </w:r>
          </w:p>
        </w:tc>
      </w:tr>
      <w:tr w:rsidR="00A503FE" w:rsidRPr="00A6419A" w:rsidTr="00096B41">
        <w:trPr>
          <w:trHeight w:val="255"/>
        </w:trPr>
        <w:tc>
          <w:tcPr>
            <w:tcW w:w="3100" w:type="dxa"/>
            <w:tcBorders>
              <w:top w:val="single" w:sz="4" w:space="0" w:color="auto"/>
              <w:left w:val="single" w:sz="4" w:space="0" w:color="auto"/>
              <w:bottom w:val="single" w:sz="4" w:space="0" w:color="auto"/>
              <w:right w:val="nil"/>
            </w:tcBorders>
            <w:shd w:val="clear" w:color="auto" w:fill="auto"/>
            <w:noWrap/>
            <w:vAlign w:val="bottom"/>
            <w:hideMark/>
          </w:tcPr>
          <w:p w:rsidR="00A503FE" w:rsidRPr="00A6419A" w:rsidRDefault="00A503FE" w:rsidP="00A503FE">
            <w:pPr>
              <w:rPr>
                <w:rFonts w:asciiTheme="minorHAnsi" w:hAnsiTheme="minorHAnsi" w:cstheme="minorHAnsi"/>
                <w:bCs/>
                <w:szCs w:val="22"/>
                <w:lang w:eastAsia="nl-BE"/>
              </w:rPr>
            </w:pPr>
            <w:r w:rsidRPr="00A6419A">
              <w:rPr>
                <w:rFonts w:asciiTheme="minorHAnsi" w:hAnsiTheme="minorHAnsi" w:cstheme="minorHAnsi"/>
                <w:bCs/>
                <w:szCs w:val="22"/>
                <w:lang w:eastAsia="nl-BE"/>
              </w:rPr>
              <w:t>Uitzicht</w:t>
            </w:r>
          </w:p>
        </w:tc>
        <w:tc>
          <w:tcPr>
            <w:tcW w:w="730" w:type="dxa"/>
            <w:tcBorders>
              <w:top w:val="nil"/>
              <w:left w:val="single" w:sz="8" w:space="0" w:color="auto"/>
              <w:bottom w:val="single" w:sz="4" w:space="0" w:color="auto"/>
              <w:right w:val="single" w:sz="4" w:space="0" w:color="auto"/>
            </w:tcBorders>
            <w:shd w:val="clear" w:color="auto" w:fill="auto"/>
            <w:noWrap/>
            <w:vAlign w:val="bottom"/>
          </w:tcPr>
          <w:p w:rsidR="00A503FE" w:rsidRPr="00A6419A" w:rsidRDefault="00A503FE" w:rsidP="00A503FE">
            <w:pPr>
              <w:rPr>
                <w:rFonts w:asciiTheme="minorHAnsi" w:hAnsiTheme="minorHAnsi" w:cstheme="minorHAnsi"/>
                <w:szCs w:val="22"/>
                <w:lang w:eastAsia="nl-BE"/>
              </w:rPr>
            </w:pPr>
          </w:p>
        </w:tc>
        <w:tc>
          <w:tcPr>
            <w:tcW w:w="438" w:type="dxa"/>
            <w:tcBorders>
              <w:top w:val="nil"/>
              <w:left w:val="nil"/>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567" w:type="dxa"/>
            <w:tcBorders>
              <w:top w:val="nil"/>
              <w:left w:val="nil"/>
              <w:bottom w:val="single" w:sz="4" w:space="0" w:color="auto"/>
              <w:right w:val="nil"/>
            </w:tcBorders>
            <w:shd w:val="clear" w:color="auto" w:fill="auto"/>
            <w:noWrap/>
            <w:vAlign w:val="bottom"/>
          </w:tcPr>
          <w:p w:rsidR="00A503FE" w:rsidRPr="00A6419A" w:rsidRDefault="00A503FE" w:rsidP="00A503FE">
            <w:pPr>
              <w:rPr>
                <w:rFonts w:asciiTheme="minorHAnsi" w:hAnsiTheme="minorHAnsi" w:cstheme="minorHAnsi"/>
                <w:szCs w:val="22"/>
                <w:lang w:eastAsia="nl-BE"/>
              </w:rPr>
            </w:pP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r>
      <w:tr w:rsidR="00A503FE" w:rsidRPr="00A6419A" w:rsidTr="00096B41">
        <w:trPr>
          <w:trHeight w:val="255"/>
        </w:trPr>
        <w:tc>
          <w:tcPr>
            <w:tcW w:w="3100" w:type="dxa"/>
            <w:tcBorders>
              <w:top w:val="nil"/>
              <w:left w:val="single" w:sz="4" w:space="0" w:color="auto"/>
              <w:bottom w:val="single" w:sz="4" w:space="0" w:color="auto"/>
              <w:right w:val="nil"/>
            </w:tcBorders>
            <w:shd w:val="clear" w:color="auto" w:fill="auto"/>
            <w:noWrap/>
            <w:vAlign w:val="bottom"/>
            <w:hideMark/>
          </w:tcPr>
          <w:p w:rsidR="00A503FE" w:rsidRPr="00A6419A" w:rsidRDefault="00A503FE" w:rsidP="00A503FE">
            <w:pPr>
              <w:rPr>
                <w:rFonts w:asciiTheme="minorHAnsi" w:hAnsiTheme="minorHAnsi" w:cstheme="minorHAnsi"/>
                <w:bCs/>
                <w:szCs w:val="22"/>
                <w:lang w:eastAsia="nl-BE"/>
              </w:rPr>
            </w:pPr>
            <w:r w:rsidRPr="00A6419A">
              <w:rPr>
                <w:rFonts w:asciiTheme="minorHAnsi" w:hAnsiTheme="minorHAnsi" w:cstheme="minorHAnsi"/>
                <w:bCs/>
                <w:szCs w:val="22"/>
                <w:lang w:eastAsia="nl-BE"/>
              </w:rPr>
              <w:t>Kleur</w:t>
            </w:r>
          </w:p>
        </w:tc>
        <w:tc>
          <w:tcPr>
            <w:tcW w:w="730" w:type="dxa"/>
            <w:tcBorders>
              <w:top w:val="nil"/>
              <w:left w:val="single" w:sz="8" w:space="0" w:color="auto"/>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438" w:type="dxa"/>
            <w:tcBorders>
              <w:top w:val="nil"/>
              <w:left w:val="nil"/>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567" w:type="dxa"/>
            <w:tcBorders>
              <w:top w:val="nil"/>
              <w:left w:val="nil"/>
              <w:bottom w:val="single" w:sz="4" w:space="0" w:color="auto"/>
              <w:right w:val="nil"/>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r>
      <w:tr w:rsidR="00A503FE" w:rsidRPr="00A6419A" w:rsidTr="00096B41">
        <w:trPr>
          <w:trHeight w:val="255"/>
        </w:trPr>
        <w:tc>
          <w:tcPr>
            <w:tcW w:w="3100" w:type="dxa"/>
            <w:tcBorders>
              <w:top w:val="nil"/>
              <w:left w:val="single" w:sz="4" w:space="0" w:color="auto"/>
              <w:bottom w:val="single" w:sz="4" w:space="0" w:color="auto"/>
              <w:right w:val="nil"/>
            </w:tcBorders>
            <w:shd w:val="clear" w:color="auto" w:fill="auto"/>
            <w:noWrap/>
            <w:vAlign w:val="bottom"/>
            <w:hideMark/>
          </w:tcPr>
          <w:p w:rsidR="00A503FE" w:rsidRPr="00A6419A" w:rsidRDefault="00A503FE" w:rsidP="00A503FE">
            <w:pPr>
              <w:rPr>
                <w:rFonts w:asciiTheme="minorHAnsi" w:hAnsiTheme="minorHAnsi" w:cstheme="minorHAnsi"/>
                <w:bCs/>
                <w:szCs w:val="22"/>
                <w:lang w:eastAsia="nl-BE"/>
              </w:rPr>
            </w:pPr>
            <w:r w:rsidRPr="00A6419A">
              <w:rPr>
                <w:rFonts w:asciiTheme="minorHAnsi" w:hAnsiTheme="minorHAnsi" w:cstheme="minorHAnsi"/>
                <w:bCs/>
                <w:szCs w:val="22"/>
                <w:lang w:eastAsia="nl-BE"/>
              </w:rPr>
              <w:t>Consistentie</w:t>
            </w:r>
          </w:p>
        </w:tc>
        <w:tc>
          <w:tcPr>
            <w:tcW w:w="730" w:type="dxa"/>
            <w:tcBorders>
              <w:top w:val="nil"/>
              <w:left w:val="single" w:sz="8" w:space="0" w:color="auto"/>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438" w:type="dxa"/>
            <w:tcBorders>
              <w:top w:val="nil"/>
              <w:left w:val="nil"/>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567" w:type="dxa"/>
            <w:tcBorders>
              <w:top w:val="nil"/>
              <w:left w:val="nil"/>
              <w:bottom w:val="single" w:sz="4" w:space="0" w:color="auto"/>
              <w:right w:val="nil"/>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r>
      <w:tr w:rsidR="00A503FE" w:rsidRPr="00A6419A" w:rsidTr="00096B41">
        <w:trPr>
          <w:trHeight w:val="255"/>
        </w:trPr>
        <w:tc>
          <w:tcPr>
            <w:tcW w:w="3100" w:type="dxa"/>
            <w:tcBorders>
              <w:top w:val="nil"/>
              <w:left w:val="single" w:sz="4" w:space="0" w:color="auto"/>
              <w:bottom w:val="single" w:sz="4" w:space="0" w:color="auto"/>
              <w:right w:val="nil"/>
            </w:tcBorders>
            <w:shd w:val="clear" w:color="auto" w:fill="auto"/>
            <w:noWrap/>
            <w:vAlign w:val="bottom"/>
            <w:hideMark/>
          </w:tcPr>
          <w:p w:rsidR="00A503FE" w:rsidRPr="00A6419A" w:rsidRDefault="00A503FE" w:rsidP="00A503FE">
            <w:pPr>
              <w:rPr>
                <w:rFonts w:asciiTheme="minorHAnsi" w:hAnsiTheme="minorHAnsi" w:cstheme="minorHAnsi"/>
                <w:bCs/>
                <w:szCs w:val="22"/>
                <w:lang w:eastAsia="nl-BE"/>
              </w:rPr>
            </w:pPr>
            <w:r w:rsidRPr="00A6419A">
              <w:rPr>
                <w:rFonts w:asciiTheme="minorHAnsi" w:hAnsiTheme="minorHAnsi" w:cstheme="minorHAnsi"/>
                <w:bCs/>
                <w:szCs w:val="22"/>
                <w:lang w:eastAsia="nl-BE"/>
              </w:rPr>
              <w:t>Geur</w:t>
            </w:r>
          </w:p>
        </w:tc>
        <w:tc>
          <w:tcPr>
            <w:tcW w:w="730" w:type="dxa"/>
            <w:tcBorders>
              <w:top w:val="nil"/>
              <w:left w:val="single" w:sz="8" w:space="0" w:color="auto"/>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438" w:type="dxa"/>
            <w:tcBorders>
              <w:top w:val="nil"/>
              <w:left w:val="nil"/>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567" w:type="dxa"/>
            <w:tcBorders>
              <w:top w:val="nil"/>
              <w:left w:val="nil"/>
              <w:bottom w:val="single" w:sz="4" w:space="0" w:color="auto"/>
              <w:right w:val="nil"/>
            </w:tcBorders>
            <w:shd w:val="clear" w:color="auto" w:fill="auto"/>
            <w:noWrap/>
            <w:vAlign w:val="bottom"/>
          </w:tcPr>
          <w:p w:rsidR="00A503FE" w:rsidRPr="00A6419A" w:rsidRDefault="00A503FE" w:rsidP="00A503FE">
            <w:pPr>
              <w:rPr>
                <w:rFonts w:asciiTheme="minorHAnsi" w:hAnsiTheme="minorHAnsi" w:cstheme="minorHAnsi"/>
                <w:szCs w:val="22"/>
                <w:lang w:eastAsia="nl-BE"/>
              </w:rPr>
            </w:pPr>
          </w:p>
        </w:tc>
        <w:tc>
          <w:tcPr>
            <w:tcW w:w="567" w:type="dxa"/>
            <w:tcBorders>
              <w:top w:val="nil"/>
              <w:left w:val="single" w:sz="4" w:space="0" w:color="auto"/>
              <w:bottom w:val="single" w:sz="4" w:space="0" w:color="auto"/>
              <w:right w:val="single" w:sz="8"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r>
      <w:tr w:rsidR="00A503FE" w:rsidRPr="00A6419A" w:rsidTr="00096B41">
        <w:trPr>
          <w:trHeight w:val="27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A503FE" w:rsidRPr="00A6419A" w:rsidRDefault="00A503FE" w:rsidP="00A503FE">
            <w:pPr>
              <w:rPr>
                <w:rFonts w:asciiTheme="minorHAnsi" w:hAnsiTheme="minorHAnsi" w:cstheme="minorHAnsi"/>
                <w:bCs/>
                <w:szCs w:val="22"/>
                <w:lang w:eastAsia="nl-BE"/>
              </w:rPr>
            </w:pPr>
            <w:r w:rsidRPr="00A6419A">
              <w:rPr>
                <w:rFonts w:asciiTheme="minorHAnsi" w:hAnsiTheme="minorHAnsi" w:cstheme="minorHAnsi"/>
                <w:bCs/>
                <w:szCs w:val="22"/>
                <w:lang w:eastAsia="nl-BE"/>
              </w:rPr>
              <w:t>Smaak</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438" w:type="dxa"/>
            <w:tcBorders>
              <w:top w:val="single" w:sz="4" w:space="0" w:color="auto"/>
              <w:left w:val="nil"/>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c>
          <w:tcPr>
            <w:tcW w:w="567" w:type="dxa"/>
            <w:tcBorders>
              <w:top w:val="single" w:sz="4" w:space="0" w:color="auto"/>
              <w:left w:val="nil"/>
              <w:bottom w:val="single" w:sz="4" w:space="0" w:color="auto"/>
              <w:right w:val="nil"/>
            </w:tcBorders>
            <w:shd w:val="clear" w:color="auto" w:fill="auto"/>
            <w:noWrap/>
            <w:vAlign w:val="bottom"/>
          </w:tcPr>
          <w:p w:rsidR="00A503FE" w:rsidRPr="00A6419A" w:rsidRDefault="00A503FE" w:rsidP="00A503FE">
            <w:pPr>
              <w:rPr>
                <w:rFonts w:asciiTheme="minorHAnsi" w:hAnsiTheme="minorHAnsi" w:cstheme="minorHAnsi"/>
                <w:szCs w:val="22"/>
                <w:lang w:eastAsia="nl-BE"/>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03FE" w:rsidRPr="00A6419A" w:rsidRDefault="00A503FE" w:rsidP="00A503FE">
            <w:pPr>
              <w:jc w:val="right"/>
              <w:rPr>
                <w:rFonts w:asciiTheme="minorHAnsi" w:hAnsiTheme="minorHAnsi" w:cstheme="minorHAnsi"/>
                <w:szCs w:val="22"/>
                <w:lang w:eastAsia="nl-BE"/>
              </w:rPr>
            </w:pPr>
          </w:p>
        </w:tc>
      </w:tr>
      <w:tr w:rsidR="00A503FE" w:rsidRPr="00A6419A" w:rsidTr="00096B41">
        <w:trPr>
          <w:trHeight w:val="27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3FE" w:rsidRPr="00A6419A" w:rsidRDefault="00A503FE" w:rsidP="00A503FE">
            <w:pPr>
              <w:rPr>
                <w:rFonts w:asciiTheme="minorHAnsi" w:hAnsiTheme="minorHAnsi" w:cstheme="minorHAnsi"/>
                <w:b/>
                <w:bCs/>
                <w:szCs w:val="22"/>
                <w:lang w:eastAsia="nl-BE"/>
              </w:rPr>
            </w:pPr>
            <w:r w:rsidRPr="00A6419A">
              <w:rPr>
                <w:rFonts w:asciiTheme="minorHAnsi" w:hAnsiTheme="minorHAnsi" w:cstheme="minorHAnsi"/>
                <w:b/>
                <w:bCs/>
                <w:szCs w:val="22"/>
                <w:lang w:eastAsia="nl-BE"/>
              </w:rPr>
              <w:t xml:space="preserve">Totaal: </w:t>
            </w:r>
          </w:p>
        </w:tc>
        <w:tc>
          <w:tcPr>
            <w:tcW w:w="730" w:type="dxa"/>
            <w:tcBorders>
              <w:top w:val="single" w:sz="4" w:space="0" w:color="auto"/>
              <w:left w:val="single" w:sz="4" w:space="0" w:color="auto"/>
            </w:tcBorders>
            <w:shd w:val="clear" w:color="auto" w:fill="auto"/>
            <w:noWrap/>
            <w:vAlign w:val="bottom"/>
            <w:hideMark/>
          </w:tcPr>
          <w:p w:rsidR="00A503FE" w:rsidRPr="00A6419A" w:rsidRDefault="00A503FE" w:rsidP="00A503FE">
            <w:pPr>
              <w:rPr>
                <w:rFonts w:asciiTheme="minorHAnsi" w:hAnsiTheme="minorHAnsi" w:cstheme="minorHAnsi"/>
                <w:szCs w:val="22"/>
                <w:lang w:eastAsia="nl-BE"/>
              </w:rPr>
            </w:pPr>
          </w:p>
        </w:tc>
        <w:tc>
          <w:tcPr>
            <w:tcW w:w="438" w:type="dxa"/>
            <w:tcBorders>
              <w:top w:val="single" w:sz="4" w:space="0" w:color="auto"/>
            </w:tcBorders>
            <w:shd w:val="clear" w:color="auto" w:fill="auto"/>
            <w:noWrap/>
            <w:vAlign w:val="bottom"/>
            <w:hideMark/>
          </w:tcPr>
          <w:p w:rsidR="00A503FE" w:rsidRPr="00A6419A" w:rsidRDefault="00A503FE" w:rsidP="00A503FE">
            <w:pPr>
              <w:rPr>
                <w:rFonts w:asciiTheme="minorHAnsi" w:hAnsiTheme="minorHAnsi" w:cstheme="minorHAnsi"/>
                <w:szCs w:val="22"/>
                <w:lang w:eastAsia="nl-BE"/>
              </w:rPr>
            </w:pPr>
          </w:p>
        </w:tc>
        <w:tc>
          <w:tcPr>
            <w:tcW w:w="567" w:type="dxa"/>
            <w:tcBorders>
              <w:top w:val="single" w:sz="4" w:space="0" w:color="auto"/>
            </w:tcBorders>
            <w:shd w:val="clear" w:color="auto" w:fill="auto"/>
            <w:noWrap/>
            <w:vAlign w:val="bottom"/>
            <w:hideMark/>
          </w:tcPr>
          <w:p w:rsidR="00A503FE" w:rsidRPr="00A6419A" w:rsidRDefault="00A503FE" w:rsidP="00A503FE">
            <w:pPr>
              <w:rPr>
                <w:rFonts w:asciiTheme="minorHAnsi" w:hAnsiTheme="minorHAnsi" w:cstheme="minorHAnsi"/>
                <w:szCs w:val="22"/>
                <w:lang w:eastAsia="nl-BE"/>
              </w:rPr>
            </w:pPr>
          </w:p>
        </w:tc>
        <w:tc>
          <w:tcPr>
            <w:tcW w:w="567" w:type="dxa"/>
            <w:tcBorders>
              <w:top w:val="single" w:sz="4" w:space="0" w:color="auto"/>
            </w:tcBorders>
            <w:shd w:val="clear" w:color="auto" w:fill="auto"/>
            <w:noWrap/>
            <w:vAlign w:val="bottom"/>
            <w:hideMark/>
          </w:tcPr>
          <w:p w:rsidR="00A503FE" w:rsidRPr="00A6419A" w:rsidRDefault="00A503FE" w:rsidP="00A503FE">
            <w:pPr>
              <w:jc w:val="right"/>
              <w:rPr>
                <w:rFonts w:asciiTheme="minorHAnsi" w:hAnsiTheme="minorHAnsi" w:cstheme="minorHAnsi"/>
                <w:b/>
                <w:bCs/>
                <w:szCs w:val="22"/>
                <w:lang w:eastAsia="nl-BE"/>
              </w:rPr>
            </w:pPr>
          </w:p>
        </w:tc>
      </w:tr>
    </w:tbl>
    <w:p w:rsidR="00A503FE" w:rsidRPr="00A503FE" w:rsidRDefault="00A503FE" w:rsidP="00A503FE">
      <w:pPr>
        <w:rPr>
          <w:rFonts w:cs="Calibri"/>
          <w:iCs/>
          <w:sz w:val="20"/>
          <w:szCs w:val="20"/>
          <w:lang w:eastAsia="nl-BE"/>
        </w:rPr>
      </w:pPr>
    </w:p>
    <w:tbl>
      <w:tblPr>
        <w:tblW w:w="3914" w:type="dxa"/>
        <w:tblInd w:w="55" w:type="dxa"/>
        <w:tblCellMar>
          <w:left w:w="70" w:type="dxa"/>
          <w:right w:w="70" w:type="dxa"/>
        </w:tblCellMar>
        <w:tblLook w:val="04A0" w:firstRow="1" w:lastRow="0" w:firstColumn="1" w:lastColumn="0" w:noHBand="0" w:noVBand="1"/>
      </w:tblPr>
      <w:tblGrid>
        <w:gridCol w:w="3100"/>
        <w:gridCol w:w="814"/>
      </w:tblGrid>
      <w:tr w:rsidR="00A503FE" w:rsidRPr="00A503FE" w:rsidTr="00A6419A">
        <w:trPr>
          <w:trHeight w:val="255"/>
        </w:trPr>
        <w:tc>
          <w:tcPr>
            <w:tcW w:w="3100" w:type="dxa"/>
            <w:tcBorders>
              <w:top w:val="nil"/>
              <w:left w:val="nil"/>
              <w:bottom w:val="nil"/>
              <w:right w:val="nil"/>
            </w:tcBorders>
            <w:shd w:val="clear" w:color="auto" w:fill="auto"/>
            <w:noWrap/>
            <w:vAlign w:val="bottom"/>
            <w:hideMark/>
          </w:tcPr>
          <w:p w:rsidR="00A503FE" w:rsidRPr="00A6419A" w:rsidRDefault="00A6419A" w:rsidP="00A503FE">
            <w:pPr>
              <w:rPr>
                <w:rFonts w:asciiTheme="minorHAnsi" w:hAnsiTheme="minorHAnsi" w:cstheme="minorHAnsi"/>
                <w:b/>
                <w:szCs w:val="22"/>
                <w:lang w:eastAsia="nl-BE"/>
              </w:rPr>
            </w:pPr>
            <w:r w:rsidRPr="00A6419A">
              <w:rPr>
                <w:rFonts w:asciiTheme="minorHAnsi" w:hAnsiTheme="minorHAnsi" w:cstheme="minorHAnsi"/>
                <w:b/>
                <w:szCs w:val="22"/>
                <w:lang w:eastAsia="nl-BE"/>
              </w:rPr>
              <w:t>Legende</w:t>
            </w:r>
          </w:p>
        </w:tc>
        <w:tc>
          <w:tcPr>
            <w:tcW w:w="814" w:type="dxa"/>
            <w:tcBorders>
              <w:top w:val="nil"/>
              <w:left w:val="nil"/>
              <w:bottom w:val="nil"/>
              <w:right w:val="nil"/>
            </w:tcBorders>
            <w:shd w:val="clear" w:color="auto" w:fill="auto"/>
            <w:noWrap/>
            <w:vAlign w:val="bottom"/>
            <w:hideMark/>
          </w:tcPr>
          <w:p w:rsidR="00A503FE" w:rsidRPr="00A503FE" w:rsidRDefault="00A503FE" w:rsidP="00A503FE">
            <w:pPr>
              <w:rPr>
                <w:rFonts w:ascii="Arial" w:hAnsi="Arial" w:cs="Arial"/>
                <w:sz w:val="20"/>
                <w:szCs w:val="20"/>
                <w:lang w:eastAsia="nl-BE"/>
              </w:rPr>
            </w:pPr>
          </w:p>
        </w:tc>
      </w:tr>
      <w:tr w:rsidR="00A503FE" w:rsidRPr="00A503FE" w:rsidTr="00A6419A">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03FE" w:rsidRPr="00A503FE" w:rsidRDefault="00A503FE" w:rsidP="00A503FE">
            <w:pPr>
              <w:rPr>
                <w:rFonts w:ascii="Arial" w:hAnsi="Arial" w:cs="Arial"/>
                <w:b/>
                <w:bCs/>
                <w:sz w:val="20"/>
                <w:szCs w:val="20"/>
                <w:lang w:eastAsia="nl-BE"/>
              </w:rPr>
            </w:pPr>
            <w:r w:rsidRPr="00A503FE">
              <w:rPr>
                <w:rFonts w:ascii="Arial" w:hAnsi="Arial" w:cs="Arial"/>
                <w:b/>
                <w:bCs/>
                <w:sz w:val="20"/>
                <w:szCs w:val="20"/>
                <w:lang w:eastAsia="nl-BE"/>
              </w:rPr>
              <w:t>Code</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A503FE" w:rsidRPr="00A503FE" w:rsidRDefault="00A503FE" w:rsidP="00A6419A">
            <w:pPr>
              <w:jc w:val="center"/>
              <w:rPr>
                <w:rFonts w:ascii="Arial" w:hAnsi="Arial" w:cs="Arial"/>
                <w:b/>
                <w:bCs/>
                <w:sz w:val="20"/>
                <w:szCs w:val="20"/>
                <w:lang w:eastAsia="nl-BE"/>
              </w:rPr>
            </w:pPr>
            <w:r w:rsidRPr="00A503FE">
              <w:rPr>
                <w:rFonts w:ascii="Arial" w:hAnsi="Arial" w:cs="Arial"/>
                <w:b/>
                <w:bCs/>
                <w:sz w:val="20"/>
                <w:szCs w:val="20"/>
                <w:lang w:eastAsia="nl-BE"/>
              </w:rPr>
              <w:t>Ptn</w:t>
            </w:r>
          </w:p>
        </w:tc>
      </w:tr>
      <w:tr w:rsidR="00A503FE" w:rsidRPr="00A503FE" w:rsidTr="00A6419A">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A503FE" w:rsidRPr="00A503FE" w:rsidRDefault="00A503FE" w:rsidP="00A503FE">
            <w:pPr>
              <w:rPr>
                <w:rFonts w:ascii="Arial" w:hAnsi="Arial" w:cs="Arial"/>
                <w:sz w:val="20"/>
                <w:szCs w:val="20"/>
                <w:lang w:eastAsia="nl-BE"/>
              </w:rPr>
            </w:pPr>
            <w:r w:rsidRPr="00A503FE">
              <w:rPr>
                <w:rFonts w:ascii="Arial" w:hAnsi="Arial" w:cs="Arial"/>
                <w:sz w:val="20"/>
                <w:szCs w:val="20"/>
                <w:lang w:eastAsia="nl-BE"/>
              </w:rPr>
              <w:t xml:space="preserve"> + +  </w:t>
            </w:r>
          </w:p>
        </w:tc>
        <w:tc>
          <w:tcPr>
            <w:tcW w:w="814" w:type="dxa"/>
            <w:tcBorders>
              <w:top w:val="nil"/>
              <w:left w:val="nil"/>
              <w:bottom w:val="single" w:sz="4" w:space="0" w:color="auto"/>
              <w:right w:val="single" w:sz="4" w:space="0" w:color="auto"/>
            </w:tcBorders>
            <w:shd w:val="clear" w:color="auto" w:fill="auto"/>
            <w:noWrap/>
            <w:vAlign w:val="bottom"/>
            <w:hideMark/>
          </w:tcPr>
          <w:p w:rsidR="00A503FE" w:rsidRPr="00A503FE" w:rsidRDefault="00A503FE" w:rsidP="00A6419A">
            <w:pPr>
              <w:jc w:val="center"/>
              <w:rPr>
                <w:rFonts w:ascii="Arial" w:hAnsi="Arial" w:cs="Arial"/>
                <w:sz w:val="20"/>
                <w:szCs w:val="20"/>
                <w:lang w:eastAsia="nl-BE"/>
              </w:rPr>
            </w:pPr>
            <w:r w:rsidRPr="00A503FE">
              <w:rPr>
                <w:rFonts w:ascii="Arial" w:hAnsi="Arial" w:cs="Arial"/>
                <w:sz w:val="20"/>
                <w:szCs w:val="20"/>
                <w:lang w:eastAsia="nl-BE"/>
              </w:rPr>
              <w:t>4</w:t>
            </w:r>
          </w:p>
        </w:tc>
      </w:tr>
      <w:tr w:rsidR="00A503FE" w:rsidRPr="00A503FE" w:rsidTr="00A6419A">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A503FE" w:rsidRPr="00A503FE" w:rsidRDefault="00A503FE" w:rsidP="00A503FE">
            <w:pPr>
              <w:rPr>
                <w:rFonts w:ascii="Arial" w:hAnsi="Arial" w:cs="Arial"/>
                <w:sz w:val="20"/>
                <w:szCs w:val="20"/>
                <w:lang w:eastAsia="nl-BE"/>
              </w:rPr>
            </w:pPr>
            <w:r w:rsidRPr="00A503FE">
              <w:rPr>
                <w:rFonts w:ascii="Arial" w:hAnsi="Arial" w:cs="Arial"/>
                <w:sz w:val="20"/>
                <w:szCs w:val="20"/>
                <w:lang w:eastAsia="nl-BE"/>
              </w:rPr>
              <w:t xml:space="preserve"> + </w:t>
            </w:r>
          </w:p>
        </w:tc>
        <w:tc>
          <w:tcPr>
            <w:tcW w:w="814" w:type="dxa"/>
            <w:tcBorders>
              <w:top w:val="nil"/>
              <w:left w:val="nil"/>
              <w:bottom w:val="single" w:sz="4" w:space="0" w:color="auto"/>
              <w:right w:val="single" w:sz="4" w:space="0" w:color="auto"/>
            </w:tcBorders>
            <w:shd w:val="clear" w:color="auto" w:fill="auto"/>
            <w:noWrap/>
            <w:vAlign w:val="bottom"/>
            <w:hideMark/>
          </w:tcPr>
          <w:p w:rsidR="00A503FE" w:rsidRPr="00A503FE" w:rsidRDefault="00A503FE" w:rsidP="00A6419A">
            <w:pPr>
              <w:jc w:val="center"/>
              <w:rPr>
                <w:rFonts w:ascii="Arial" w:hAnsi="Arial" w:cs="Arial"/>
                <w:sz w:val="20"/>
                <w:szCs w:val="20"/>
                <w:lang w:eastAsia="nl-BE"/>
              </w:rPr>
            </w:pPr>
            <w:r w:rsidRPr="00A503FE">
              <w:rPr>
                <w:rFonts w:ascii="Arial" w:hAnsi="Arial" w:cs="Arial"/>
                <w:sz w:val="20"/>
                <w:szCs w:val="20"/>
                <w:lang w:eastAsia="nl-BE"/>
              </w:rPr>
              <w:t>3</w:t>
            </w:r>
          </w:p>
        </w:tc>
      </w:tr>
      <w:tr w:rsidR="00A503FE" w:rsidRPr="00A503FE" w:rsidTr="00A6419A">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A503FE" w:rsidRPr="00A503FE" w:rsidRDefault="00A503FE" w:rsidP="00A503FE">
            <w:pPr>
              <w:rPr>
                <w:rFonts w:ascii="Arial" w:hAnsi="Arial" w:cs="Arial"/>
                <w:sz w:val="20"/>
                <w:szCs w:val="20"/>
                <w:lang w:eastAsia="nl-BE"/>
              </w:rPr>
            </w:pPr>
            <w:r w:rsidRPr="00A503FE">
              <w:rPr>
                <w:rFonts w:ascii="Arial" w:hAnsi="Arial" w:cs="Arial"/>
                <w:sz w:val="20"/>
                <w:szCs w:val="20"/>
                <w:lang w:eastAsia="nl-BE"/>
              </w:rPr>
              <w:t xml:space="preserve"> ±</w:t>
            </w:r>
          </w:p>
        </w:tc>
        <w:tc>
          <w:tcPr>
            <w:tcW w:w="814" w:type="dxa"/>
            <w:tcBorders>
              <w:top w:val="nil"/>
              <w:left w:val="nil"/>
              <w:bottom w:val="single" w:sz="4" w:space="0" w:color="auto"/>
              <w:right w:val="single" w:sz="4" w:space="0" w:color="auto"/>
            </w:tcBorders>
            <w:shd w:val="clear" w:color="auto" w:fill="auto"/>
            <w:noWrap/>
            <w:vAlign w:val="bottom"/>
            <w:hideMark/>
          </w:tcPr>
          <w:p w:rsidR="00A503FE" w:rsidRPr="00A503FE" w:rsidRDefault="00A503FE" w:rsidP="00A6419A">
            <w:pPr>
              <w:jc w:val="center"/>
              <w:rPr>
                <w:rFonts w:ascii="Arial" w:hAnsi="Arial" w:cs="Arial"/>
                <w:sz w:val="20"/>
                <w:szCs w:val="20"/>
                <w:lang w:eastAsia="nl-BE"/>
              </w:rPr>
            </w:pPr>
            <w:r w:rsidRPr="00A503FE">
              <w:rPr>
                <w:rFonts w:ascii="Arial" w:hAnsi="Arial" w:cs="Arial"/>
                <w:sz w:val="20"/>
                <w:szCs w:val="20"/>
                <w:lang w:eastAsia="nl-BE"/>
              </w:rPr>
              <w:t>2</w:t>
            </w:r>
          </w:p>
        </w:tc>
      </w:tr>
      <w:tr w:rsidR="00A503FE" w:rsidRPr="00A503FE" w:rsidTr="00A6419A">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rsidR="00A503FE" w:rsidRPr="00A503FE" w:rsidRDefault="00A503FE" w:rsidP="00A503FE">
            <w:pPr>
              <w:rPr>
                <w:rFonts w:ascii="Arial" w:hAnsi="Arial" w:cs="Arial"/>
                <w:sz w:val="20"/>
                <w:szCs w:val="20"/>
                <w:lang w:eastAsia="nl-BE"/>
              </w:rPr>
            </w:pPr>
            <w:r w:rsidRPr="00A503FE">
              <w:rPr>
                <w:rFonts w:ascii="Arial" w:hAnsi="Arial" w:cs="Arial"/>
                <w:sz w:val="20"/>
                <w:szCs w:val="20"/>
                <w:lang w:eastAsia="nl-BE"/>
              </w:rPr>
              <w:t xml:space="preserve"> - </w:t>
            </w:r>
          </w:p>
        </w:tc>
        <w:tc>
          <w:tcPr>
            <w:tcW w:w="814" w:type="dxa"/>
            <w:tcBorders>
              <w:top w:val="nil"/>
              <w:left w:val="nil"/>
              <w:bottom w:val="single" w:sz="4" w:space="0" w:color="auto"/>
              <w:right w:val="single" w:sz="4" w:space="0" w:color="auto"/>
            </w:tcBorders>
            <w:shd w:val="clear" w:color="auto" w:fill="auto"/>
            <w:noWrap/>
            <w:vAlign w:val="bottom"/>
            <w:hideMark/>
          </w:tcPr>
          <w:p w:rsidR="00A503FE" w:rsidRPr="00A503FE" w:rsidRDefault="00A503FE" w:rsidP="00A6419A">
            <w:pPr>
              <w:jc w:val="center"/>
              <w:rPr>
                <w:rFonts w:ascii="Arial" w:hAnsi="Arial" w:cs="Arial"/>
                <w:sz w:val="20"/>
                <w:szCs w:val="20"/>
                <w:lang w:eastAsia="nl-BE"/>
              </w:rPr>
            </w:pPr>
            <w:r w:rsidRPr="00A503FE">
              <w:rPr>
                <w:rFonts w:ascii="Arial" w:hAnsi="Arial" w:cs="Arial"/>
                <w:sz w:val="20"/>
                <w:szCs w:val="20"/>
                <w:lang w:eastAsia="nl-BE"/>
              </w:rPr>
              <w:t>1</w:t>
            </w:r>
          </w:p>
        </w:tc>
      </w:tr>
    </w:tbl>
    <w:p w:rsidR="00A503FE" w:rsidRPr="00A503FE" w:rsidRDefault="00A503FE" w:rsidP="00A503FE">
      <w:pPr>
        <w:rPr>
          <w:rFonts w:cs="Calibri"/>
          <w:iCs/>
          <w:sz w:val="20"/>
          <w:szCs w:val="20"/>
          <w:lang w:eastAsia="nl-BE"/>
        </w:rPr>
      </w:pPr>
    </w:p>
    <w:p w:rsidR="00A503FE" w:rsidRPr="00A503FE" w:rsidRDefault="00A503FE" w:rsidP="00A503FE">
      <w:r w:rsidRPr="00A503FE">
        <w:t xml:space="preserve">De scores die de experten geven worden per item per afgewerkte maaltijd van de kandidaat-leverancier samengeteld, de som van de scores worden herleid </w:t>
      </w:r>
      <w:r w:rsidR="00A6419A">
        <w:t>naar het gewicht van dit criterium</w:t>
      </w:r>
      <w:r w:rsidRPr="00A503FE">
        <w:t>.</w:t>
      </w:r>
    </w:p>
    <w:p w:rsidR="00A503FE" w:rsidRPr="00A503FE" w:rsidRDefault="00A503FE" w:rsidP="00A503FE"/>
    <w:p w:rsidR="00251559" w:rsidRDefault="00A6419A" w:rsidP="00A6419A">
      <w:pPr>
        <w:rPr>
          <w:rFonts w:cs="Calibri"/>
          <w:iCs/>
          <w:szCs w:val="22"/>
          <w:lang w:eastAsia="nl-BE"/>
        </w:rPr>
      </w:pPr>
      <w:r w:rsidRPr="00A6419A">
        <w:rPr>
          <w:rFonts w:cs="Calibri"/>
          <w:iCs/>
          <w:szCs w:val="22"/>
          <w:lang w:eastAsia="nl-BE"/>
        </w:rPr>
        <w:t>De praktische modaliteiten van deze sessies worden later</w:t>
      </w:r>
      <w:r>
        <w:rPr>
          <w:rFonts w:cs="Calibri"/>
          <w:iCs/>
          <w:szCs w:val="22"/>
          <w:lang w:eastAsia="nl-BE"/>
        </w:rPr>
        <w:t xml:space="preserve">, na opening van de offertes </w:t>
      </w:r>
      <w:r w:rsidRPr="00A6419A">
        <w:rPr>
          <w:rFonts w:cs="Calibri"/>
          <w:iCs/>
          <w:szCs w:val="22"/>
          <w:lang w:eastAsia="nl-BE"/>
        </w:rPr>
        <w:t>aan de kandidaten meegedeeld. De kostprijs van deze stalen valt ten laste van de inschrijver.</w:t>
      </w:r>
      <w:r w:rsidR="002C39AA">
        <w:rPr>
          <w:rFonts w:cs="Calibri"/>
          <w:iCs/>
          <w:szCs w:val="22"/>
          <w:lang w:eastAsia="nl-BE"/>
        </w:rPr>
        <w:br/>
      </w:r>
    </w:p>
    <w:p w:rsidR="00251559" w:rsidRDefault="00251559">
      <w:pPr>
        <w:rPr>
          <w:rFonts w:cs="Calibri"/>
          <w:iCs/>
          <w:szCs w:val="22"/>
          <w:lang w:eastAsia="nl-BE"/>
        </w:rPr>
      </w:pPr>
      <w:r>
        <w:rPr>
          <w:rFonts w:cs="Calibri"/>
          <w:iCs/>
          <w:szCs w:val="22"/>
          <w:lang w:eastAsia="nl-BE"/>
        </w:rPr>
        <w:br w:type="page"/>
      </w:r>
    </w:p>
    <w:p w:rsidR="00A6419A" w:rsidRPr="00A6419A" w:rsidRDefault="00A6419A" w:rsidP="00A6419A">
      <w:pPr>
        <w:rPr>
          <w:rFonts w:cs="Calibri"/>
          <w:iCs/>
          <w:szCs w:val="22"/>
          <w:lang w:eastAsia="nl-BE"/>
        </w:rPr>
      </w:pPr>
    </w:p>
    <w:p w:rsidR="00A503FE" w:rsidRPr="005F711A" w:rsidRDefault="00363C05" w:rsidP="000148D0">
      <w:pPr>
        <w:pStyle w:val="Lijstalinea"/>
        <w:keepNext/>
        <w:numPr>
          <w:ilvl w:val="1"/>
          <w:numId w:val="40"/>
        </w:numPr>
        <w:rPr>
          <w:rFonts w:eastAsia="MS Mincho" w:cs="Arial"/>
          <w:szCs w:val="20"/>
          <w:u w:val="single"/>
        </w:rPr>
      </w:pPr>
      <w:r>
        <w:rPr>
          <w:rFonts w:eastAsia="MS Mincho" w:cs="Arial"/>
          <w:szCs w:val="20"/>
          <w:u w:val="single"/>
        </w:rPr>
        <w:t>Diversiteit</w:t>
      </w:r>
      <w:r w:rsidR="005F711A">
        <w:rPr>
          <w:rFonts w:eastAsia="MS Mincho" w:cs="Arial"/>
          <w:szCs w:val="20"/>
          <w:u w:val="single"/>
        </w:rPr>
        <w:t xml:space="preserve"> menu’s</w:t>
      </w:r>
      <w:r w:rsidR="00A503FE" w:rsidRPr="005F711A">
        <w:rPr>
          <w:rFonts w:eastAsia="MS Mincho" w:cs="Arial"/>
          <w:szCs w:val="20"/>
          <w:u w:val="single"/>
        </w:rPr>
        <w:t>: 1</w:t>
      </w:r>
      <w:r>
        <w:rPr>
          <w:rFonts w:eastAsia="MS Mincho" w:cs="Arial"/>
          <w:szCs w:val="20"/>
          <w:u w:val="single"/>
        </w:rPr>
        <w:t>5</w:t>
      </w:r>
      <w:r w:rsidR="00A503FE" w:rsidRPr="005F711A">
        <w:rPr>
          <w:rFonts w:eastAsia="MS Mincho" w:cs="Arial"/>
          <w:szCs w:val="20"/>
          <w:u w:val="single"/>
        </w:rPr>
        <w:t xml:space="preserve"> punten</w:t>
      </w:r>
      <w:r w:rsidR="003A6B50">
        <w:rPr>
          <w:rFonts w:eastAsia="MS Mincho" w:cs="Arial"/>
          <w:szCs w:val="20"/>
          <w:u w:val="single"/>
        </w:rPr>
        <w:t xml:space="preserve"> </w:t>
      </w:r>
    </w:p>
    <w:p w:rsidR="000C6789" w:rsidRPr="00E62907" w:rsidRDefault="00A503FE" w:rsidP="000C6789">
      <w:pPr>
        <w:rPr>
          <w:rFonts w:cs="Calibri"/>
          <w:highlight w:val="cyan"/>
        </w:rPr>
      </w:pPr>
      <w:r>
        <w:rPr>
          <w:rFonts w:eastAsia="MS Mincho" w:cs="Arial"/>
          <w:szCs w:val="20"/>
        </w:rPr>
        <w:t xml:space="preserve">De leverancier dient een voorstel in </w:t>
      </w:r>
      <w:r w:rsidR="00363C05">
        <w:rPr>
          <w:rFonts w:eastAsia="MS Mincho" w:cs="Arial"/>
          <w:szCs w:val="20"/>
        </w:rPr>
        <w:t xml:space="preserve">van menu’s. </w:t>
      </w:r>
    </w:p>
    <w:p w:rsidR="00A503FE" w:rsidRPr="006E3C94" w:rsidRDefault="00A503FE" w:rsidP="00A503FE">
      <w:pPr>
        <w:keepNext/>
        <w:rPr>
          <w:rFonts w:eastAsia="MS Mincho" w:cs="Arial"/>
          <w:szCs w:val="20"/>
        </w:rPr>
      </w:pPr>
      <w:r w:rsidRPr="006E3C94">
        <w:rPr>
          <w:rFonts w:eastAsia="MS Mincho" w:cs="Arial"/>
          <w:szCs w:val="20"/>
        </w:rPr>
        <w:t>De beoordeling gebeurt door een team van experten a.d.h.v. het doornemen van voorgestelde menu’s, technische fiches maaltijdsamenstelling, en dit met oog op:</w:t>
      </w:r>
    </w:p>
    <w:p w:rsidR="00A503FE" w:rsidRDefault="00A503FE" w:rsidP="00363C05">
      <w:pPr>
        <w:keepNext/>
        <w:ind w:left="360"/>
        <w:rPr>
          <w:rFonts w:eastAsia="MS Mincho" w:cs="Arial"/>
          <w:szCs w:val="20"/>
        </w:rPr>
      </w:pPr>
      <w:r w:rsidRPr="006E3C94">
        <w:rPr>
          <w:rFonts w:eastAsia="MS Mincho" w:cs="Arial"/>
          <w:szCs w:val="20"/>
        </w:rPr>
        <w:t>•</w:t>
      </w:r>
      <w:r w:rsidRPr="006E3C94">
        <w:rPr>
          <w:rFonts w:eastAsia="MS Mincho" w:cs="Arial"/>
          <w:szCs w:val="20"/>
        </w:rPr>
        <w:tab/>
        <w:t>Variatie (zit er voldoende afwisseling in de menu’s)</w:t>
      </w:r>
      <w:r w:rsidR="00363C05">
        <w:rPr>
          <w:rFonts w:eastAsia="MS Mincho" w:cs="Arial"/>
          <w:szCs w:val="20"/>
        </w:rPr>
        <w:t>: 3</w:t>
      </w:r>
      <w:r w:rsidRPr="006E3C94">
        <w:rPr>
          <w:rFonts w:eastAsia="MS Mincho" w:cs="Arial"/>
          <w:szCs w:val="20"/>
        </w:rPr>
        <w:t xml:space="preserve"> punten</w:t>
      </w:r>
    </w:p>
    <w:p w:rsidR="00363C05" w:rsidRPr="00363C05" w:rsidRDefault="00363C05" w:rsidP="000148D0">
      <w:pPr>
        <w:pStyle w:val="Lijstalinea"/>
        <w:keepNext/>
        <w:numPr>
          <w:ilvl w:val="0"/>
          <w:numId w:val="42"/>
        </w:numPr>
        <w:rPr>
          <w:rFonts w:eastAsia="MS Mincho" w:cs="Arial"/>
          <w:szCs w:val="20"/>
        </w:rPr>
      </w:pPr>
      <w:r>
        <w:rPr>
          <w:rFonts w:eastAsia="MS Mincho" w:cs="Arial"/>
          <w:szCs w:val="20"/>
        </w:rPr>
        <w:t xml:space="preserve">Creativiteit (aanbod afgesteld op doelpubliek, nieuwe </w:t>
      </w:r>
      <w:r w:rsidR="005B7C77">
        <w:rPr>
          <w:rFonts w:eastAsia="MS Mincho" w:cs="Arial"/>
          <w:szCs w:val="20"/>
        </w:rPr>
        <w:t>technieken,…</w:t>
      </w:r>
      <w:r>
        <w:rPr>
          <w:rFonts w:eastAsia="MS Mincho" w:cs="Arial"/>
          <w:szCs w:val="20"/>
        </w:rPr>
        <w:t>): 3 punten</w:t>
      </w:r>
    </w:p>
    <w:p w:rsidR="00A503FE" w:rsidRPr="006E3C94" w:rsidRDefault="00A503FE" w:rsidP="00A503FE">
      <w:pPr>
        <w:keepNext/>
        <w:ind w:left="360"/>
        <w:rPr>
          <w:rFonts w:eastAsia="MS Mincho" w:cs="Arial"/>
          <w:szCs w:val="20"/>
        </w:rPr>
      </w:pPr>
      <w:r w:rsidRPr="006E3C94">
        <w:rPr>
          <w:rFonts w:eastAsia="MS Mincho" w:cs="Arial"/>
          <w:szCs w:val="20"/>
        </w:rPr>
        <w:t>•</w:t>
      </w:r>
      <w:r w:rsidRPr="006E3C94">
        <w:rPr>
          <w:rFonts w:eastAsia="MS Mincho" w:cs="Arial"/>
          <w:szCs w:val="20"/>
        </w:rPr>
        <w:tab/>
      </w:r>
      <w:r>
        <w:rPr>
          <w:rFonts w:eastAsia="MS Mincho" w:cs="Arial"/>
          <w:szCs w:val="20"/>
        </w:rPr>
        <w:t>V</w:t>
      </w:r>
      <w:r w:rsidRPr="006E3C94">
        <w:rPr>
          <w:rFonts w:eastAsia="MS Mincho" w:cs="Arial"/>
          <w:szCs w:val="20"/>
        </w:rPr>
        <w:t>egetarisch aanbod</w:t>
      </w:r>
      <w:r w:rsidR="0006039E">
        <w:rPr>
          <w:rFonts w:eastAsia="MS Mincho" w:cs="Arial"/>
          <w:szCs w:val="20"/>
        </w:rPr>
        <w:t xml:space="preserve"> (aantrekkelijke, creatieve en volwaardige maaltijden)</w:t>
      </w:r>
      <w:r w:rsidR="00363C05">
        <w:rPr>
          <w:rFonts w:eastAsia="MS Mincho" w:cs="Arial"/>
          <w:szCs w:val="20"/>
        </w:rPr>
        <w:t>: 3</w:t>
      </w:r>
      <w:r w:rsidRPr="006E3C94">
        <w:rPr>
          <w:rFonts w:eastAsia="MS Mincho" w:cs="Arial"/>
          <w:szCs w:val="20"/>
        </w:rPr>
        <w:t xml:space="preserve"> punten</w:t>
      </w:r>
    </w:p>
    <w:p w:rsidR="00A503FE" w:rsidRPr="006E3C94" w:rsidRDefault="00A503FE" w:rsidP="00A503FE">
      <w:pPr>
        <w:keepNext/>
        <w:ind w:left="708" w:hanging="348"/>
        <w:rPr>
          <w:rFonts w:eastAsia="MS Mincho" w:cs="Arial"/>
          <w:szCs w:val="20"/>
        </w:rPr>
      </w:pPr>
      <w:r w:rsidRPr="006E3C94">
        <w:rPr>
          <w:rFonts w:eastAsia="MS Mincho" w:cs="Arial"/>
          <w:szCs w:val="20"/>
        </w:rPr>
        <w:t>•</w:t>
      </w:r>
      <w:r w:rsidRPr="006E3C94">
        <w:rPr>
          <w:rFonts w:eastAsia="MS Mincho" w:cs="Arial"/>
          <w:szCs w:val="20"/>
        </w:rPr>
        <w:tab/>
        <w:t>Verwerking van de seizoenen</w:t>
      </w:r>
      <w:r w:rsidR="00363C05">
        <w:rPr>
          <w:rFonts w:eastAsia="MS Mincho" w:cs="Arial"/>
          <w:szCs w:val="20"/>
        </w:rPr>
        <w:t>: 3</w:t>
      </w:r>
      <w:r w:rsidRPr="006E3C94">
        <w:rPr>
          <w:rFonts w:eastAsia="MS Mincho" w:cs="Arial"/>
          <w:szCs w:val="20"/>
        </w:rPr>
        <w:t xml:space="preserve"> punten</w:t>
      </w:r>
      <w:r w:rsidR="00363C05">
        <w:rPr>
          <w:rFonts w:eastAsia="MS Mincho" w:cs="Arial"/>
          <w:szCs w:val="20"/>
        </w:rPr>
        <w:br/>
        <w:t>D</w:t>
      </w:r>
      <w:r w:rsidRPr="006E3C94">
        <w:rPr>
          <w:rFonts w:eastAsia="MS Mincho" w:cs="Arial"/>
          <w:szCs w:val="20"/>
        </w:rPr>
        <w:t>e menu’s dienen opgesteld te worden volgens de 4 seizoenen namelijk lente, zomer, herfst en winter. De leverancier dient dit op te nemen in de ingediende offerte en dit moet controleerbaar zijn door de aanbestedende overheid. De kandidaat-leverancier dient een voorbeeldrapportage aan te bieden zodat de aanbestedende overheid dit kan controleren hoe er zal gerapporteerd worden gedurende de looptijd van het contract. Gedurende de</w:t>
      </w:r>
      <w:r w:rsidR="004C6183">
        <w:rPr>
          <w:rFonts w:eastAsia="MS Mincho" w:cs="Arial"/>
          <w:szCs w:val="20"/>
        </w:rPr>
        <w:t xml:space="preserve"> l</w:t>
      </w:r>
      <w:r w:rsidRPr="006E3C94">
        <w:rPr>
          <w:rFonts w:eastAsia="MS Mincho" w:cs="Arial"/>
          <w:szCs w:val="20"/>
        </w:rPr>
        <w:t>ooptijd van het contract dient rapportage beschikbaar gesteld te worden aan de aanbestedende overheid.</w:t>
      </w:r>
    </w:p>
    <w:p w:rsidR="00A503FE" w:rsidRPr="006E3C94" w:rsidRDefault="00A503FE" w:rsidP="00A503FE">
      <w:pPr>
        <w:keepNext/>
        <w:ind w:left="360"/>
        <w:rPr>
          <w:rFonts w:eastAsia="MS Mincho" w:cs="Arial"/>
          <w:szCs w:val="20"/>
        </w:rPr>
      </w:pPr>
      <w:r w:rsidRPr="006E3C94">
        <w:rPr>
          <w:rFonts w:eastAsia="MS Mincho" w:cs="Arial"/>
          <w:szCs w:val="20"/>
        </w:rPr>
        <w:t>•</w:t>
      </w:r>
      <w:r w:rsidRPr="006E3C94">
        <w:rPr>
          <w:rFonts w:eastAsia="MS Mincho" w:cs="Arial"/>
          <w:szCs w:val="20"/>
        </w:rPr>
        <w:tab/>
        <w:t xml:space="preserve">Maaltijdsamenstelling (gezond evenwicht) </w:t>
      </w:r>
      <w:r>
        <w:rPr>
          <w:rFonts w:eastAsia="MS Mincho" w:cs="Arial"/>
          <w:szCs w:val="20"/>
        </w:rPr>
        <w:t>–</w:t>
      </w:r>
      <w:r w:rsidR="00196E2F">
        <w:rPr>
          <w:rFonts w:eastAsia="MS Mincho" w:cs="Arial"/>
          <w:szCs w:val="20"/>
        </w:rPr>
        <w:t xml:space="preserve"> combinatie maaltijdcomponenten</w:t>
      </w:r>
      <w:r w:rsidR="00363C05">
        <w:rPr>
          <w:rFonts w:eastAsia="MS Mincho" w:cs="Arial"/>
          <w:szCs w:val="20"/>
        </w:rPr>
        <w:t>: 3</w:t>
      </w:r>
      <w:r w:rsidRPr="006E3C94">
        <w:rPr>
          <w:rFonts w:eastAsia="MS Mincho" w:cs="Arial"/>
          <w:szCs w:val="20"/>
        </w:rPr>
        <w:t xml:space="preserve"> punten.</w:t>
      </w:r>
    </w:p>
    <w:p w:rsidR="00A503FE" w:rsidRPr="006E3C94" w:rsidRDefault="00A503FE" w:rsidP="00A503FE">
      <w:pPr>
        <w:keepNext/>
        <w:ind w:left="360"/>
        <w:rPr>
          <w:rFonts w:eastAsia="MS Mincho" w:cs="Arial"/>
          <w:szCs w:val="20"/>
          <w:highlight w:val="yellow"/>
        </w:rPr>
      </w:pPr>
    </w:p>
    <w:p w:rsidR="00A503FE" w:rsidRPr="006E3C94" w:rsidRDefault="00A503FE" w:rsidP="00A503FE">
      <w:pPr>
        <w:keepNext/>
        <w:rPr>
          <w:rFonts w:eastAsia="MS Mincho" w:cs="Arial"/>
          <w:szCs w:val="20"/>
        </w:rPr>
      </w:pPr>
      <w:r w:rsidRPr="006E3C94">
        <w:rPr>
          <w:rFonts w:eastAsia="MS Mincho" w:cs="Arial"/>
          <w:szCs w:val="20"/>
        </w:rPr>
        <w:t>De inschrijver word</w:t>
      </w:r>
      <w:r>
        <w:rPr>
          <w:rFonts w:eastAsia="MS Mincho" w:cs="Arial"/>
          <w:szCs w:val="20"/>
        </w:rPr>
        <w:t>t</w:t>
      </w:r>
      <w:r w:rsidRPr="006E3C94">
        <w:rPr>
          <w:rFonts w:eastAsia="MS Mincho" w:cs="Arial"/>
          <w:szCs w:val="20"/>
        </w:rPr>
        <w:t xml:space="preserve"> verzocht om, bij hun inschrijving, een aantal menuvoorstellen (conventioneel en vegetarisch) in te </w:t>
      </w:r>
      <w:r w:rsidR="005B7C77" w:rsidRPr="006E3C94">
        <w:rPr>
          <w:rFonts w:eastAsia="MS Mincho" w:cs="Arial"/>
          <w:szCs w:val="20"/>
        </w:rPr>
        <w:t>dienen:</w:t>
      </w:r>
      <w:r w:rsidRPr="006E3C94">
        <w:rPr>
          <w:rFonts w:eastAsia="MS Mincho" w:cs="Arial"/>
          <w:szCs w:val="20"/>
        </w:rPr>
        <w:t xml:space="preserve"> </w:t>
      </w:r>
    </w:p>
    <w:p w:rsidR="00A503FE" w:rsidRPr="006E3C94" w:rsidRDefault="00A503FE" w:rsidP="000148D0">
      <w:pPr>
        <w:keepNext/>
        <w:numPr>
          <w:ilvl w:val="0"/>
          <w:numId w:val="38"/>
        </w:numPr>
        <w:rPr>
          <w:rFonts w:eastAsia="MS Mincho" w:cs="Arial"/>
          <w:szCs w:val="20"/>
        </w:rPr>
      </w:pPr>
      <w:r w:rsidRPr="006E3C94">
        <w:rPr>
          <w:rFonts w:eastAsia="MS Mincho" w:cs="Arial"/>
          <w:szCs w:val="20"/>
        </w:rPr>
        <w:t>voor de maanden oktober en december</w:t>
      </w:r>
    </w:p>
    <w:p w:rsidR="00A503FE" w:rsidRPr="006E3C94" w:rsidRDefault="00A503FE" w:rsidP="000148D0">
      <w:pPr>
        <w:keepNext/>
        <w:numPr>
          <w:ilvl w:val="0"/>
          <w:numId w:val="38"/>
        </w:numPr>
        <w:rPr>
          <w:rFonts w:eastAsia="MS Mincho" w:cs="Arial"/>
          <w:szCs w:val="20"/>
        </w:rPr>
      </w:pPr>
      <w:r w:rsidRPr="006E3C94">
        <w:rPr>
          <w:rFonts w:eastAsia="MS Mincho" w:cs="Arial"/>
          <w:szCs w:val="20"/>
        </w:rPr>
        <w:t>voor de maanden april</w:t>
      </w:r>
      <w:r w:rsidR="00363C05">
        <w:rPr>
          <w:rFonts w:eastAsia="MS Mincho" w:cs="Arial"/>
          <w:szCs w:val="20"/>
        </w:rPr>
        <w:t xml:space="preserve"> en juni</w:t>
      </w:r>
    </w:p>
    <w:p w:rsidR="00A503FE" w:rsidRDefault="00363C05" w:rsidP="000148D0">
      <w:pPr>
        <w:keepNext/>
        <w:numPr>
          <w:ilvl w:val="0"/>
          <w:numId w:val="38"/>
        </w:numPr>
        <w:rPr>
          <w:rFonts w:eastAsia="MS Mincho" w:cs="Arial"/>
          <w:szCs w:val="20"/>
        </w:rPr>
      </w:pPr>
      <w:r>
        <w:rPr>
          <w:rFonts w:eastAsia="MS Mincho" w:cs="Arial"/>
          <w:szCs w:val="20"/>
        </w:rPr>
        <w:t xml:space="preserve">voor de groep baby’s 4-6 maanden: maanden november en juni. </w:t>
      </w:r>
    </w:p>
    <w:p w:rsidR="00363C05" w:rsidRDefault="005B7C77" w:rsidP="000148D0">
      <w:pPr>
        <w:keepNext/>
        <w:numPr>
          <w:ilvl w:val="0"/>
          <w:numId w:val="38"/>
        </w:numPr>
        <w:rPr>
          <w:rFonts w:eastAsia="MS Mincho" w:cs="Arial"/>
          <w:szCs w:val="20"/>
        </w:rPr>
      </w:pPr>
      <w:r>
        <w:rPr>
          <w:rFonts w:eastAsia="MS Mincho" w:cs="Arial"/>
          <w:szCs w:val="20"/>
        </w:rPr>
        <w:t>v</w:t>
      </w:r>
      <w:r w:rsidR="00363C05">
        <w:rPr>
          <w:rFonts w:eastAsia="MS Mincho" w:cs="Arial"/>
          <w:szCs w:val="20"/>
        </w:rPr>
        <w:t xml:space="preserve">oor </w:t>
      </w:r>
      <w:r>
        <w:rPr>
          <w:rFonts w:eastAsia="MS Mincho" w:cs="Arial"/>
          <w:szCs w:val="20"/>
        </w:rPr>
        <w:t>diëten</w:t>
      </w:r>
      <w:r w:rsidR="00363C05">
        <w:rPr>
          <w:rFonts w:eastAsia="MS Mincho" w:cs="Arial"/>
          <w:szCs w:val="20"/>
        </w:rPr>
        <w:t xml:space="preserve">: </w:t>
      </w:r>
      <w:r w:rsidR="000240DE">
        <w:rPr>
          <w:rFonts w:eastAsia="MS Mincho" w:cs="Arial"/>
          <w:szCs w:val="20"/>
        </w:rPr>
        <w:t>maand</w:t>
      </w:r>
      <w:r w:rsidR="00363C05">
        <w:rPr>
          <w:rFonts w:eastAsia="MS Mincho" w:cs="Arial"/>
          <w:szCs w:val="20"/>
        </w:rPr>
        <w:t>menu lactosevrij, eivrij en glutenvrij</w:t>
      </w:r>
      <w:r w:rsidR="00196E2F">
        <w:rPr>
          <w:rFonts w:eastAsia="MS Mincho" w:cs="Arial"/>
          <w:szCs w:val="20"/>
        </w:rPr>
        <w:t xml:space="preserve"> </w:t>
      </w:r>
      <w:r w:rsidR="000240DE">
        <w:rPr>
          <w:rFonts w:eastAsia="MS Mincho" w:cs="Arial"/>
          <w:szCs w:val="20"/>
        </w:rPr>
        <w:t>november en juni</w:t>
      </w:r>
      <w:r w:rsidR="00363C05">
        <w:rPr>
          <w:rFonts w:eastAsia="MS Mincho" w:cs="Arial"/>
          <w:szCs w:val="20"/>
        </w:rPr>
        <w:t xml:space="preserve">. </w:t>
      </w:r>
    </w:p>
    <w:p w:rsidR="000C6789" w:rsidRDefault="000C6789" w:rsidP="000C6789">
      <w:pPr>
        <w:keepNext/>
        <w:rPr>
          <w:rFonts w:eastAsia="MS Mincho" w:cs="Arial"/>
          <w:szCs w:val="20"/>
        </w:rPr>
      </w:pPr>
    </w:p>
    <w:p w:rsidR="000C6789" w:rsidRPr="00A4203E" w:rsidRDefault="000C6789" w:rsidP="000C6789">
      <w:pPr>
        <w:keepNext/>
        <w:rPr>
          <w:rFonts w:eastAsia="MS Mincho" w:cs="Arial"/>
          <w:szCs w:val="20"/>
        </w:rPr>
      </w:pPr>
      <w:r>
        <w:rPr>
          <w:rFonts w:eastAsia="MS Mincho" w:cs="Arial"/>
          <w:szCs w:val="20"/>
        </w:rPr>
        <w:t xml:space="preserve">De inschrijver voegt de technische fiches van de voorgestelde maaltijden toe aan de offerte. </w:t>
      </w:r>
    </w:p>
    <w:p w:rsidR="00A503FE" w:rsidRDefault="00A503FE" w:rsidP="00A503FE">
      <w:pPr>
        <w:keepNext/>
        <w:ind w:left="360"/>
        <w:rPr>
          <w:rFonts w:eastAsia="MS Mincho" w:cs="Arial"/>
          <w:szCs w:val="20"/>
        </w:rPr>
      </w:pPr>
    </w:p>
    <w:p w:rsidR="00591FC9" w:rsidRDefault="00A503FE" w:rsidP="00A503FE">
      <w:r>
        <w:rPr>
          <w:rFonts w:cs="Arial"/>
          <w:szCs w:val="20"/>
        </w:rPr>
        <w:t xml:space="preserve">Deze menuvoorstellen zullen beoordeeld worden aan de hand van volgende quoteringsparameters (van toepassing op de subcriteria): </w:t>
      </w:r>
      <w:r>
        <w:rPr>
          <w:rFonts w:cs="Arial"/>
          <w:szCs w:val="20"/>
        </w:rPr>
        <w:br/>
      </w:r>
      <w:r>
        <w:t xml:space="preserve">- </w:t>
      </w:r>
      <w:r w:rsidRPr="004D3CF2">
        <w:t>ondermaats: 0</w:t>
      </w:r>
      <w:r>
        <w:t xml:space="preserve"> </w:t>
      </w:r>
      <w:r w:rsidRPr="004D3CF2">
        <w:t>punten</w:t>
      </w:r>
      <w:r>
        <w:br/>
        <w:t xml:space="preserve">- </w:t>
      </w:r>
      <w:r w:rsidRPr="004D3CF2">
        <w:t>beperkt:</w:t>
      </w:r>
      <w:r>
        <w:t xml:space="preserve"> </w:t>
      </w:r>
      <w:r w:rsidRPr="004D3CF2">
        <w:t>1 punt</w:t>
      </w:r>
      <w:r>
        <w:br/>
        <w:t xml:space="preserve">- </w:t>
      </w:r>
      <w:r w:rsidRPr="004D3CF2">
        <w:t xml:space="preserve">volgens verwachting: </w:t>
      </w:r>
      <w:r>
        <w:t>2</w:t>
      </w:r>
      <w:r w:rsidRPr="004D3CF2">
        <w:t xml:space="preserve"> punten</w:t>
      </w:r>
      <w:r>
        <w:br/>
        <w:t xml:space="preserve">- </w:t>
      </w:r>
      <w:r w:rsidRPr="004D3CF2">
        <w:t xml:space="preserve">meerwaarde, uitstekend: </w:t>
      </w:r>
      <w:r>
        <w:t>3</w:t>
      </w:r>
      <w:r w:rsidRPr="004D3CF2">
        <w:t xml:space="preserve"> punten</w:t>
      </w:r>
      <w:r>
        <w:br/>
      </w:r>
    </w:p>
    <w:p w:rsidR="00CA74BC" w:rsidRPr="00A503FE" w:rsidRDefault="00A503FE" w:rsidP="00A503FE">
      <w:r>
        <w:t>D</w:t>
      </w:r>
      <w:r w:rsidRPr="004D3CF2">
        <w:t>e score wordt herleid</w:t>
      </w:r>
      <w:r>
        <w:t xml:space="preserve"> naar een totaal van </w:t>
      </w:r>
      <w:r w:rsidR="00FA24D1">
        <w:t>15</w:t>
      </w:r>
      <w:r>
        <w:t xml:space="preserve"> </w:t>
      </w:r>
      <w:r w:rsidRPr="004D3CF2">
        <w:t>punten.</w:t>
      </w:r>
      <w:r>
        <w:br/>
      </w:r>
    </w:p>
    <w:p w:rsidR="000F021E" w:rsidRPr="000F021E" w:rsidRDefault="000F021E" w:rsidP="000148D0">
      <w:pPr>
        <w:pStyle w:val="Lijstalinea"/>
        <w:keepNext/>
        <w:numPr>
          <w:ilvl w:val="1"/>
          <w:numId w:val="40"/>
        </w:numPr>
        <w:tabs>
          <w:tab w:val="left" w:pos="426"/>
        </w:tabs>
        <w:rPr>
          <w:rFonts w:cs="Arial"/>
          <w:szCs w:val="20"/>
        </w:rPr>
      </w:pPr>
      <w:r w:rsidRPr="000F021E">
        <w:rPr>
          <w:u w:val="single"/>
        </w:rPr>
        <w:lastRenderedPageBreak/>
        <w:t>Plan van aanpak: 1</w:t>
      </w:r>
      <w:r w:rsidR="004C6183">
        <w:rPr>
          <w:u w:val="single"/>
        </w:rPr>
        <w:t>5</w:t>
      </w:r>
      <w:r w:rsidRPr="000F021E">
        <w:rPr>
          <w:u w:val="single"/>
        </w:rPr>
        <w:t xml:space="preserve"> punten</w:t>
      </w:r>
    </w:p>
    <w:p w:rsidR="000F021E" w:rsidRDefault="000F021E" w:rsidP="000F021E">
      <w:pPr>
        <w:keepNext/>
        <w:tabs>
          <w:tab w:val="left" w:pos="426"/>
        </w:tabs>
        <w:rPr>
          <w:rFonts w:cs="Arial"/>
          <w:szCs w:val="20"/>
        </w:rPr>
      </w:pPr>
      <w:r w:rsidRPr="000F021E">
        <w:rPr>
          <w:rFonts w:cs="Arial"/>
          <w:szCs w:val="20"/>
        </w:rPr>
        <w:t xml:space="preserve">De inschrijver dient een voorstel in van plan van aanpak voor </w:t>
      </w:r>
      <w:r>
        <w:rPr>
          <w:rFonts w:cs="Arial"/>
          <w:szCs w:val="20"/>
        </w:rPr>
        <w:t xml:space="preserve">het leveren van </w:t>
      </w:r>
      <w:r w:rsidR="005B7C77">
        <w:rPr>
          <w:rFonts w:cs="Arial"/>
          <w:szCs w:val="20"/>
        </w:rPr>
        <w:t>duurzame</w:t>
      </w:r>
      <w:r>
        <w:rPr>
          <w:rFonts w:cs="Arial"/>
          <w:szCs w:val="20"/>
        </w:rPr>
        <w:t xml:space="preserve"> maaltijden. In dit plan van aanpak dienen volgende zaken zeker aan bod te komen:</w:t>
      </w:r>
    </w:p>
    <w:p w:rsidR="000F021E" w:rsidRDefault="000F021E" w:rsidP="000148D0">
      <w:pPr>
        <w:keepNext/>
        <w:numPr>
          <w:ilvl w:val="0"/>
          <w:numId w:val="37"/>
        </w:numPr>
        <w:tabs>
          <w:tab w:val="left" w:pos="426"/>
        </w:tabs>
        <w:rPr>
          <w:rFonts w:cs="Arial"/>
          <w:szCs w:val="20"/>
        </w:rPr>
      </w:pPr>
      <w:r>
        <w:rPr>
          <w:rFonts w:cs="Arial"/>
          <w:szCs w:val="20"/>
        </w:rPr>
        <w:t xml:space="preserve">Uitrol van deze overeenkomst? </w:t>
      </w:r>
    </w:p>
    <w:p w:rsidR="000F021E" w:rsidRDefault="000F021E" w:rsidP="000148D0">
      <w:pPr>
        <w:keepNext/>
        <w:numPr>
          <w:ilvl w:val="0"/>
          <w:numId w:val="37"/>
        </w:numPr>
        <w:tabs>
          <w:tab w:val="left" w:pos="426"/>
        </w:tabs>
        <w:rPr>
          <w:rFonts w:cs="Arial"/>
          <w:szCs w:val="20"/>
        </w:rPr>
      </w:pPr>
      <w:r>
        <w:rPr>
          <w:rFonts w:cs="Arial"/>
          <w:szCs w:val="20"/>
        </w:rPr>
        <w:t>Voorstel van bestelsysteem, opvolging en controle op bestelling?</w:t>
      </w:r>
    </w:p>
    <w:p w:rsidR="000F021E" w:rsidRDefault="000F021E" w:rsidP="000148D0">
      <w:pPr>
        <w:keepNext/>
        <w:numPr>
          <w:ilvl w:val="0"/>
          <w:numId w:val="37"/>
        </w:numPr>
        <w:tabs>
          <w:tab w:val="left" w:pos="426"/>
        </w:tabs>
        <w:rPr>
          <w:rFonts w:cs="Arial"/>
          <w:szCs w:val="20"/>
        </w:rPr>
      </w:pPr>
      <w:r>
        <w:rPr>
          <w:rFonts w:cs="Arial"/>
          <w:szCs w:val="20"/>
        </w:rPr>
        <w:t xml:space="preserve">Voorstel communicatie tussen aanbestedende overheid en de inschrijver? </w:t>
      </w:r>
    </w:p>
    <w:p w:rsidR="000F021E" w:rsidRDefault="000F021E" w:rsidP="000148D0">
      <w:pPr>
        <w:keepNext/>
        <w:numPr>
          <w:ilvl w:val="0"/>
          <w:numId w:val="37"/>
        </w:numPr>
        <w:tabs>
          <w:tab w:val="left" w:pos="426"/>
        </w:tabs>
        <w:rPr>
          <w:rFonts w:cs="Arial"/>
          <w:szCs w:val="20"/>
        </w:rPr>
      </w:pPr>
      <w:r>
        <w:rPr>
          <w:rFonts w:cs="Arial"/>
          <w:szCs w:val="20"/>
        </w:rPr>
        <w:t xml:space="preserve">Uitgewerkt leveringsplan? </w:t>
      </w:r>
      <w:r w:rsidR="001201E2">
        <w:rPr>
          <w:rFonts w:cs="Arial"/>
          <w:szCs w:val="20"/>
        </w:rPr>
        <w:t xml:space="preserve">Levering tot in koelkast? </w:t>
      </w:r>
      <w:r>
        <w:rPr>
          <w:rFonts w:cs="Arial"/>
          <w:szCs w:val="20"/>
        </w:rPr>
        <w:t>Noodleveringen?</w:t>
      </w:r>
    </w:p>
    <w:p w:rsidR="000F021E" w:rsidRDefault="000F021E" w:rsidP="000148D0">
      <w:pPr>
        <w:keepNext/>
        <w:numPr>
          <w:ilvl w:val="0"/>
          <w:numId w:val="37"/>
        </w:numPr>
        <w:tabs>
          <w:tab w:val="left" w:pos="426"/>
        </w:tabs>
        <w:rPr>
          <w:rFonts w:cs="Arial"/>
          <w:szCs w:val="20"/>
        </w:rPr>
      </w:pPr>
      <w:r>
        <w:rPr>
          <w:rFonts w:cs="Arial"/>
          <w:szCs w:val="20"/>
        </w:rPr>
        <w:t>Leveringsfrequentie?</w:t>
      </w:r>
      <w:r w:rsidR="001201E2">
        <w:rPr>
          <w:rFonts w:cs="Arial"/>
          <w:szCs w:val="20"/>
        </w:rPr>
        <w:t xml:space="preserve"> Flexibele levering tijdens schoolvakantie? </w:t>
      </w:r>
    </w:p>
    <w:p w:rsidR="000F021E" w:rsidRDefault="000F021E" w:rsidP="000148D0">
      <w:pPr>
        <w:keepNext/>
        <w:numPr>
          <w:ilvl w:val="0"/>
          <w:numId w:val="37"/>
        </w:numPr>
        <w:tabs>
          <w:tab w:val="left" w:pos="426"/>
        </w:tabs>
        <w:rPr>
          <w:rFonts w:cs="Arial"/>
          <w:szCs w:val="20"/>
        </w:rPr>
      </w:pPr>
      <w:r>
        <w:rPr>
          <w:rFonts w:cs="Arial"/>
          <w:szCs w:val="20"/>
        </w:rPr>
        <w:t xml:space="preserve">Voorstel portionering? De inschrijver houdt rekening met gebruiksgemak en voorkomen van voedselafval. Hoe groter de diversiteit aan </w:t>
      </w:r>
      <w:r w:rsidR="005B7C77">
        <w:rPr>
          <w:rFonts w:cs="Arial"/>
          <w:szCs w:val="20"/>
        </w:rPr>
        <w:t>verpakking volumes</w:t>
      </w:r>
      <w:r>
        <w:rPr>
          <w:rFonts w:cs="Arial"/>
          <w:szCs w:val="20"/>
        </w:rPr>
        <w:t xml:space="preserve"> hoe beter. </w:t>
      </w:r>
    </w:p>
    <w:p w:rsidR="000F021E" w:rsidRDefault="00D97288" w:rsidP="000148D0">
      <w:pPr>
        <w:keepNext/>
        <w:numPr>
          <w:ilvl w:val="0"/>
          <w:numId w:val="37"/>
        </w:numPr>
        <w:tabs>
          <w:tab w:val="left" w:pos="426"/>
        </w:tabs>
        <w:rPr>
          <w:rFonts w:cs="Arial"/>
          <w:szCs w:val="20"/>
        </w:rPr>
      </w:pPr>
      <w:r>
        <w:rPr>
          <w:rFonts w:cs="Arial"/>
          <w:szCs w:val="20"/>
        </w:rPr>
        <w:t>Houdbaarheidsdatum</w:t>
      </w:r>
      <w:r w:rsidR="000F021E">
        <w:rPr>
          <w:rFonts w:cs="Arial"/>
          <w:szCs w:val="20"/>
        </w:rPr>
        <w:t>?</w:t>
      </w:r>
      <w:r>
        <w:rPr>
          <w:rFonts w:cs="Arial"/>
          <w:szCs w:val="20"/>
        </w:rPr>
        <w:t xml:space="preserve"> Rekening houdend met de schoolkalender en de druk op mobiliteit is het belangrijk om een ruime houdbaarheidsdatum (minstens minimumeis bestek) te hebben. Hoe speelt de inschrijver hierop in?  </w:t>
      </w:r>
    </w:p>
    <w:p w:rsidR="00FD7726" w:rsidRDefault="00FD7726" w:rsidP="000148D0">
      <w:pPr>
        <w:keepNext/>
        <w:numPr>
          <w:ilvl w:val="0"/>
          <w:numId w:val="37"/>
        </w:numPr>
        <w:tabs>
          <w:tab w:val="left" w:pos="426"/>
        </w:tabs>
        <w:rPr>
          <w:rFonts w:cs="Arial"/>
          <w:szCs w:val="20"/>
        </w:rPr>
      </w:pPr>
      <w:r>
        <w:rPr>
          <w:rFonts w:cs="Arial"/>
          <w:szCs w:val="20"/>
        </w:rPr>
        <w:t>Voorstel begeleiding in kader van foodwaste, bestelgedrag?</w:t>
      </w:r>
    </w:p>
    <w:p w:rsidR="00FD7726" w:rsidRDefault="00FD7726" w:rsidP="000148D0">
      <w:pPr>
        <w:keepNext/>
        <w:numPr>
          <w:ilvl w:val="0"/>
          <w:numId w:val="37"/>
        </w:numPr>
        <w:tabs>
          <w:tab w:val="left" w:pos="426"/>
        </w:tabs>
        <w:rPr>
          <w:rFonts w:cs="Arial"/>
          <w:szCs w:val="20"/>
        </w:rPr>
      </w:pPr>
      <w:r>
        <w:rPr>
          <w:rFonts w:cs="Arial"/>
          <w:szCs w:val="20"/>
        </w:rPr>
        <w:t xml:space="preserve">… </w:t>
      </w:r>
    </w:p>
    <w:p w:rsidR="000F021E" w:rsidRDefault="000F021E" w:rsidP="000F021E">
      <w:pPr>
        <w:keepNext/>
        <w:tabs>
          <w:tab w:val="left" w:pos="426"/>
        </w:tabs>
        <w:rPr>
          <w:rFonts w:cs="Arial"/>
          <w:szCs w:val="20"/>
        </w:rPr>
      </w:pPr>
      <w:r>
        <w:rPr>
          <w:rFonts w:cs="Arial"/>
          <w:szCs w:val="20"/>
        </w:rPr>
        <w:br/>
        <w:t xml:space="preserve">De inschrijver mag ook bijkomende inspanningen vermelden in zijn plan van aanpak. </w:t>
      </w:r>
      <w:r w:rsidR="0076306C">
        <w:rPr>
          <w:rFonts w:cs="Arial"/>
          <w:szCs w:val="20"/>
        </w:rPr>
        <w:br/>
      </w:r>
      <w:r>
        <w:rPr>
          <w:rFonts w:cs="Arial"/>
          <w:szCs w:val="20"/>
        </w:rPr>
        <w:t xml:space="preserve">Bovenstaande opsomming is niet limitatief. </w:t>
      </w:r>
    </w:p>
    <w:p w:rsidR="000F021E" w:rsidRDefault="000F021E" w:rsidP="000F021E">
      <w:pPr>
        <w:keepNext/>
        <w:tabs>
          <w:tab w:val="left" w:pos="426"/>
        </w:tabs>
        <w:rPr>
          <w:rFonts w:cs="Arial"/>
          <w:szCs w:val="20"/>
        </w:rPr>
      </w:pPr>
    </w:p>
    <w:p w:rsidR="000F021E" w:rsidRDefault="000F021E" w:rsidP="000F021E">
      <w:pPr>
        <w:pStyle w:val="Lijstalinea"/>
        <w:ind w:left="0"/>
      </w:pPr>
      <w:r>
        <w:rPr>
          <w:rFonts w:cs="Arial"/>
          <w:szCs w:val="20"/>
        </w:rPr>
        <w:t>Het plan van aanpak zal beoordeeld worden aan de hand van volgende quoteringsparameters:</w:t>
      </w:r>
      <w:r>
        <w:rPr>
          <w:rFonts w:cs="Arial"/>
          <w:szCs w:val="20"/>
        </w:rPr>
        <w:br/>
      </w:r>
      <w:r w:rsidRPr="004D3CF2">
        <w:t>- ondermaats: 0-10 punten</w:t>
      </w:r>
      <w:r>
        <w:br/>
        <w:t xml:space="preserve">- </w:t>
      </w:r>
      <w:r w:rsidRPr="004D3CF2">
        <w:t>matig, beperkt: 10-50 punten</w:t>
      </w:r>
      <w:r>
        <w:br/>
        <w:t xml:space="preserve">- </w:t>
      </w:r>
      <w:r w:rsidRPr="004D3CF2">
        <w:t>goed, bevredigend, volgens verwachting: 50-75 punten</w:t>
      </w:r>
      <w:r>
        <w:br/>
        <w:t xml:space="preserve">- </w:t>
      </w:r>
      <w:r w:rsidRPr="004D3CF2">
        <w:t>meerwaarde, uitstekend: 75-100 punten</w:t>
      </w:r>
    </w:p>
    <w:p w:rsidR="00127CC7" w:rsidRPr="004D3CF2" w:rsidRDefault="00127CC7" w:rsidP="000F021E">
      <w:pPr>
        <w:pStyle w:val="Lijstalinea"/>
        <w:ind w:left="0"/>
      </w:pPr>
    </w:p>
    <w:p w:rsidR="004419D4" w:rsidRDefault="000F021E" w:rsidP="00211D7D">
      <w:pPr>
        <w:pStyle w:val="Lijstalinea"/>
        <w:ind w:left="0"/>
      </w:pPr>
      <w:r>
        <w:t>D</w:t>
      </w:r>
      <w:r w:rsidRPr="004D3CF2">
        <w:t>e score wordt herleid</w:t>
      </w:r>
      <w:r>
        <w:t xml:space="preserve"> naar een totaal van 1</w:t>
      </w:r>
      <w:r w:rsidR="004419D4">
        <w:t>5</w:t>
      </w:r>
      <w:r w:rsidRPr="004D3CF2">
        <w:t xml:space="preserve"> punten.</w:t>
      </w:r>
    </w:p>
    <w:p w:rsidR="004419D4" w:rsidRDefault="004419D4" w:rsidP="000F021E"/>
    <w:p w:rsidR="00155495" w:rsidRDefault="00155495" w:rsidP="000148D0">
      <w:pPr>
        <w:pStyle w:val="Lijstalinea"/>
        <w:numPr>
          <w:ilvl w:val="0"/>
          <w:numId w:val="36"/>
        </w:numPr>
        <w:jc w:val="both"/>
        <w:rPr>
          <w:rFonts w:cs="Calibri"/>
          <w:b/>
          <w:u w:val="single"/>
        </w:rPr>
      </w:pPr>
      <w:r>
        <w:rPr>
          <w:rFonts w:cs="Calibri"/>
          <w:b/>
          <w:u w:val="single"/>
        </w:rPr>
        <w:t>Prijs</w:t>
      </w:r>
      <w:r w:rsidRPr="00CB0610">
        <w:rPr>
          <w:rFonts w:cs="Calibri"/>
          <w:b/>
          <w:u w:val="single"/>
        </w:rPr>
        <w:t xml:space="preserve">: </w:t>
      </w:r>
      <w:r w:rsidR="004419D4">
        <w:rPr>
          <w:rFonts w:cs="Calibri"/>
          <w:b/>
          <w:u w:val="single"/>
        </w:rPr>
        <w:t>40</w:t>
      </w:r>
      <w:r w:rsidRPr="00CB0610">
        <w:rPr>
          <w:rFonts w:cs="Calibri"/>
          <w:b/>
          <w:u w:val="single"/>
        </w:rPr>
        <w:t xml:space="preserve"> punten</w:t>
      </w:r>
    </w:p>
    <w:p w:rsidR="0094736A" w:rsidRPr="004E47D4" w:rsidRDefault="00251559" w:rsidP="0094736A">
      <w:pPr>
        <w:keepNext/>
        <w:rPr>
          <w:rFonts w:cs="Arial"/>
          <w:szCs w:val="20"/>
        </w:rPr>
      </w:pPr>
      <w:r>
        <w:rPr>
          <w:rFonts w:cs="Arial"/>
          <w:szCs w:val="20"/>
        </w:rPr>
        <w:br/>
      </w:r>
      <w:r w:rsidR="0094736A" w:rsidRPr="004E47D4">
        <w:rPr>
          <w:rFonts w:cs="Arial"/>
          <w:szCs w:val="20"/>
        </w:rPr>
        <w:t>Deze score wordt berekend volgens de regel van drie.</w:t>
      </w:r>
    </w:p>
    <w:p w:rsidR="0094736A" w:rsidRPr="004E47D4" w:rsidRDefault="0094736A" w:rsidP="0094736A">
      <w:pPr>
        <w:keepNext/>
        <w:rPr>
          <w:rFonts w:cs="Arial"/>
          <w:szCs w:val="20"/>
        </w:rPr>
      </w:pPr>
    </w:p>
    <w:p w:rsidR="0094736A" w:rsidRDefault="0094736A" w:rsidP="0094736A">
      <w:pPr>
        <w:keepNext/>
        <w:rPr>
          <w:rFonts w:cs="Arial"/>
          <w:szCs w:val="20"/>
        </w:rPr>
      </w:pPr>
      <w:r w:rsidRPr="004E47D4">
        <w:rPr>
          <w:rFonts w:cs="Arial"/>
          <w:szCs w:val="20"/>
        </w:rPr>
        <w:t>Score offerte = (prijs laagste offerte / prijs offerte) * gewicht van het criterium prijs</w:t>
      </w:r>
      <w:r>
        <w:rPr>
          <w:rFonts w:cs="Arial"/>
          <w:szCs w:val="20"/>
        </w:rPr>
        <w:t>.</w:t>
      </w:r>
    </w:p>
    <w:p w:rsidR="0094736A" w:rsidRDefault="0094736A" w:rsidP="0094736A">
      <w:pPr>
        <w:keepNext/>
        <w:rPr>
          <w:rFonts w:cs="Arial"/>
          <w:szCs w:val="20"/>
        </w:rPr>
      </w:pPr>
      <w:r>
        <w:rPr>
          <w:rFonts w:cs="Arial"/>
          <w:szCs w:val="20"/>
        </w:rPr>
        <w:t xml:space="preserve">                                                      </w:t>
      </w:r>
    </w:p>
    <w:p w:rsidR="00591FC9" w:rsidRDefault="0094736A" w:rsidP="0094736A">
      <w:pPr>
        <w:keepNext/>
        <w:rPr>
          <w:rFonts w:cs="Calibri"/>
          <w:szCs w:val="22"/>
          <w:lang w:val="nl-NL" w:eastAsia="nl-BE"/>
        </w:rPr>
      </w:pPr>
      <w:r w:rsidRPr="006058F3">
        <w:rPr>
          <w:rFonts w:cs="Calibri"/>
          <w:szCs w:val="22"/>
          <w:lang w:val="nl-NL" w:eastAsia="nl-BE"/>
        </w:rPr>
        <w:t>De prijs is de totale kostprijs van de ingevulde inventaris.</w:t>
      </w:r>
    </w:p>
    <w:p w:rsidR="00591FC9" w:rsidRDefault="00591FC9">
      <w:pPr>
        <w:rPr>
          <w:rFonts w:cs="Calibri"/>
          <w:szCs w:val="22"/>
          <w:lang w:val="nl-NL" w:eastAsia="nl-BE"/>
        </w:rPr>
      </w:pPr>
    </w:p>
    <w:p w:rsidR="0094736A" w:rsidRPr="00CB0610" w:rsidRDefault="0094736A" w:rsidP="000148D0">
      <w:pPr>
        <w:pStyle w:val="Lijstalinea"/>
        <w:numPr>
          <w:ilvl w:val="0"/>
          <w:numId w:val="36"/>
        </w:numPr>
        <w:jc w:val="both"/>
        <w:rPr>
          <w:rFonts w:cs="Calibri"/>
          <w:b/>
        </w:rPr>
      </w:pPr>
      <w:r w:rsidRPr="00CB0610">
        <w:rPr>
          <w:rFonts w:cs="Calibri"/>
          <w:b/>
          <w:u w:val="single"/>
        </w:rPr>
        <w:t xml:space="preserve">Duurzaamheid: </w:t>
      </w:r>
      <w:r w:rsidR="004419D4">
        <w:rPr>
          <w:rFonts w:cs="Calibri"/>
          <w:b/>
          <w:u w:val="single"/>
        </w:rPr>
        <w:t>1</w:t>
      </w:r>
      <w:r w:rsidR="005161AD">
        <w:rPr>
          <w:rFonts w:cs="Calibri"/>
          <w:b/>
          <w:u w:val="single"/>
        </w:rPr>
        <w:t>0</w:t>
      </w:r>
      <w:r w:rsidRPr="00CB0610">
        <w:rPr>
          <w:rFonts w:cs="Calibri"/>
          <w:b/>
          <w:u w:val="single"/>
        </w:rPr>
        <w:t xml:space="preserve"> punten</w:t>
      </w:r>
    </w:p>
    <w:p w:rsidR="0094736A" w:rsidRDefault="0094736A" w:rsidP="0094736A">
      <w:pPr>
        <w:overflowPunct w:val="0"/>
        <w:autoSpaceDE w:val="0"/>
        <w:autoSpaceDN w:val="0"/>
        <w:adjustRightInd w:val="0"/>
        <w:jc w:val="both"/>
        <w:rPr>
          <w:rFonts w:cs="Arial"/>
          <w:b/>
          <w:szCs w:val="20"/>
          <w:lang w:val="nl-NL" w:eastAsia="nl-BE"/>
        </w:rPr>
      </w:pPr>
    </w:p>
    <w:p w:rsidR="0094736A" w:rsidRPr="00EF5450" w:rsidRDefault="0094736A" w:rsidP="0094736A">
      <w:pPr>
        <w:overflowPunct w:val="0"/>
        <w:autoSpaceDE w:val="0"/>
        <w:autoSpaceDN w:val="0"/>
        <w:adjustRightInd w:val="0"/>
        <w:ind w:left="360"/>
        <w:jc w:val="both"/>
        <w:rPr>
          <w:rFonts w:cs="Arial"/>
          <w:szCs w:val="20"/>
          <w:u w:val="single"/>
          <w:lang w:val="nl-NL" w:eastAsia="nl-BE"/>
        </w:rPr>
      </w:pPr>
      <w:r w:rsidRPr="00EF5450">
        <w:rPr>
          <w:rFonts w:cs="Arial"/>
          <w:szCs w:val="20"/>
          <w:u w:val="single"/>
          <w:lang w:val="nl-NL" w:eastAsia="nl-BE"/>
        </w:rPr>
        <w:t xml:space="preserve">3.1 Voedselstrategie: </w:t>
      </w:r>
      <w:r w:rsidR="004419D4">
        <w:rPr>
          <w:rFonts w:cs="Arial"/>
          <w:szCs w:val="20"/>
          <w:u w:val="single"/>
          <w:lang w:val="nl-NL" w:eastAsia="nl-BE"/>
        </w:rPr>
        <w:t>5</w:t>
      </w:r>
      <w:r w:rsidRPr="00EF5450">
        <w:rPr>
          <w:rFonts w:cs="Arial"/>
          <w:szCs w:val="20"/>
          <w:u w:val="single"/>
          <w:lang w:val="nl-NL" w:eastAsia="nl-BE"/>
        </w:rPr>
        <w:t xml:space="preserve"> punten</w:t>
      </w:r>
    </w:p>
    <w:p w:rsidR="0094736A" w:rsidRDefault="00591FC9" w:rsidP="0094736A">
      <w:r>
        <w:t>Stad</w:t>
      </w:r>
      <w:r w:rsidR="0094736A" w:rsidRPr="001A535D">
        <w:t xml:space="preserve"> Gent wil een duurzame dienstverlening aanbieden en integreert de drie duurzaamheidspijlers in de dagdagelijkse werking. </w:t>
      </w:r>
      <w:r w:rsidR="00E54457">
        <w:t xml:space="preserve">De Stad Gent </w:t>
      </w:r>
      <w:r w:rsidR="0094736A" w:rsidRPr="001A535D">
        <w:t>wil m</w:t>
      </w:r>
      <w:r w:rsidR="0094736A">
        <w:t>.</w:t>
      </w:r>
      <w:r w:rsidR="0094736A" w:rsidRPr="001A535D">
        <w:t>a</w:t>
      </w:r>
      <w:r w:rsidR="0094736A">
        <w:t>.</w:t>
      </w:r>
      <w:r w:rsidR="0094736A" w:rsidRPr="001A535D">
        <w:t>w</w:t>
      </w:r>
      <w:r w:rsidR="0094736A">
        <w:t>.</w:t>
      </w:r>
      <w:r w:rsidR="0094736A" w:rsidRPr="001A535D">
        <w:t xml:space="preserve"> ecologisch, sociaal en economisch duurzaam zijn. Daarom onderschrijft </w:t>
      </w:r>
      <w:r w:rsidR="00E54457">
        <w:t>de Stad Gent</w:t>
      </w:r>
      <w:r w:rsidR="0094736A" w:rsidRPr="001A535D">
        <w:t xml:space="preserve"> de Gentse voedselstrategie waarbij ingezet wordt op de volledige voedselketen van productie over verwerking en distributie, tot consumptie en afvalverwerking. </w:t>
      </w:r>
      <w:r w:rsidR="00E54457">
        <w:t>De Stad Gent</w:t>
      </w:r>
      <w:r w:rsidR="0094736A" w:rsidRPr="001A535D">
        <w:t xml:space="preserve"> wenst de milieu-impact van het voedselsysteem terug te dringen en wenst zowel producenten en consumenten te bereiken. </w:t>
      </w:r>
    </w:p>
    <w:p w:rsidR="0094736A" w:rsidRPr="00EB5636" w:rsidRDefault="0094736A" w:rsidP="0094736A"/>
    <w:p w:rsidR="0094736A" w:rsidRPr="00EB5636" w:rsidRDefault="0094736A" w:rsidP="0094736A">
      <w:r w:rsidRPr="001A535D">
        <w:t xml:space="preserve">Hiervoor wordt er ingezet op verschillende </w:t>
      </w:r>
      <w:r w:rsidR="005B7C77" w:rsidRPr="001A535D">
        <w:t>doelstellingen:</w:t>
      </w:r>
    </w:p>
    <w:p w:rsidR="0094736A" w:rsidRPr="00EB5636" w:rsidRDefault="0094736A" w:rsidP="000148D0">
      <w:pPr>
        <w:numPr>
          <w:ilvl w:val="0"/>
          <w:numId w:val="43"/>
        </w:numPr>
      </w:pPr>
      <w:r w:rsidRPr="001A535D">
        <w:t>Een zichtbare, zo kort als mogelijke voedselketen</w:t>
      </w:r>
    </w:p>
    <w:p w:rsidR="0094736A" w:rsidRPr="00EB5636" w:rsidRDefault="0094736A" w:rsidP="000148D0">
      <w:pPr>
        <w:numPr>
          <w:ilvl w:val="0"/>
          <w:numId w:val="43"/>
        </w:numPr>
      </w:pPr>
      <w:r w:rsidRPr="001A535D">
        <w:t>Duurzamere voedingsproductie en –consumptie</w:t>
      </w:r>
    </w:p>
    <w:p w:rsidR="0094736A" w:rsidRPr="00EB5636" w:rsidRDefault="0094736A" w:rsidP="000148D0">
      <w:pPr>
        <w:numPr>
          <w:ilvl w:val="0"/>
          <w:numId w:val="43"/>
        </w:numPr>
      </w:pPr>
      <w:r w:rsidRPr="001A535D">
        <w:t>Sterkere, sociale meerwaarde rond voedselinitiatieven</w:t>
      </w:r>
    </w:p>
    <w:p w:rsidR="0094736A" w:rsidRPr="00EB5636" w:rsidRDefault="0094736A" w:rsidP="000148D0">
      <w:pPr>
        <w:numPr>
          <w:ilvl w:val="0"/>
          <w:numId w:val="43"/>
        </w:numPr>
      </w:pPr>
      <w:r w:rsidRPr="001A535D">
        <w:t>Terugdringen van voedselafval</w:t>
      </w:r>
    </w:p>
    <w:p w:rsidR="0094736A" w:rsidRPr="001A535D" w:rsidRDefault="0094736A" w:rsidP="000148D0">
      <w:pPr>
        <w:numPr>
          <w:ilvl w:val="0"/>
          <w:numId w:val="43"/>
        </w:numPr>
      </w:pPr>
      <w:r w:rsidRPr="001A535D">
        <w:t>Voedselafval maximaal als grondstof gebruiken</w:t>
      </w:r>
    </w:p>
    <w:p w:rsidR="00EC50F1" w:rsidRDefault="00EC50F1" w:rsidP="00591FC9">
      <w:pPr>
        <w:keepNext/>
        <w:rPr>
          <w:rFonts w:ascii="Arial" w:hAnsi="Arial" w:cs="Calibri"/>
          <w:sz w:val="20"/>
          <w:highlight w:val="yellow"/>
        </w:rPr>
      </w:pPr>
    </w:p>
    <w:p w:rsidR="0094736A" w:rsidRPr="00EB5636" w:rsidRDefault="0094736A" w:rsidP="00591FC9">
      <w:pPr>
        <w:keepNext/>
      </w:pPr>
      <w:r w:rsidRPr="00EB5636">
        <w:t>Concreet wordt dit in onderhavig bestek vertaald naar:</w:t>
      </w:r>
    </w:p>
    <w:p w:rsidR="00591FC9" w:rsidRPr="005536FE" w:rsidRDefault="00591FC9" w:rsidP="000148D0">
      <w:pPr>
        <w:pStyle w:val="Lijstalinea"/>
        <w:numPr>
          <w:ilvl w:val="0"/>
          <w:numId w:val="38"/>
        </w:numPr>
        <w:jc w:val="both"/>
      </w:pPr>
      <w:r w:rsidRPr="005536FE">
        <w:t>Maaltijden met een positieve impact op de leefomgeving</w:t>
      </w:r>
    </w:p>
    <w:p w:rsidR="00591FC9" w:rsidRPr="005536FE" w:rsidRDefault="00591FC9" w:rsidP="000148D0">
      <w:pPr>
        <w:pStyle w:val="Lijstalinea"/>
        <w:numPr>
          <w:ilvl w:val="0"/>
          <w:numId w:val="38"/>
        </w:numPr>
        <w:jc w:val="both"/>
      </w:pPr>
      <w:r w:rsidRPr="005536FE">
        <w:t>Maaltijden met een positieve impact op het welzijn en met een sociale meerwaarde</w:t>
      </w:r>
    </w:p>
    <w:p w:rsidR="00591FC9" w:rsidRPr="005536FE" w:rsidRDefault="00591FC9" w:rsidP="000148D0">
      <w:pPr>
        <w:pStyle w:val="Lijstalinea"/>
        <w:numPr>
          <w:ilvl w:val="0"/>
          <w:numId w:val="38"/>
        </w:numPr>
        <w:jc w:val="both"/>
      </w:pPr>
      <w:r w:rsidRPr="005536FE">
        <w:t>Maaltijden met een positieve educatieve impact</w:t>
      </w:r>
    </w:p>
    <w:p w:rsidR="00591FC9" w:rsidRPr="005536FE" w:rsidRDefault="00591FC9" w:rsidP="000148D0">
      <w:pPr>
        <w:pStyle w:val="Lijstalinea"/>
        <w:numPr>
          <w:ilvl w:val="0"/>
          <w:numId w:val="38"/>
        </w:numPr>
        <w:jc w:val="both"/>
      </w:pPr>
      <w:r w:rsidRPr="005536FE">
        <w:t>Bio</w:t>
      </w:r>
    </w:p>
    <w:p w:rsidR="00591FC9" w:rsidRPr="005536FE" w:rsidRDefault="00591FC9" w:rsidP="000148D0">
      <w:pPr>
        <w:pStyle w:val="Lijstalinea"/>
        <w:numPr>
          <w:ilvl w:val="0"/>
          <w:numId w:val="38"/>
        </w:numPr>
        <w:jc w:val="both"/>
      </w:pPr>
      <w:r w:rsidRPr="005536FE">
        <w:t>Eerlijke handel voor boeren en vissers uit het zuiden en het noorden</w:t>
      </w:r>
    </w:p>
    <w:p w:rsidR="00591FC9" w:rsidRPr="005536FE" w:rsidRDefault="00591FC9" w:rsidP="000148D0">
      <w:pPr>
        <w:pStyle w:val="Lijstalinea"/>
        <w:numPr>
          <w:ilvl w:val="0"/>
          <w:numId w:val="38"/>
        </w:numPr>
        <w:jc w:val="both"/>
      </w:pPr>
      <w:r w:rsidRPr="005536FE">
        <w:t xml:space="preserve">Dierenwelzijn </w:t>
      </w:r>
    </w:p>
    <w:p w:rsidR="00591FC9" w:rsidRPr="005536FE" w:rsidRDefault="00591FC9" w:rsidP="000148D0">
      <w:pPr>
        <w:pStyle w:val="Lijstalinea"/>
        <w:numPr>
          <w:ilvl w:val="0"/>
          <w:numId w:val="38"/>
        </w:numPr>
        <w:jc w:val="both"/>
      </w:pPr>
      <w:r w:rsidRPr="005536FE">
        <w:t>Duurzame visvangst</w:t>
      </w:r>
    </w:p>
    <w:p w:rsidR="00591FC9" w:rsidRPr="005536FE" w:rsidRDefault="00591FC9" w:rsidP="000148D0">
      <w:pPr>
        <w:pStyle w:val="Lijstalinea"/>
        <w:numPr>
          <w:ilvl w:val="0"/>
          <w:numId w:val="38"/>
        </w:numPr>
        <w:jc w:val="both"/>
      </w:pPr>
      <w:r w:rsidRPr="005536FE">
        <w:t>Duurzame transport en logistiek met een kleinere impact op de leefomgeving</w:t>
      </w:r>
      <w:r w:rsidR="0068011D">
        <w:t xml:space="preserve"> en luchtkwaliteit</w:t>
      </w:r>
    </w:p>
    <w:p w:rsidR="00591FC9" w:rsidRPr="0068011D" w:rsidRDefault="00591FC9" w:rsidP="000148D0">
      <w:pPr>
        <w:pStyle w:val="Lijstalinea"/>
        <w:numPr>
          <w:ilvl w:val="0"/>
          <w:numId w:val="38"/>
        </w:numPr>
        <w:jc w:val="both"/>
      </w:pPr>
      <w:r w:rsidRPr="0068011D">
        <w:t>Daling van de CO² voetafdruk</w:t>
      </w:r>
    </w:p>
    <w:p w:rsidR="00591FC9" w:rsidRPr="005536FE" w:rsidRDefault="00591FC9" w:rsidP="000148D0">
      <w:pPr>
        <w:pStyle w:val="Lijstalinea"/>
        <w:numPr>
          <w:ilvl w:val="0"/>
          <w:numId w:val="38"/>
        </w:numPr>
        <w:jc w:val="both"/>
      </w:pPr>
      <w:r w:rsidRPr="005536FE">
        <w:t>Seizoensgroenten- en fruit (land van herkomst)</w:t>
      </w:r>
    </w:p>
    <w:p w:rsidR="00591FC9" w:rsidRPr="005536FE" w:rsidRDefault="00591FC9" w:rsidP="000148D0">
      <w:pPr>
        <w:pStyle w:val="Lijstalinea"/>
        <w:numPr>
          <w:ilvl w:val="0"/>
          <w:numId w:val="38"/>
        </w:numPr>
        <w:jc w:val="both"/>
      </w:pPr>
      <w:r w:rsidRPr="005536FE">
        <w:t>Terugdringen van voedselafval</w:t>
      </w:r>
    </w:p>
    <w:p w:rsidR="00591FC9" w:rsidRPr="005536FE" w:rsidRDefault="00591FC9" w:rsidP="000148D0">
      <w:pPr>
        <w:pStyle w:val="Lijstalinea"/>
        <w:numPr>
          <w:ilvl w:val="0"/>
          <w:numId w:val="38"/>
        </w:numPr>
        <w:jc w:val="both"/>
      </w:pPr>
      <w:r w:rsidRPr="005536FE">
        <w:t>Aanbieden van voedseloverschotten</w:t>
      </w:r>
    </w:p>
    <w:p w:rsidR="00591FC9" w:rsidRPr="005536FE" w:rsidRDefault="00591FC9" w:rsidP="000148D0">
      <w:pPr>
        <w:pStyle w:val="Lijstalinea"/>
        <w:numPr>
          <w:ilvl w:val="0"/>
          <w:numId w:val="38"/>
        </w:numPr>
        <w:jc w:val="both"/>
      </w:pPr>
      <w:r w:rsidRPr="005536FE">
        <w:t>Terugdringen van verpakkingen en vermijden van single use plastics</w:t>
      </w:r>
    </w:p>
    <w:p w:rsidR="00591FC9" w:rsidRPr="005536FE" w:rsidRDefault="00591FC9" w:rsidP="000148D0">
      <w:pPr>
        <w:pStyle w:val="Lijstalinea"/>
        <w:numPr>
          <w:ilvl w:val="0"/>
          <w:numId w:val="38"/>
        </w:numPr>
        <w:jc w:val="both"/>
      </w:pPr>
      <w:r w:rsidRPr="005536FE">
        <w:t xml:space="preserve">Het optimaal toepassen van de ladder van Lansink </w:t>
      </w:r>
    </w:p>
    <w:p w:rsidR="0094736A" w:rsidRPr="00591FC9" w:rsidRDefault="0094736A" w:rsidP="0094736A"/>
    <w:p w:rsidR="00591FC9" w:rsidRDefault="0094736A" w:rsidP="0094736A">
      <w:r>
        <w:t xml:space="preserve">In de technische bepalingen is er een omschrijving opgenomen van bovenstaande punten en zijn de minimale voorwaarden opgenomen omtrent bovenstaande opsomming. </w:t>
      </w:r>
    </w:p>
    <w:p w:rsidR="00591FC9" w:rsidRDefault="00591FC9" w:rsidP="0094736A"/>
    <w:p w:rsidR="004419D4" w:rsidRPr="00211D7D" w:rsidRDefault="0094736A">
      <w:pPr>
        <w:rPr>
          <w:rFonts w:cs="Calibri"/>
          <w:szCs w:val="22"/>
          <w:lang w:val="nl-NL" w:eastAsia="nl-BE"/>
        </w:rPr>
      </w:pPr>
      <w:r>
        <w:t xml:space="preserve">Indien de inschrijver extra inspanningen levert kan de inschrijver </w:t>
      </w:r>
      <w:r w:rsidRPr="008A7181">
        <w:t xml:space="preserve">bijlage </w:t>
      </w:r>
      <w:r w:rsidR="00591FC9">
        <w:t>C</w:t>
      </w:r>
      <w:r w:rsidRPr="008A7181">
        <w:t>, duurzaamheid – rubriek voedselstrategie</w:t>
      </w:r>
      <w:r>
        <w:t xml:space="preserve"> invullen</w:t>
      </w:r>
      <w:r>
        <w:rPr>
          <w:rFonts w:cs="Calibri"/>
          <w:szCs w:val="22"/>
          <w:lang w:val="nl-NL" w:eastAsia="nl-BE"/>
        </w:rPr>
        <w:t xml:space="preserve">. </w:t>
      </w:r>
      <w:r w:rsidR="00FD7726">
        <w:rPr>
          <w:rFonts w:cs="Calibri"/>
          <w:szCs w:val="22"/>
          <w:lang w:val="nl-NL" w:eastAsia="nl-BE"/>
        </w:rPr>
        <w:t xml:space="preserve">De bijkomende inspanningen moeten kaderen binnen de opgegeven plafondprijs. </w:t>
      </w:r>
    </w:p>
    <w:p w:rsidR="0094736A" w:rsidRDefault="0094736A" w:rsidP="0094736A">
      <w:pPr>
        <w:overflowPunct w:val="0"/>
        <w:autoSpaceDE w:val="0"/>
        <w:autoSpaceDN w:val="0"/>
        <w:adjustRightInd w:val="0"/>
        <w:ind w:left="360"/>
        <w:jc w:val="both"/>
        <w:rPr>
          <w:rFonts w:cs="Arial"/>
          <w:b/>
          <w:szCs w:val="20"/>
          <w:u w:val="single"/>
          <w:lang w:val="nl-NL" w:eastAsia="nl-BE"/>
        </w:rPr>
      </w:pPr>
    </w:p>
    <w:p w:rsidR="0094736A" w:rsidRPr="00EF5450" w:rsidRDefault="0094736A" w:rsidP="002D17F8">
      <w:pPr>
        <w:overflowPunct w:val="0"/>
        <w:autoSpaceDE w:val="0"/>
        <w:autoSpaceDN w:val="0"/>
        <w:adjustRightInd w:val="0"/>
        <w:ind w:left="360"/>
        <w:rPr>
          <w:rFonts w:cs="Arial"/>
          <w:szCs w:val="20"/>
          <w:u w:val="single"/>
          <w:lang w:val="nl-NL" w:eastAsia="nl-BE"/>
        </w:rPr>
      </w:pPr>
      <w:r w:rsidRPr="00EF5450">
        <w:rPr>
          <w:rFonts w:cs="Arial"/>
          <w:szCs w:val="20"/>
          <w:u w:val="single"/>
          <w:lang w:val="nl-NL" w:eastAsia="nl-BE"/>
        </w:rPr>
        <w:t xml:space="preserve">3.2 </w:t>
      </w:r>
      <w:r w:rsidR="00EB6082">
        <w:rPr>
          <w:rFonts w:cs="Arial"/>
          <w:szCs w:val="20"/>
          <w:u w:val="single"/>
          <w:lang w:val="nl-NL" w:eastAsia="nl-BE"/>
        </w:rPr>
        <w:t>Sociale duurzaamheid</w:t>
      </w:r>
      <w:r w:rsidRPr="00EF5450">
        <w:rPr>
          <w:rFonts w:cs="Arial"/>
          <w:szCs w:val="20"/>
          <w:u w:val="single"/>
          <w:lang w:val="nl-NL" w:eastAsia="nl-BE"/>
        </w:rPr>
        <w:t xml:space="preserve">: </w:t>
      </w:r>
      <w:r w:rsidR="004419D4">
        <w:rPr>
          <w:rFonts w:cs="Arial"/>
          <w:szCs w:val="20"/>
          <w:u w:val="single"/>
          <w:lang w:val="nl-NL" w:eastAsia="nl-BE"/>
        </w:rPr>
        <w:t>5</w:t>
      </w:r>
      <w:r w:rsidRPr="00EF5450">
        <w:rPr>
          <w:rFonts w:cs="Arial"/>
          <w:szCs w:val="20"/>
          <w:u w:val="single"/>
          <w:lang w:val="nl-NL" w:eastAsia="nl-BE"/>
        </w:rPr>
        <w:t xml:space="preserve"> punten</w:t>
      </w:r>
      <w:r w:rsidR="002D17F8">
        <w:rPr>
          <w:rFonts w:cs="Arial"/>
          <w:szCs w:val="20"/>
          <w:u w:val="single"/>
          <w:lang w:val="nl-NL" w:eastAsia="nl-BE"/>
        </w:rPr>
        <w:br/>
      </w:r>
    </w:p>
    <w:p w:rsidR="0094736A" w:rsidRPr="006531DA" w:rsidRDefault="00591FC9" w:rsidP="0094736A">
      <w:pPr>
        <w:overflowPunct w:val="0"/>
        <w:autoSpaceDE w:val="0"/>
        <w:autoSpaceDN w:val="0"/>
        <w:adjustRightInd w:val="0"/>
        <w:rPr>
          <w:rFonts w:cs="Calibri"/>
          <w:szCs w:val="22"/>
          <w:lang w:val="nl-NL" w:eastAsia="nl-BE"/>
        </w:rPr>
      </w:pPr>
      <w:r>
        <w:rPr>
          <w:rFonts w:cs="Calibri"/>
          <w:szCs w:val="22"/>
          <w:lang w:val="nl-NL" w:eastAsia="nl-BE"/>
        </w:rPr>
        <w:t>Stad G</w:t>
      </w:r>
      <w:r w:rsidR="0094736A">
        <w:rPr>
          <w:rFonts w:cs="Calibri"/>
          <w:szCs w:val="22"/>
          <w:lang w:val="nl-NL" w:eastAsia="nl-BE"/>
        </w:rPr>
        <w:t>ent</w:t>
      </w:r>
      <w:r w:rsidR="0094736A" w:rsidRPr="006531DA">
        <w:rPr>
          <w:rFonts w:cs="Calibri"/>
          <w:szCs w:val="22"/>
          <w:lang w:val="nl-NL" w:eastAsia="nl-BE"/>
        </w:rPr>
        <w:t xml:space="preserve"> hecht veel belang aan duurzaamheid en wil daarbij een voorbeeldrol vervullen. </w:t>
      </w:r>
    </w:p>
    <w:p w:rsidR="0094736A" w:rsidRPr="006531DA" w:rsidRDefault="0094736A" w:rsidP="0076306C">
      <w:pPr>
        <w:rPr>
          <w:rFonts w:cs="Calibri"/>
          <w:szCs w:val="22"/>
          <w:lang w:val="nl-NL" w:eastAsia="nl-BE"/>
        </w:rPr>
      </w:pPr>
      <w:r w:rsidRPr="006531DA">
        <w:rPr>
          <w:rFonts w:cs="Calibri"/>
          <w:szCs w:val="22"/>
          <w:lang w:val="nl-NL" w:eastAsia="nl-BE"/>
        </w:rPr>
        <w:t xml:space="preserve">De inschrijver krijgt punten toegekend indien ze </w:t>
      </w:r>
      <w:r>
        <w:rPr>
          <w:rFonts w:cs="Calibri"/>
          <w:szCs w:val="22"/>
          <w:lang w:val="nl-NL" w:eastAsia="nl-BE"/>
        </w:rPr>
        <w:t xml:space="preserve">extra </w:t>
      </w:r>
      <w:r w:rsidRPr="006531DA">
        <w:rPr>
          <w:rFonts w:cs="Calibri"/>
          <w:szCs w:val="22"/>
          <w:lang w:val="nl-NL" w:eastAsia="nl-BE"/>
        </w:rPr>
        <w:t xml:space="preserve">inspanningen leveren op vlak van duurzaamheid </w:t>
      </w:r>
      <w:r w:rsidR="005B7C77" w:rsidRPr="006531DA">
        <w:rPr>
          <w:rFonts w:cs="Calibri"/>
          <w:szCs w:val="22"/>
          <w:lang w:val="nl-NL" w:eastAsia="nl-BE"/>
        </w:rPr>
        <w:t>bv.</w:t>
      </w:r>
      <w:r>
        <w:rPr>
          <w:rFonts w:cs="Calibri"/>
          <w:szCs w:val="22"/>
          <w:lang w:val="nl-NL" w:eastAsia="nl-BE"/>
        </w:rPr>
        <w:t xml:space="preserve"> </w:t>
      </w:r>
      <w:r w:rsidRPr="006531DA">
        <w:rPr>
          <w:rFonts w:cs="Calibri"/>
          <w:szCs w:val="22"/>
          <w:lang w:val="nl-NL" w:eastAsia="nl-BE"/>
        </w:rPr>
        <w:t xml:space="preserve">sociale </w:t>
      </w:r>
      <w:r>
        <w:rPr>
          <w:rFonts w:cs="Calibri"/>
          <w:szCs w:val="22"/>
          <w:lang w:val="nl-NL" w:eastAsia="nl-BE"/>
        </w:rPr>
        <w:t>– economische duurzaamheid</w:t>
      </w:r>
      <w:r w:rsidRPr="006531DA">
        <w:rPr>
          <w:rFonts w:cs="Calibri"/>
          <w:szCs w:val="22"/>
          <w:lang w:val="nl-NL" w:eastAsia="nl-BE"/>
        </w:rPr>
        <w:t>,</w:t>
      </w:r>
      <w:r w:rsidR="00591FC9">
        <w:rPr>
          <w:rFonts w:cs="Calibri"/>
          <w:szCs w:val="22"/>
          <w:lang w:val="nl-NL" w:eastAsia="nl-BE"/>
        </w:rPr>
        <w:t xml:space="preserve"> l</w:t>
      </w:r>
      <w:r>
        <w:rPr>
          <w:rFonts w:cs="Calibri"/>
          <w:szCs w:val="22"/>
          <w:lang w:val="nl-NL" w:eastAsia="nl-BE"/>
        </w:rPr>
        <w:t>eerkansen bieden</w:t>
      </w:r>
      <w:r w:rsidR="00591FC9">
        <w:rPr>
          <w:rFonts w:cs="Calibri"/>
          <w:szCs w:val="22"/>
          <w:lang w:val="nl-NL" w:eastAsia="nl-BE"/>
        </w:rPr>
        <w:t xml:space="preserve">, opleiding of arbeidsplaatsen voor mensen uit </w:t>
      </w:r>
      <w:r w:rsidR="005B7C77">
        <w:rPr>
          <w:rFonts w:cs="Calibri"/>
          <w:szCs w:val="22"/>
          <w:lang w:val="nl-NL" w:eastAsia="nl-BE"/>
        </w:rPr>
        <w:t>kansengroepen, actief</w:t>
      </w:r>
      <w:r w:rsidR="00084B76">
        <w:rPr>
          <w:rFonts w:cs="Calibri"/>
          <w:szCs w:val="22"/>
          <w:lang w:val="nl-NL" w:eastAsia="nl-BE"/>
        </w:rPr>
        <w:t xml:space="preserve"> diversiteitsbeleid</w:t>
      </w:r>
      <w:r w:rsidRPr="006531DA">
        <w:rPr>
          <w:rFonts w:cs="Calibri"/>
          <w:szCs w:val="22"/>
          <w:lang w:val="nl-NL" w:eastAsia="nl-BE"/>
        </w:rPr>
        <w:t>….</w:t>
      </w:r>
      <w:r>
        <w:rPr>
          <w:rFonts w:cs="Calibri"/>
          <w:szCs w:val="22"/>
          <w:lang w:val="nl-NL" w:eastAsia="nl-BE"/>
        </w:rPr>
        <w:t xml:space="preserve"> die in verhouding staan met de opdracht. </w:t>
      </w:r>
      <w:r w:rsidRPr="006531DA">
        <w:rPr>
          <w:rFonts w:cs="Calibri"/>
          <w:szCs w:val="22"/>
          <w:lang w:val="nl-NL" w:eastAsia="nl-BE"/>
        </w:rPr>
        <w:t xml:space="preserve"> </w:t>
      </w:r>
    </w:p>
    <w:p w:rsidR="0094736A" w:rsidRDefault="0094736A" w:rsidP="0094736A">
      <w:pPr>
        <w:rPr>
          <w:iCs/>
          <w:lang w:val="nl-NL"/>
        </w:rPr>
      </w:pPr>
      <w:r w:rsidRPr="006531DA">
        <w:rPr>
          <w:rFonts w:cs="Calibri"/>
          <w:szCs w:val="22"/>
          <w:lang w:val="nl-NL" w:eastAsia="nl-BE"/>
        </w:rPr>
        <w:t xml:space="preserve"> </w:t>
      </w:r>
      <w:r w:rsidRPr="006531DA">
        <w:rPr>
          <w:rFonts w:cs="Calibri"/>
          <w:szCs w:val="22"/>
          <w:lang w:val="nl-NL" w:eastAsia="nl-BE"/>
        </w:rPr>
        <w:br/>
      </w:r>
      <w:r w:rsidRPr="006531DA">
        <w:rPr>
          <w:iCs/>
          <w:lang w:val="nl-NL"/>
        </w:rPr>
        <w:t>De inspanningen moeten controleerbaar en concreet worden gemaakt met voorbeelden, concrete data,</w:t>
      </w:r>
      <w:r>
        <w:rPr>
          <w:iCs/>
          <w:lang w:val="nl-NL"/>
        </w:rPr>
        <w:t xml:space="preserve"> daadwerkelijke acties, labels…</w:t>
      </w:r>
      <w:r w:rsidRPr="006531DA">
        <w:rPr>
          <w:iCs/>
          <w:lang w:val="nl-NL"/>
        </w:rPr>
        <w:t xml:space="preserve"> </w:t>
      </w:r>
    </w:p>
    <w:p w:rsidR="0094736A" w:rsidRPr="006531DA" w:rsidRDefault="0094736A" w:rsidP="0094736A">
      <w:pPr>
        <w:rPr>
          <w:iCs/>
          <w:lang w:val="nl-NL"/>
        </w:rPr>
      </w:pPr>
      <w:r w:rsidRPr="006531DA">
        <w:rPr>
          <w:iCs/>
          <w:lang w:val="nl-NL"/>
        </w:rPr>
        <w:br/>
        <w:t xml:space="preserve">De door de inschrijver voorgestelde </w:t>
      </w:r>
      <w:r>
        <w:rPr>
          <w:iCs/>
          <w:lang w:val="nl-NL"/>
        </w:rPr>
        <w:t>inspanningen</w:t>
      </w:r>
      <w:r w:rsidRPr="006531DA">
        <w:rPr>
          <w:iCs/>
          <w:lang w:val="nl-NL"/>
        </w:rPr>
        <w:t xml:space="preserve"> worden bindend bij de sluiting van de opdracht.</w:t>
      </w:r>
    </w:p>
    <w:p w:rsidR="0094736A" w:rsidRPr="006531DA" w:rsidRDefault="0094736A" w:rsidP="0094736A">
      <w:pPr>
        <w:rPr>
          <w:iCs/>
          <w:lang w:val="nl-NL"/>
        </w:rPr>
      </w:pPr>
    </w:p>
    <w:p w:rsidR="0094736A" w:rsidRDefault="0094736A" w:rsidP="0094736A">
      <w:pPr>
        <w:rPr>
          <w:iCs/>
          <w:lang w:val="nl-NL"/>
        </w:rPr>
      </w:pPr>
      <w:r w:rsidRPr="006531DA">
        <w:rPr>
          <w:iCs/>
          <w:lang w:val="nl-NL"/>
        </w:rPr>
        <w:t xml:space="preserve">Elke valabele inspanning krijgt </w:t>
      </w:r>
      <w:r w:rsidR="00084B76">
        <w:rPr>
          <w:iCs/>
          <w:lang w:val="nl-NL"/>
        </w:rPr>
        <w:t>2</w:t>
      </w:r>
      <w:r w:rsidRPr="006531DA">
        <w:rPr>
          <w:iCs/>
          <w:lang w:val="nl-NL"/>
        </w:rPr>
        <w:t xml:space="preserve"> punt</w:t>
      </w:r>
      <w:r w:rsidR="00084B76">
        <w:rPr>
          <w:iCs/>
          <w:lang w:val="nl-NL"/>
        </w:rPr>
        <w:t>en</w:t>
      </w:r>
      <w:r w:rsidRPr="006531DA">
        <w:rPr>
          <w:iCs/>
          <w:lang w:val="nl-NL"/>
        </w:rPr>
        <w:t xml:space="preserve"> toegekend met een maximum te verdienen </w:t>
      </w:r>
      <w:r w:rsidR="00084B76">
        <w:rPr>
          <w:iCs/>
          <w:lang w:val="nl-NL"/>
        </w:rPr>
        <w:t>10</w:t>
      </w:r>
      <w:r w:rsidRPr="006531DA">
        <w:rPr>
          <w:iCs/>
          <w:lang w:val="nl-NL"/>
        </w:rPr>
        <w:t xml:space="preserve"> punten. </w:t>
      </w:r>
      <w:r>
        <w:rPr>
          <w:iCs/>
          <w:lang w:val="nl-NL"/>
        </w:rPr>
        <w:br/>
      </w:r>
    </w:p>
    <w:p w:rsidR="004419D4" w:rsidRPr="00636DB5" w:rsidRDefault="0094736A" w:rsidP="004419D4">
      <w:pPr>
        <w:rPr>
          <w:rFonts w:cs="Calibri"/>
          <w:szCs w:val="22"/>
          <w:lang w:val="nl-NL" w:eastAsia="nl-BE"/>
        </w:rPr>
      </w:pPr>
      <w:r>
        <w:rPr>
          <w:iCs/>
          <w:lang w:val="nl-NL"/>
        </w:rPr>
        <w:t xml:space="preserve">De inschrijver vult </w:t>
      </w:r>
      <w:r w:rsidRPr="002764C5">
        <w:rPr>
          <w:iCs/>
          <w:lang w:val="nl-NL"/>
        </w:rPr>
        <w:t xml:space="preserve">bijlage </w:t>
      </w:r>
      <w:r w:rsidR="00A944F5">
        <w:rPr>
          <w:iCs/>
          <w:lang w:val="nl-NL"/>
        </w:rPr>
        <w:t>C</w:t>
      </w:r>
      <w:r w:rsidRPr="002764C5">
        <w:rPr>
          <w:iCs/>
          <w:lang w:val="nl-NL"/>
        </w:rPr>
        <w:t xml:space="preserve">, duurzaamheid rubriek </w:t>
      </w:r>
      <w:r w:rsidR="0076306C">
        <w:rPr>
          <w:iCs/>
          <w:lang w:val="nl-NL"/>
        </w:rPr>
        <w:t>sociale duurzaamheid</w:t>
      </w:r>
      <w:r w:rsidRPr="002764C5">
        <w:rPr>
          <w:iCs/>
          <w:lang w:val="nl-NL"/>
        </w:rPr>
        <w:t>,</w:t>
      </w:r>
      <w:r>
        <w:rPr>
          <w:iCs/>
          <w:lang w:val="nl-NL"/>
        </w:rPr>
        <w:t xml:space="preserve"> in om aan te tonen dat hij inspanningen levert.</w:t>
      </w:r>
      <w:r w:rsidR="00FD7726">
        <w:rPr>
          <w:iCs/>
          <w:lang w:val="nl-NL"/>
        </w:rPr>
        <w:t xml:space="preserve"> </w:t>
      </w:r>
      <w:r w:rsidR="004419D4">
        <w:rPr>
          <w:rFonts w:cs="Calibri"/>
          <w:szCs w:val="22"/>
          <w:lang w:val="nl-NL" w:eastAsia="nl-BE"/>
        </w:rPr>
        <w:t xml:space="preserve">De bijkomende inspanningen moeten kaderen binnen de opgegeven plafondprijs. </w:t>
      </w:r>
    </w:p>
    <w:p w:rsidR="00B14465" w:rsidRPr="006979E5" w:rsidRDefault="0033747E" w:rsidP="00B14465">
      <w:pPr>
        <w:pStyle w:val="Kop2"/>
      </w:pPr>
      <w:bookmarkStart w:id="38" w:name="_Toc8986849"/>
      <w:bookmarkStart w:id="39" w:name="_Toc34040852"/>
      <w:bookmarkStart w:id="40" w:name="_Toc141007575"/>
      <w:r>
        <w:t>V</w:t>
      </w:r>
      <w:r w:rsidRPr="006979E5">
        <w:t>arianten en opties</w:t>
      </w:r>
      <w:bookmarkEnd w:id="38"/>
      <w:bookmarkEnd w:id="39"/>
    </w:p>
    <w:p w:rsidR="00B14465" w:rsidRPr="00847C4B" w:rsidRDefault="00F35315" w:rsidP="00B14465">
      <w:pPr>
        <w:pStyle w:val="Kop3"/>
      </w:pPr>
      <w:bookmarkStart w:id="41" w:name="_Toc360096216"/>
      <w:bookmarkStart w:id="42" w:name="_Toc8986850"/>
      <w:bookmarkStart w:id="43" w:name="_Toc34040853"/>
      <w:r>
        <w:t>V</w:t>
      </w:r>
      <w:r w:rsidR="0033747E" w:rsidRPr="00847C4B">
        <w:t>arianten (art. 56 van de Wet)</w:t>
      </w:r>
      <w:bookmarkEnd w:id="41"/>
      <w:bookmarkEnd w:id="42"/>
      <w:bookmarkEnd w:id="43"/>
    </w:p>
    <w:p w:rsidR="00B14465" w:rsidRPr="007F5861" w:rsidRDefault="0033747E" w:rsidP="00B14465">
      <w:r w:rsidRPr="007F5861">
        <w:t>Varianten zijn alternatieve ontwerp- of uitvoeringswijze die door de aanbestedende overheid worden opgelegd of toegestaan (“vereiste varianten” of “</w:t>
      </w:r>
      <w:r w:rsidR="005B7C77" w:rsidRPr="007F5861">
        <w:t>toegestane varianten</w:t>
      </w:r>
      <w:r w:rsidRPr="007F5861">
        <w:t xml:space="preserve">”), hetzij op initiatief van de inschrijver wordt ingediend (“vrije varianten”). </w:t>
      </w:r>
    </w:p>
    <w:p w:rsidR="00B14465" w:rsidRPr="00DB27FE" w:rsidRDefault="00B14465" w:rsidP="00B14465">
      <w:pPr>
        <w:keepNext/>
      </w:pPr>
    </w:p>
    <w:p w:rsidR="00B14465" w:rsidRPr="002775C3" w:rsidRDefault="0033747E" w:rsidP="00B14465">
      <w:r w:rsidRPr="002775C3">
        <w:t>Vrije varianten worden niet toegelaten.</w:t>
      </w:r>
    </w:p>
    <w:p w:rsidR="00B14465" w:rsidRPr="002775C3" w:rsidRDefault="0033747E" w:rsidP="00B14465">
      <w:r w:rsidRPr="002775C3">
        <w:t>Er zijn geen vereiste of toegestane varianten voorzien.</w:t>
      </w:r>
    </w:p>
    <w:p w:rsidR="00B14465" w:rsidRPr="00847C4B" w:rsidRDefault="0033747E" w:rsidP="00B14465">
      <w:pPr>
        <w:pStyle w:val="Kop3"/>
      </w:pPr>
      <w:bookmarkStart w:id="44" w:name="_Toc360096217"/>
      <w:bookmarkStart w:id="45" w:name="_Toc8986851"/>
      <w:bookmarkStart w:id="46" w:name="_Toc34040854"/>
      <w:r w:rsidRPr="00847C4B">
        <w:t>Opties (art. 56 van de Wet en art. 48 KB Plaatsing)</w:t>
      </w:r>
      <w:bookmarkEnd w:id="44"/>
      <w:bookmarkEnd w:id="45"/>
      <w:bookmarkEnd w:id="46"/>
    </w:p>
    <w:p w:rsidR="00B14465" w:rsidRPr="007F5861" w:rsidRDefault="0033747E" w:rsidP="00B14465">
      <w:r w:rsidRPr="007F5861">
        <w:t>Een optie is een bijkomend element dat niet strikt noodzakelijk is voor de uitvoering van de opdracht, die hetzij op vraag van de aanbestedende overheid (“vereiste” of “toegestane optie”), hetzij op initiatief van de inschrijver (“vrije optie”) wordt ingediend.</w:t>
      </w:r>
    </w:p>
    <w:p w:rsidR="00B14465" w:rsidRPr="007F5861" w:rsidRDefault="00B14465" w:rsidP="00B14465"/>
    <w:p w:rsidR="00B14465" w:rsidRPr="007F5861" w:rsidRDefault="0033747E" w:rsidP="00B14465">
      <w:r w:rsidRPr="007F5861">
        <w:t>Opties zijn niet toegestaan.</w:t>
      </w:r>
    </w:p>
    <w:p w:rsidR="00B14465" w:rsidRPr="006979E5" w:rsidRDefault="0033747E" w:rsidP="00B14465">
      <w:pPr>
        <w:pStyle w:val="Kop2"/>
      </w:pPr>
      <w:bookmarkStart w:id="47" w:name="_Toc8986852"/>
      <w:bookmarkStart w:id="48" w:name="_Toc34040855"/>
      <w:r w:rsidRPr="006979E5">
        <w:t>Keuze van offerte</w:t>
      </w:r>
      <w:bookmarkEnd w:id="40"/>
      <w:bookmarkEnd w:id="47"/>
      <w:bookmarkEnd w:id="48"/>
    </w:p>
    <w:p w:rsidR="00B14465" w:rsidRPr="006979E5" w:rsidRDefault="00B14465" w:rsidP="00B14465">
      <w:pPr>
        <w:keepNext/>
      </w:pPr>
    </w:p>
    <w:p w:rsidR="00B14465" w:rsidRPr="006979E5" w:rsidRDefault="0033747E" w:rsidP="00B14465">
      <w:pPr>
        <w:keepNext/>
      </w:pPr>
      <w:r w:rsidRPr="006979E5">
        <w:t>De aanbestedende overheid kiest de economisch meest voordelige offerte, vastgesteld rekening houdend met de beste prijs-kwaliteitsverhouding.</w:t>
      </w:r>
    </w:p>
    <w:p w:rsidR="00B14465" w:rsidRPr="006979E5" w:rsidRDefault="00B14465" w:rsidP="00B14465">
      <w:pPr>
        <w:keepNext/>
      </w:pPr>
    </w:p>
    <w:p w:rsidR="00B14465" w:rsidRPr="006979E5" w:rsidRDefault="0033747E" w:rsidP="00B14465">
      <w:pPr>
        <w:keepNext/>
      </w:pPr>
      <w:r w:rsidRPr="006979E5">
        <w:t>Door de indiening van zijn offerte aanvaardt de inschrijver al de clausules van het bestek en verzaakt hij aan alle andere voorwaarden. Voor zover tijdens het onderzoek van de offerte door de aanbestedende overheid wordt vastgesteld dat er door de inschrijver voorwaarden zijn gevoegd waardoor het onduidelijk is of de inschrijver zonder voorbehoud akkoord gaat met de voorwaarden van het bestek, behoudt de aanbestedende overheid zich het recht voor om de offerte als substantieel onregelmatig af te wijzen.</w:t>
      </w:r>
    </w:p>
    <w:p w:rsidR="00B14465" w:rsidRPr="006979E5" w:rsidRDefault="00B14465" w:rsidP="00B14465">
      <w:pPr>
        <w:keepNext/>
      </w:pPr>
    </w:p>
    <w:p w:rsidR="00B14465" w:rsidRPr="006979E5" w:rsidRDefault="0033747E" w:rsidP="00B14465">
      <w:pPr>
        <w:keepNext/>
      </w:pPr>
      <w:r w:rsidRPr="006979E5">
        <w:t>De aanbestedende overheid verbetert de rekenfouten en de zuiver materiële fouten in de offertes, zonder dat zij voor niet-ontdekte fouten aansprakelijk is. Hiervoor kan de aanbestedende overheid aan de inschrijver vragen om binnen de door haar bepaalde termijn de draagwijdte van zijn offerte te verduidelijken of aan te vullen, zonder deze te wijzigen, teneinde de werkelijke bedoeling na te gaan.</w:t>
      </w:r>
    </w:p>
    <w:p w:rsidR="00B14465" w:rsidRPr="006979E5" w:rsidRDefault="00B14465" w:rsidP="00B14465">
      <w:pPr>
        <w:keepNext/>
      </w:pPr>
    </w:p>
    <w:p w:rsidR="00B14465" w:rsidRPr="006979E5" w:rsidRDefault="0033747E" w:rsidP="00B14465">
      <w:pPr>
        <w:pStyle w:val="Kop1"/>
      </w:pPr>
      <w:bookmarkStart w:id="49" w:name="_Toc8986855"/>
      <w:bookmarkStart w:id="50" w:name="_Toc34040856"/>
      <w:r w:rsidRPr="006979E5">
        <w:lastRenderedPageBreak/>
        <w:t>Uitvoeringsregels van toepassing op deze opdracht</w:t>
      </w:r>
      <w:bookmarkEnd w:id="49"/>
      <w:bookmarkEnd w:id="50"/>
    </w:p>
    <w:p w:rsidR="00B14465" w:rsidRPr="006979E5" w:rsidRDefault="00B14465" w:rsidP="00B14465"/>
    <w:p w:rsidR="00B14465" w:rsidRPr="006979E5" w:rsidRDefault="0033747E" w:rsidP="00B14465">
      <w:pPr>
        <w:keepNext/>
      </w:pPr>
      <w:bookmarkStart w:id="51" w:name="_Toc141007577"/>
      <w:r w:rsidRPr="006979E5">
        <w:t>Dit tweede deel regelt de procedure die betrekking heeft op de uitvoering van de opdracht.</w:t>
      </w:r>
      <w:r w:rsidRPr="006979E5">
        <w:br/>
        <w:t>Voor zover er niet van afgeweken wordt, is het KB van 14 januari 2013 en latere wijzigingen tot bepaling van de algemene uitvoeringsregels van de overheidsopdrachten van toepassing.</w:t>
      </w:r>
    </w:p>
    <w:p w:rsidR="00B14465" w:rsidRPr="006979E5" w:rsidRDefault="0033747E" w:rsidP="00B14465">
      <w:pPr>
        <w:pStyle w:val="Kop2"/>
      </w:pPr>
      <w:bookmarkStart w:id="52" w:name="_Toc8986856"/>
      <w:bookmarkStart w:id="53" w:name="_Toc34040857"/>
      <w:r w:rsidRPr="006979E5">
        <w:t>Leid</w:t>
      </w:r>
      <w:r>
        <w:t>end ambtenaar (art. 11 KB Uitvoering)</w:t>
      </w:r>
      <w:bookmarkEnd w:id="51"/>
      <w:bookmarkEnd w:id="52"/>
      <w:bookmarkEnd w:id="53"/>
    </w:p>
    <w:p w:rsidR="00B14465" w:rsidRPr="006979E5" w:rsidRDefault="00B14465" w:rsidP="00B14465">
      <w:pPr>
        <w:keepNext/>
      </w:pPr>
    </w:p>
    <w:p w:rsidR="00B14465" w:rsidRDefault="0033747E" w:rsidP="00B14465">
      <w:pPr>
        <w:keepNext/>
      </w:pPr>
      <w:r w:rsidRPr="006979E5">
        <w:t>De leiding over en het toezicht op de uitvoering van de diensten zal gebeuren door de leidend ambtenar</w:t>
      </w:r>
      <w:r w:rsidR="00F35315">
        <w:t>en</w:t>
      </w:r>
      <w:r w:rsidRPr="006979E5">
        <w:t>:</w:t>
      </w:r>
    </w:p>
    <w:p w:rsidR="00B14465" w:rsidRDefault="00B14465" w:rsidP="00B14465">
      <w:pPr>
        <w:keepNext/>
      </w:pPr>
    </w:p>
    <w:p w:rsidR="00B14465" w:rsidRDefault="0033747E" w:rsidP="00B14465">
      <w:pPr>
        <w:keepNext/>
      </w:pPr>
      <w:r w:rsidRPr="006979E5">
        <w:t>Naam: Mevrouw Daisy Schellinck</w:t>
      </w:r>
      <w:r w:rsidRPr="006979E5">
        <w:br/>
        <w:t>Adres: Aankoop en Logistiek, Botermarkt 1 te 9000 Gent</w:t>
      </w:r>
      <w:r w:rsidRPr="006979E5">
        <w:br/>
        <w:t>E-mail: daisy.schellinck@stad.gent</w:t>
      </w:r>
    </w:p>
    <w:p w:rsidR="00B14465" w:rsidRDefault="00B14465" w:rsidP="00B14465">
      <w:pPr>
        <w:keepNext/>
      </w:pPr>
    </w:p>
    <w:p w:rsidR="00F35315" w:rsidRDefault="00F35315" w:rsidP="00F35315">
      <w:pPr>
        <w:keepNext/>
      </w:pPr>
      <w:r w:rsidRPr="006979E5">
        <w:t xml:space="preserve">Naam: Mevrouw </w:t>
      </w:r>
      <w:r>
        <w:t>Tamara Bruning</w:t>
      </w:r>
      <w:r>
        <w:br/>
      </w:r>
      <w:r w:rsidRPr="006979E5">
        <w:t>Adres: Aankoop en Logistiek, Botermarkt 1 te 9000 Gent</w:t>
      </w:r>
      <w:r w:rsidRPr="006979E5">
        <w:br/>
        <w:t xml:space="preserve">E-mail: </w:t>
      </w:r>
      <w:r>
        <w:t>services</w:t>
      </w:r>
      <w:r w:rsidRPr="006979E5">
        <w:t>@stad.gent</w:t>
      </w:r>
    </w:p>
    <w:p w:rsidR="00B14465" w:rsidRPr="00DB27FE" w:rsidRDefault="00B14465" w:rsidP="00B14465">
      <w:pPr>
        <w:jc w:val="both"/>
        <w:rPr>
          <w:rFonts w:cs="Calibri"/>
          <w:lang w:eastAsia="nl-NL"/>
        </w:rPr>
      </w:pPr>
    </w:p>
    <w:p w:rsidR="00B14465" w:rsidRDefault="0033747E" w:rsidP="00B14465">
      <w:r w:rsidRPr="002A0479">
        <w:rPr>
          <w:rFonts w:cs="Calibri"/>
          <w:lang w:val="nl-NL" w:eastAsia="nl-NL"/>
        </w:rPr>
        <w:t>Behoudens andersluidende onderrichtingen van de aanbestedende overheid, verloopt alle correspondentie met betrekking tot onderhavige opdracht via voormelde persoon</w:t>
      </w:r>
      <w:r w:rsidRPr="000B5192">
        <w:rPr>
          <w:szCs w:val="22"/>
        </w:rPr>
        <w:t>.</w:t>
      </w:r>
    </w:p>
    <w:p w:rsidR="00B14465" w:rsidRDefault="0033747E" w:rsidP="00F73A35">
      <w:pPr>
        <w:pStyle w:val="Kop2"/>
      </w:pPr>
      <w:r>
        <w:t xml:space="preserve"> </w:t>
      </w:r>
      <w:bookmarkStart w:id="54" w:name="_Toc8986857"/>
      <w:bookmarkStart w:id="55" w:name="_Toc34040858"/>
      <w:r>
        <w:t>Aansprakelijkheid en verzekeringen</w:t>
      </w:r>
      <w:bookmarkEnd w:id="54"/>
      <w:bookmarkEnd w:id="55"/>
    </w:p>
    <w:p w:rsidR="00B14465" w:rsidRPr="00312EBF" w:rsidRDefault="0033747E" w:rsidP="00F73A35">
      <w:pPr>
        <w:pStyle w:val="Kop3"/>
      </w:pPr>
      <w:bookmarkStart w:id="56" w:name="_Toc360096256"/>
      <w:bookmarkStart w:id="57" w:name="_Toc8986858"/>
      <w:bookmarkStart w:id="58" w:name="_Toc34040859"/>
      <w:r w:rsidRPr="00312EBF">
        <w:t>Aansprakelijkheid van de dienstverlener (art. 152-153 KB Uitvoering)</w:t>
      </w:r>
      <w:bookmarkEnd w:id="56"/>
      <w:bookmarkEnd w:id="57"/>
      <w:bookmarkEnd w:id="58"/>
    </w:p>
    <w:p w:rsidR="00B14465" w:rsidRPr="00E703A5" w:rsidRDefault="0033747E" w:rsidP="00B14465">
      <w:pPr>
        <w:jc w:val="both"/>
        <w:rPr>
          <w:lang w:val="nl-NL"/>
        </w:rPr>
      </w:pPr>
      <w:r w:rsidRPr="00E703A5">
        <w:rPr>
          <w:lang w:val="nl-NL"/>
        </w:rPr>
        <w:t>De dienstverlener draagt de volle aansprakelijkheid voor de fouten en nalatigheden die in de verleende diensten voorkomen, inzonderheid in de studies, de berekeningen, de plannen of in alle andere ter uitvoering van de opdracht door hem voorgelegde stukken.</w:t>
      </w:r>
    </w:p>
    <w:p w:rsidR="00F73A35" w:rsidRDefault="00F73A35" w:rsidP="00B14465">
      <w:pPr>
        <w:jc w:val="both"/>
        <w:rPr>
          <w:lang w:val="nl-NL"/>
        </w:rPr>
      </w:pPr>
    </w:p>
    <w:p w:rsidR="00B14465" w:rsidRPr="00E703A5" w:rsidRDefault="0033747E" w:rsidP="00B14465">
      <w:pPr>
        <w:jc w:val="both"/>
        <w:rPr>
          <w:lang w:val="nl-NL"/>
        </w:rPr>
      </w:pPr>
      <w:r w:rsidRPr="00E703A5">
        <w:rPr>
          <w:lang w:val="nl-NL"/>
        </w:rPr>
        <w:t>De dienstverlener vrijwaart de aanbestedende overheid tegen elke schadevergoeding die deze aan derden verschuldigd is op grond van zijn vertraging of in gebreke blijven, met in begrip van vorderingen ingesteld op basis van artikel 544 van het Burgerlijk Wetboek (burenhinder).</w:t>
      </w:r>
    </w:p>
    <w:p w:rsidR="00B14465" w:rsidRPr="00E703A5" w:rsidRDefault="00B14465" w:rsidP="00B14465">
      <w:pPr>
        <w:rPr>
          <w:lang w:val="nl-NL"/>
        </w:rPr>
      </w:pPr>
    </w:p>
    <w:p w:rsidR="00B14465" w:rsidRPr="00E703A5" w:rsidRDefault="0033747E" w:rsidP="00B14465">
      <w:pPr>
        <w:rPr>
          <w:lang w:val="nl-NL"/>
        </w:rPr>
      </w:pPr>
      <w:r w:rsidRPr="00E703A5">
        <w:rPr>
          <w:lang w:val="nl-NL"/>
        </w:rPr>
        <w:t>De diensten die niet beantwoorden aan de bepalingen en de voorwaarden van de opdracht of niet werden verleend overeenkomstig de regels van de kunst, dienen door de dienstverlener te worden herbegonnen.</w:t>
      </w:r>
    </w:p>
    <w:p w:rsidR="00B14465" w:rsidRPr="00312EBF" w:rsidRDefault="0033747E" w:rsidP="00B14465">
      <w:pPr>
        <w:pStyle w:val="Kop3"/>
      </w:pPr>
      <w:bookmarkStart w:id="59" w:name="_Toc360096257"/>
      <w:bookmarkStart w:id="60" w:name="_Toc8986859"/>
      <w:bookmarkStart w:id="61" w:name="_Toc34040860"/>
      <w:r w:rsidRPr="00312EBF">
        <w:t>Verzekeringen (art. 24 KB Uitvoering)</w:t>
      </w:r>
      <w:bookmarkEnd w:id="59"/>
      <w:bookmarkEnd w:id="60"/>
      <w:bookmarkEnd w:id="61"/>
    </w:p>
    <w:p w:rsidR="00B14465" w:rsidRDefault="0033747E" w:rsidP="00B14465">
      <w:pPr>
        <w:jc w:val="both"/>
      </w:pPr>
      <w:r w:rsidRPr="00DB27FE">
        <w:t>De opdrachtnemer sluit op eigen kosten volgende polissen af:</w:t>
      </w:r>
    </w:p>
    <w:p w:rsidR="00F73A35" w:rsidRPr="001570BC" w:rsidRDefault="00F73A35" w:rsidP="000148D0">
      <w:pPr>
        <w:numPr>
          <w:ilvl w:val="0"/>
          <w:numId w:val="13"/>
        </w:numPr>
        <w:jc w:val="both"/>
        <w:rPr>
          <w:rFonts w:cs="Calibri"/>
          <w:b/>
        </w:rPr>
      </w:pPr>
      <w:r w:rsidRPr="001570BC">
        <w:rPr>
          <w:rFonts w:cs="Calibri"/>
          <w:b/>
        </w:rPr>
        <w:t>Productcontaminatie- en recallverzekering</w:t>
      </w:r>
    </w:p>
    <w:p w:rsidR="00F73A35" w:rsidRPr="0037375C" w:rsidRDefault="00F73A35" w:rsidP="00F73A35">
      <w:pPr>
        <w:ind w:left="360"/>
        <w:jc w:val="both"/>
        <w:rPr>
          <w:rFonts w:cs="Calibri"/>
        </w:rPr>
      </w:pPr>
      <w:r w:rsidRPr="001570BC">
        <w:rPr>
          <w:rFonts w:cs="Calibri"/>
        </w:rPr>
        <w:t>Verzekering met betrekking tot het terughalen van producten na onvoorziene of opzettelijke aantasting van het product.</w:t>
      </w:r>
    </w:p>
    <w:p w:rsidR="00B14465" w:rsidRPr="00DB27FE" w:rsidRDefault="00B14465" w:rsidP="00B14465">
      <w:pPr>
        <w:jc w:val="both"/>
        <w:rPr>
          <w:b/>
        </w:rPr>
      </w:pPr>
    </w:p>
    <w:p w:rsidR="00B14465" w:rsidRPr="00F73A35" w:rsidRDefault="0033747E" w:rsidP="000148D0">
      <w:pPr>
        <w:numPr>
          <w:ilvl w:val="0"/>
          <w:numId w:val="13"/>
        </w:numPr>
        <w:jc w:val="both"/>
        <w:rPr>
          <w:b/>
        </w:rPr>
      </w:pPr>
      <w:r w:rsidRPr="00E703A5">
        <w:rPr>
          <w:b/>
        </w:rPr>
        <w:t xml:space="preserve">Verzekering voor arbeidsongevallen </w:t>
      </w:r>
    </w:p>
    <w:p w:rsidR="00B14465" w:rsidRPr="00DB27FE" w:rsidRDefault="0033747E" w:rsidP="00B14465">
      <w:pPr>
        <w:ind w:left="360"/>
      </w:pPr>
      <w:r w:rsidRPr="00DB27FE">
        <w:t>De opdrachtnemer laat zijn werklieden en andere personeelsleden verzekeren tegen arbeidsongevallen.</w:t>
      </w:r>
    </w:p>
    <w:p w:rsidR="00B14465" w:rsidRPr="00DB27FE" w:rsidRDefault="00B14465" w:rsidP="00B14465">
      <w:pPr>
        <w:jc w:val="both"/>
      </w:pPr>
    </w:p>
    <w:p w:rsidR="00B14465" w:rsidRPr="00F73A35" w:rsidRDefault="0033747E" w:rsidP="000148D0">
      <w:pPr>
        <w:numPr>
          <w:ilvl w:val="0"/>
          <w:numId w:val="13"/>
        </w:numPr>
        <w:overflowPunct w:val="0"/>
        <w:autoSpaceDE w:val="0"/>
        <w:autoSpaceDN w:val="0"/>
        <w:adjustRightInd w:val="0"/>
        <w:jc w:val="both"/>
        <w:textAlignment w:val="baseline"/>
        <w:rPr>
          <w:b/>
        </w:rPr>
      </w:pPr>
      <w:r w:rsidRPr="00E703A5">
        <w:rPr>
          <w:b/>
        </w:rPr>
        <w:lastRenderedPageBreak/>
        <w:t xml:space="preserve">Verzekering voor burgerlijke aansprakelijkheid </w:t>
      </w:r>
    </w:p>
    <w:p w:rsidR="00B14465" w:rsidRPr="00DB27FE" w:rsidRDefault="0033747E" w:rsidP="00B14465">
      <w:pPr>
        <w:ind w:left="360"/>
        <w:jc w:val="both"/>
      </w:pPr>
      <w:r w:rsidRPr="00DB27FE">
        <w:t>De verzekering beantwoordt aan volgende voorwaarden:</w:t>
      </w:r>
    </w:p>
    <w:p w:rsidR="00B14465" w:rsidRPr="00DB27FE" w:rsidRDefault="00B14465" w:rsidP="00B14465">
      <w:pPr>
        <w:ind w:left="360"/>
        <w:jc w:val="both"/>
      </w:pPr>
    </w:p>
    <w:p w:rsidR="00B14465" w:rsidRPr="00E703A5" w:rsidRDefault="0033747E" w:rsidP="00B14465">
      <w:pPr>
        <w:ind w:left="360"/>
        <w:jc w:val="both"/>
        <w:rPr>
          <w:i/>
        </w:rPr>
      </w:pPr>
      <w:r w:rsidRPr="00E703A5">
        <w:rPr>
          <w:b/>
          <w:i/>
        </w:rPr>
        <w:t>Verzekerden:</w:t>
      </w:r>
      <w:r w:rsidRPr="00E703A5">
        <w:rPr>
          <w:i/>
        </w:rPr>
        <w:t xml:space="preserve"> </w:t>
      </w:r>
    </w:p>
    <w:p w:rsidR="00B14465" w:rsidRPr="00DB27FE" w:rsidRDefault="0033747E" w:rsidP="000148D0">
      <w:pPr>
        <w:numPr>
          <w:ilvl w:val="0"/>
          <w:numId w:val="9"/>
        </w:numPr>
        <w:overflowPunct w:val="0"/>
        <w:autoSpaceDE w:val="0"/>
        <w:autoSpaceDN w:val="0"/>
        <w:adjustRightInd w:val="0"/>
        <w:jc w:val="both"/>
        <w:textAlignment w:val="baseline"/>
      </w:pPr>
      <w:r w:rsidRPr="00DB27FE">
        <w:t>de onderneming, de bedrijfsleider, de vennoten, de personeelsleden, alle medewerkers die deel uitmaken van de onderneming, ook alle aangestelden en onbezoldigden;</w:t>
      </w:r>
    </w:p>
    <w:p w:rsidR="00B14465" w:rsidRPr="00DB27FE" w:rsidRDefault="0033747E" w:rsidP="000148D0">
      <w:pPr>
        <w:numPr>
          <w:ilvl w:val="0"/>
          <w:numId w:val="9"/>
        </w:numPr>
        <w:overflowPunct w:val="0"/>
        <w:autoSpaceDE w:val="0"/>
        <w:autoSpaceDN w:val="0"/>
        <w:adjustRightInd w:val="0"/>
        <w:jc w:val="both"/>
        <w:textAlignment w:val="baseline"/>
      </w:pPr>
      <w:r w:rsidRPr="00DB27FE">
        <w:t>de onderaannemers en alle medewerkers die deel uitmaken van die onderaannemer.</w:t>
      </w:r>
    </w:p>
    <w:p w:rsidR="00B14465" w:rsidRPr="00DB27FE" w:rsidRDefault="00B14465" w:rsidP="00B14465">
      <w:pPr>
        <w:jc w:val="both"/>
      </w:pPr>
    </w:p>
    <w:p w:rsidR="00B14465" w:rsidRPr="00DB27FE" w:rsidRDefault="0033747E" w:rsidP="00B14465">
      <w:pPr>
        <w:ind w:left="360"/>
        <w:jc w:val="both"/>
      </w:pPr>
      <w:r w:rsidRPr="00DB27FE">
        <w:t>De aanbestedende overheid en haar afgevaardigden, de architect, de ingenieurs, de studiebureaus, de veiligheids- en gezondheidscoördinator en de EBP-verslaggever worden in elk geval als derden</w:t>
      </w:r>
      <w:r w:rsidRPr="00DB27FE">
        <w:rPr>
          <w:b/>
        </w:rPr>
        <w:t xml:space="preserve"> </w:t>
      </w:r>
      <w:r w:rsidRPr="00DB27FE">
        <w:t xml:space="preserve">aanschouwd. </w:t>
      </w:r>
    </w:p>
    <w:p w:rsidR="00B14465" w:rsidRPr="00DB27FE" w:rsidRDefault="00B14465" w:rsidP="00B14465">
      <w:pPr>
        <w:jc w:val="both"/>
      </w:pPr>
    </w:p>
    <w:p w:rsidR="00B14465" w:rsidRPr="00E703A5" w:rsidRDefault="0033747E" w:rsidP="00B14465">
      <w:pPr>
        <w:ind w:left="360"/>
        <w:jc w:val="both"/>
        <w:rPr>
          <w:b/>
          <w:i/>
        </w:rPr>
      </w:pPr>
      <w:r w:rsidRPr="00E703A5">
        <w:rPr>
          <w:b/>
          <w:i/>
        </w:rPr>
        <w:t>Gewaarborgde risico’s:</w:t>
      </w:r>
    </w:p>
    <w:p w:rsidR="00B14465" w:rsidRPr="00DB27FE" w:rsidRDefault="0033747E" w:rsidP="000148D0">
      <w:pPr>
        <w:numPr>
          <w:ilvl w:val="0"/>
          <w:numId w:val="10"/>
        </w:numPr>
        <w:tabs>
          <w:tab w:val="num" w:pos="709"/>
        </w:tabs>
        <w:overflowPunct w:val="0"/>
        <w:autoSpaceDE w:val="0"/>
        <w:autoSpaceDN w:val="0"/>
        <w:adjustRightInd w:val="0"/>
        <w:ind w:left="720"/>
        <w:jc w:val="both"/>
        <w:textAlignment w:val="baseline"/>
      </w:pPr>
      <w:r w:rsidRPr="00DB27FE">
        <w:t>de burgerlijke aansprakelijkheid op grond van art. 1382 – 1386 van het Burgerlijk Wetboek voor lichamelijke en stoffelijke schade en onstoffelijke gevolgschade en voor de zuiver onstoffelijke schade (indien ze het gevolg is van een ongeval) aan derden;</w:t>
      </w:r>
    </w:p>
    <w:p w:rsidR="00B14465" w:rsidRPr="00F73A35" w:rsidRDefault="0033747E" w:rsidP="000148D0">
      <w:pPr>
        <w:pStyle w:val="Lijstalinea"/>
        <w:numPr>
          <w:ilvl w:val="0"/>
          <w:numId w:val="12"/>
        </w:numPr>
        <w:overflowPunct w:val="0"/>
        <w:autoSpaceDE w:val="0"/>
        <w:autoSpaceDN w:val="0"/>
        <w:adjustRightInd w:val="0"/>
        <w:ind w:hanging="359"/>
        <w:jc w:val="both"/>
        <w:textAlignment w:val="baseline"/>
      </w:pPr>
      <w:r w:rsidRPr="00F73A35">
        <w:t>de aansprakelijkheid op grond van art. 544 van het Burgerlijk Wetboek voor lichamelijke en stoffelijke schade en onstoffelijke gevolgschade en zuiver onstoffelijke schade (indien ze het gevolg is van een ongeval) aan derden (hinder uit nabuurschap);</w:t>
      </w:r>
    </w:p>
    <w:p w:rsidR="00B14465" w:rsidRPr="00DB27FE" w:rsidRDefault="0033747E" w:rsidP="000148D0">
      <w:pPr>
        <w:numPr>
          <w:ilvl w:val="0"/>
          <w:numId w:val="12"/>
        </w:numPr>
        <w:overflowPunct w:val="0"/>
        <w:autoSpaceDE w:val="0"/>
        <w:autoSpaceDN w:val="0"/>
        <w:adjustRightInd w:val="0"/>
        <w:ind w:left="720"/>
        <w:jc w:val="both"/>
        <w:textAlignment w:val="baseline"/>
      </w:pPr>
      <w:r w:rsidRPr="00DB27FE">
        <w:t>de contractuele aansprakelijkheid in geval van samenloop ervan met voormelde extracontractuele of foutloze aansprakelijkheid.</w:t>
      </w:r>
    </w:p>
    <w:p w:rsidR="00B14465" w:rsidRPr="00DB27FE" w:rsidRDefault="00B14465" w:rsidP="00B14465">
      <w:pPr>
        <w:ind w:left="360"/>
        <w:jc w:val="both"/>
      </w:pPr>
    </w:p>
    <w:p w:rsidR="00B14465" w:rsidRPr="00DB27FE" w:rsidRDefault="0033747E" w:rsidP="00B14465">
      <w:pPr>
        <w:ind w:left="360"/>
        <w:jc w:val="both"/>
        <w:rPr>
          <w:b/>
        </w:rPr>
      </w:pPr>
      <w:r w:rsidRPr="00DB27FE">
        <w:rPr>
          <w:b/>
          <w:i/>
        </w:rPr>
        <w:t>Verzekerd kapitaal en vrijstelling</w:t>
      </w:r>
      <w:r w:rsidRPr="00DB27FE">
        <w:rPr>
          <w:b/>
        </w:rPr>
        <w:t>:</w:t>
      </w:r>
    </w:p>
    <w:p w:rsidR="00B14465" w:rsidRPr="00DB27FE" w:rsidRDefault="0033747E" w:rsidP="00B14465">
      <w:pPr>
        <w:ind w:left="360"/>
        <w:jc w:val="both"/>
      </w:pPr>
      <w:r w:rsidRPr="00DB27FE">
        <w:t>De polis moet een voldoende dekking voorzien voor lichamelijke en stoffelijke schade in functie van de risico’s verbonden aan onderhavige diensten.</w:t>
      </w:r>
    </w:p>
    <w:p w:rsidR="00B14465" w:rsidRPr="00DB27FE" w:rsidRDefault="00B14465" w:rsidP="00B14465">
      <w:pPr>
        <w:jc w:val="both"/>
      </w:pPr>
    </w:p>
    <w:p w:rsidR="00B14465" w:rsidRPr="00DB27FE" w:rsidRDefault="0033747E" w:rsidP="00B14465">
      <w:pPr>
        <w:ind w:left="360"/>
        <w:jc w:val="both"/>
      </w:pPr>
      <w:r w:rsidRPr="00DB27FE">
        <w:t>Behoudens omstandigheden vreemd aan de uitvoering van de diensten, zijn de bedragen die overeenstemmen met de vrijstelling ten laste van de opdrachtnemer.</w:t>
      </w:r>
    </w:p>
    <w:p w:rsidR="00B14465" w:rsidRPr="00DB27FE" w:rsidRDefault="00B14465" w:rsidP="00B14465">
      <w:pPr>
        <w:jc w:val="both"/>
        <w:rPr>
          <w:b/>
        </w:rPr>
      </w:pPr>
    </w:p>
    <w:p w:rsidR="00B14465" w:rsidRPr="00DB27FE" w:rsidRDefault="0033747E" w:rsidP="00B14465">
      <w:pPr>
        <w:ind w:left="360"/>
        <w:jc w:val="both"/>
        <w:rPr>
          <w:b/>
          <w:i/>
        </w:rPr>
      </w:pPr>
      <w:r w:rsidRPr="00DB27FE">
        <w:rPr>
          <w:b/>
          <w:i/>
        </w:rPr>
        <w:t>Uitgesloten en/of niet verzekerde risico’s:</w:t>
      </w:r>
    </w:p>
    <w:p w:rsidR="00B14465" w:rsidRPr="00DB27FE" w:rsidRDefault="0033747E" w:rsidP="00B14465">
      <w:pPr>
        <w:ind w:left="360"/>
        <w:jc w:val="both"/>
      </w:pPr>
      <w:r w:rsidRPr="00DB27FE">
        <w:t>Behoudens omstandigheden vreemd aan de uitvoering van de diensten, zijn de uitgesloten en/of niet verzekerde risico’s ten laste van de opdrachtnemer.</w:t>
      </w:r>
    </w:p>
    <w:p w:rsidR="00B14465" w:rsidRPr="00DB27FE" w:rsidRDefault="00B14465" w:rsidP="00B14465">
      <w:pPr>
        <w:jc w:val="both"/>
        <w:rPr>
          <w:b/>
        </w:rPr>
      </w:pPr>
    </w:p>
    <w:p w:rsidR="00B14465" w:rsidRPr="00DB27FE" w:rsidRDefault="0033747E" w:rsidP="00B14465">
      <w:pPr>
        <w:jc w:val="both"/>
        <w:rPr>
          <w:b/>
        </w:rPr>
      </w:pPr>
      <w:r w:rsidRPr="00DB27FE">
        <w:rPr>
          <w:b/>
        </w:rPr>
        <w:t xml:space="preserve">Gemeenschappelijke bepalingen voor alle verzekeringen: </w:t>
      </w:r>
    </w:p>
    <w:p w:rsidR="00B14465" w:rsidRPr="00DB27FE" w:rsidRDefault="0033747E" w:rsidP="000148D0">
      <w:pPr>
        <w:numPr>
          <w:ilvl w:val="0"/>
          <w:numId w:val="4"/>
        </w:numPr>
        <w:overflowPunct w:val="0"/>
        <w:autoSpaceDE w:val="0"/>
        <w:autoSpaceDN w:val="0"/>
        <w:adjustRightInd w:val="0"/>
        <w:jc w:val="both"/>
        <w:textAlignment w:val="baseline"/>
        <w:rPr>
          <w:b/>
        </w:rPr>
      </w:pPr>
      <w:r w:rsidRPr="00DB27FE">
        <w:t xml:space="preserve">Binnen de 30 kalenderdagen na de sluiting van de opdracht, toont de opdrachtnemer aan dat hij de vereiste verzekeringscontracten is aangegaan aan de hand van een attest waaruit de vereiste omvang van de gewaarborgde aansprakelijkheid blijkt. </w:t>
      </w:r>
    </w:p>
    <w:p w:rsidR="00B14465" w:rsidRPr="00DB27FE" w:rsidRDefault="0033747E" w:rsidP="000148D0">
      <w:pPr>
        <w:numPr>
          <w:ilvl w:val="0"/>
          <w:numId w:val="4"/>
        </w:numPr>
        <w:overflowPunct w:val="0"/>
        <w:autoSpaceDE w:val="0"/>
        <w:autoSpaceDN w:val="0"/>
        <w:adjustRightInd w:val="0"/>
        <w:jc w:val="both"/>
        <w:textAlignment w:val="baseline"/>
        <w:rPr>
          <w:b/>
        </w:rPr>
      </w:pPr>
      <w:r w:rsidRPr="00DB27FE">
        <w:t xml:space="preserve">De opdrachtnemer legt dit attest over tijdens de uitvoering van de opdracht binnen een termijn van 15 kalenderdagen na ontvangst van het verzoek van de aanbestedende overheid. </w:t>
      </w:r>
    </w:p>
    <w:p w:rsidR="00B14465" w:rsidRPr="00DB27FE" w:rsidRDefault="0033747E" w:rsidP="000148D0">
      <w:pPr>
        <w:numPr>
          <w:ilvl w:val="0"/>
          <w:numId w:val="4"/>
        </w:numPr>
        <w:overflowPunct w:val="0"/>
        <w:autoSpaceDE w:val="0"/>
        <w:autoSpaceDN w:val="0"/>
        <w:adjustRightInd w:val="0"/>
        <w:jc w:val="both"/>
        <w:textAlignment w:val="baseline"/>
        <w:rPr>
          <w:b/>
        </w:rPr>
      </w:pPr>
      <w:r w:rsidRPr="00DB27FE">
        <w:t>De polissen dienen een clausule te bevatten, die bepaalt dat elke schorsing, verbreking, opzegging of vervallenverklaring van het verzekeringscontract door de verzekeraar onmiddellijk per aangetekend</w:t>
      </w:r>
      <w:r>
        <w:t>e</w:t>
      </w:r>
      <w:r w:rsidRPr="00DB27FE">
        <w:t xml:space="preserve"> </w:t>
      </w:r>
      <w:r>
        <w:t>zending</w:t>
      </w:r>
      <w:r w:rsidRPr="00DB27FE">
        <w:t xml:space="preserve"> ter kennis wordt gebracht van de aanbestedende overheid.</w:t>
      </w:r>
    </w:p>
    <w:p w:rsidR="00B14465" w:rsidRPr="00DB27FE" w:rsidRDefault="0033747E" w:rsidP="000148D0">
      <w:pPr>
        <w:numPr>
          <w:ilvl w:val="0"/>
          <w:numId w:val="4"/>
        </w:numPr>
        <w:overflowPunct w:val="0"/>
        <w:autoSpaceDE w:val="0"/>
        <w:autoSpaceDN w:val="0"/>
        <w:adjustRightInd w:val="0"/>
        <w:jc w:val="both"/>
        <w:textAlignment w:val="baseline"/>
        <w:rPr>
          <w:b/>
        </w:rPr>
      </w:pPr>
      <w:r w:rsidRPr="00DB27FE">
        <w:t>De opdrachtnemer verbindt er zich toe op zijn kosten alle nodige maatregelen te nemen om de door de hierboven vermelde polissen gedekte risico’s zo veel mogelijk te beperken.</w:t>
      </w:r>
    </w:p>
    <w:p w:rsidR="00B14465" w:rsidRDefault="0033747E" w:rsidP="00B14465">
      <w:pPr>
        <w:pStyle w:val="Kop2"/>
      </w:pPr>
      <w:bookmarkStart w:id="62" w:name="_Toc8986861"/>
      <w:bookmarkStart w:id="63" w:name="_Toc34040861"/>
      <w:r>
        <w:lastRenderedPageBreak/>
        <w:t>Wijziging van de opdracht (art. 38 KB Uitvoering)</w:t>
      </w:r>
      <w:bookmarkEnd w:id="62"/>
      <w:bookmarkEnd w:id="63"/>
    </w:p>
    <w:p w:rsidR="00B14465" w:rsidRPr="00D77B35" w:rsidRDefault="0033747E" w:rsidP="00B14465">
      <w:pPr>
        <w:pStyle w:val="Kop3"/>
      </w:pPr>
      <w:bookmarkStart w:id="64" w:name="_Toc496528183"/>
      <w:bookmarkStart w:id="65" w:name="_Toc496610803"/>
      <w:bookmarkStart w:id="66" w:name="_Toc8986862"/>
      <w:bookmarkStart w:id="67" w:name="_Toc34040862"/>
      <w:r w:rsidRPr="00D77B35">
        <w:t>Vervanging van de opdrachtnemer (art. 38/3 KB Uitvoering)</w:t>
      </w:r>
      <w:bookmarkEnd w:id="64"/>
      <w:bookmarkEnd w:id="65"/>
      <w:bookmarkEnd w:id="66"/>
      <w:bookmarkEnd w:id="67"/>
    </w:p>
    <w:p w:rsidR="00B14465" w:rsidRPr="003B1A5A" w:rsidRDefault="0033747E" w:rsidP="00B14465">
      <w:r w:rsidRPr="003B1A5A">
        <w:t>In geval van faillissement van de opdrachtnemer kan de opdracht overgedragen worden naar een door de curator voorgestelde onderneming, bijvoorbeeld naar de onderaannemers.</w:t>
      </w:r>
    </w:p>
    <w:p w:rsidR="00B14465" w:rsidRDefault="0033747E" w:rsidP="00B14465">
      <w:pPr>
        <w:pStyle w:val="Kop3"/>
        <w:spacing w:before="240"/>
        <w:ind w:left="720" w:hanging="720"/>
      </w:pPr>
      <w:bookmarkStart w:id="68" w:name="_Toc496528184"/>
      <w:bookmarkStart w:id="69" w:name="_Toc496610804"/>
      <w:bookmarkStart w:id="70" w:name="_Toc8986863"/>
      <w:bookmarkStart w:id="71" w:name="_Toc34040863"/>
      <w:r w:rsidRPr="00D77B35">
        <w:t>Prijsherziening  (art. 10 van de Wet en art. 38/7 KB Uitvoering)</w:t>
      </w:r>
      <w:bookmarkEnd w:id="68"/>
      <w:bookmarkEnd w:id="69"/>
      <w:bookmarkEnd w:id="70"/>
      <w:bookmarkEnd w:id="71"/>
      <w:r w:rsidRPr="00D77B35">
        <w:t xml:space="preserve"> </w:t>
      </w:r>
    </w:p>
    <w:p w:rsidR="001C1AD9" w:rsidRPr="003C3036" w:rsidRDefault="001C1AD9" w:rsidP="001C1AD9">
      <w:pPr>
        <w:rPr>
          <w:rFonts w:cs="Calibri"/>
          <w:szCs w:val="20"/>
          <w:lang w:eastAsia="nl-NL"/>
        </w:rPr>
      </w:pPr>
      <w:r w:rsidRPr="003C3036">
        <w:t xml:space="preserve">Onverminderd de bepalingen van het KB Uitvoering en de overige bepalingen van dit bestek, is onderhavige opdracht slechts vatbaar voor herziening onder de volgende voorwaarden: </w:t>
      </w:r>
      <w:r>
        <w:br/>
      </w:r>
    </w:p>
    <w:p w:rsidR="001C1AD9" w:rsidRPr="003C3036" w:rsidRDefault="001C1AD9" w:rsidP="001C1AD9">
      <w:pPr>
        <w:jc w:val="both"/>
        <w:rPr>
          <w:szCs w:val="22"/>
        </w:rPr>
      </w:pPr>
      <w:r w:rsidRPr="003C3036">
        <w:rPr>
          <w:szCs w:val="22"/>
        </w:rPr>
        <w:t xml:space="preserve">De prijzen die in de offerte vermeld worden, blijven gehandhaafd gedurende de periode van 12 maanden, zonder dat er tijdens deze periode een prijsherziening kan gevraagd worden. </w:t>
      </w:r>
    </w:p>
    <w:p w:rsidR="001C1AD9" w:rsidRPr="003C3036" w:rsidRDefault="001C1AD9" w:rsidP="001C1AD9">
      <w:pPr>
        <w:jc w:val="both"/>
        <w:rPr>
          <w:szCs w:val="22"/>
        </w:rPr>
      </w:pPr>
    </w:p>
    <w:p w:rsidR="001C1AD9" w:rsidRPr="003C3036" w:rsidRDefault="001C1AD9" w:rsidP="001C1AD9">
      <w:pPr>
        <w:jc w:val="both"/>
        <w:rPr>
          <w:szCs w:val="22"/>
        </w:rPr>
      </w:pPr>
      <w:r w:rsidRPr="003C3036">
        <w:rPr>
          <w:szCs w:val="22"/>
        </w:rPr>
        <w:t>Eén maal per jaar kan de leverancier een aanpassing van zijn eenheidsprijzen aanvragen. Hiertoe richt hij een aangetekend schrijven aan de administratie (Departement Facility Management, Dienst Aankoopbeheer, p/a Stadhuis, Botermarkt 1, 9000 Gent). De administratie beschikt over een termijn van 30 kalenderdagen om de aanvraag te behandelen. De nieuwe goedgekeurde prijzen gaan dan ten vroegste in op de jaarlijkse vervaldag van het contract of op de dag zoals vermeld in het schrijven van het opdrachtgevend bestuur. Voor bestellingen geplaatst t.e.m. de vervaldag (of datum zoals vermeld in het schrijven van het opdrachtgevend bestuur) gelden de oude eenheidsprijzen.</w:t>
      </w:r>
    </w:p>
    <w:p w:rsidR="001C1AD9" w:rsidRPr="003C3036" w:rsidRDefault="001C1AD9" w:rsidP="001C1AD9">
      <w:pPr>
        <w:rPr>
          <w:szCs w:val="22"/>
        </w:rPr>
      </w:pPr>
    </w:p>
    <w:p w:rsidR="001C1AD9" w:rsidRPr="003C3036" w:rsidRDefault="001C1AD9" w:rsidP="001C1AD9">
      <w:pPr>
        <w:jc w:val="both"/>
        <w:rPr>
          <w:szCs w:val="22"/>
        </w:rPr>
      </w:pPr>
      <w:r w:rsidRPr="003C3036">
        <w:rPr>
          <w:szCs w:val="22"/>
        </w:rPr>
        <w:t>De berekening van de nieuwe maximale eenheidsprijzen is als volgt:</w:t>
      </w:r>
    </w:p>
    <w:p w:rsidR="001C1AD9" w:rsidRPr="003C3036" w:rsidRDefault="001C1AD9" w:rsidP="001C1AD9">
      <w:pPr>
        <w:jc w:val="both"/>
        <w:rPr>
          <w:szCs w:val="22"/>
        </w:rPr>
      </w:pPr>
    </w:p>
    <w:p w:rsidR="001C1AD9" w:rsidRPr="003C3036" w:rsidRDefault="001C1AD9" w:rsidP="001C1AD9">
      <w:pPr>
        <w:jc w:val="both"/>
        <w:rPr>
          <w:szCs w:val="22"/>
        </w:rPr>
      </w:pPr>
      <w:r w:rsidRPr="003C3036">
        <w:rPr>
          <w:szCs w:val="22"/>
        </w:rPr>
        <w:t>Basis index = consumptieprijsindex van de maand voorafgaand aan de opening van de offertes.</w:t>
      </w:r>
    </w:p>
    <w:p w:rsidR="001C1AD9" w:rsidRPr="003C3036" w:rsidRDefault="001C1AD9" w:rsidP="001C1AD9">
      <w:pPr>
        <w:jc w:val="both"/>
        <w:rPr>
          <w:szCs w:val="22"/>
        </w:rPr>
      </w:pPr>
    </w:p>
    <w:p w:rsidR="001C1AD9" w:rsidRPr="003C3036" w:rsidRDefault="001C1AD9" w:rsidP="001C1AD9">
      <w:pPr>
        <w:jc w:val="both"/>
        <w:rPr>
          <w:szCs w:val="22"/>
        </w:rPr>
      </w:pPr>
      <w:r w:rsidRPr="003C3036">
        <w:rPr>
          <w:szCs w:val="22"/>
        </w:rPr>
        <w:t>Referentie index voor prijsaanpassing = de laatst gekende consumptieprijsindex vóór de uiterste aanvraagdatum prijsaanpassing.</w:t>
      </w:r>
    </w:p>
    <w:p w:rsidR="001C1AD9" w:rsidRPr="003C3036" w:rsidRDefault="001C1AD9" w:rsidP="001C1AD9">
      <w:pPr>
        <w:jc w:val="both"/>
        <w:rPr>
          <w:szCs w:val="22"/>
        </w:rPr>
      </w:pPr>
    </w:p>
    <w:p w:rsidR="001C1AD9" w:rsidRPr="003C3036" w:rsidRDefault="001C1AD9" w:rsidP="001C1AD9">
      <w:pPr>
        <w:jc w:val="both"/>
        <w:rPr>
          <w:szCs w:val="22"/>
        </w:rPr>
      </w:pPr>
      <w:r w:rsidRPr="003C3036">
        <w:rPr>
          <w:szCs w:val="22"/>
        </w:rPr>
        <w:t xml:space="preserve">De maximale prijsaanpassing t.o.v. de prijzen van de basisofferte = </w:t>
      </w:r>
    </w:p>
    <w:p w:rsidR="001C1AD9" w:rsidRPr="003C3036" w:rsidRDefault="001C1AD9" w:rsidP="001C1AD9">
      <w:pPr>
        <w:jc w:val="both"/>
        <w:rPr>
          <w:szCs w:val="22"/>
        </w:rPr>
      </w:pPr>
    </w:p>
    <w:p w:rsidR="001C1AD9" w:rsidRPr="003C3036" w:rsidRDefault="005B7C77" w:rsidP="001C1AD9">
      <w:pPr>
        <w:jc w:val="both"/>
        <w:rPr>
          <w:szCs w:val="22"/>
          <w:u w:val="single"/>
        </w:rPr>
      </w:pPr>
      <w:r w:rsidRPr="003C3036">
        <w:rPr>
          <w:szCs w:val="22"/>
        </w:rPr>
        <w:t>Eenheidsprijs</w:t>
      </w:r>
      <w:r w:rsidR="001C1AD9" w:rsidRPr="003C3036">
        <w:rPr>
          <w:szCs w:val="22"/>
        </w:rPr>
        <w:t xml:space="preserve"> offerte x </w:t>
      </w:r>
      <w:r w:rsidR="001C1AD9" w:rsidRPr="003C3036">
        <w:rPr>
          <w:szCs w:val="22"/>
          <w:u w:val="single"/>
        </w:rPr>
        <w:t>(referentie index voor prijsaanpassing – basis index)</w:t>
      </w:r>
    </w:p>
    <w:p w:rsidR="001C1AD9" w:rsidRPr="003C3036" w:rsidRDefault="001C1AD9" w:rsidP="001C1AD9">
      <w:pPr>
        <w:jc w:val="both"/>
        <w:rPr>
          <w:szCs w:val="22"/>
        </w:rPr>
      </w:pPr>
      <w:r w:rsidRPr="003C3036">
        <w:rPr>
          <w:szCs w:val="22"/>
        </w:rPr>
        <w:tab/>
      </w:r>
      <w:r w:rsidRPr="003C3036">
        <w:rPr>
          <w:szCs w:val="22"/>
        </w:rPr>
        <w:tab/>
      </w:r>
      <w:r w:rsidRPr="003C3036">
        <w:rPr>
          <w:szCs w:val="22"/>
        </w:rPr>
        <w:tab/>
      </w:r>
      <w:r w:rsidRPr="003C3036">
        <w:rPr>
          <w:szCs w:val="22"/>
        </w:rPr>
        <w:tab/>
      </w:r>
      <w:r w:rsidRPr="003C3036">
        <w:rPr>
          <w:szCs w:val="22"/>
        </w:rPr>
        <w:tab/>
      </w:r>
      <w:r w:rsidRPr="003C3036">
        <w:rPr>
          <w:szCs w:val="22"/>
        </w:rPr>
        <w:tab/>
        <w:t>100</w:t>
      </w:r>
    </w:p>
    <w:p w:rsidR="001C1AD9" w:rsidRPr="003C3036" w:rsidRDefault="001C1AD9" w:rsidP="001C1AD9">
      <w:pPr>
        <w:jc w:val="both"/>
        <w:rPr>
          <w:szCs w:val="22"/>
        </w:rPr>
      </w:pPr>
    </w:p>
    <w:p w:rsidR="001C1AD9" w:rsidRPr="003C3036" w:rsidRDefault="001C1AD9" w:rsidP="001C1AD9">
      <w:pPr>
        <w:jc w:val="both"/>
        <w:rPr>
          <w:szCs w:val="22"/>
          <w:u w:val="single"/>
        </w:rPr>
      </w:pPr>
      <w:r w:rsidRPr="003C3036">
        <w:rPr>
          <w:szCs w:val="22"/>
          <w:u w:val="single"/>
        </w:rPr>
        <w:t>Voorbeeld:</w:t>
      </w:r>
    </w:p>
    <w:p w:rsidR="001C1AD9" w:rsidRPr="003C3036" w:rsidRDefault="001C1AD9" w:rsidP="001C1AD9">
      <w:pPr>
        <w:jc w:val="both"/>
        <w:rPr>
          <w:szCs w:val="22"/>
        </w:rPr>
      </w:pPr>
      <w:r w:rsidRPr="003C3036">
        <w:rPr>
          <w:szCs w:val="22"/>
        </w:rPr>
        <w:t xml:space="preserve">De opening van de offertes gebeurde op </w:t>
      </w:r>
      <w:r>
        <w:rPr>
          <w:szCs w:val="22"/>
        </w:rPr>
        <w:t>21</w:t>
      </w:r>
      <w:r w:rsidRPr="003C3036">
        <w:rPr>
          <w:szCs w:val="22"/>
        </w:rPr>
        <w:t xml:space="preserve"> </w:t>
      </w:r>
      <w:r>
        <w:rPr>
          <w:szCs w:val="22"/>
        </w:rPr>
        <w:t>december</w:t>
      </w:r>
      <w:r w:rsidRPr="003C3036">
        <w:rPr>
          <w:szCs w:val="22"/>
        </w:rPr>
        <w:t xml:space="preserve"> 201</w:t>
      </w:r>
      <w:r>
        <w:rPr>
          <w:szCs w:val="22"/>
        </w:rPr>
        <w:t>8</w:t>
      </w:r>
      <w:r w:rsidRPr="003C3036">
        <w:rPr>
          <w:szCs w:val="22"/>
        </w:rPr>
        <w:t xml:space="preserve">. De basis index = de consumptieprijsindex van de maand voorafgaand aan de opening van de offertes, namelijk </w:t>
      </w:r>
      <w:r>
        <w:rPr>
          <w:szCs w:val="22"/>
        </w:rPr>
        <w:t>november</w:t>
      </w:r>
      <w:r w:rsidRPr="003C3036">
        <w:rPr>
          <w:szCs w:val="22"/>
        </w:rPr>
        <w:t xml:space="preserve"> 201</w:t>
      </w:r>
      <w:r>
        <w:rPr>
          <w:szCs w:val="22"/>
        </w:rPr>
        <w:t>8</w:t>
      </w:r>
      <w:r w:rsidRPr="003C3036">
        <w:rPr>
          <w:szCs w:val="22"/>
        </w:rPr>
        <w:t>, of 10</w:t>
      </w:r>
      <w:r>
        <w:rPr>
          <w:szCs w:val="22"/>
        </w:rPr>
        <w:t>8</w:t>
      </w:r>
      <w:r w:rsidRPr="003C3036">
        <w:rPr>
          <w:szCs w:val="22"/>
        </w:rPr>
        <w:t>,</w:t>
      </w:r>
      <w:r>
        <w:rPr>
          <w:szCs w:val="22"/>
        </w:rPr>
        <w:t>4</w:t>
      </w:r>
      <w:r w:rsidRPr="003C3036">
        <w:rPr>
          <w:szCs w:val="22"/>
        </w:rPr>
        <w:t xml:space="preserve">8. De start van het contract was 21 </w:t>
      </w:r>
      <w:r>
        <w:rPr>
          <w:szCs w:val="22"/>
        </w:rPr>
        <w:t>januari</w:t>
      </w:r>
      <w:r w:rsidRPr="003C3036">
        <w:rPr>
          <w:szCs w:val="22"/>
        </w:rPr>
        <w:t xml:space="preserve"> 201</w:t>
      </w:r>
      <w:r>
        <w:rPr>
          <w:szCs w:val="22"/>
        </w:rPr>
        <w:t>9</w:t>
      </w:r>
      <w:r w:rsidRPr="003C3036">
        <w:rPr>
          <w:szCs w:val="22"/>
        </w:rPr>
        <w:t xml:space="preserve">. De jaarlijkse vervaldag is dus 20 </w:t>
      </w:r>
      <w:r>
        <w:rPr>
          <w:szCs w:val="22"/>
        </w:rPr>
        <w:t>januari</w:t>
      </w:r>
      <w:r w:rsidRPr="003C3036">
        <w:rPr>
          <w:szCs w:val="22"/>
        </w:rPr>
        <w:t>.</w:t>
      </w:r>
    </w:p>
    <w:p w:rsidR="001C1AD9" w:rsidRPr="003C3036" w:rsidRDefault="001C1AD9" w:rsidP="001C1AD9">
      <w:pPr>
        <w:jc w:val="both"/>
        <w:rPr>
          <w:szCs w:val="22"/>
        </w:rPr>
      </w:pPr>
    </w:p>
    <w:p w:rsidR="001C1AD9" w:rsidRPr="003C3036" w:rsidRDefault="001C1AD9" w:rsidP="001C1AD9">
      <w:pPr>
        <w:jc w:val="both"/>
        <w:rPr>
          <w:szCs w:val="22"/>
        </w:rPr>
      </w:pPr>
      <w:r w:rsidRPr="003C3036">
        <w:rPr>
          <w:szCs w:val="22"/>
        </w:rPr>
        <w:t xml:space="preserve">Op </w:t>
      </w:r>
      <w:r>
        <w:rPr>
          <w:szCs w:val="22"/>
        </w:rPr>
        <w:t>10</w:t>
      </w:r>
      <w:r w:rsidRPr="003C3036">
        <w:rPr>
          <w:szCs w:val="22"/>
        </w:rPr>
        <w:t xml:space="preserve"> </w:t>
      </w:r>
      <w:r>
        <w:rPr>
          <w:szCs w:val="22"/>
        </w:rPr>
        <w:t>december</w:t>
      </w:r>
      <w:r w:rsidRPr="003C3036">
        <w:rPr>
          <w:szCs w:val="22"/>
        </w:rPr>
        <w:t xml:space="preserve"> 201</w:t>
      </w:r>
      <w:r>
        <w:rPr>
          <w:szCs w:val="22"/>
        </w:rPr>
        <w:t>9</w:t>
      </w:r>
      <w:r w:rsidRPr="003C3036">
        <w:rPr>
          <w:szCs w:val="22"/>
        </w:rPr>
        <w:t xml:space="preserve"> richt de leverancier een schrijven tot prijsaanpassing. </w:t>
      </w:r>
    </w:p>
    <w:p w:rsidR="001C1AD9" w:rsidRPr="003C3036" w:rsidRDefault="001C1AD9" w:rsidP="001C1AD9">
      <w:pPr>
        <w:jc w:val="both"/>
        <w:rPr>
          <w:szCs w:val="22"/>
        </w:rPr>
      </w:pPr>
    </w:p>
    <w:p w:rsidR="001C1AD9" w:rsidRPr="003C3036" w:rsidRDefault="001C1AD9" w:rsidP="001C1AD9">
      <w:pPr>
        <w:jc w:val="both"/>
        <w:rPr>
          <w:szCs w:val="22"/>
        </w:rPr>
      </w:pPr>
      <w:r w:rsidRPr="003C3036">
        <w:rPr>
          <w:szCs w:val="22"/>
        </w:rPr>
        <w:t>De maximale prijsaanpassing is:</w:t>
      </w:r>
    </w:p>
    <w:p w:rsidR="001C1AD9" w:rsidRPr="003C3036" w:rsidRDefault="001C1AD9" w:rsidP="001C1AD9">
      <w:pPr>
        <w:jc w:val="both"/>
        <w:rPr>
          <w:szCs w:val="22"/>
        </w:rPr>
      </w:pPr>
    </w:p>
    <w:p w:rsidR="001C1AD9" w:rsidRPr="003C3036" w:rsidRDefault="001C1AD9" w:rsidP="001C1AD9">
      <w:pPr>
        <w:jc w:val="both"/>
        <w:rPr>
          <w:szCs w:val="22"/>
          <w:u w:val="single"/>
        </w:rPr>
      </w:pPr>
      <w:r w:rsidRPr="003C3036">
        <w:rPr>
          <w:szCs w:val="22"/>
        </w:rPr>
        <w:t xml:space="preserve">Eenheidsprijs offerte x </w:t>
      </w:r>
      <w:r w:rsidRPr="003C3036">
        <w:rPr>
          <w:szCs w:val="22"/>
          <w:u w:val="single"/>
        </w:rPr>
        <w:t xml:space="preserve">(consumptieprijsindex </w:t>
      </w:r>
      <w:r>
        <w:rPr>
          <w:szCs w:val="22"/>
          <w:u w:val="single"/>
        </w:rPr>
        <w:t>november 2019</w:t>
      </w:r>
      <w:r w:rsidRPr="003C3036">
        <w:rPr>
          <w:szCs w:val="22"/>
          <w:u w:val="single"/>
        </w:rPr>
        <w:t xml:space="preserve"> – 10</w:t>
      </w:r>
      <w:r>
        <w:rPr>
          <w:szCs w:val="22"/>
          <w:u w:val="single"/>
        </w:rPr>
        <w:t>8</w:t>
      </w:r>
      <w:r w:rsidRPr="003C3036">
        <w:rPr>
          <w:szCs w:val="22"/>
          <w:u w:val="single"/>
        </w:rPr>
        <w:t>,</w:t>
      </w:r>
      <w:r>
        <w:rPr>
          <w:szCs w:val="22"/>
          <w:u w:val="single"/>
        </w:rPr>
        <w:t>48</w:t>
      </w:r>
      <w:r w:rsidRPr="003C3036">
        <w:rPr>
          <w:szCs w:val="22"/>
          <w:u w:val="single"/>
        </w:rPr>
        <w:t>)</w:t>
      </w:r>
    </w:p>
    <w:p w:rsidR="001C1AD9" w:rsidRPr="003C3036" w:rsidRDefault="001C1AD9" w:rsidP="001C1AD9">
      <w:pPr>
        <w:jc w:val="both"/>
        <w:rPr>
          <w:szCs w:val="22"/>
        </w:rPr>
      </w:pPr>
      <w:r w:rsidRPr="003C3036">
        <w:rPr>
          <w:szCs w:val="22"/>
        </w:rPr>
        <w:tab/>
      </w:r>
      <w:r w:rsidRPr="003C3036">
        <w:rPr>
          <w:szCs w:val="22"/>
        </w:rPr>
        <w:tab/>
      </w:r>
      <w:r w:rsidRPr="003C3036">
        <w:rPr>
          <w:szCs w:val="22"/>
        </w:rPr>
        <w:tab/>
      </w:r>
      <w:r w:rsidRPr="003C3036">
        <w:rPr>
          <w:szCs w:val="22"/>
        </w:rPr>
        <w:tab/>
      </w:r>
      <w:r w:rsidRPr="003C3036">
        <w:rPr>
          <w:szCs w:val="22"/>
        </w:rPr>
        <w:tab/>
      </w:r>
      <w:r w:rsidRPr="003C3036">
        <w:rPr>
          <w:szCs w:val="22"/>
        </w:rPr>
        <w:tab/>
        <w:t>100</w:t>
      </w:r>
    </w:p>
    <w:p w:rsidR="001C1AD9" w:rsidRPr="003C3036" w:rsidRDefault="001C1AD9" w:rsidP="001C1AD9">
      <w:pPr>
        <w:jc w:val="both"/>
        <w:rPr>
          <w:szCs w:val="22"/>
        </w:rPr>
      </w:pPr>
    </w:p>
    <w:p w:rsidR="001C1AD9" w:rsidRPr="003C3036" w:rsidRDefault="001C1AD9" w:rsidP="001C1AD9">
      <w:pPr>
        <w:jc w:val="both"/>
        <w:rPr>
          <w:szCs w:val="22"/>
        </w:rPr>
      </w:pPr>
      <w:r w:rsidRPr="003C3036">
        <w:rPr>
          <w:szCs w:val="22"/>
        </w:rPr>
        <w:t xml:space="preserve">Alle gegevens omtrent de consumptieprijsindex kunnen geraadpleegd worden op de FOD Economie – Statistics Belgium met website: </w:t>
      </w:r>
    </w:p>
    <w:p w:rsidR="00B14465" w:rsidRPr="001C1AD9" w:rsidRDefault="0053232E" w:rsidP="001C1AD9">
      <w:pPr>
        <w:overflowPunct w:val="0"/>
        <w:autoSpaceDE w:val="0"/>
        <w:autoSpaceDN w:val="0"/>
        <w:adjustRightInd w:val="0"/>
        <w:jc w:val="both"/>
        <w:textAlignment w:val="baseline"/>
        <w:rPr>
          <w:rFonts w:cs="Calibri"/>
          <w:szCs w:val="20"/>
          <w:lang w:eastAsia="nl-NL"/>
        </w:rPr>
      </w:pPr>
      <w:hyperlink r:id="rId14" w:history="1">
        <w:r w:rsidR="001C1AD9" w:rsidRPr="003C3036">
          <w:rPr>
            <w:rStyle w:val="Hyperlink"/>
            <w:szCs w:val="22"/>
          </w:rPr>
          <w:t>http://statbel.fgov.be/nl/statistieken/cijfers/economie/consumptieprijzen/</w:t>
        </w:r>
      </w:hyperlink>
    </w:p>
    <w:p w:rsidR="00B14465" w:rsidRPr="0038554D" w:rsidRDefault="0033747E" w:rsidP="00B14465">
      <w:pPr>
        <w:pStyle w:val="Kop3"/>
        <w:spacing w:before="240"/>
        <w:ind w:left="720" w:hanging="720"/>
      </w:pPr>
      <w:bookmarkStart w:id="72" w:name="_Toc8986864"/>
      <w:bookmarkStart w:id="73" w:name="_Toc34040864"/>
      <w:r w:rsidRPr="0038554D">
        <w:lastRenderedPageBreak/>
        <w:t xml:space="preserve">Vergoeding voor schorsingen </w:t>
      </w:r>
      <w:r w:rsidRPr="00D77B35">
        <w:t>op bevel van de aanbestedende overheid</w:t>
      </w:r>
      <w:r w:rsidRPr="0038554D">
        <w:t xml:space="preserve"> en incidenten bij de uitvoering</w:t>
      </w:r>
      <w:r w:rsidRPr="00D77B35">
        <w:t xml:space="preserve"> (art. 38/12 KB Uitvoering)</w:t>
      </w:r>
      <w:bookmarkEnd w:id="72"/>
      <w:bookmarkEnd w:id="73"/>
    </w:p>
    <w:p w:rsidR="00B14465" w:rsidRPr="0038554D" w:rsidRDefault="0033747E" w:rsidP="00B14465">
      <w:pPr>
        <w:pStyle w:val="Default"/>
        <w:rPr>
          <w:rFonts w:ascii="Calibri" w:hAnsi="Calibri"/>
          <w:color w:val="auto"/>
          <w:sz w:val="22"/>
          <w:szCs w:val="22"/>
          <w:lang w:eastAsia="en-US"/>
        </w:rPr>
      </w:pPr>
      <w:r w:rsidRPr="0038554D">
        <w:rPr>
          <w:rFonts w:ascii="Calibri" w:hAnsi="Calibri"/>
          <w:color w:val="auto"/>
          <w:sz w:val="22"/>
          <w:szCs w:val="22"/>
          <w:lang w:eastAsia="en-US"/>
        </w:rPr>
        <w:t>De aanbestedende overheid behoudt zich het recht voor om de uitvoering van de opdracht gedurende de hierna bepaalde periode te schorsen omdat de opdracht naar haar oordeel op dat ogenblik niet zonder bezwaar kan worden uitgevoerd. Voor deze periode kan de opdrachtnemer geen aanspraak maken op een schadevergoeding.</w:t>
      </w:r>
    </w:p>
    <w:p w:rsidR="00B14465" w:rsidRPr="00501E1E" w:rsidRDefault="0033747E" w:rsidP="00B14465">
      <w:pPr>
        <w:pStyle w:val="Kop3"/>
        <w:keepLines w:val="0"/>
        <w:spacing w:before="240" w:after="60"/>
        <w:ind w:left="1588" w:hanging="1588"/>
        <w:rPr>
          <w:rFonts w:eastAsia="Calibri"/>
        </w:rPr>
      </w:pPr>
      <w:bookmarkStart w:id="74" w:name="_Toc5024115"/>
      <w:bookmarkStart w:id="75" w:name="_Toc8986865"/>
      <w:bookmarkStart w:id="76" w:name="_Toc34040865"/>
      <w:bookmarkStart w:id="77" w:name="_Hlk33436237"/>
      <w:bookmarkStart w:id="78" w:name="_Hlk33435381"/>
      <w:r w:rsidRPr="00501E1E">
        <w:rPr>
          <w:rFonts w:eastAsia="Calibri"/>
        </w:rPr>
        <w:t>Aanvullende werken, leveringen en diensten (art 38/1 KB Uitvoering)</w:t>
      </w:r>
      <w:bookmarkEnd w:id="74"/>
      <w:bookmarkEnd w:id="75"/>
      <w:bookmarkEnd w:id="76"/>
    </w:p>
    <w:p w:rsidR="00B14465" w:rsidRDefault="0033747E" w:rsidP="00B14465">
      <w:pPr>
        <w:jc w:val="both"/>
        <w:rPr>
          <w:rFonts w:eastAsia="Calibri"/>
          <w:szCs w:val="22"/>
        </w:rPr>
      </w:pPr>
      <w:r w:rsidRPr="00501E1E">
        <w:rPr>
          <w:rFonts w:eastAsia="Calibri"/>
          <w:szCs w:val="22"/>
        </w:rPr>
        <w:t>De aanbesteder voorziet de mogelijkheid voor aanvullende werken, leveringen of diensten die noodzakelijk zijn geworden en die niet in de oorspronkelijke opdracht waren opgenomen, indien de verandering van opdrachtnemer:</w:t>
      </w:r>
    </w:p>
    <w:p w:rsidR="00B14465" w:rsidRPr="00501E1E" w:rsidRDefault="0033747E" w:rsidP="00B14465">
      <w:pPr>
        <w:jc w:val="both"/>
        <w:rPr>
          <w:rFonts w:eastAsia="Calibri"/>
          <w:szCs w:val="22"/>
        </w:rPr>
      </w:pPr>
      <w:r w:rsidRPr="00501E1E">
        <w:rPr>
          <w:rFonts w:eastAsia="Calibri"/>
          <w:szCs w:val="22"/>
        </w:rPr>
        <w:t>1° niet mogelijk is om economische of technische redenen, zoals wanneer de aanvullende goederen of diensten uitwisselbaar of interoperabel moeten zijn met bestaande uitrusting, diensten of installaties die in het kader van de oorspronkelijke opdracht zijn verworven; en</w:t>
      </w:r>
      <w:r w:rsidRPr="00501E1E">
        <w:rPr>
          <w:rFonts w:eastAsia="Calibri"/>
          <w:szCs w:val="22"/>
        </w:rPr>
        <w:br/>
        <w:t>2° tot aanzienlijk ongemak of een aanzienlijke kostenstijging zou leiden voor de aanbesteder.</w:t>
      </w:r>
      <w:r w:rsidRPr="00501E1E">
        <w:rPr>
          <w:rFonts w:eastAsia="Calibri"/>
          <w:szCs w:val="22"/>
        </w:rPr>
        <w:br/>
      </w:r>
    </w:p>
    <w:p w:rsidR="00B14465" w:rsidRPr="00501E1E" w:rsidRDefault="0033747E" w:rsidP="00B14465">
      <w:pPr>
        <w:rPr>
          <w:rFonts w:eastAsia="Calibri"/>
          <w:szCs w:val="22"/>
        </w:rPr>
      </w:pPr>
      <w:r w:rsidRPr="00501E1E">
        <w:rPr>
          <w:rFonts w:eastAsia="Calibri"/>
          <w:szCs w:val="22"/>
        </w:rPr>
        <w:t xml:space="preserve">De prijsverhoging die het gevolg is van de wijziging is niet hoger dan 50 % van de waarde van de oorspronkelijke opdracht. </w:t>
      </w:r>
    </w:p>
    <w:p w:rsidR="00B14465" w:rsidRPr="00501E1E" w:rsidRDefault="00B14465" w:rsidP="00B14465">
      <w:pPr>
        <w:rPr>
          <w:rFonts w:eastAsia="Calibri"/>
          <w:szCs w:val="22"/>
        </w:rPr>
      </w:pPr>
    </w:p>
    <w:p w:rsidR="00B14465" w:rsidRPr="00501E1E" w:rsidRDefault="0033747E" w:rsidP="00B14465">
      <w:pPr>
        <w:rPr>
          <w:rFonts w:eastAsia="Calibri"/>
          <w:szCs w:val="22"/>
        </w:rPr>
      </w:pPr>
      <w:r w:rsidRPr="00501E1E">
        <w:rPr>
          <w:rFonts w:eastAsia="Calibri"/>
          <w:szCs w:val="22"/>
        </w:rPr>
        <w:t xml:space="preserve">Worden beschouwd als mogelijke oorzaken van </w:t>
      </w:r>
      <w:r w:rsidR="00E94B59" w:rsidRPr="00501E1E">
        <w:rPr>
          <w:rFonts w:eastAsia="Calibri"/>
          <w:szCs w:val="22"/>
        </w:rPr>
        <w:t>aanvullende werken</w:t>
      </w:r>
      <w:r w:rsidRPr="00501E1E">
        <w:rPr>
          <w:rFonts w:eastAsia="Calibri"/>
          <w:szCs w:val="22"/>
        </w:rPr>
        <w:t>/leveringen en diensten:</w:t>
      </w:r>
    </w:p>
    <w:p w:rsidR="00B14465" w:rsidRPr="00501E1E" w:rsidRDefault="0033747E" w:rsidP="00B14465">
      <w:pPr>
        <w:rPr>
          <w:rFonts w:eastAsia="Calibri"/>
          <w:szCs w:val="22"/>
        </w:rPr>
      </w:pPr>
      <w:r w:rsidRPr="00501E1E">
        <w:rPr>
          <w:rFonts w:eastAsia="Calibri"/>
          <w:szCs w:val="22"/>
        </w:rPr>
        <w:t>-</w:t>
      </w:r>
      <w:r w:rsidRPr="00501E1E">
        <w:rPr>
          <w:rFonts w:eastAsia="Calibri"/>
          <w:szCs w:val="22"/>
        </w:rPr>
        <w:tab/>
        <w:t>bijkomende gebouwen</w:t>
      </w:r>
    </w:p>
    <w:p w:rsidR="00B14465" w:rsidRPr="00501E1E" w:rsidRDefault="0033747E" w:rsidP="00B14465">
      <w:pPr>
        <w:rPr>
          <w:rFonts w:eastAsia="Calibri"/>
          <w:szCs w:val="22"/>
        </w:rPr>
      </w:pPr>
      <w:r w:rsidRPr="00501E1E">
        <w:rPr>
          <w:rFonts w:eastAsia="Calibri"/>
          <w:szCs w:val="22"/>
        </w:rPr>
        <w:t>-</w:t>
      </w:r>
      <w:r w:rsidRPr="00501E1E">
        <w:rPr>
          <w:rFonts w:eastAsia="Calibri"/>
          <w:szCs w:val="22"/>
        </w:rPr>
        <w:tab/>
        <w:t>nieuwe behoeften door gewijzigd beleid</w:t>
      </w:r>
    </w:p>
    <w:p w:rsidR="00B14465" w:rsidRPr="00501E1E" w:rsidRDefault="0033747E" w:rsidP="00B14465">
      <w:pPr>
        <w:rPr>
          <w:rFonts w:eastAsia="Calibri"/>
          <w:szCs w:val="22"/>
        </w:rPr>
      </w:pPr>
      <w:r w:rsidRPr="00501E1E">
        <w:rPr>
          <w:rFonts w:eastAsia="Calibri"/>
          <w:szCs w:val="22"/>
        </w:rPr>
        <w:t>-</w:t>
      </w:r>
      <w:r w:rsidRPr="00501E1E">
        <w:rPr>
          <w:rFonts w:eastAsia="Calibri"/>
          <w:szCs w:val="22"/>
        </w:rPr>
        <w:tab/>
      </w:r>
      <w:r>
        <w:rPr>
          <w:rFonts w:eastAsia="Calibri"/>
          <w:szCs w:val="22"/>
        </w:rPr>
        <w:t>nieuwe technieken inzake voedselproductie, -bewaring en -opwarming</w:t>
      </w:r>
    </w:p>
    <w:p w:rsidR="00B14465" w:rsidRDefault="0033747E" w:rsidP="00B14465">
      <w:pPr>
        <w:rPr>
          <w:rFonts w:eastAsia="Calibri"/>
          <w:szCs w:val="22"/>
        </w:rPr>
      </w:pPr>
      <w:r w:rsidRPr="00501E1E">
        <w:rPr>
          <w:rFonts w:eastAsia="Calibri"/>
          <w:szCs w:val="22"/>
        </w:rPr>
        <w:t>-</w:t>
      </w:r>
      <w:r w:rsidRPr="00501E1E">
        <w:rPr>
          <w:rFonts w:eastAsia="Calibri"/>
          <w:szCs w:val="22"/>
        </w:rPr>
        <w:tab/>
        <w:t>….</w:t>
      </w:r>
      <w:bookmarkEnd w:id="77"/>
    </w:p>
    <w:p w:rsidR="00B14465" w:rsidRPr="006979E5" w:rsidRDefault="0033747E" w:rsidP="00B14465">
      <w:pPr>
        <w:pStyle w:val="Kop2"/>
      </w:pPr>
      <w:bookmarkStart w:id="79" w:name="_Toc141007578"/>
      <w:bookmarkStart w:id="80" w:name="_Toc8986866"/>
      <w:bookmarkStart w:id="81" w:name="_Toc34040866"/>
      <w:bookmarkEnd w:id="78"/>
      <w:r w:rsidRPr="006979E5">
        <w:t>Borgtocht</w:t>
      </w:r>
      <w:bookmarkEnd w:id="79"/>
      <w:r w:rsidRPr="006979E5">
        <w:t xml:space="preserve"> en vrijgave van de borgtocht (art. 25-33 en 158 KB Uitvoering)</w:t>
      </w:r>
      <w:bookmarkEnd w:id="80"/>
      <w:bookmarkEnd w:id="81"/>
    </w:p>
    <w:p w:rsidR="00B14465" w:rsidRPr="006979E5" w:rsidRDefault="00B14465" w:rsidP="00B14465">
      <w:pPr>
        <w:keepNext/>
      </w:pPr>
    </w:p>
    <w:p w:rsidR="00BD22B3" w:rsidRPr="00C40F49" w:rsidRDefault="00BD22B3" w:rsidP="00BD22B3">
      <w:pPr>
        <w:rPr>
          <w:lang w:val="nl-NL"/>
        </w:rPr>
      </w:pPr>
      <w:r w:rsidRPr="00C40F49">
        <w:rPr>
          <w:lang w:val="nl-NL"/>
        </w:rPr>
        <w:t xml:space="preserve">De opdrachtnemer is verplicht een borg te </w:t>
      </w:r>
      <w:r w:rsidR="00E94B59" w:rsidRPr="00C40F49">
        <w:rPr>
          <w:lang w:val="nl-NL"/>
        </w:rPr>
        <w:t>stellen</w:t>
      </w:r>
      <w:r w:rsidR="00E94B59">
        <w:rPr>
          <w:lang w:val="nl-NL"/>
        </w:rPr>
        <w:t>,</w:t>
      </w:r>
      <w:r w:rsidR="00E94B59" w:rsidRPr="00C40F49">
        <w:rPr>
          <w:lang w:val="nl-NL"/>
        </w:rPr>
        <w:t xml:space="preserve"> </w:t>
      </w:r>
      <w:r w:rsidR="00E94B59">
        <w:rPr>
          <w:lang w:val="nl-NL"/>
        </w:rPr>
        <w:t>overeenkomstig</w:t>
      </w:r>
      <w:r w:rsidRPr="00C40F49">
        <w:rPr>
          <w:lang w:val="nl-NL"/>
        </w:rPr>
        <w:t xml:space="preserve"> de bepalingen van het </w:t>
      </w:r>
      <w:r>
        <w:rPr>
          <w:lang w:val="nl-NL"/>
        </w:rPr>
        <w:t>KB</w:t>
      </w:r>
      <w:r w:rsidRPr="00C40F49">
        <w:rPr>
          <w:lang w:val="nl-NL"/>
        </w:rPr>
        <w:t xml:space="preserve"> Uitvoering. </w:t>
      </w:r>
    </w:p>
    <w:p w:rsidR="00BD22B3" w:rsidRPr="00EB67FD" w:rsidRDefault="00BD22B3" w:rsidP="00BD22B3"/>
    <w:p w:rsidR="00B14465" w:rsidRDefault="00BD22B3" w:rsidP="00BD22B3">
      <w:pPr>
        <w:keepNext/>
      </w:pPr>
      <w:r w:rsidRPr="00EB67FD">
        <w:t xml:space="preserve">De borgtocht wordt </w:t>
      </w:r>
      <w:r w:rsidRPr="00BC5D63">
        <w:t xml:space="preserve">forfaitair vastgelegd </w:t>
      </w:r>
      <w:r w:rsidRPr="00196A13">
        <w:t xml:space="preserve">op </w:t>
      </w:r>
      <w:r w:rsidR="00537D81">
        <w:t>20</w:t>
      </w:r>
      <w:r w:rsidRPr="00196A13">
        <w:t>0.000,00 euro</w:t>
      </w:r>
      <w:r w:rsidRPr="00BC5D63">
        <w:t xml:space="preserve"> </w:t>
      </w:r>
      <w:r>
        <w:t>van de gehele opdracht (bedrag excl. btw).</w:t>
      </w:r>
      <w:r>
        <w:br/>
      </w:r>
    </w:p>
    <w:p w:rsidR="00BD22B3" w:rsidRDefault="00BD22B3" w:rsidP="00B14465">
      <w:pPr>
        <w:keepNext/>
        <w:rPr>
          <w:rFonts w:eastAsia="MS Mincho"/>
          <w:szCs w:val="22"/>
          <w:lang w:val="nl-NL"/>
        </w:rPr>
      </w:pPr>
      <w:r>
        <w:rPr>
          <w:rFonts w:eastAsia="MS Mincho"/>
          <w:szCs w:val="22"/>
          <w:lang w:val="nl-NL"/>
        </w:rPr>
        <w:t>D</w:t>
      </w:r>
      <w:r w:rsidRPr="00C63D96">
        <w:rPr>
          <w:rFonts w:eastAsia="MS Mincho"/>
          <w:szCs w:val="22"/>
          <w:lang w:val="nl-NL"/>
        </w:rPr>
        <w:t>e borgtocht wordt gesteld binnen dertig kalenderdagen volgend op de dag van de sluiting van de opdracht. Het bewijs van borgstelling dient toegestuurd te worden aan Stad Gent, p.a. Stadhuis, Botermarkt 1, 9000 Gent.</w:t>
      </w:r>
    </w:p>
    <w:p w:rsidR="00B14465" w:rsidRPr="00BD22B3" w:rsidRDefault="00BD22B3" w:rsidP="00BD22B3">
      <w:pPr>
        <w:rPr>
          <w:rFonts w:eastAsia="MS Mincho"/>
          <w:szCs w:val="22"/>
          <w:lang w:val="nl-NL"/>
        </w:rPr>
      </w:pPr>
      <w:r>
        <w:rPr>
          <w:rFonts w:eastAsia="MS Mincho"/>
          <w:szCs w:val="22"/>
          <w:lang w:val="nl-NL"/>
        </w:rPr>
        <w:br w:type="page"/>
      </w:r>
    </w:p>
    <w:p w:rsidR="00B14465" w:rsidRPr="006979E5" w:rsidRDefault="0033747E" w:rsidP="00B14465">
      <w:pPr>
        <w:pStyle w:val="Kop2"/>
      </w:pPr>
      <w:bookmarkStart w:id="82" w:name="_Toc8986867"/>
      <w:bookmarkStart w:id="83" w:name="_Toc34040867"/>
      <w:r>
        <w:lastRenderedPageBreak/>
        <w:t>Onderaannemers (art. 12-15 KB Uitvoering)</w:t>
      </w:r>
      <w:bookmarkEnd w:id="82"/>
      <w:bookmarkEnd w:id="83"/>
    </w:p>
    <w:p w:rsidR="00B14465" w:rsidRDefault="00B14465" w:rsidP="00B14465"/>
    <w:p w:rsidR="00B14465" w:rsidRDefault="0033747E" w:rsidP="00B14465">
      <w:r>
        <w:t xml:space="preserve">De dienstverlener blijft aansprakelijk ten opzichte van de aanbestedende overheid wanneer hij de uitvoering van zijn verbintenissen geheel of gedeeltelijk aan derden toevertrouwt. De aanbestedende overheid acht zich door geen enkele contractuele band met die derden verbonden. </w:t>
      </w:r>
    </w:p>
    <w:p w:rsidR="00B14465" w:rsidRDefault="00B14465" w:rsidP="00B14465">
      <w:pPr>
        <w:rPr>
          <w:lang w:val="nl-NL"/>
        </w:rPr>
      </w:pPr>
    </w:p>
    <w:p w:rsidR="00B14465" w:rsidRDefault="0033747E" w:rsidP="00B14465">
      <w:pPr>
        <w:rPr>
          <w:rFonts w:cs="Arial"/>
        </w:rPr>
      </w:pPr>
      <w:r w:rsidRPr="000B5192">
        <w:rPr>
          <w:rFonts w:cs="Arial"/>
        </w:rPr>
        <w:t>De dienstverlener verbindt zich ertoe alle onderdelen van de dienstenopdracht te laten uitvoeren door de in de offerte genoemde personeelsleden en onderaannemers. De dienstverlener kan deze in uitvoering slechts vervangen door derden indien hij aantoont dat deze derden over dezelfde capaciteiten beschikken als de in de offerte voorgestelde personen en onderaannemers en voor zover de aanbestedende overheid schriftelijk en voorafgaandelijk met de vervanging heeft ingestemd.</w:t>
      </w:r>
    </w:p>
    <w:p w:rsidR="00B14465" w:rsidRDefault="00B14465" w:rsidP="00B14465">
      <w:pPr>
        <w:rPr>
          <w:rFonts w:cs="Arial"/>
        </w:rPr>
      </w:pPr>
    </w:p>
    <w:p w:rsidR="00B14465" w:rsidRPr="00EC1C33" w:rsidRDefault="0033747E" w:rsidP="00B14465">
      <w:pPr>
        <w:rPr>
          <w:bCs/>
        </w:rPr>
      </w:pPr>
      <w:r w:rsidRPr="00BC1602">
        <w:rPr>
          <w:bCs/>
        </w:rPr>
        <w:t xml:space="preserve">De aanbestedende overheid behoudt zich het recht voor om aan de opdrachtnemer volgende gegevens op te vragen, op elk moment van de uitvoering van de opdracht en steeds in hun meest actuele </w:t>
      </w:r>
      <w:r w:rsidR="00E94B59" w:rsidRPr="00BC1602">
        <w:rPr>
          <w:bCs/>
        </w:rPr>
        <w:t>vorm: naam</w:t>
      </w:r>
      <w:r w:rsidRPr="00BC1602">
        <w:rPr>
          <w:bCs/>
        </w:rPr>
        <w:t>, ondernemingsnummer, contactgegevens en wettelijke vertegenwoordigers van alle onderaannemers, ongeacht hun aandeel of plaats in de keten van onderaanneming, die bij de uitvoering van de werken of het verrichten van de diensten betrokken zijn, voor zover deze gegevens op dat moment bekend zijn.</w:t>
      </w:r>
    </w:p>
    <w:p w:rsidR="00B14465" w:rsidRDefault="00B14465" w:rsidP="00B14465">
      <w:pPr>
        <w:rPr>
          <w:bCs/>
        </w:rPr>
      </w:pPr>
    </w:p>
    <w:p w:rsidR="00B14465" w:rsidRPr="004670C5" w:rsidRDefault="0033747E" w:rsidP="00B14465">
      <w:r w:rsidRPr="00972CF1">
        <w:rPr>
          <w:bCs/>
        </w:rPr>
        <w:t>Het is verboden voor een onderaannemer om het geheel van de opdracht dat hem werd toegewezen in onderaanneming te geven aan een andere onderaannemer. Het is eveneens verboden voor een onderaannemer om alleen de coördinatie van de opdracht te behouden.</w:t>
      </w:r>
    </w:p>
    <w:p w:rsidR="00B14465" w:rsidRPr="006979E5" w:rsidRDefault="0033747E" w:rsidP="00B14465">
      <w:pPr>
        <w:pStyle w:val="Kop2"/>
      </w:pPr>
      <w:bookmarkStart w:id="84" w:name="_Toc34040868"/>
      <w:bookmarkStart w:id="85" w:name="_Toc141007580"/>
      <w:r w:rsidRPr="006979E5">
        <w:t>Looptijd</w:t>
      </w:r>
      <w:bookmarkEnd w:id="84"/>
      <w:r w:rsidRPr="006979E5">
        <w:t xml:space="preserve"> </w:t>
      </w:r>
      <w:bookmarkEnd w:id="85"/>
    </w:p>
    <w:p w:rsidR="00B14465" w:rsidRPr="006979E5" w:rsidRDefault="00B14465" w:rsidP="00B14465">
      <w:pPr>
        <w:keepNext/>
      </w:pPr>
    </w:p>
    <w:p w:rsidR="00B14465" w:rsidRDefault="0033747E" w:rsidP="00B14465">
      <w:pPr>
        <w:keepNext/>
      </w:pPr>
      <w:r w:rsidRPr="006979E5">
        <w:t xml:space="preserve">Totale looptijd van </w:t>
      </w:r>
      <w:r w:rsidR="00DE45A4">
        <w:t>de raamovereenkomst</w:t>
      </w:r>
      <w:r w:rsidRPr="006979E5">
        <w:t>: 48 maanden</w:t>
      </w:r>
      <w:r w:rsidR="00DE45A4">
        <w:t>.</w:t>
      </w:r>
      <w:r w:rsidR="007B3DA0">
        <w:t xml:space="preserve"> </w:t>
      </w:r>
    </w:p>
    <w:p w:rsidR="00DE45A4" w:rsidRDefault="00DE45A4" w:rsidP="00B14465">
      <w:pPr>
        <w:keepNext/>
      </w:pPr>
      <w:r>
        <w:t>De startdatum wordt overeengekomen na gunning van de opdracht. De aanbestedende overheid streeft naar volgende startdatum van deze overeenkomst: 01 januari 2021.</w:t>
      </w:r>
    </w:p>
    <w:p w:rsidR="00DE45A4" w:rsidRDefault="00DE45A4" w:rsidP="00B14465">
      <w:pPr>
        <w:keepNext/>
      </w:pPr>
    </w:p>
    <w:p w:rsidR="00B14465" w:rsidRPr="00DE45A4" w:rsidRDefault="00DE45A4" w:rsidP="00DE45A4">
      <w:pPr>
        <w:jc w:val="both"/>
      </w:pPr>
      <w:r w:rsidRPr="00061EE4">
        <w:t>Het bestuur kan eenzijdig een einde stellen aan het l</w:t>
      </w:r>
      <w:r>
        <w:t xml:space="preserve">opende contract door uiterlijk twee </w:t>
      </w:r>
      <w:r w:rsidRPr="00061EE4">
        <w:t xml:space="preserve">maanden voor de jaarlijkse vervaldag een aangetekend schrijven te richten aan de leverancier. Bij tussentijdse beëindiging van het contract volgens de </w:t>
      </w:r>
      <w:r w:rsidR="00E94B59" w:rsidRPr="00061EE4">
        <w:t>hogervermelde</w:t>
      </w:r>
      <w:r w:rsidRPr="00061EE4">
        <w:t xml:space="preserve"> procedure, kan geen van beide partijen aanspraak maken op enige schadevergoeding, van welke aard ook.</w:t>
      </w:r>
      <w:r>
        <w:t xml:space="preserve"> </w:t>
      </w:r>
    </w:p>
    <w:p w:rsidR="00B14465" w:rsidRDefault="0033747E" w:rsidP="00B14465">
      <w:pPr>
        <w:pStyle w:val="Kop2"/>
      </w:pPr>
      <w:bookmarkStart w:id="86" w:name="_Toc8986869"/>
      <w:bookmarkStart w:id="87" w:name="_Toc34040869"/>
      <w:r>
        <w:t>Uitvoeringsmodaliteiten (art. 146 en 148-149 KB Uitvoering)</w:t>
      </w:r>
      <w:bookmarkEnd w:id="86"/>
      <w:bookmarkEnd w:id="87"/>
    </w:p>
    <w:p w:rsidR="00B14465" w:rsidRPr="002838CF" w:rsidRDefault="0033747E" w:rsidP="00B14465">
      <w:pPr>
        <w:pStyle w:val="Kop3"/>
      </w:pPr>
      <w:bookmarkStart w:id="88" w:name="_Toc34040870"/>
      <w:bookmarkStart w:id="89" w:name="_Toc360096249"/>
      <w:bookmarkStart w:id="90" w:name="_Toc8986870"/>
      <w:r w:rsidRPr="002838CF">
        <w:t>Gedeeltelijke en gelijktijdige bestellingen</w:t>
      </w:r>
      <w:bookmarkEnd w:id="88"/>
      <w:r w:rsidRPr="002838CF">
        <w:t xml:space="preserve"> </w:t>
      </w:r>
      <w:bookmarkEnd w:id="89"/>
      <w:bookmarkEnd w:id="90"/>
    </w:p>
    <w:p w:rsidR="00B14465" w:rsidRPr="00E703A5" w:rsidRDefault="0033747E" w:rsidP="00B14465">
      <w:pPr>
        <w:rPr>
          <w:lang w:val="nl-NL"/>
        </w:rPr>
      </w:pPr>
      <w:r w:rsidRPr="00DB27FE">
        <w:t>Deze</w:t>
      </w:r>
      <w:r w:rsidRPr="00E703A5">
        <w:rPr>
          <w:lang w:val="nl-NL"/>
        </w:rPr>
        <w:t xml:space="preserve"> dienstenopdracht bestaat uit aparte deelopdrachten, die worden gegeven in functie van de behoeften van de aanbestedende overheid. Voor elke deelopdracht wordt een aparte bestelling gegeven per mai</w:t>
      </w:r>
      <w:r>
        <w:rPr>
          <w:lang w:val="nl-NL"/>
        </w:rPr>
        <w:t>l</w:t>
      </w:r>
      <w:r w:rsidRPr="00E703A5">
        <w:rPr>
          <w:lang w:val="nl-NL"/>
        </w:rPr>
        <w:t>.</w:t>
      </w:r>
      <w:r w:rsidR="002D4E0A">
        <w:rPr>
          <w:lang w:val="nl-NL"/>
        </w:rPr>
        <w:t xml:space="preserve"> </w:t>
      </w:r>
      <w:r w:rsidRPr="00E703A5">
        <w:rPr>
          <w:lang w:val="nl-NL"/>
        </w:rPr>
        <w:t>De bestelling bevat alle nodige technische gegevens van de deelopdracht met inbegrip van de toepasselijke deeltermijn.</w:t>
      </w:r>
    </w:p>
    <w:p w:rsidR="00B14465" w:rsidRPr="00E703A5" w:rsidRDefault="00B14465" w:rsidP="00B14465">
      <w:pPr>
        <w:rPr>
          <w:lang w:val="nl-NL"/>
        </w:rPr>
      </w:pPr>
    </w:p>
    <w:p w:rsidR="00B14465" w:rsidRPr="00E703A5" w:rsidRDefault="0033747E" w:rsidP="00B14465">
      <w:pPr>
        <w:rPr>
          <w:lang w:val="nl-NL"/>
        </w:rPr>
      </w:pPr>
      <w:r w:rsidRPr="00E703A5">
        <w:rPr>
          <w:lang w:val="nl-NL"/>
        </w:rPr>
        <w:t xml:space="preserve">De aanbestedende overheid behoudt zich het recht voor om verschillende deelopdrachten tegelijkertijd te laten uitvoeren. </w:t>
      </w:r>
    </w:p>
    <w:p w:rsidR="00B14465" w:rsidRPr="002838CF" w:rsidRDefault="00E94B59" w:rsidP="00B14465">
      <w:pPr>
        <w:pStyle w:val="Kop3"/>
      </w:pPr>
      <w:bookmarkStart w:id="91" w:name="_Toc360096250"/>
      <w:bookmarkStart w:id="92" w:name="_Toc8986871"/>
      <w:bookmarkStart w:id="93" w:name="_Toc34040871"/>
      <w:r w:rsidRPr="002838CF">
        <w:lastRenderedPageBreak/>
        <w:t>Vaste hoeveelheden</w:t>
      </w:r>
      <w:r w:rsidR="0033747E" w:rsidRPr="002838CF">
        <w:t xml:space="preserve"> of minimaal te verlenen diensten (art. 148 KB Uitvoering)</w:t>
      </w:r>
      <w:bookmarkEnd w:id="91"/>
      <w:bookmarkEnd w:id="92"/>
      <w:bookmarkEnd w:id="93"/>
    </w:p>
    <w:p w:rsidR="00B14465" w:rsidRDefault="0033747E" w:rsidP="00B14465">
      <w:r w:rsidRPr="00DB27FE">
        <w:t xml:space="preserve">De dienstverlener kan geen aanspraak maken op vaste of minimale hoeveelheden. De hoeveelheden zijn louter ten indicatieve titel opgegeven en binden de aanbestedende overheid niet. Mochten de aangegeven hoeveelheden tijdens de uitvoering van de opdracht niet worden bereikt, heeft de dienstverlener geenszins recht op een schadevergoeding van welke aard dan ook. </w:t>
      </w:r>
    </w:p>
    <w:p w:rsidR="003C0874" w:rsidRDefault="003C0874" w:rsidP="00B14465"/>
    <w:p w:rsidR="003C0874" w:rsidRDefault="003C0874" w:rsidP="003C0874">
      <w:r>
        <w:t xml:space="preserve">Om een inschatting te geven volgt hieronder een vermoedelijke raming van het aantal maaltijden die moeten uitgeleverd worden in </w:t>
      </w:r>
      <w:r w:rsidR="00CE6BD8">
        <w:t xml:space="preserve">vacuüm </w:t>
      </w:r>
      <w:r>
        <w:t xml:space="preserve">koude lijn:  </w:t>
      </w:r>
    </w:p>
    <w:p w:rsidR="003C0874" w:rsidRDefault="003C0874" w:rsidP="003C0874"/>
    <w:p w:rsidR="003C0874" w:rsidRPr="00070482" w:rsidRDefault="003C0874" w:rsidP="003C0874">
      <w:pPr>
        <w:rPr>
          <w:b/>
        </w:rPr>
      </w:pPr>
      <w:r w:rsidRPr="00070482">
        <w:rPr>
          <w:b/>
        </w:rPr>
        <w:t>Leeftijdsgroepen:</w:t>
      </w:r>
    </w:p>
    <w:p w:rsidR="003C0874" w:rsidRPr="00070482" w:rsidRDefault="003C0874" w:rsidP="000148D0">
      <w:pPr>
        <w:pStyle w:val="Lijstalinea"/>
        <w:numPr>
          <w:ilvl w:val="0"/>
          <w:numId w:val="47"/>
        </w:numPr>
      </w:pPr>
      <w:r w:rsidRPr="00070482">
        <w:t>Baby's (4-6 maanden (altijd glutenvrij); 6-8 maanden; 8-1</w:t>
      </w:r>
      <w:r w:rsidR="002C39AA">
        <w:t>2</w:t>
      </w:r>
      <w:r w:rsidRPr="00070482">
        <w:t xml:space="preserve"> maanden</w:t>
      </w:r>
      <w:r w:rsidR="002C39AA">
        <w:t>)</w:t>
      </w:r>
    </w:p>
    <w:p w:rsidR="003C0874" w:rsidRPr="00070482" w:rsidRDefault="003C0874" w:rsidP="000148D0">
      <w:pPr>
        <w:pStyle w:val="Lijstalinea"/>
        <w:numPr>
          <w:ilvl w:val="0"/>
          <w:numId w:val="47"/>
        </w:numPr>
      </w:pPr>
      <w:r w:rsidRPr="00070482">
        <w:t>Peuters (12 tot 30 maanden)</w:t>
      </w:r>
    </w:p>
    <w:p w:rsidR="003C0874" w:rsidRPr="00070482" w:rsidRDefault="003C0874" w:rsidP="000148D0">
      <w:pPr>
        <w:pStyle w:val="Lijstalinea"/>
        <w:numPr>
          <w:ilvl w:val="0"/>
          <w:numId w:val="47"/>
        </w:numPr>
      </w:pPr>
      <w:r w:rsidRPr="00070482">
        <w:t>Kleuters in het stibo (vanaf 2,5 tot 6 jaar)</w:t>
      </w:r>
    </w:p>
    <w:p w:rsidR="003C0874" w:rsidRPr="00070482" w:rsidRDefault="003C0874" w:rsidP="000148D0">
      <w:pPr>
        <w:pStyle w:val="Lijstalinea"/>
        <w:numPr>
          <w:ilvl w:val="0"/>
          <w:numId w:val="47"/>
        </w:numPr>
      </w:pPr>
      <w:r w:rsidRPr="00070482">
        <w:t>Kinderen van de basisscholen (6 tot 9 jaar)</w:t>
      </w:r>
    </w:p>
    <w:p w:rsidR="003C0874" w:rsidRPr="00070482" w:rsidRDefault="003C0874" w:rsidP="000148D0">
      <w:pPr>
        <w:pStyle w:val="Lijstalinea"/>
        <w:numPr>
          <w:ilvl w:val="0"/>
          <w:numId w:val="47"/>
        </w:numPr>
      </w:pPr>
      <w:r w:rsidRPr="00070482">
        <w:t>Kinderen van de basisscholen (10 tot 12 jaar)</w:t>
      </w:r>
    </w:p>
    <w:p w:rsidR="003C0874" w:rsidRPr="00070482" w:rsidRDefault="003C0874" w:rsidP="000148D0">
      <w:pPr>
        <w:pStyle w:val="Lijstalinea"/>
        <w:numPr>
          <w:ilvl w:val="0"/>
          <w:numId w:val="47"/>
        </w:numPr>
      </w:pPr>
      <w:r w:rsidRPr="00070482">
        <w:t>Leerlingen van de secundaire scholen (12 tot 18 jaar)</w:t>
      </w:r>
    </w:p>
    <w:p w:rsidR="003C0874" w:rsidRPr="00070482" w:rsidRDefault="003C0874" w:rsidP="000148D0">
      <w:pPr>
        <w:pStyle w:val="Lijstalinea"/>
        <w:numPr>
          <w:ilvl w:val="0"/>
          <w:numId w:val="47"/>
        </w:numPr>
      </w:pPr>
      <w:r w:rsidRPr="00070482">
        <w:t>Dieetmaaltijden</w:t>
      </w:r>
    </w:p>
    <w:p w:rsidR="003C0874" w:rsidRPr="00070482" w:rsidRDefault="003C0874" w:rsidP="000148D0">
      <w:pPr>
        <w:pStyle w:val="Lijstalinea"/>
        <w:numPr>
          <w:ilvl w:val="0"/>
          <w:numId w:val="47"/>
        </w:numPr>
      </w:pPr>
      <w:r w:rsidRPr="00070482">
        <w:t>Maaltijden (+ 18 jaar)</w:t>
      </w:r>
    </w:p>
    <w:p w:rsidR="003C0874" w:rsidRDefault="003C0874" w:rsidP="003C0874"/>
    <w:p w:rsidR="00E3420A" w:rsidRPr="00E3420A" w:rsidRDefault="00E3420A" w:rsidP="003C0874">
      <w:pPr>
        <w:rPr>
          <w:b/>
        </w:rPr>
      </w:pPr>
      <w:r w:rsidRPr="00E3420A">
        <w:rPr>
          <w:b/>
        </w:rPr>
        <w:t>Vermoedelijke hoeveelheden o.b.v. as-is situatie</w:t>
      </w:r>
    </w:p>
    <w:p w:rsidR="00E3420A" w:rsidRDefault="00E3420A" w:rsidP="003C0874">
      <w:r>
        <w:t>Aantal maaltijden op maandag en vrijdag: +/- 4.000 maaltijden</w:t>
      </w:r>
    </w:p>
    <w:p w:rsidR="00E3420A" w:rsidRDefault="00E3420A" w:rsidP="003C0874">
      <w:r>
        <w:t>Aantal maaltijden op dinsdag: +/- 4.500 maaltijden</w:t>
      </w:r>
    </w:p>
    <w:p w:rsidR="00E3420A" w:rsidRDefault="00E3420A" w:rsidP="003C0874">
      <w:r>
        <w:t xml:space="preserve">Aantal maaltijden op woensdag: +/- 2.000 maaltijden. </w:t>
      </w:r>
    </w:p>
    <w:p w:rsidR="00E3420A" w:rsidRDefault="00E3420A" w:rsidP="003C0874"/>
    <w:p w:rsidR="002D4E0A" w:rsidRPr="00E3420A" w:rsidRDefault="00E3420A" w:rsidP="003C0874">
      <w:r w:rsidRPr="00E3420A">
        <w:t xml:space="preserve">Vegetarische maaltijden: +/- 10% van de maaltijden op dagbasis. </w:t>
      </w:r>
    </w:p>
    <w:p w:rsidR="00E3420A" w:rsidRPr="00E3420A" w:rsidRDefault="00E3420A" w:rsidP="003C0874">
      <w:r w:rsidRPr="00E3420A">
        <w:t>Donderdag = veggiedag: +/- 4.000 maaltijden</w:t>
      </w:r>
    </w:p>
    <w:p w:rsidR="00B716F6" w:rsidRPr="003C0874" w:rsidRDefault="00B716F6" w:rsidP="003C0874"/>
    <w:p w:rsidR="003C0874" w:rsidRPr="003C0874" w:rsidRDefault="003C0874" w:rsidP="003C0874">
      <w:r w:rsidRPr="00070482">
        <w:rPr>
          <w:b/>
        </w:rPr>
        <w:t>Evolutie van het aantal maaltijden</w:t>
      </w:r>
    </w:p>
    <w:p w:rsidR="003C0874" w:rsidRPr="00070482" w:rsidRDefault="003C0874" w:rsidP="000148D0">
      <w:pPr>
        <w:pStyle w:val="Lijstalinea"/>
        <w:numPr>
          <w:ilvl w:val="0"/>
          <w:numId w:val="48"/>
        </w:numPr>
      </w:pPr>
      <w:r w:rsidRPr="00070482">
        <w:t xml:space="preserve">2017: </w:t>
      </w:r>
      <w:r w:rsidR="00A8554F">
        <w:t xml:space="preserve">+/- </w:t>
      </w:r>
      <w:r w:rsidRPr="00070482">
        <w:t>848.699 maaltijden</w:t>
      </w:r>
    </w:p>
    <w:p w:rsidR="003C0874" w:rsidRDefault="003C0874" w:rsidP="000148D0">
      <w:pPr>
        <w:pStyle w:val="Lijstalinea"/>
        <w:numPr>
          <w:ilvl w:val="0"/>
          <w:numId w:val="48"/>
        </w:numPr>
      </w:pPr>
      <w:r w:rsidRPr="00070482">
        <w:t xml:space="preserve">2018: </w:t>
      </w:r>
      <w:r w:rsidR="00A8554F">
        <w:t xml:space="preserve">+/- </w:t>
      </w:r>
      <w:r w:rsidRPr="00070482">
        <w:t>887.951 maaltijden</w:t>
      </w:r>
    </w:p>
    <w:p w:rsidR="00554FAB" w:rsidRPr="00070482" w:rsidRDefault="00554FAB" w:rsidP="000148D0">
      <w:pPr>
        <w:pStyle w:val="Lijstalinea"/>
        <w:numPr>
          <w:ilvl w:val="0"/>
          <w:numId w:val="48"/>
        </w:numPr>
      </w:pPr>
      <w:r>
        <w:t xml:space="preserve">2019: </w:t>
      </w:r>
      <w:r w:rsidR="00A8554F">
        <w:t xml:space="preserve">+/- </w:t>
      </w:r>
      <w:r>
        <w:t>94</w:t>
      </w:r>
      <w:r w:rsidR="00A8554F">
        <w:t>0</w:t>
      </w:r>
      <w:r>
        <w:t>.</w:t>
      </w:r>
      <w:r w:rsidR="00A8554F">
        <w:t>000</w:t>
      </w:r>
      <w:r>
        <w:t xml:space="preserve"> maaltijden. </w:t>
      </w:r>
    </w:p>
    <w:p w:rsidR="003C0874" w:rsidRPr="003C0874" w:rsidRDefault="003C0874" w:rsidP="003C0874"/>
    <w:p w:rsidR="003C0874" w:rsidRPr="003C0874" w:rsidRDefault="003C0874" w:rsidP="003C0874">
      <w:r w:rsidRPr="003C0874">
        <w:t>Het aantal maaltijden is procentueel ongeveer als volgt verdeeld:</w:t>
      </w:r>
    </w:p>
    <w:tbl>
      <w:tblPr>
        <w:tblStyle w:val="Tabelraster"/>
        <w:tblW w:w="0" w:type="auto"/>
        <w:tblLook w:val="04A0" w:firstRow="1" w:lastRow="0" w:firstColumn="1" w:lastColumn="0" w:noHBand="0" w:noVBand="1"/>
      </w:tblPr>
      <w:tblGrid>
        <w:gridCol w:w="4530"/>
        <w:gridCol w:w="4530"/>
      </w:tblGrid>
      <w:tr w:rsidR="008170DD" w:rsidRPr="008170DD" w:rsidTr="008170DD">
        <w:tc>
          <w:tcPr>
            <w:tcW w:w="4530" w:type="dxa"/>
          </w:tcPr>
          <w:p w:rsidR="008170DD" w:rsidRPr="008170DD" w:rsidRDefault="008170DD" w:rsidP="00286C38">
            <w:pPr>
              <w:rPr>
                <w:b/>
              </w:rPr>
            </w:pPr>
            <w:r w:rsidRPr="008170DD">
              <w:rPr>
                <w:b/>
              </w:rPr>
              <w:t>Groep</w:t>
            </w:r>
          </w:p>
        </w:tc>
        <w:tc>
          <w:tcPr>
            <w:tcW w:w="4530" w:type="dxa"/>
          </w:tcPr>
          <w:p w:rsidR="008170DD" w:rsidRPr="008170DD" w:rsidRDefault="008170DD" w:rsidP="00286C38">
            <w:pPr>
              <w:rPr>
                <w:b/>
              </w:rPr>
            </w:pPr>
            <w:r w:rsidRPr="008170DD">
              <w:rPr>
                <w:b/>
              </w:rPr>
              <w:t>Procentueel aandeel</w:t>
            </w:r>
          </w:p>
        </w:tc>
      </w:tr>
      <w:tr w:rsidR="008170DD" w:rsidRPr="008170DD" w:rsidTr="008170DD">
        <w:tc>
          <w:tcPr>
            <w:tcW w:w="4530" w:type="dxa"/>
          </w:tcPr>
          <w:p w:rsidR="008170DD" w:rsidRPr="008170DD" w:rsidRDefault="008170DD" w:rsidP="00286C38">
            <w:r w:rsidRPr="008170DD">
              <w:t>Baby</w:t>
            </w:r>
          </w:p>
        </w:tc>
        <w:tc>
          <w:tcPr>
            <w:tcW w:w="4530" w:type="dxa"/>
          </w:tcPr>
          <w:p w:rsidR="008170DD" w:rsidRPr="008170DD" w:rsidRDefault="008170DD" w:rsidP="00286C38">
            <w:r w:rsidRPr="008170DD">
              <w:t>± 7,5</w:t>
            </w:r>
            <w:r w:rsidR="002810FB">
              <w:t xml:space="preserve"> </w:t>
            </w:r>
            <w:r w:rsidRPr="008170DD">
              <w:t>%</w:t>
            </w:r>
          </w:p>
        </w:tc>
      </w:tr>
      <w:tr w:rsidR="008170DD" w:rsidRPr="008170DD" w:rsidTr="008170DD">
        <w:tc>
          <w:tcPr>
            <w:tcW w:w="4530" w:type="dxa"/>
          </w:tcPr>
          <w:p w:rsidR="008170DD" w:rsidRPr="008170DD" w:rsidRDefault="008170DD" w:rsidP="00286C38">
            <w:r w:rsidRPr="008170DD">
              <w:t>Peuter</w:t>
            </w:r>
          </w:p>
        </w:tc>
        <w:tc>
          <w:tcPr>
            <w:tcW w:w="4530" w:type="dxa"/>
          </w:tcPr>
          <w:p w:rsidR="008170DD" w:rsidRPr="008170DD" w:rsidRDefault="008170DD" w:rsidP="00286C38">
            <w:r w:rsidRPr="008170DD">
              <w:t>± 23,5</w:t>
            </w:r>
            <w:r w:rsidR="002810FB">
              <w:t xml:space="preserve"> </w:t>
            </w:r>
            <w:r w:rsidRPr="008170DD">
              <w:t>%</w:t>
            </w:r>
          </w:p>
        </w:tc>
      </w:tr>
      <w:tr w:rsidR="008170DD" w:rsidRPr="008170DD" w:rsidTr="008170DD">
        <w:tc>
          <w:tcPr>
            <w:tcW w:w="4530" w:type="dxa"/>
          </w:tcPr>
          <w:p w:rsidR="008170DD" w:rsidRPr="008170DD" w:rsidRDefault="008170DD" w:rsidP="00286C38">
            <w:r w:rsidRPr="008170DD">
              <w:t>Kleuter</w:t>
            </w:r>
          </w:p>
        </w:tc>
        <w:tc>
          <w:tcPr>
            <w:tcW w:w="4530" w:type="dxa"/>
          </w:tcPr>
          <w:p w:rsidR="008170DD" w:rsidRPr="008170DD" w:rsidRDefault="008170DD" w:rsidP="00286C38">
            <w:r w:rsidRPr="008170DD">
              <w:t>± 39</w:t>
            </w:r>
            <w:r w:rsidR="002810FB">
              <w:t xml:space="preserve"> </w:t>
            </w:r>
            <w:r w:rsidRPr="008170DD">
              <w:t>%</w:t>
            </w:r>
          </w:p>
        </w:tc>
      </w:tr>
      <w:tr w:rsidR="008170DD" w:rsidRPr="008170DD" w:rsidTr="008170DD">
        <w:tc>
          <w:tcPr>
            <w:tcW w:w="4530" w:type="dxa"/>
          </w:tcPr>
          <w:p w:rsidR="008170DD" w:rsidRPr="008170DD" w:rsidRDefault="008170DD" w:rsidP="00286C38">
            <w:r w:rsidRPr="008170DD">
              <w:t>Basisschool</w:t>
            </w:r>
          </w:p>
        </w:tc>
        <w:tc>
          <w:tcPr>
            <w:tcW w:w="4530" w:type="dxa"/>
          </w:tcPr>
          <w:p w:rsidR="008170DD" w:rsidRPr="008170DD" w:rsidRDefault="008170DD" w:rsidP="00286C38">
            <w:r w:rsidRPr="008170DD">
              <w:t>± 27</w:t>
            </w:r>
            <w:r w:rsidR="002810FB">
              <w:t xml:space="preserve"> </w:t>
            </w:r>
            <w:r w:rsidRPr="008170DD">
              <w:t>%</w:t>
            </w:r>
          </w:p>
        </w:tc>
      </w:tr>
      <w:tr w:rsidR="008170DD" w:rsidRPr="008170DD" w:rsidTr="008170DD">
        <w:tc>
          <w:tcPr>
            <w:tcW w:w="4530" w:type="dxa"/>
          </w:tcPr>
          <w:p w:rsidR="008170DD" w:rsidRPr="008170DD" w:rsidRDefault="008170DD" w:rsidP="00286C38">
            <w:r w:rsidRPr="008170DD">
              <w:t>Secundaire school</w:t>
            </w:r>
          </w:p>
        </w:tc>
        <w:tc>
          <w:tcPr>
            <w:tcW w:w="4530" w:type="dxa"/>
          </w:tcPr>
          <w:p w:rsidR="008170DD" w:rsidRPr="008170DD" w:rsidRDefault="008170DD" w:rsidP="00286C38">
            <w:r w:rsidRPr="008170DD">
              <w:t>± 1,6</w:t>
            </w:r>
            <w:r w:rsidR="002810FB">
              <w:t xml:space="preserve"> </w:t>
            </w:r>
            <w:r w:rsidRPr="008170DD">
              <w:t>%</w:t>
            </w:r>
          </w:p>
        </w:tc>
      </w:tr>
      <w:tr w:rsidR="008170DD" w:rsidRPr="008170DD" w:rsidTr="008170DD">
        <w:tc>
          <w:tcPr>
            <w:tcW w:w="4530" w:type="dxa"/>
          </w:tcPr>
          <w:p w:rsidR="008170DD" w:rsidRPr="008170DD" w:rsidRDefault="008170DD" w:rsidP="00286C38">
            <w:r w:rsidRPr="008170DD">
              <w:t>Dieet</w:t>
            </w:r>
          </w:p>
        </w:tc>
        <w:tc>
          <w:tcPr>
            <w:tcW w:w="4530" w:type="dxa"/>
          </w:tcPr>
          <w:p w:rsidR="008170DD" w:rsidRPr="008170DD" w:rsidRDefault="008170DD" w:rsidP="00286C38">
            <w:r w:rsidRPr="008170DD">
              <w:t>± 2,2</w:t>
            </w:r>
            <w:r w:rsidR="002810FB">
              <w:t xml:space="preserve"> </w:t>
            </w:r>
            <w:r w:rsidRPr="008170DD">
              <w:t>%</w:t>
            </w:r>
          </w:p>
        </w:tc>
      </w:tr>
    </w:tbl>
    <w:p w:rsidR="00B14465" w:rsidRPr="002838CF" w:rsidRDefault="0033747E" w:rsidP="00B14465">
      <w:pPr>
        <w:pStyle w:val="Kop3"/>
      </w:pPr>
      <w:bookmarkStart w:id="94" w:name="_Toc360096251"/>
      <w:bookmarkStart w:id="95" w:name="_Toc8986872"/>
      <w:bookmarkStart w:id="96" w:name="_Toc34040872"/>
      <w:r w:rsidRPr="002838CF">
        <w:t>Plaats van de dienstverlening</w:t>
      </w:r>
      <w:bookmarkEnd w:id="94"/>
      <w:bookmarkEnd w:id="95"/>
      <w:bookmarkEnd w:id="96"/>
      <w:r w:rsidR="00E42BAE">
        <w:t xml:space="preserve"> </w:t>
      </w:r>
    </w:p>
    <w:p w:rsidR="00B14465" w:rsidRPr="00CE6BD8" w:rsidRDefault="00070482" w:rsidP="00B14465">
      <w:r w:rsidRPr="00070482">
        <w:t>Vandaag worden er maaltijden geleverd op ± 110 locaties (deze locaties zijn ter info, niet bindend en niet limitatief).</w:t>
      </w:r>
      <w:r>
        <w:br/>
      </w:r>
      <w:r w:rsidR="0033747E" w:rsidRPr="00DB27FE">
        <w:t xml:space="preserve">De </w:t>
      </w:r>
      <w:r w:rsidR="007B3DA0">
        <w:t>leveringen moeten uitgevoerd worden</w:t>
      </w:r>
      <w:r w:rsidR="00A944F5" w:rsidRPr="00CE6BD8">
        <w:t xml:space="preserve"> op de leveringslocaties opgelijst in bijlage J.</w:t>
      </w:r>
    </w:p>
    <w:p w:rsidR="00202ECF" w:rsidRDefault="00202ECF" w:rsidP="00B14465">
      <w:pPr>
        <w:rPr>
          <w:color w:val="00008B"/>
          <w:highlight w:val="green"/>
        </w:rPr>
      </w:pPr>
    </w:p>
    <w:p w:rsidR="00202ECF" w:rsidRPr="00C76136" w:rsidRDefault="00202ECF" w:rsidP="00202ECF">
      <w:r w:rsidRPr="00C76136">
        <w:lastRenderedPageBreak/>
        <w:t xml:space="preserve">Aan deze lijst kunnen, in de loop van de opdracht, nieuwe leveringsadressen worden toegevoegd of </w:t>
      </w:r>
      <w:r>
        <w:t xml:space="preserve">kunnen ook </w:t>
      </w:r>
      <w:r w:rsidRPr="00C76136">
        <w:t>leveringsadressen verwijderd worden, zonder dat hieruit enig recht voor de leverancier ontstaat.</w:t>
      </w:r>
    </w:p>
    <w:p w:rsidR="00202ECF" w:rsidRDefault="00202ECF" w:rsidP="00202ECF">
      <w:pPr>
        <w:rPr>
          <w:rFonts w:cs="Calibri"/>
        </w:rPr>
      </w:pPr>
    </w:p>
    <w:p w:rsidR="00202ECF" w:rsidRPr="00C76136" w:rsidRDefault="00202ECF" w:rsidP="00202ECF">
      <w:pPr>
        <w:tabs>
          <w:tab w:val="left" w:pos="1134"/>
          <w:tab w:val="left" w:pos="2552"/>
          <w:tab w:val="left" w:pos="4537"/>
        </w:tabs>
        <w:overflowPunct w:val="0"/>
        <w:autoSpaceDE w:val="0"/>
        <w:autoSpaceDN w:val="0"/>
        <w:adjustRightInd w:val="0"/>
        <w:ind w:right="282"/>
        <w:jc w:val="both"/>
        <w:textAlignment w:val="baseline"/>
        <w:rPr>
          <w:rFonts w:cs="Calibri"/>
          <w:szCs w:val="20"/>
          <w:lang w:val="nl-NL" w:eastAsia="nl-NL"/>
        </w:rPr>
      </w:pPr>
      <w:r w:rsidRPr="00C76136">
        <w:rPr>
          <w:rFonts w:cs="Calibri"/>
          <w:b/>
          <w:szCs w:val="20"/>
          <w:lang w:val="nl-NL" w:eastAsia="nl-NL"/>
        </w:rPr>
        <w:t xml:space="preserve">De levering zelf mag enkel op schooldagen gebeuren, tijdens de openingsuren van de school (8.00u - 15.30u) EN </w:t>
      </w:r>
      <w:r w:rsidR="00E94B59" w:rsidRPr="00C76136">
        <w:rPr>
          <w:rFonts w:cs="Calibri"/>
          <w:b/>
          <w:szCs w:val="20"/>
          <w:lang w:val="nl-NL" w:eastAsia="nl-NL"/>
        </w:rPr>
        <w:t>rekening houdende</w:t>
      </w:r>
      <w:r w:rsidRPr="00C76136">
        <w:rPr>
          <w:rFonts w:cs="Calibri"/>
          <w:b/>
          <w:szCs w:val="20"/>
          <w:lang w:val="nl-NL" w:eastAsia="nl-NL"/>
        </w:rPr>
        <w:t xml:space="preserve"> met het mobiliteits-en circulatieplan</w:t>
      </w:r>
      <w:r>
        <w:rPr>
          <w:rFonts w:cs="Calibri"/>
          <w:b/>
          <w:szCs w:val="20"/>
          <w:lang w:val="nl-NL" w:eastAsia="nl-NL"/>
        </w:rPr>
        <w:t xml:space="preserve"> </w:t>
      </w:r>
      <w:r w:rsidRPr="00202ECF">
        <w:rPr>
          <w:rFonts w:cs="Calibri"/>
          <w:b/>
          <w:szCs w:val="20"/>
          <w:lang w:val="nl-NL" w:eastAsia="nl-NL"/>
        </w:rPr>
        <w:t>en de LEZ-zone.</w:t>
      </w:r>
      <w:r w:rsidRPr="00202ECF">
        <w:rPr>
          <w:rFonts w:cs="Calibri"/>
          <w:szCs w:val="20"/>
          <w:lang w:val="nl-NL" w:eastAsia="nl-NL"/>
        </w:rPr>
        <w:t xml:space="preserve"> </w:t>
      </w:r>
      <w:r w:rsidRPr="00C76136">
        <w:rPr>
          <w:rFonts w:cs="Calibri"/>
          <w:szCs w:val="20"/>
          <w:lang w:val="nl-NL" w:eastAsia="nl-NL"/>
        </w:rPr>
        <w:t>Afwijkingen (vakantiedagen) kunnen enkel in gezamenlijk overleg met het opdrachtgevend bestuur worden vastgelegd.</w:t>
      </w:r>
    </w:p>
    <w:p w:rsidR="00202ECF" w:rsidRPr="00C76136" w:rsidRDefault="00202ECF" w:rsidP="00202ECF">
      <w:pPr>
        <w:tabs>
          <w:tab w:val="left" w:pos="1134"/>
          <w:tab w:val="left" w:pos="2552"/>
          <w:tab w:val="left" w:pos="4537"/>
        </w:tabs>
        <w:overflowPunct w:val="0"/>
        <w:autoSpaceDE w:val="0"/>
        <w:autoSpaceDN w:val="0"/>
        <w:adjustRightInd w:val="0"/>
        <w:ind w:right="282"/>
        <w:jc w:val="both"/>
        <w:textAlignment w:val="baseline"/>
        <w:rPr>
          <w:rFonts w:cs="Calibri"/>
          <w:szCs w:val="20"/>
          <w:lang w:val="nl-NL" w:eastAsia="nl-NL"/>
        </w:rPr>
      </w:pPr>
    </w:p>
    <w:p w:rsidR="00202ECF" w:rsidRPr="00C76136" w:rsidRDefault="00202ECF" w:rsidP="00202ECF">
      <w:pPr>
        <w:tabs>
          <w:tab w:val="left" w:pos="1134"/>
          <w:tab w:val="left" w:pos="2552"/>
          <w:tab w:val="left" w:pos="4537"/>
        </w:tabs>
        <w:overflowPunct w:val="0"/>
        <w:autoSpaceDE w:val="0"/>
        <w:autoSpaceDN w:val="0"/>
        <w:adjustRightInd w:val="0"/>
        <w:ind w:right="282"/>
        <w:jc w:val="both"/>
        <w:textAlignment w:val="baseline"/>
        <w:rPr>
          <w:rFonts w:cs="Calibri"/>
          <w:szCs w:val="20"/>
          <w:lang w:val="nl-NL" w:eastAsia="nl-NL"/>
        </w:rPr>
      </w:pPr>
      <w:r w:rsidRPr="00C76136">
        <w:rPr>
          <w:rFonts w:cs="Calibri"/>
          <w:szCs w:val="20"/>
          <w:lang w:val="nl-NL" w:eastAsia="nl-NL"/>
        </w:rPr>
        <w:t xml:space="preserve">Voor de stibo’s de crèches en de peutertuinen geldt een andere regeling. Deze instellingen zijn ook tijdens de schoolvakanties geopend, met uitzondering van een collectieve sluiting tijdens de Gentse Feestweek, alsook de week tussen kerst en </w:t>
      </w:r>
      <w:r w:rsidR="00DE596A">
        <w:rPr>
          <w:rFonts w:cs="Calibri"/>
          <w:szCs w:val="20"/>
          <w:lang w:val="nl-NL" w:eastAsia="nl-NL"/>
        </w:rPr>
        <w:t>nieuw</w:t>
      </w:r>
      <w:r w:rsidRPr="00C76136">
        <w:rPr>
          <w:rFonts w:cs="Calibri"/>
          <w:szCs w:val="20"/>
          <w:lang w:val="nl-NL" w:eastAsia="nl-NL"/>
        </w:rPr>
        <w:t>.</w:t>
      </w:r>
    </w:p>
    <w:p w:rsidR="00202ECF" w:rsidRDefault="00202ECF" w:rsidP="00202ECF">
      <w:pPr>
        <w:rPr>
          <w:rFonts w:cs="Calibri"/>
          <w:b/>
          <w:szCs w:val="20"/>
          <w:lang w:val="nl-NL" w:eastAsia="nl-NL"/>
        </w:rPr>
      </w:pPr>
      <w:r w:rsidRPr="00C76136">
        <w:rPr>
          <w:rFonts w:cs="Calibri"/>
          <w:b/>
          <w:szCs w:val="20"/>
          <w:lang w:val="nl-NL" w:eastAsia="nl-NL"/>
        </w:rPr>
        <w:t>De stibo’s, de crèches en de peutertuinen zijn ‘s morgens geopend vanaf 7u30. In deze instellingen is de levering vanaf dit uur toegelaten.  De leveringen dienen te gebeuren voor</w:t>
      </w:r>
      <w:r w:rsidRPr="00C76136">
        <w:rPr>
          <w:rFonts w:cs="Calibri"/>
          <w:b/>
          <w:color w:val="00FF00"/>
          <w:szCs w:val="20"/>
          <w:lang w:val="nl-NL" w:eastAsia="nl-NL"/>
        </w:rPr>
        <w:t xml:space="preserve"> </w:t>
      </w:r>
      <w:r w:rsidRPr="00C76136">
        <w:rPr>
          <w:rFonts w:cs="Calibri"/>
          <w:b/>
          <w:szCs w:val="20"/>
          <w:lang w:val="nl-NL" w:eastAsia="nl-NL"/>
        </w:rPr>
        <w:t>16u</w:t>
      </w:r>
      <w:r w:rsidR="00E42BAE">
        <w:rPr>
          <w:rFonts w:cs="Calibri"/>
          <w:b/>
          <w:szCs w:val="20"/>
          <w:lang w:val="nl-NL" w:eastAsia="nl-NL"/>
        </w:rPr>
        <w:t>.</w:t>
      </w:r>
    </w:p>
    <w:p w:rsidR="00E42BAE" w:rsidRDefault="00E42BAE" w:rsidP="00E42BAE">
      <w:pPr>
        <w:pStyle w:val="Kop3"/>
      </w:pPr>
      <w:bookmarkStart w:id="97" w:name="_Toc34040873"/>
      <w:r>
        <w:t>Leveringsmodaliteiten</w:t>
      </w:r>
      <w:bookmarkEnd w:id="97"/>
      <w:r>
        <w:t xml:space="preserve"> </w:t>
      </w:r>
    </w:p>
    <w:p w:rsidR="00E42BAE" w:rsidRPr="00E42BAE" w:rsidRDefault="00E42BAE" w:rsidP="00E42BAE">
      <w:r w:rsidRPr="00E42BAE">
        <w:t xml:space="preserve">De leveringsmodaliteiten zijn, bij de uitvoering van deze opdracht, afhankelijk van een aantal factoren </w:t>
      </w:r>
    </w:p>
    <w:p w:rsidR="00E42BAE" w:rsidRPr="00D548B0" w:rsidRDefault="00E42BAE" w:rsidP="00D548B0">
      <w:pPr>
        <w:pStyle w:val="Lijstalinea"/>
        <w:numPr>
          <w:ilvl w:val="0"/>
          <w:numId w:val="59"/>
        </w:numPr>
      </w:pPr>
      <w:r w:rsidRPr="00D548B0">
        <w:t>de productiecyclus van de onderneming;</w:t>
      </w:r>
    </w:p>
    <w:p w:rsidR="00E42BAE" w:rsidRPr="00D548B0" w:rsidRDefault="00E42BAE" w:rsidP="00D548B0">
      <w:pPr>
        <w:pStyle w:val="Lijstalinea"/>
        <w:numPr>
          <w:ilvl w:val="0"/>
          <w:numId w:val="59"/>
        </w:numPr>
      </w:pPr>
      <w:r w:rsidRPr="00D548B0">
        <w:t xml:space="preserve">de frequentie van leveren staat ook in verband tot de aangeboden houdbaarheid van de </w:t>
      </w:r>
      <w:r w:rsidR="00E94B59" w:rsidRPr="00D548B0">
        <w:t>maaltijdcomponenten</w:t>
      </w:r>
      <w:r w:rsidRPr="00D548B0">
        <w:t>;</w:t>
      </w:r>
    </w:p>
    <w:p w:rsidR="00E42BAE" w:rsidRPr="00D548B0" w:rsidRDefault="00E42BAE" w:rsidP="00D548B0">
      <w:pPr>
        <w:pStyle w:val="Lijstalinea"/>
        <w:numPr>
          <w:ilvl w:val="0"/>
          <w:numId w:val="59"/>
        </w:numPr>
      </w:pPr>
      <w:r w:rsidRPr="00D548B0">
        <w:t xml:space="preserve">de frequentie van leveren wordt </w:t>
      </w:r>
      <w:r w:rsidR="00E94B59" w:rsidRPr="00D548B0">
        <w:t>medebepaald</w:t>
      </w:r>
      <w:r w:rsidRPr="00D548B0">
        <w:t xml:space="preserve"> door het aantal én door de opslagcapaciteit, alsook de vraag naar duurzame logistiek;</w:t>
      </w:r>
    </w:p>
    <w:p w:rsidR="00E42BAE" w:rsidRPr="00D548B0" w:rsidRDefault="00E42BAE" w:rsidP="00D548B0">
      <w:pPr>
        <w:pStyle w:val="Lijstalinea"/>
        <w:numPr>
          <w:ilvl w:val="0"/>
          <w:numId w:val="59"/>
        </w:numPr>
      </w:pPr>
      <w:r w:rsidRPr="00D548B0">
        <w:t>circulatieplan/LE</w:t>
      </w:r>
      <w:r w:rsidR="00D548B0" w:rsidRPr="00D548B0">
        <w:t>Z</w:t>
      </w:r>
      <w:r w:rsidRPr="00D548B0">
        <w:t>-zone…</w:t>
      </w:r>
    </w:p>
    <w:p w:rsidR="00E42BAE" w:rsidRPr="00D548B0" w:rsidRDefault="00E42BAE" w:rsidP="00D548B0">
      <w:pPr>
        <w:pStyle w:val="Lijstalinea"/>
        <w:numPr>
          <w:ilvl w:val="0"/>
          <w:numId w:val="59"/>
        </w:numPr>
      </w:pPr>
      <w:r w:rsidRPr="00D548B0">
        <w:t>de manier van kenbaar maken van het menuaanbod voor een volgende periode.</w:t>
      </w:r>
    </w:p>
    <w:p w:rsidR="00D548B0" w:rsidRDefault="00D548B0" w:rsidP="00D548B0"/>
    <w:p w:rsidR="00D548B0" w:rsidRPr="00E42BAE" w:rsidRDefault="00D548B0" w:rsidP="00D548B0">
      <w:r w:rsidRPr="00E42BAE">
        <w:t xml:space="preserve">Het opdrachtgevend bestuur stelt volgende eisen aan </w:t>
      </w:r>
      <w:r>
        <w:t>de</w:t>
      </w:r>
      <w:r w:rsidRPr="00E42BAE">
        <w:t xml:space="preserve"> leveringsmodaliteiten:</w:t>
      </w:r>
    </w:p>
    <w:p w:rsidR="00E42BAE" w:rsidRPr="001201E2" w:rsidRDefault="00E42BAE" w:rsidP="001201E2">
      <w:pPr>
        <w:pStyle w:val="Lijstalinea"/>
        <w:numPr>
          <w:ilvl w:val="0"/>
          <w:numId w:val="60"/>
        </w:numPr>
      </w:pPr>
      <w:r w:rsidRPr="001201E2">
        <w:t>De leveringen moeten zodanig worden georganiseerd dat op alle leveringsadressen op dezelfde dag hetzelfde menu wordt aangeboden</w:t>
      </w:r>
      <w:r w:rsidR="001201E2">
        <w:t xml:space="preserve"> </w:t>
      </w:r>
      <w:r w:rsidR="001201E2" w:rsidRPr="001201E2">
        <w:t>(met uitzondering van de diëten)</w:t>
      </w:r>
      <w:r w:rsidRPr="001201E2">
        <w:t>.</w:t>
      </w:r>
    </w:p>
    <w:p w:rsidR="00E42BAE" w:rsidRPr="001201E2" w:rsidRDefault="00E42BAE" w:rsidP="001201E2">
      <w:pPr>
        <w:pStyle w:val="Lijstalinea"/>
        <w:numPr>
          <w:ilvl w:val="0"/>
          <w:numId w:val="60"/>
        </w:numPr>
      </w:pPr>
      <w:r w:rsidRPr="001201E2">
        <w:t>De leveringen moeten zo gepland worden dat rauwkost, indien dit op het menu voorkomt, ten laatste de dag na levering wordt geconsumeerd.</w:t>
      </w:r>
      <w:r w:rsidR="002C39AA">
        <w:t xml:space="preserve"> De rauwkost dient een houdbaarheidsdatum te hebben tot 2 dagen na consumptiedag. </w:t>
      </w:r>
    </w:p>
    <w:p w:rsidR="00E42BAE" w:rsidRPr="001201E2" w:rsidRDefault="00E42BAE" w:rsidP="001201E2">
      <w:pPr>
        <w:pStyle w:val="Lijstalinea"/>
        <w:numPr>
          <w:ilvl w:val="0"/>
          <w:numId w:val="60"/>
        </w:numPr>
      </w:pPr>
      <w:r w:rsidRPr="001201E2">
        <w:t xml:space="preserve">De leveringen per week staan in functie van de koelcapaciteit v/d apparatuur in de scholen of </w:t>
      </w:r>
      <w:r w:rsidR="001201E2" w:rsidRPr="001201E2">
        <w:t>i</w:t>
      </w:r>
      <w:r w:rsidRPr="001201E2">
        <w:t>nstellingen alsook de mobiliteit in de stad moet tot een minimum herleid worden.</w:t>
      </w:r>
    </w:p>
    <w:p w:rsidR="00E42BAE" w:rsidRPr="001201E2" w:rsidRDefault="00E42BAE" w:rsidP="001201E2">
      <w:pPr>
        <w:pStyle w:val="Lijstalinea"/>
        <w:numPr>
          <w:ilvl w:val="0"/>
          <w:numId w:val="60"/>
        </w:numPr>
      </w:pPr>
      <w:r w:rsidRPr="001201E2">
        <w:t xml:space="preserve">De </w:t>
      </w:r>
      <w:r w:rsidR="001201E2">
        <w:t>inschrijver</w:t>
      </w:r>
      <w:r w:rsidRPr="001201E2">
        <w:t xml:space="preserve"> staat in voor het in de koelkast plaatsen van de maaltijden</w:t>
      </w:r>
      <w:r w:rsidR="001201E2">
        <w:t>.</w:t>
      </w:r>
    </w:p>
    <w:p w:rsidR="00E42BAE" w:rsidRPr="001201E2" w:rsidRDefault="00E42BAE" w:rsidP="001201E2">
      <w:pPr>
        <w:pStyle w:val="Lijstalinea"/>
        <w:numPr>
          <w:ilvl w:val="0"/>
          <w:numId w:val="60"/>
        </w:numPr>
      </w:pPr>
      <w:r w:rsidRPr="001201E2">
        <w:t xml:space="preserve">Indien er onvoldoende plaats is, moet de </w:t>
      </w:r>
      <w:r w:rsidR="001201E2">
        <w:t xml:space="preserve">inschrijver </w:t>
      </w:r>
      <w:r w:rsidRPr="001201E2">
        <w:t>verwittigen dat er geleverd werd. Leveringsdocumenten dienen op afdoende manier ondertekend te worden.</w:t>
      </w:r>
    </w:p>
    <w:p w:rsidR="00E42BAE" w:rsidRPr="001201E2" w:rsidRDefault="00E42BAE" w:rsidP="001201E2">
      <w:pPr>
        <w:pStyle w:val="Lijstalinea"/>
        <w:numPr>
          <w:ilvl w:val="0"/>
          <w:numId w:val="60"/>
        </w:numPr>
      </w:pPr>
      <w:r w:rsidRPr="001201E2">
        <w:t>Bij wijziging van de menu of van de route dient de aanbestedende overheid verwittigd te worden, telefonisch en via mail.</w:t>
      </w:r>
    </w:p>
    <w:p w:rsidR="00E42BAE" w:rsidRPr="001201E2" w:rsidRDefault="00E42BAE" w:rsidP="001201E2">
      <w:pPr>
        <w:pStyle w:val="Lijstalinea"/>
        <w:numPr>
          <w:ilvl w:val="0"/>
          <w:numId w:val="60"/>
        </w:numPr>
      </w:pPr>
      <w:r w:rsidRPr="001201E2">
        <w:t xml:space="preserve">De </w:t>
      </w:r>
      <w:r w:rsidR="001201E2">
        <w:t>dienstverlener</w:t>
      </w:r>
      <w:r w:rsidRPr="001201E2">
        <w:t xml:space="preserve"> dient over-verpakking, recycleerbare verpakking terug mee te nemen</w:t>
      </w:r>
    </w:p>
    <w:p w:rsidR="00303B27" w:rsidRDefault="00E42BAE" w:rsidP="00E42BAE">
      <w:pPr>
        <w:pStyle w:val="Lijstalinea"/>
        <w:numPr>
          <w:ilvl w:val="0"/>
          <w:numId w:val="60"/>
        </w:numPr>
      </w:pPr>
      <w:r w:rsidRPr="001201E2">
        <w:t xml:space="preserve">Indien </w:t>
      </w:r>
      <w:r w:rsidR="001201E2">
        <w:t>de dienstverlener</w:t>
      </w:r>
      <w:r w:rsidRPr="001201E2">
        <w:t xml:space="preserve"> met kratten werkt om de maaltijden te leveren, is de leverancier zelf verantwoordelijk voor deze kratten. Een te kort of verlies aan kratten kan niet verhaald worden op de aanbestedende overheid. </w:t>
      </w:r>
    </w:p>
    <w:p w:rsidR="00E42BAE" w:rsidRDefault="00E42BAE" w:rsidP="00E42BAE">
      <w:pPr>
        <w:pStyle w:val="Lijstalinea"/>
        <w:numPr>
          <w:ilvl w:val="0"/>
          <w:numId w:val="60"/>
        </w:numPr>
      </w:pPr>
      <w:r w:rsidRPr="00303B27">
        <w:t xml:space="preserve">De aanbestedende overheid </w:t>
      </w:r>
      <w:r w:rsidR="00303B27">
        <w:t>moet</w:t>
      </w:r>
      <w:r w:rsidRPr="00303B27">
        <w:t xml:space="preserve"> een vast aanspreekpunt hebben bij de leverancier (SPOC).</w:t>
      </w:r>
    </w:p>
    <w:p w:rsidR="00303B27" w:rsidRPr="00303B27" w:rsidRDefault="00303B27" w:rsidP="00303B27">
      <w:pPr>
        <w:pStyle w:val="Lijstalinea"/>
        <w:numPr>
          <w:ilvl w:val="0"/>
          <w:numId w:val="60"/>
        </w:numPr>
      </w:pPr>
      <w:r w:rsidRPr="00303B27">
        <w:t xml:space="preserve">Naleveringen dienen voor </w:t>
      </w:r>
      <w:r w:rsidR="00AE31AE">
        <w:t>9</w:t>
      </w:r>
      <w:r w:rsidRPr="00303B27">
        <w:t>u</w:t>
      </w:r>
      <w:r w:rsidR="00AE31AE">
        <w:t>30</w:t>
      </w:r>
      <w:r w:rsidRPr="00303B27">
        <w:t xml:space="preserve"> de dag zelf geleverd te worden.</w:t>
      </w:r>
    </w:p>
    <w:p w:rsidR="00303B27" w:rsidRDefault="00303B27" w:rsidP="00303B27">
      <w:pPr>
        <w:pStyle w:val="Lijstalinea"/>
        <w:numPr>
          <w:ilvl w:val="0"/>
          <w:numId w:val="60"/>
        </w:numPr>
      </w:pPr>
      <w:r w:rsidRPr="00303B27">
        <w:t>De dienstverlener dient een antwoord te kunnen bieden op ad hoc problemen. Situaties m.b.t. de catering bvb. een kinderdagverblijf vergeet te bestellen, een school bestelt te veel, overmacht situaties, een defecte koelkast, staking,…</w:t>
      </w:r>
    </w:p>
    <w:p w:rsidR="00303B27" w:rsidRDefault="00303B27" w:rsidP="00303B27">
      <w:pPr>
        <w:pStyle w:val="Lijstalinea"/>
        <w:numPr>
          <w:ilvl w:val="0"/>
          <w:numId w:val="60"/>
        </w:numPr>
      </w:pPr>
      <w:r w:rsidRPr="00E42BAE">
        <w:lastRenderedPageBreak/>
        <w:t>De leverancier voorziet in een makkelijke controle tussen bestelling en levering bvb. verschillende kleurcodes m.b.t. consistentie voeding, gewicht, aantal maaltijden per verpakking,</w:t>
      </w:r>
    </w:p>
    <w:p w:rsidR="00E42BAE" w:rsidRPr="00E42BAE" w:rsidRDefault="00E42BAE" w:rsidP="00E42BAE"/>
    <w:p w:rsidR="00E42BAE" w:rsidRDefault="00E42BAE" w:rsidP="00E42BAE">
      <w:r w:rsidRPr="00E42BAE">
        <w:t xml:space="preserve">Alle aanpassingen aan de leveringsmodaliteiten dient aan de aanbestedende overheid te worden gemeld, en dit ten laatste </w:t>
      </w:r>
      <w:r w:rsidRPr="002D4675">
        <w:t>14 kalenderdagen alvorens de wijziging wordt doorgevoerd. Bij het niet respecteren van deze meldingsplicht en termijn kan de aanbestedende overheid actiemiddelen aanwenden</w:t>
      </w:r>
      <w:r w:rsidR="00303B27" w:rsidRPr="002D4675">
        <w:t>.</w:t>
      </w:r>
    </w:p>
    <w:p w:rsidR="00B14465" w:rsidRPr="002838CF" w:rsidRDefault="0033747E" w:rsidP="00B14465">
      <w:pPr>
        <w:pStyle w:val="Kop3"/>
      </w:pPr>
      <w:bookmarkStart w:id="98" w:name="_Toc360096253"/>
      <w:bookmarkStart w:id="99" w:name="_Toc8986874"/>
      <w:bookmarkStart w:id="100" w:name="_Toc34040874"/>
      <w:r w:rsidRPr="002838CF">
        <w:t>Vertrouwelijkheid (artikel 18 KB Uitvoering)</w:t>
      </w:r>
      <w:bookmarkEnd w:id="98"/>
      <w:bookmarkEnd w:id="99"/>
      <w:bookmarkEnd w:id="100"/>
    </w:p>
    <w:p w:rsidR="00B14465" w:rsidRPr="00DB27FE" w:rsidRDefault="0033747E" w:rsidP="00B14465">
      <w:r w:rsidRPr="00DB27FE">
        <w:t>De dienstverlener verbindt zich ertoe geen van de informatie, documenten of gegevens van gelijk welke aard, waarvan hij kennis zou krijgen door of ter gelegenheid van de uitvoering van de opdracht, alsook de staten en bescheiden die het resultaat zijn van die informatie, en die door de aanbestedende overheid uitdrukkelijk als “vertrouwelijk” zijn gekwalificeerd, mee te delen aan een derde partij zonder uitdrukkelijke schriftelijke toestemming van de aanbestedende overheid.</w:t>
      </w:r>
    </w:p>
    <w:p w:rsidR="00B14465" w:rsidRPr="00DB27FE" w:rsidRDefault="00B14465" w:rsidP="00B14465"/>
    <w:p w:rsidR="00B14465" w:rsidRPr="00DB27FE" w:rsidRDefault="0033747E" w:rsidP="00B14465">
      <w:r w:rsidRPr="00DB27FE">
        <w:t>De dienstverlener en de aanbestedende overheid zullen de vertrouwelijke informatie slechts verspreiden onder die werknemers die rechtstreeks betrokken zijn bij de opdracht; beide partijen staan er borg voor dat deze werknemers de verplichtingen inzake het confidentieel karakter van de informatie kennen en deze ook respecteren.</w:t>
      </w:r>
    </w:p>
    <w:p w:rsidR="00B14465" w:rsidRPr="00DB27FE" w:rsidRDefault="00B14465" w:rsidP="00B14465"/>
    <w:p w:rsidR="00B14465" w:rsidRDefault="0033747E" w:rsidP="00B14465">
      <w:r w:rsidRPr="00DB27FE">
        <w:t>De dienstverlener moet bovendien in zijn contracten met de onderaannemers de verplichtingen inzake vertrouwelijkheid vermelden die hij dient na te komen voor de uitvoering van de opdracht.</w:t>
      </w:r>
    </w:p>
    <w:p w:rsidR="00B14465" w:rsidRDefault="0033747E" w:rsidP="00B14465">
      <w:pPr>
        <w:pStyle w:val="Kop3"/>
        <w:keepLines w:val="0"/>
        <w:spacing w:before="240" w:after="60"/>
        <w:ind w:left="1588" w:hanging="1588"/>
        <w:rPr>
          <w:rFonts w:eastAsia="MS Gothic"/>
        </w:rPr>
      </w:pPr>
      <w:bookmarkStart w:id="101" w:name="_Toc8986875"/>
      <w:bookmarkStart w:id="102" w:name="_Toc34040875"/>
      <w:bookmarkStart w:id="103" w:name="_Toc475005456"/>
      <w:bookmarkStart w:id="104" w:name="_Toc487094592"/>
      <w:bookmarkStart w:id="105" w:name="_Toc8639929"/>
      <w:bookmarkStart w:id="106" w:name="_Toc487094593"/>
      <w:bookmarkStart w:id="107" w:name="_Toc5024121"/>
      <w:r>
        <w:rPr>
          <w:rFonts w:eastAsia="MS Gothic"/>
        </w:rPr>
        <w:t>LEZ (Lage- emissiezone)</w:t>
      </w:r>
      <w:bookmarkEnd w:id="101"/>
      <w:bookmarkEnd w:id="102"/>
    </w:p>
    <w:p w:rsidR="00B14465" w:rsidRDefault="00B14465" w:rsidP="00B14465">
      <w:pPr>
        <w:rPr>
          <w:rFonts w:eastAsia="MS Gothic"/>
        </w:rPr>
      </w:pPr>
    </w:p>
    <w:p w:rsidR="00B14465" w:rsidRPr="00E63E47" w:rsidRDefault="0033747E" w:rsidP="00B14465">
      <w:pPr>
        <w:pStyle w:val="Normaalweb"/>
        <w:rPr>
          <w:rFonts w:ascii="Calibri" w:hAnsi="Calibri"/>
          <w:b/>
          <w:sz w:val="22"/>
          <w:lang w:eastAsia="en-US"/>
        </w:rPr>
      </w:pPr>
      <w:r w:rsidRPr="00E63E47">
        <w:rPr>
          <w:rFonts w:ascii="Calibri" w:hAnsi="Calibri"/>
          <w:b/>
          <w:sz w:val="22"/>
          <w:lang w:eastAsia="en-US"/>
        </w:rPr>
        <w:t>Vanaf 1 januari 2020</w:t>
      </w:r>
      <w:r w:rsidR="007B3DA0">
        <w:rPr>
          <w:rFonts w:ascii="Calibri" w:hAnsi="Calibri"/>
          <w:b/>
          <w:sz w:val="22"/>
          <w:lang w:eastAsia="en-US"/>
        </w:rPr>
        <w:t xml:space="preserve"> is </w:t>
      </w:r>
      <w:r w:rsidRPr="00E63E47">
        <w:rPr>
          <w:rFonts w:ascii="Calibri" w:hAnsi="Calibri"/>
          <w:b/>
          <w:sz w:val="22"/>
          <w:lang w:eastAsia="en-US"/>
        </w:rPr>
        <w:t>de Gentse binnenstad (zone binnen de R40) een lage</w:t>
      </w:r>
      <w:r w:rsidRPr="00E63E47">
        <w:rPr>
          <w:rFonts w:ascii="Calibri" w:hAnsi="Calibri"/>
          <w:b/>
          <w:sz w:val="22"/>
          <w:lang w:eastAsia="en-US"/>
        </w:rPr>
        <w:noBreakHyphen/>
        <w:t>emissiezone</w:t>
      </w:r>
    </w:p>
    <w:p w:rsidR="00B14465" w:rsidRPr="00E63E47" w:rsidRDefault="0033747E" w:rsidP="00B14465">
      <w:pPr>
        <w:pStyle w:val="Normaalweb"/>
        <w:rPr>
          <w:rFonts w:ascii="Calibri" w:hAnsi="Calibri"/>
          <w:sz w:val="22"/>
          <w:lang w:eastAsia="en-US"/>
        </w:rPr>
      </w:pPr>
      <w:r w:rsidRPr="00E63E47">
        <w:rPr>
          <w:rFonts w:ascii="Calibri" w:hAnsi="Calibri"/>
          <w:sz w:val="22"/>
          <w:lang w:eastAsia="en-US"/>
        </w:rPr>
        <w:t>Dit betekent dat de meest vervuilende diesel- en benzinemotoren er niet meer in mogen. Of een wagen binnen mag in de LEZ hangt af van 2 factoren: de euronorm (milieuklasse) van het voertuig en de brandstof waarop het voertuig rijdt.</w:t>
      </w:r>
    </w:p>
    <w:p w:rsidR="00B14465" w:rsidRPr="00E63E47" w:rsidRDefault="0033747E" w:rsidP="00B14465">
      <w:pPr>
        <w:pStyle w:val="Normaalweb"/>
        <w:rPr>
          <w:rFonts w:eastAsia="MS Gothic"/>
          <w:sz w:val="22"/>
          <w:szCs w:val="22"/>
        </w:rPr>
      </w:pPr>
      <w:r w:rsidRPr="00E63E47">
        <w:rPr>
          <w:rFonts w:ascii="Calibri" w:hAnsi="Calibri"/>
          <w:sz w:val="22"/>
          <w:lang w:eastAsia="en-US"/>
        </w:rPr>
        <w:t>Meer informatie over de LEZ vindt u hier terug:</w:t>
      </w:r>
      <w:r>
        <w:rPr>
          <w:rFonts w:ascii="Calibri" w:hAnsi="Calibri"/>
          <w:sz w:val="22"/>
          <w:lang w:eastAsia="en-US"/>
        </w:rPr>
        <w:br/>
      </w:r>
      <w:hyperlink r:id="rId15" w:history="1">
        <w:r w:rsidRPr="00A944F5">
          <w:rPr>
            <w:rStyle w:val="Hyperlink"/>
            <w:rFonts w:asciiTheme="minorHAnsi" w:hAnsiTheme="minorHAnsi" w:cstheme="minorHAnsi"/>
            <w:sz w:val="22"/>
            <w:szCs w:val="22"/>
            <w:lang w:val="nl-NL"/>
          </w:rPr>
          <w:t>http://www.lez2020.gent</w:t>
        </w:r>
      </w:hyperlink>
    </w:p>
    <w:p w:rsidR="00B14465" w:rsidRPr="00325903" w:rsidRDefault="0033747E" w:rsidP="00B14465">
      <w:pPr>
        <w:pStyle w:val="Kop3"/>
        <w:keepLines w:val="0"/>
        <w:spacing w:before="240" w:after="60"/>
        <w:ind w:left="1588" w:hanging="1588"/>
        <w:rPr>
          <w:rFonts w:eastAsia="MS Gothic"/>
        </w:rPr>
      </w:pPr>
      <w:bookmarkStart w:id="108" w:name="_Toc8986876"/>
      <w:bookmarkStart w:id="109" w:name="_Toc34040876"/>
      <w:r w:rsidRPr="00325903">
        <w:rPr>
          <w:rFonts w:eastAsia="MS Gothic"/>
        </w:rPr>
        <w:t>Circulatieplan</w:t>
      </w:r>
      <w:bookmarkEnd w:id="103"/>
      <w:bookmarkEnd w:id="104"/>
      <w:bookmarkEnd w:id="105"/>
      <w:bookmarkEnd w:id="108"/>
      <w:bookmarkEnd w:id="109"/>
    </w:p>
    <w:p w:rsidR="00B14465" w:rsidRPr="003A4899" w:rsidRDefault="0033747E" w:rsidP="00B14465">
      <w:pPr>
        <w:autoSpaceDE w:val="0"/>
        <w:autoSpaceDN w:val="0"/>
      </w:pPr>
      <w:r w:rsidRPr="003A4899">
        <w:t>Het circulatieplan deelt het gebied binnen de stadsring op in 6 sectoren en één centraal autovrij gebied.</w:t>
      </w:r>
    </w:p>
    <w:p w:rsidR="00B14465" w:rsidRPr="003A4899" w:rsidRDefault="0033747E" w:rsidP="00B14465">
      <w:pPr>
        <w:autoSpaceDE w:val="0"/>
        <w:autoSpaceDN w:val="0"/>
      </w:pPr>
      <w:r w:rsidRPr="003A4899">
        <w:br/>
        <w:t xml:space="preserve">Wie van de ene sector naar de andere wil, moet hiervoor de stadsring (R40) gebruiken. Sommige straten zijn veranderd van rijrichting of zijn geknipt voor ’gemotoriseerd verkeer’ (niet voor bussen en taxi's). </w:t>
      </w:r>
    </w:p>
    <w:p w:rsidR="00B14465" w:rsidRPr="003A4899" w:rsidRDefault="00B14465" w:rsidP="00B14465">
      <w:pPr>
        <w:autoSpaceDE w:val="0"/>
        <w:autoSpaceDN w:val="0"/>
      </w:pPr>
    </w:p>
    <w:p w:rsidR="00B14465" w:rsidRPr="003A4899" w:rsidRDefault="0033747E" w:rsidP="00B14465">
      <w:pPr>
        <w:autoSpaceDE w:val="0"/>
        <w:autoSpaceDN w:val="0"/>
      </w:pPr>
      <w:r w:rsidRPr="003A4899">
        <w:t>Het autovrij gebied is alleen toegankelijk voor diegenen die over een vergunning beschikken</w:t>
      </w:r>
      <w:r w:rsidRPr="003A4899">
        <w:rPr>
          <w:b/>
          <w:bCs/>
        </w:rPr>
        <w:t xml:space="preserve">. </w:t>
      </w:r>
      <w:r w:rsidRPr="003A4899">
        <w:t xml:space="preserve">Voor het uitvoeren van leveringen kan u een vergunning aanvragen voor de categorie laden en lossen. Met deze vergunning kan u het autovrij gebied in rijden tussen 18 u en 11 u. </w:t>
      </w:r>
    </w:p>
    <w:p w:rsidR="00B14465" w:rsidRPr="003A4899" w:rsidRDefault="0033747E" w:rsidP="00B14465">
      <w:pPr>
        <w:autoSpaceDE w:val="0"/>
        <w:autoSpaceDN w:val="0"/>
      </w:pPr>
      <w:r w:rsidRPr="003A4899">
        <w:t xml:space="preserve">Voor het uitvoeren van werken kan u een vergunning aanvragen voor de categorie uitvoeren van werken. Met deze vergunning kan u het autovrij gebied in rijden 24 u op 24 u. </w:t>
      </w:r>
    </w:p>
    <w:p w:rsidR="00B14465" w:rsidRPr="003A4899" w:rsidRDefault="00B14465" w:rsidP="00B14465">
      <w:pPr>
        <w:autoSpaceDE w:val="0"/>
        <w:autoSpaceDN w:val="0"/>
      </w:pPr>
    </w:p>
    <w:p w:rsidR="00B14465" w:rsidRPr="003A4899" w:rsidRDefault="0033747E" w:rsidP="00B14465">
      <w:pPr>
        <w:autoSpaceDE w:val="0"/>
        <w:autoSpaceDN w:val="0"/>
      </w:pPr>
      <w:r w:rsidRPr="003A4899">
        <w:lastRenderedPageBreak/>
        <w:t xml:space="preserve">Meer informatie over het circulatieplan vindt u hier terug: </w:t>
      </w:r>
      <w:hyperlink r:id="rId16" w:history="1">
        <w:r w:rsidRPr="003A4899">
          <w:rPr>
            <w:rStyle w:val="Hyperlink"/>
          </w:rPr>
          <w:t>https://stad.gent/mobiliteitsplan/het-circulatieplan</w:t>
        </w:r>
      </w:hyperlink>
      <w:r w:rsidRPr="003A4899">
        <w:t xml:space="preserve"> </w:t>
      </w:r>
    </w:p>
    <w:p w:rsidR="00B14465" w:rsidRPr="003A4899" w:rsidRDefault="00B14465" w:rsidP="00B14465">
      <w:pPr>
        <w:autoSpaceDE w:val="0"/>
        <w:autoSpaceDN w:val="0"/>
      </w:pPr>
    </w:p>
    <w:p w:rsidR="00B14465" w:rsidRPr="003A4899" w:rsidRDefault="0033747E" w:rsidP="00B14465">
      <w:pPr>
        <w:autoSpaceDE w:val="0"/>
        <w:autoSpaceDN w:val="0"/>
      </w:pPr>
      <w:r w:rsidRPr="003A4899">
        <w:t xml:space="preserve">Meer informatie over de vergunningen autovrij gebied vindt </w:t>
      </w:r>
      <w:r>
        <w:t xml:space="preserve">u </w:t>
      </w:r>
      <w:r w:rsidRPr="003A4899">
        <w:t xml:space="preserve">hier terug: </w:t>
      </w:r>
      <w:hyperlink r:id="rId17" w:history="1">
        <w:r w:rsidRPr="003A4899">
          <w:rPr>
            <w:rStyle w:val="Hyperlink"/>
          </w:rPr>
          <w:t>https://stad.gent/mobiliteit-openbare-werken/mobiliteit/vergunningen/vergunningen-en-toegangsbeleid-van-het-autovrij-gebied/wie-mag-wanneer-de-autovrije-gebieden</w:t>
        </w:r>
      </w:hyperlink>
      <w:r w:rsidRPr="003A4899">
        <w:t xml:space="preserve"> </w:t>
      </w:r>
    </w:p>
    <w:p w:rsidR="00B14465" w:rsidRPr="003A4899" w:rsidRDefault="00B14465" w:rsidP="00B14465">
      <w:pPr>
        <w:autoSpaceDE w:val="0"/>
        <w:autoSpaceDN w:val="0"/>
      </w:pPr>
    </w:p>
    <w:p w:rsidR="00B14465" w:rsidRPr="003A4899" w:rsidRDefault="0053232E" w:rsidP="00B14465">
      <w:pPr>
        <w:autoSpaceDE w:val="0"/>
        <w:autoSpaceDN w:val="0"/>
      </w:pPr>
      <w:hyperlink r:id="rId18" w:history="1">
        <w:r w:rsidR="0033747E" w:rsidRPr="003A4899">
          <w:rPr>
            <w:rStyle w:val="Hyperlink"/>
          </w:rPr>
          <w:t>https://stad.gent/mobiliteitsplan/over-het-mobiliteitsplan/economie/leveranciers</w:t>
        </w:r>
      </w:hyperlink>
    </w:p>
    <w:p w:rsidR="00E167E9" w:rsidRDefault="00E167E9" w:rsidP="00B14465">
      <w:pPr>
        <w:autoSpaceDE w:val="0"/>
        <w:autoSpaceDN w:val="0"/>
      </w:pPr>
    </w:p>
    <w:p w:rsidR="00B14465" w:rsidRPr="003A4899" w:rsidRDefault="0033747E" w:rsidP="00B14465">
      <w:pPr>
        <w:autoSpaceDE w:val="0"/>
        <w:autoSpaceDN w:val="0"/>
      </w:pPr>
      <w:r w:rsidRPr="003A4899">
        <w:t>Voor uw leverancier zijn er verschillende oplossingen:</w:t>
      </w:r>
    </w:p>
    <w:p w:rsidR="00B14465" w:rsidRPr="003A4899" w:rsidRDefault="0033747E" w:rsidP="00B14465">
      <w:pPr>
        <w:autoSpaceDE w:val="0"/>
        <w:autoSpaceDN w:val="0"/>
      </w:pPr>
      <w:r w:rsidRPr="003A4899">
        <w:t xml:space="preserve">*U levert aan de stadsrand en maakt verder gebruik van het aanbod van het Stadsdistributieplatform </w:t>
      </w:r>
      <w:r w:rsidRPr="003A4899">
        <w:rPr>
          <w:b/>
        </w:rPr>
        <w:t>Gentlevert.</w:t>
      </w:r>
      <w:r w:rsidRPr="003A4899">
        <w:t xml:space="preserve"> Uw leveringen in de autovrije gebieden kunnen 24 u op 24 u uitgevoerd worden. </w:t>
      </w:r>
    </w:p>
    <w:p w:rsidR="00B14465" w:rsidRPr="003A4899" w:rsidRDefault="0033747E" w:rsidP="00B14465">
      <w:pPr>
        <w:spacing w:after="100" w:afterAutospacing="1" w:line="360" w:lineRule="atLeast"/>
        <w:rPr>
          <w:rFonts w:cs="Arial"/>
          <w:bCs/>
          <w:color w:val="000000"/>
          <w:lang w:val="nl-NL"/>
        </w:rPr>
      </w:pPr>
      <w:r w:rsidRPr="003A4899">
        <w:rPr>
          <w:rFonts w:cs="Arial"/>
          <w:bCs/>
          <w:color w:val="000000"/>
          <w:lang w:val="nl-NL"/>
        </w:rPr>
        <w:t xml:space="preserve">Meer informatie over Gentlevert kan u vinden via </w:t>
      </w:r>
      <w:hyperlink r:id="rId19" w:history="1">
        <w:r w:rsidRPr="003A4899">
          <w:rPr>
            <w:rStyle w:val="Hyperlink"/>
            <w:rFonts w:cs="Arial"/>
            <w:bCs/>
            <w:lang w:val="nl-NL"/>
          </w:rPr>
          <w:t>www.gentlevert.be</w:t>
        </w:r>
      </w:hyperlink>
      <w:r w:rsidRPr="003A4899">
        <w:rPr>
          <w:rFonts w:cs="Arial"/>
          <w:bCs/>
          <w:color w:val="000000"/>
          <w:lang w:val="nl-NL"/>
        </w:rPr>
        <w:t xml:space="preserve">. U kan met uw vragen ook terecht bij </w:t>
      </w:r>
      <w:hyperlink r:id="rId20" w:history="1">
        <w:r w:rsidRPr="003A4899">
          <w:rPr>
            <w:rStyle w:val="Hyperlink"/>
            <w:rFonts w:cs="Arial"/>
            <w:bCs/>
            <w:lang w:val="nl-NL"/>
          </w:rPr>
          <w:t>info@gentlevert.be</w:t>
        </w:r>
      </w:hyperlink>
      <w:r w:rsidRPr="003A4899">
        <w:rPr>
          <w:rFonts w:cs="Arial"/>
          <w:bCs/>
          <w:color w:val="000000"/>
          <w:lang w:val="nl-NL"/>
        </w:rPr>
        <w:t xml:space="preserve">. </w:t>
      </w:r>
    </w:p>
    <w:p w:rsidR="00B14465" w:rsidRPr="003A4899" w:rsidRDefault="0033747E" w:rsidP="00B14465">
      <w:pPr>
        <w:autoSpaceDE w:val="0"/>
        <w:autoSpaceDN w:val="0"/>
      </w:pPr>
      <w:r w:rsidRPr="003A4899">
        <w:t>*U voert uw leveringen in de autovrije gebieden uit tussen 18 u en 11 u.</w:t>
      </w:r>
    </w:p>
    <w:p w:rsidR="00B14465" w:rsidRPr="003A4899" w:rsidRDefault="00B14465" w:rsidP="00B14465">
      <w:pPr>
        <w:autoSpaceDE w:val="0"/>
        <w:autoSpaceDN w:val="0"/>
      </w:pPr>
    </w:p>
    <w:p w:rsidR="00B14465" w:rsidRPr="00DB27FE" w:rsidRDefault="0033747E" w:rsidP="00202ECF">
      <w:pPr>
        <w:autoSpaceDE w:val="0"/>
        <w:autoSpaceDN w:val="0"/>
      </w:pPr>
      <w:r w:rsidRPr="003A4899">
        <w:t xml:space="preserve">*U kan ook gebruik maken van cargofietsen. U kan uw activiteiten in de autovrije gebieden (met uitzondering van de voetgangersstraten) 24 u op 24 u uitvoeren. </w:t>
      </w:r>
      <w:bookmarkEnd w:id="106"/>
      <w:bookmarkEnd w:id="107"/>
    </w:p>
    <w:p w:rsidR="00B14465" w:rsidRDefault="0033747E" w:rsidP="00B14465">
      <w:pPr>
        <w:pStyle w:val="Kop2"/>
      </w:pPr>
      <w:bookmarkStart w:id="110" w:name="_Toc8986879"/>
      <w:bookmarkStart w:id="111" w:name="_Toc34040877"/>
      <w:r>
        <w:t>Nazicht van de diensten</w:t>
      </w:r>
      <w:r w:rsidR="001F6882">
        <w:t xml:space="preserve"> en oplevering</w:t>
      </w:r>
      <w:r>
        <w:t xml:space="preserve"> (art. 39-43 en art. 150 KB Uitvoering)</w:t>
      </w:r>
      <w:bookmarkEnd w:id="110"/>
      <w:bookmarkEnd w:id="111"/>
      <w:r>
        <w:t xml:space="preserve"> </w:t>
      </w:r>
    </w:p>
    <w:p w:rsidR="00B14465" w:rsidRPr="00DB27FE" w:rsidRDefault="00B14465" w:rsidP="00B14465"/>
    <w:p w:rsidR="00B14465" w:rsidRPr="00DB27FE" w:rsidRDefault="0033747E" w:rsidP="00B14465">
      <w:r w:rsidRPr="00DB27FE">
        <w:t>De aanbestedende overheid kan met alle geëigende middelen overal toezicht laten houden of controle laten uitvoeren op de voorbereiding of de uitvoering van de prestaties.</w:t>
      </w:r>
    </w:p>
    <w:p w:rsidR="00B14465" w:rsidRPr="00DB27FE" w:rsidRDefault="0033747E" w:rsidP="0022266A">
      <w:pPr>
        <w:rPr>
          <w:i/>
          <w:iCs/>
          <w:color w:val="FF0000"/>
          <w:lang w:eastAsia="nl-BE"/>
        </w:rPr>
      </w:pPr>
      <w:r w:rsidRPr="00DB27FE">
        <w:rPr>
          <w:iCs/>
          <w:lang w:eastAsia="nl-BE"/>
        </w:rPr>
        <w:t xml:space="preserve">De </w:t>
      </w:r>
      <w:r w:rsidR="00E94B59" w:rsidRPr="00DB27FE">
        <w:rPr>
          <w:iCs/>
          <w:lang w:eastAsia="nl-BE"/>
        </w:rPr>
        <w:t>aanbestedende overheid</w:t>
      </w:r>
      <w:r w:rsidRPr="00DB27FE">
        <w:rPr>
          <w:iCs/>
          <w:lang w:eastAsia="nl-BE"/>
        </w:rPr>
        <w:t xml:space="preserve"> ziet de diensten na en controleert of ze beantwoorden aan de voorwaarden van de opdrachtdocumenten en de regels van de kunst.  </w:t>
      </w:r>
    </w:p>
    <w:p w:rsidR="00B14465" w:rsidRPr="00DB27FE" w:rsidRDefault="00B14465" w:rsidP="00B14465">
      <w:pPr>
        <w:rPr>
          <w:i/>
          <w:iCs/>
          <w:color w:val="FF0000"/>
          <w:lang w:eastAsia="nl-BE"/>
        </w:rPr>
      </w:pPr>
    </w:p>
    <w:p w:rsidR="00B14465" w:rsidRDefault="0033747E" w:rsidP="001B3A80">
      <w:pPr>
        <w:rPr>
          <w:i/>
          <w:iCs/>
          <w:color w:val="FF0000"/>
        </w:rPr>
      </w:pPr>
      <w:r w:rsidRPr="00DB27FE">
        <w:rPr>
          <w:iCs/>
        </w:rPr>
        <w:t xml:space="preserve">De aanbestedende overheid beschikt over een </w:t>
      </w:r>
      <w:r w:rsidRPr="00F40E7E">
        <w:rPr>
          <w:b/>
          <w:iCs/>
        </w:rPr>
        <w:t>verificatietermijn</w:t>
      </w:r>
      <w:r w:rsidRPr="00DB27FE">
        <w:rPr>
          <w:iCs/>
        </w:rPr>
        <w:t xml:space="preserve"> van dertig kalenderdagen vanaf de </w:t>
      </w:r>
      <w:r>
        <w:rPr>
          <w:iCs/>
        </w:rPr>
        <w:t xml:space="preserve">volledige </w:t>
      </w:r>
      <w:r w:rsidRPr="00DB27FE">
        <w:rPr>
          <w:iCs/>
        </w:rPr>
        <w:t>beëindiging van de diensten, die werd vastgesteld voor de afwerking van het geheel van de diensten</w:t>
      </w:r>
      <w:r>
        <w:rPr>
          <w:iCs/>
        </w:rPr>
        <w:t xml:space="preserve"> of </w:t>
      </w:r>
      <w:r w:rsidRPr="00DB27FE">
        <w:rPr>
          <w:iCs/>
        </w:rPr>
        <w:t>oplevering te vervullen en aan de dienstverlener kennis te geven van het resultaat daarvan.</w:t>
      </w:r>
      <w:r>
        <w:rPr>
          <w:iCs/>
        </w:rPr>
        <w:t xml:space="preserve"> Deze termijn gaat in voor zover de aanbestedende overheid tegelijk in het bezit van de lijst van gepresteerde diensten of factuur wordt gesteld.</w:t>
      </w:r>
      <w:r w:rsidRPr="00DB27FE">
        <w:rPr>
          <w:iCs/>
        </w:rPr>
        <w:t xml:space="preserve"> </w:t>
      </w:r>
    </w:p>
    <w:p w:rsidR="00B14465" w:rsidRPr="006979E5" w:rsidRDefault="00B14465" w:rsidP="00B14465"/>
    <w:p w:rsidR="00B14465" w:rsidRDefault="0033747E" w:rsidP="00B14465">
      <w:pPr>
        <w:pStyle w:val="Kop2"/>
      </w:pPr>
      <w:bookmarkStart w:id="112" w:name="_Toc141007581"/>
      <w:bookmarkStart w:id="113" w:name="_Toc8986881"/>
      <w:bookmarkStart w:id="114" w:name="_Toc34040878"/>
      <w:r w:rsidRPr="006979E5">
        <w:t>Betaling</w:t>
      </w:r>
      <w:r>
        <w:t>en (art. 66-72 en 160 KB Uitvoering)</w:t>
      </w:r>
      <w:bookmarkEnd w:id="112"/>
      <w:bookmarkEnd w:id="113"/>
      <w:bookmarkEnd w:id="114"/>
    </w:p>
    <w:p w:rsidR="007D56AB" w:rsidRPr="007D56AB" w:rsidRDefault="007D56AB" w:rsidP="007D56AB">
      <w:pPr>
        <w:keepNext/>
        <w:numPr>
          <w:ilvl w:val="2"/>
          <w:numId w:val="95"/>
        </w:numPr>
        <w:spacing w:before="240" w:after="60"/>
        <w:outlineLvl w:val="2"/>
        <w:rPr>
          <w:b/>
          <w:color w:val="000080"/>
          <w:sz w:val="24"/>
          <w:szCs w:val="20"/>
        </w:rPr>
      </w:pPr>
      <w:r w:rsidRPr="007D56AB">
        <w:rPr>
          <w:b/>
          <w:color w:val="000080"/>
          <w:sz w:val="24"/>
          <w:szCs w:val="20"/>
        </w:rPr>
        <w:t>Wijze waarop de prijs wordt betaald (art. 66 KB Uitvoering)</w:t>
      </w:r>
    </w:p>
    <w:p w:rsidR="007D56AB" w:rsidRPr="007D56AB" w:rsidRDefault="007D56AB" w:rsidP="007D56AB">
      <w:pPr>
        <w:rPr>
          <w:i/>
          <w:color w:val="FF0000"/>
          <w:lang w:val="en-GB"/>
        </w:rPr>
      </w:pPr>
      <w:r w:rsidRPr="007D56AB">
        <w:rPr>
          <w:lang w:val="en-GB"/>
        </w:rPr>
        <w:t>De betaling van de opdracht gebeurt in mindering naargelang de opdracht vordert, volgens de hiernavolgende modaliteiten</w:t>
      </w:r>
      <w:r w:rsidR="0093090F">
        <w:rPr>
          <w:lang w:val="en-GB"/>
        </w:rPr>
        <w:t>.</w:t>
      </w:r>
    </w:p>
    <w:p w:rsidR="007D56AB" w:rsidRDefault="007D56AB" w:rsidP="007D56AB">
      <w:pPr>
        <w:rPr>
          <w:lang w:val="en-GB"/>
        </w:rPr>
      </w:pPr>
      <w:r w:rsidRPr="007D56AB">
        <w:rPr>
          <w:lang w:val="en-GB"/>
        </w:rPr>
        <w:t xml:space="preserve">De opdracht wordt uitgevoerd ten laste van de Stad Gent. </w:t>
      </w:r>
    </w:p>
    <w:p w:rsidR="0093090F" w:rsidRDefault="0093090F" w:rsidP="007D56AB">
      <w:pPr>
        <w:rPr>
          <w:lang w:val="en-GB"/>
        </w:rPr>
      </w:pPr>
    </w:p>
    <w:p w:rsidR="0093090F" w:rsidRPr="0093090F" w:rsidRDefault="0093090F" w:rsidP="0093090F">
      <w:pPr>
        <w:keepNext/>
        <w:keepLines/>
        <w:numPr>
          <w:ilvl w:val="2"/>
          <w:numId w:val="95"/>
        </w:numPr>
        <w:spacing w:before="240" w:after="240"/>
        <w:outlineLvl w:val="2"/>
        <w:rPr>
          <w:rFonts w:eastAsia="MS Gothic"/>
          <w:b/>
          <w:color w:val="000080"/>
          <w:sz w:val="24"/>
          <w:szCs w:val="20"/>
        </w:rPr>
      </w:pPr>
      <w:r w:rsidRPr="0093090F">
        <w:rPr>
          <w:b/>
          <w:color w:val="000080"/>
          <w:sz w:val="24"/>
          <w:szCs w:val="20"/>
        </w:rPr>
        <w:t>Wijze van factureren</w:t>
      </w:r>
    </w:p>
    <w:p w:rsidR="0093090F" w:rsidRPr="0093090F" w:rsidRDefault="0093090F" w:rsidP="0093090F">
      <w:pPr>
        <w:tabs>
          <w:tab w:val="left" w:pos="567"/>
        </w:tabs>
        <w:rPr>
          <w:lang w:val="en-GB"/>
        </w:rPr>
      </w:pPr>
      <w:r w:rsidRPr="0093090F">
        <w:rPr>
          <w:b/>
          <w:lang w:val="en-GB"/>
        </w:rPr>
        <w:t>De voorkeur van de Stad Gent gaat uit naar digitale facturatie.</w:t>
      </w:r>
      <w:r w:rsidRPr="0093090F">
        <w:rPr>
          <w:lang w:val="en-GB"/>
        </w:rPr>
        <w:t xml:space="preserve"> </w:t>
      </w:r>
    </w:p>
    <w:p w:rsidR="0093090F" w:rsidRPr="0093090F" w:rsidRDefault="0093090F" w:rsidP="0093090F">
      <w:pPr>
        <w:tabs>
          <w:tab w:val="left" w:pos="567"/>
        </w:tabs>
        <w:rPr>
          <w:rFonts w:ascii="FlandersArtSans-Regular" w:hAnsi="FlandersArtSans-Regular" w:cs="Arial"/>
          <w:lang w:val="en-GB"/>
        </w:rPr>
      </w:pPr>
      <w:r w:rsidRPr="0093090F">
        <w:rPr>
          <w:rFonts w:ascii="FlandersArtSans-Regular" w:hAnsi="FlandersArtSans-Regular" w:cs="Arial"/>
          <w:lang w:val="en-GB"/>
        </w:rPr>
        <w:t xml:space="preserve">Met e-facturatie bedoelen we geen pdf-factuur, maar een e-factuur in een gestructureerd xml-formaat. Deze werkwijze vergt een ICT-inspanning maar levert op termijn enkel voordelen op! Meer informatie over e-facturatie leest u op de </w:t>
      </w:r>
      <w:hyperlink r:id="rId21" w:history="1">
        <w:r w:rsidRPr="0093090F">
          <w:rPr>
            <w:rFonts w:ascii="FlandersArtSans-Regular" w:hAnsi="FlandersArtSans-Regular" w:cs="Arial"/>
            <w:color w:val="0000FF"/>
            <w:u w:val="single"/>
            <w:lang w:val="en-GB"/>
          </w:rPr>
          <w:t>website van de Vlaamse Overheid.</w:t>
        </w:r>
      </w:hyperlink>
      <w:r w:rsidRPr="0093090F">
        <w:rPr>
          <w:rFonts w:ascii="FlandersArtSans-Regular" w:hAnsi="FlandersArtSans-Regular" w:cs="Arial"/>
          <w:lang w:val="en-GB"/>
        </w:rPr>
        <w:t xml:space="preserve"> </w:t>
      </w:r>
    </w:p>
    <w:p w:rsidR="0093090F" w:rsidRDefault="0093090F" w:rsidP="0093090F">
      <w:pPr>
        <w:tabs>
          <w:tab w:val="left" w:pos="567"/>
        </w:tabs>
        <w:rPr>
          <w:rFonts w:ascii="FlandersArtSans-Regular" w:hAnsi="FlandersArtSans-Regular" w:cs="Arial"/>
          <w:lang w:val="en-GB"/>
        </w:rPr>
      </w:pPr>
    </w:p>
    <w:p w:rsidR="0093090F" w:rsidRPr="0093090F" w:rsidRDefault="0093090F" w:rsidP="0093090F">
      <w:pPr>
        <w:tabs>
          <w:tab w:val="left" w:pos="567"/>
        </w:tabs>
        <w:rPr>
          <w:rFonts w:ascii="FlandersArtSans-Regular" w:hAnsi="FlandersArtSans-Regular" w:cs="Arial"/>
          <w:lang w:val="en-GB"/>
        </w:rPr>
      </w:pPr>
    </w:p>
    <w:p w:rsidR="0093090F" w:rsidRPr="0093090F" w:rsidRDefault="0093090F" w:rsidP="0093090F">
      <w:pPr>
        <w:numPr>
          <w:ilvl w:val="0"/>
          <w:numId w:val="96"/>
        </w:numPr>
        <w:tabs>
          <w:tab w:val="left" w:pos="567"/>
        </w:tabs>
        <w:spacing w:after="120" w:line="256" w:lineRule="auto"/>
        <w:contextualSpacing/>
        <w:rPr>
          <w:rFonts w:ascii="FlandersArtSans-Regular" w:eastAsia="MS Mincho" w:hAnsi="FlandersArtSans-Regular" w:cs="Arial"/>
          <w:szCs w:val="22"/>
          <w:lang w:val="nl-NL"/>
        </w:rPr>
      </w:pPr>
      <w:r w:rsidRPr="0093090F">
        <w:rPr>
          <w:rFonts w:eastAsia="MS Mincho"/>
          <w:b/>
          <w:szCs w:val="22"/>
        </w:rPr>
        <w:lastRenderedPageBreak/>
        <w:t>E-facturatie via Mercurius</w:t>
      </w:r>
    </w:p>
    <w:p w:rsidR="0093090F" w:rsidRPr="0093090F" w:rsidRDefault="0093090F" w:rsidP="0093090F">
      <w:pPr>
        <w:tabs>
          <w:tab w:val="left" w:pos="567"/>
        </w:tabs>
        <w:spacing w:after="160" w:line="256" w:lineRule="auto"/>
        <w:ind w:left="360"/>
        <w:rPr>
          <w:rFonts w:ascii="FlandersArtSans-Regular" w:eastAsia="Calibri" w:hAnsi="FlandersArtSans-Regular" w:cs="Arial"/>
          <w:i/>
          <w:color w:val="FF0000"/>
          <w:szCs w:val="22"/>
          <w:lang w:val="nl-NL"/>
        </w:rPr>
      </w:pPr>
      <w:bookmarkStart w:id="115" w:name="_Hlk31964902"/>
      <w:r w:rsidRPr="0093090F">
        <w:rPr>
          <w:rFonts w:ascii="FlandersArtSans-Regular" w:eastAsia="MS Mincho" w:hAnsi="FlandersArtSans-Regular" w:cs="Arial"/>
          <w:lang w:val="nl-NL"/>
        </w:rPr>
        <w:t>De opdrachtnemer stuurt zijn facturen elektronisch via het Mercurius/Magda platform van de Federale en Vlaamse Overheid. Onze organisatie hanteert</w:t>
      </w:r>
      <w:r w:rsidRPr="0093090F">
        <w:rPr>
          <w:lang w:val="nl-NL"/>
        </w:rPr>
        <w:t xml:space="preserve"> de service Simple ePrior (UBL 2.1), wat toelaat zowel Peppol BIS2 (UBL 2.1) als zijn opvolger Peppol BIS3 (UBL 2.1) te verwerken. </w:t>
      </w:r>
      <w:r w:rsidRPr="0093090F">
        <w:rPr>
          <w:rFonts w:ascii="FlandersArtSans-Regular" w:hAnsi="FlandersArtSans-Regular" w:cs="Arial"/>
          <w:lang w:val="nl-NL"/>
        </w:rPr>
        <w:t xml:space="preserve">Voor meer informatie over het Mercuriusplatform, het technische formaat van de e-factuur en Peppol, raadpleeg de business afspraken van de Stad Gent op de </w:t>
      </w:r>
      <w:hyperlink r:id="rId22" w:history="1">
        <w:r w:rsidRPr="0093090F">
          <w:rPr>
            <w:rFonts w:ascii="FlandersArtSans-Regular" w:hAnsi="FlandersArtSans-Regular" w:cs="Arial"/>
            <w:color w:val="0000FF"/>
            <w:u w:val="single"/>
            <w:lang w:val="nl-NL"/>
          </w:rPr>
          <w:t>website van de Stad Gent</w:t>
        </w:r>
      </w:hyperlink>
      <w:r w:rsidRPr="0093090F">
        <w:rPr>
          <w:rFonts w:ascii="FlandersArtSans-Regular" w:eastAsia="Calibri" w:hAnsi="FlandersArtSans-Regular" w:cs="Arial"/>
          <w:szCs w:val="22"/>
          <w:lang w:val="nl-NL"/>
        </w:rPr>
        <w:t xml:space="preserve"> of stel uw vraag rechtstreeks aan </w:t>
      </w:r>
      <w:hyperlink r:id="rId23" w:history="1">
        <w:r w:rsidRPr="0093090F">
          <w:rPr>
            <w:rFonts w:eastAsia="Calibri"/>
            <w:color w:val="0000FF"/>
            <w:szCs w:val="22"/>
            <w:u w:val="single"/>
            <w:lang w:val="nl-NL"/>
          </w:rPr>
          <w:t>factuurinfo</w:t>
        </w:r>
        <w:r w:rsidRPr="0093090F">
          <w:rPr>
            <w:rFonts w:ascii="FlandersArtSans-Regular" w:eastAsia="Calibri" w:hAnsi="FlandersArtSans-Regular" w:cs="Arial"/>
            <w:color w:val="0000FF"/>
            <w:szCs w:val="22"/>
            <w:u w:val="single"/>
            <w:lang w:val="nl-NL"/>
          </w:rPr>
          <w:t>@stad.gent</w:t>
        </w:r>
      </w:hyperlink>
      <w:r w:rsidRPr="0093090F">
        <w:rPr>
          <w:rFonts w:eastAsia="Calibri"/>
          <w:szCs w:val="22"/>
          <w:lang w:val="nl-NL"/>
        </w:rPr>
        <w:t xml:space="preserve"> voor de Stad Gent</w:t>
      </w:r>
      <w:r>
        <w:rPr>
          <w:rFonts w:eastAsia="Calibri"/>
          <w:szCs w:val="22"/>
          <w:lang w:val="nl-NL"/>
        </w:rPr>
        <w:t>.</w:t>
      </w:r>
    </w:p>
    <w:p w:rsidR="0093090F" w:rsidRPr="0093090F" w:rsidRDefault="0093090F" w:rsidP="0093090F">
      <w:pPr>
        <w:tabs>
          <w:tab w:val="left" w:pos="567"/>
        </w:tabs>
        <w:spacing w:line="256" w:lineRule="auto"/>
        <w:ind w:left="360"/>
        <w:contextualSpacing/>
        <w:rPr>
          <w:rFonts w:ascii="FlandersArtSans-Regular" w:eastAsia="Calibri" w:hAnsi="FlandersArtSans-Regular" w:cs="Arial"/>
          <w:szCs w:val="22"/>
          <w:lang w:val="nl-NL"/>
        </w:rPr>
      </w:pPr>
      <w:r w:rsidRPr="0093090F">
        <w:rPr>
          <w:rFonts w:ascii="FlandersArtSans-Regular" w:eastAsia="Calibri" w:hAnsi="FlandersArtSans-Regular" w:cs="Arial"/>
          <w:szCs w:val="22"/>
          <w:lang w:val="nl-NL"/>
        </w:rPr>
        <w:t>De elektronische factuur bevat, naast de gegevens die verplicht zijn overeenkomstig het Btw-wetboek het ondernemingsnummer en btw-nummer van de Stad Gent (</w:t>
      </w:r>
      <w:r w:rsidRPr="0093090F">
        <w:rPr>
          <w:rFonts w:eastAsia="Calibri" w:cs="Calibri"/>
          <w:szCs w:val="22"/>
          <w:lang w:val="nl-NL"/>
        </w:rPr>
        <w:t>0207 451 227)</w:t>
      </w:r>
      <w:r>
        <w:rPr>
          <w:rFonts w:eastAsia="Calibri" w:cs="Calibri"/>
          <w:szCs w:val="22"/>
          <w:lang w:val="nl-NL"/>
        </w:rPr>
        <w:t>.</w:t>
      </w:r>
    </w:p>
    <w:p w:rsidR="0093090F" w:rsidRPr="0093090F" w:rsidRDefault="0093090F" w:rsidP="0093090F">
      <w:pPr>
        <w:tabs>
          <w:tab w:val="left" w:pos="567"/>
        </w:tabs>
        <w:spacing w:after="160" w:line="256" w:lineRule="auto"/>
        <w:ind w:left="360"/>
        <w:rPr>
          <w:rFonts w:ascii="FlandersArtSans-Regular" w:eastAsia="Calibri" w:hAnsi="FlandersArtSans-Regular" w:cs="Arial"/>
          <w:szCs w:val="22"/>
          <w:lang w:val="nl-NL"/>
        </w:rPr>
      </w:pPr>
      <w:r w:rsidRPr="0093090F">
        <w:rPr>
          <w:rFonts w:asciiTheme="minorHAnsi" w:hAnsiTheme="minorHAnsi" w:cstheme="minorHAnsi"/>
          <w:lang w:val="en-GB"/>
        </w:rPr>
        <w:t xml:space="preserve">Daarbij dient rekening gehouden te worden met de business afspraken van de Stad Gent: </w:t>
      </w:r>
      <w:hyperlink r:id="rId24" w:history="1">
        <w:r w:rsidRPr="0093090F">
          <w:rPr>
            <w:rFonts w:asciiTheme="minorHAnsi" w:hAnsiTheme="minorHAnsi" w:cstheme="minorHAnsi"/>
            <w:color w:val="0000FF"/>
            <w:u w:val="single"/>
            <w:lang w:val="en-GB"/>
          </w:rPr>
          <w:t>zie website van de Stad Gent.</w:t>
        </w:r>
      </w:hyperlink>
      <w:bookmarkEnd w:id="115"/>
      <w:r w:rsidRPr="0093090F">
        <w:rPr>
          <w:rFonts w:asciiTheme="minorHAnsi" w:hAnsiTheme="minorHAnsi" w:cstheme="minorHAnsi"/>
          <w:color w:val="0000FF"/>
          <w:u w:val="single"/>
          <w:lang w:val="en-GB"/>
        </w:rPr>
        <w:t xml:space="preserve"> </w:t>
      </w:r>
      <w:r w:rsidRPr="0093090F">
        <w:rPr>
          <w:rFonts w:ascii="FlandersArtSans-Regular" w:eastAsia="Calibri" w:hAnsi="FlandersArtSans-Regular" w:cs="Arial"/>
          <w:color w:val="0000FF"/>
          <w:szCs w:val="22"/>
          <w:u w:val="single"/>
          <w:lang w:val="nl-NL"/>
        </w:rPr>
        <w:t xml:space="preserve"> </w:t>
      </w:r>
      <w:r w:rsidRPr="0093090F">
        <w:rPr>
          <w:rFonts w:ascii="FlandersArtSans-Regular" w:eastAsia="Calibri" w:hAnsi="FlandersArtSans-Regular" w:cs="Arial"/>
          <w:szCs w:val="22"/>
          <w:lang w:val="nl-NL"/>
        </w:rPr>
        <w:t xml:space="preserve">  </w:t>
      </w:r>
    </w:p>
    <w:p w:rsidR="0093090F" w:rsidRPr="0093090F" w:rsidRDefault="0093090F" w:rsidP="0093090F">
      <w:pPr>
        <w:tabs>
          <w:tab w:val="left" w:pos="567"/>
        </w:tabs>
        <w:spacing w:after="160" w:line="256" w:lineRule="auto"/>
        <w:ind w:left="360"/>
        <w:rPr>
          <w:rFonts w:eastAsia="MS Mincho"/>
          <w:szCs w:val="22"/>
          <w:lang w:val="nl-NL"/>
        </w:rPr>
      </w:pPr>
      <w:r w:rsidRPr="0093090F">
        <w:rPr>
          <w:rFonts w:eastAsia="MS Mincho"/>
          <w:b/>
          <w:szCs w:val="22"/>
          <w:lang w:val="nl-NL"/>
        </w:rPr>
        <w:t>Alternatief - facturatie per e-mail</w:t>
      </w:r>
    </w:p>
    <w:p w:rsidR="0093090F" w:rsidRPr="0093090F" w:rsidRDefault="0093090F" w:rsidP="0093090F">
      <w:pPr>
        <w:spacing w:after="120"/>
        <w:ind w:left="360"/>
        <w:contextualSpacing/>
        <w:rPr>
          <w:rFonts w:ascii="FlandersArtSans-Regular" w:eastAsia="MS Mincho" w:hAnsi="FlandersArtSans-Regular" w:cs="Arial"/>
          <w:b/>
          <w:szCs w:val="22"/>
        </w:rPr>
      </w:pPr>
      <w:r w:rsidRPr="0093090F">
        <w:rPr>
          <w:rFonts w:ascii="FlandersArtSans-Regular" w:eastAsia="MS Mincho" w:hAnsi="FlandersArtSans-Regular" w:cs="Arial"/>
          <w:b/>
          <w:szCs w:val="22"/>
        </w:rPr>
        <w:t>Voor Stad Gent</w:t>
      </w:r>
    </w:p>
    <w:p w:rsidR="0093090F" w:rsidRPr="0093090F" w:rsidRDefault="0093090F" w:rsidP="0093090F">
      <w:pPr>
        <w:spacing w:after="120"/>
        <w:ind w:left="360"/>
        <w:contextualSpacing/>
        <w:rPr>
          <w:rFonts w:ascii="FlandersArtSans-Regular" w:eastAsia="MS Mincho" w:hAnsi="FlandersArtSans-Regular" w:cs="Arial"/>
          <w:i/>
          <w:color w:val="FF0000"/>
          <w:szCs w:val="22"/>
        </w:rPr>
      </w:pPr>
      <w:r w:rsidRPr="0093090F">
        <w:rPr>
          <w:rFonts w:ascii="FlandersArtSans-Regular" w:eastAsia="MS Mincho" w:hAnsi="FlandersArtSans-Regular" w:cs="Arial"/>
          <w:szCs w:val="22"/>
        </w:rPr>
        <w:t xml:space="preserve">De opdrachtnemer mailt de factuur als pdf naar </w:t>
      </w:r>
      <w:hyperlink r:id="rId25" w:history="1">
        <w:r w:rsidRPr="0093090F">
          <w:rPr>
            <w:rFonts w:ascii="FlandersArtSans-Regular" w:eastAsia="MS Mincho" w:hAnsi="FlandersArtSans-Regular" w:cs="Arial"/>
            <w:color w:val="0000FF"/>
            <w:szCs w:val="22"/>
            <w:u w:val="single"/>
          </w:rPr>
          <w:t>factuurregistratie@stad.gent</w:t>
        </w:r>
      </w:hyperlink>
      <w:r w:rsidRPr="0093090F">
        <w:rPr>
          <w:rFonts w:ascii="FlandersArtSans-Regular" w:eastAsia="MS Mincho" w:hAnsi="FlandersArtSans-Regular" w:cs="Arial"/>
          <w:szCs w:val="22"/>
        </w:rPr>
        <w:t>, conform de volgende richtlijnen</w:t>
      </w:r>
    </w:p>
    <w:p w:rsidR="0093090F" w:rsidRPr="0093090F" w:rsidRDefault="0093090F" w:rsidP="0093090F">
      <w:pPr>
        <w:tabs>
          <w:tab w:val="left" w:pos="567"/>
        </w:tabs>
        <w:spacing w:line="256" w:lineRule="auto"/>
        <w:ind w:left="360"/>
        <w:contextualSpacing/>
        <w:rPr>
          <w:rFonts w:ascii="FlandersArtSans-Regular" w:eastAsia="Calibri" w:hAnsi="FlandersArtSans-Regular" w:cs="Arial"/>
          <w:szCs w:val="22"/>
          <w:lang w:val="nl-NL"/>
        </w:rPr>
      </w:pPr>
    </w:p>
    <w:p w:rsidR="0093090F" w:rsidRPr="0093090F" w:rsidRDefault="0093090F" w:rsidP="0093090F">
      <w:pPr>
        <w:numPr>
          <w:ilvl w:val="0"/>
          <w:numId w:val="97"/>
        </w:numPr>
        <w:spacing w:after="160" w:line="256" w:lineRule="auto"/>
        <w:ind w:right="-12"/>
        <w:rPr>
          <w:rFonts w:eastAsia="Trebuchet MS" w:cs="Arial"/>
          <w:szCs w:val="22"/>
          <w:lang w:val="nl-NL" w:eastAsia="nl-BE"/>
        </w:rPr>
      </w:pPr>
      <w:r w:rsidRPr="0093090F">
        <w:rPr>
          <w:rFonts w:eastAsia="Trebuchet MS" w:cs="Arial"/>
          <w:szCs w:val="22"/>
          <w:lang w:val="nl-NL" w:eastAsia="nl-BE"/>
        </w:rPr>
        <w:t xml:space="preserve">Gericht aan </w:t>
      </w:r>
    </w:p>
    <w:p w:rsidR="0093090F" w:rsidRPr="0093090F" w:rsidRDefault="0093090F" w:rsidP="0093090F">
      <w:pPr>
        <w:spacing w:line="256" w:lineRule="auto"/>
        <w:ind w:left="720" w:right="-12"/>
        <w:rPr>
          <w:rFonts w:eastAsia="Trebuchet MS" w:cs="Arial"/>
          <w:color w:val="FF0000"/>
          <w:szCs w:val="22"/>
          <w:lang w:val="nl-NL" w:eastAsia="nl-BE"/>
        </w:rPr>
      </w:pPr>
      <w:r w:rsidRPr="0093090F">
        <w:rPr>
          <w:rFonts w:eastAsia="Trebuchet MS" w:cs="Arial"/>
          <w:szCs w:val="22"/>
          <w:lang w:val="nl-NL" w:eastAsia="nl-BE"/>
        </w:rPr>
        <w:t>Stad Gent- Factuurregistratie</w:t>
      </w:r>
      <w:r w:rsidRPr="0093090F">
        <w:rPr>
          <w:rFonts w:eastAsia="Trebuchet MS" w:cs="Arial"/>
          <w:szCs w:val="22"/>
          <w:lang w:val="nl-NL" w:eastAsia="nl-BE"/>
        </w:rPr>
        <w:br/>
      </w:r>
    </w:p>
    <w:p w:rsidR="0093090F" w:rsidRPr="0093090F" w:rsidRDefault="0093090F" w:rsidP="0093090F">
      <w:pPr>
        <w:spacing w:line="256" w:lineRule="auto"/>
        <w:ind w:left="720" w:right="-12"/>
        <w:rPr>
          <w:rFonts w:eastAsia="Trebuchet MS" w:cs="Arial"/>
          <w:szCs w:val="22"/>
          <w:lang w:val="nl-NL" w:eastAsia="nl-BE"/>
        </w:rPr>
      </w:pPr>
      <w:r w:rsidRPr="0093090F">
        <w:rPr>
          <w:rFonts w:eastAsia="Trebuchet MS" w:cs="Arial"/>
          <w:szCs w:val="22"/>
          <w:lang w:val="nl-NL" w:eastAsia="nl-BE"/>
        </w:rPr>
        <w:t>Botermarkt 1</w:t>
      </w:r>
      <w:r w:rsidRPr="0093090F">
        <w:rPr>
          <w:rFonts w:eastAsia="Trebuchet MS" w:cs="Arial"/>
          <w:szCs w:val="22"/>
          <w:lang w:val="nl-NL" w:eastAsia="nl-BE"/>
        </w:rPr>
        <w:br/>
        <w:t>9000 GENT</w:t>
      </w:r>
    </w:p>
    <w:p w:rsidR="0093090F" w:rsidRPr="0093090F" w:rsidRDefault="0093090F" w:rsidP="0093090F">
      <w:pPr>
        <w:spacing w:line="256" w:lineRule="auto"/>
        <w:ind w:left="720" w:right="-12"/>
        <w:rPr>
          <w:rFonts w:eastAsia="Trebuchet MS" w:cs="Arial"/>
          <w:szCs w:val="22"/>
          <w:lang w:val="nl-NL" w:eastAsia="nl-BE"/>
        </w:rPr>
      </w:pPr>
    </w:p>
    <w:p w:rsidR="0093090F" w:rsidRPr="0093090F" w:rsidRDefault="0093090F" w:rsidP="0093090F">
      <w:pPr>
        <w:numPr>
          <w:ilvl w:val="0"/>
          <w:numId w:val="97"/>
        </w:numPr>
        <w:spacing w:after="160" w:line="256" w:lineRule="auto"/>
        <w:ind w:right="-12"/>
        <w:rPr>
          <w:rFonts w:eastAsia="Trebuchet MS" w:cs="Arial"/>
          <w:szCs w:val="22"/>
          <w:lang w:val="nl-NL" w:eastAsia="nl-BE"/>
        </w:rPr>
      </w:pPr>
      <w:r w:rsidRPr="0093090F">
        <w:rPr>
          <w:rFonts w:eastAsia="Trebuchet MS" w:cs="Arial"/>
          <w:szCs w:val="22"/>
          <w:lang w:val="nl-NL" w:eastAsia="nl-BE"/>
        </w:rPr>
        <w:t>De factuur wordt in één pdf-bijlage toegevoegd aan de e-mail.</w:t>
      </w:r>
    </w:p>
    <w:p w:rsidR="0093090F" w:rsidRPr="0093090F" w:rsidRDefault="0093090F" w:rsidP="0093090F">
      <w:pPr>
        <w:numPr>
          <w:ilvl w:val="0"/>
          <w:numId w:val="97"/>
        </w:numPr>
        <w:spacing w:after="160" w:line="256" w:lineRule="auto"/>
        <w:ind w:right="-12"/>
        <w:rPr>
          <w:rFonts w:eastAsia="Trebuchet MS" w:cs="Arial"/>
          <w:szCs w:val="22"/>
          <w:lang w:val="nl-NL" w:eastAsia="nl-BE"/>
        </w:rPr>
      </w:pPr>
      <w:r w:rsidRPr="0093090F">
        <w:rPr>
          <w:rFonts w:eastAsia="Trebuchet MS" w:cs="Arial"/>
          <w:szCs w:val="22"/>
          <w:lang w:val="nl-NL" w:eastAsia="nl-BE"/>
        </w:rPr>
        <w:t>Maak voor meerdere facturen aparte e-mails en pdf-bestanden aan.</w:t>
      </w:r>
    </w:p>
    <w:p w:rsidR="0093090F" w:rsidRPr="0093090F" w:rsidRDefault="0093090F" w:rsidP="0093090F">
      <w:pPr>
        <w:numPr>
          <w:ilvl w:val="0"/>
          <w:numId w:val="97"/>
        </w:numPr>
        <w:spacing w:after="160" w:line="256" w:lineRule="auto"/>
        <w:ind w:right="-12"/>
        <w:rPr>
          <w:rFonts w:eastAsia="Trebuchet MS" w:cs="Arial"/>
          <w:szCs w:val="22"/>
          <w:lang w:val="nl-NL" w:eastAsia="nl-BE"/>
        </w:rPr>
      </w:pPr>
      <w:r w:rsidRPr="0093090F">
        <w:rPr>
          <w:rFonts w:eastAsia="Trebuchet MS" w:cs="Arial"/>
          <w:szCs w:val="22"/>
          <w:lang w:val="nl-NL" w:eastAsia="nl-BE"/>
        </w:rPr>
        <w:t>Andere bijlagen kunnen worden toegevoegd voor zover het geen pdf-bestanden zijn.</w:t>
      </w:r>
    </w:p>
    <w:p w:rsidR="0093090F" w:rsidRPr="0093090F" w:rsidRDefault="0093090F" w:rsidP="0093090F">
      <w:pPr>
        <w:spacing w:line="256" w:lineRule="auto"/>
        <w:ind w:left="360" w:right="-12"/>
        <w:rPr>
          <w:rFonts w:eastAsia="Trebuchet MS" w:cs="Arial"/>
          <w:szCs w:val="22"/>
          <w:lang w:val="nl-NL" w:eastAsia="nl-BE"/>
        </w:rPr>
      </w:pPr>
      <w:r w:rsidRPr="0093090F">
        <w:rPr>
          <w:rFonts w:eastAsia="Trebuchet MS" w:cs="Arial"/>
          <w:szCs w:val="22"/>
          <w:lang w:val="nl-NL" w:eastAsia="nl-BE"/>
        </w:rPr>
        <w:t>Enkel facturen per e-mail die voldoen aan bovenstaande normen worden aanvaard. Indien de e-mail niet voldoet aan deze vereisten, zal hij geweigerd worden en zal de opdrachtnemer een automatisch antwoord ontvangen met vermelding van de reden waarom de e-mail niet werd aanvaard.</w:t>
      </w:r>
    </w:p>
    <w:p w:rsidR="0093090F" w:rsidRPr="0093090F" w:rsidRDefault="0093090F" w:rsidP="0093090F">
      <w:pPr>
        <w:autoSpaceDE w:val="0"/>
        <w:autoSpaceDN w:val="0"/>
        <w:adjustRightInd w:val="0"/>
        <w:rPr>
          <w:rFonts w:cs="Calibri"/>
          <w:color w:val="000000"/>
          <w:szCs w:val="22"/>
          <w:lang w:eastAsia="nl-BE"/>
        </w:rPr>
      </w:pPr>
    </w:p>
    <w:p w:rsidR="0093090F" w:rsidRPr="0093090F" w:rsidRDefault="0093090F" w:rsidP="0093090F">
      <w:pPr>
        <w:autoSpaceDE w:val="0"/>
        <w:autoSpaceDN w:val="0"/>
        <w:adjustRightInd w:val="0"/>
        <w:spacing w:after="152"/>
        <w:ind w:left="284"/>
        <w:rPr>
          <w:rFonts w:cs="Calibri"/>
          <w:color w:val="000000"/>
          <w:szCs w:val="22"/>
          <w:lang w:eastAsia="nl-BE"/>
        </w:rPr>
      </w:pPr>
      <w:r w:rsidRPr="0093090F">
        <w:rPr>
          <w:rFonts w:cs="Calibri"/>
          <w:color w:val="000000"/>
          <w:szCs w:val="22"/>
          <w:lang w:eastAsia="nl-BE"/>
        </w:rPr>
        <w:t xml:space="preserve">- </w:t>
      </w:r>
      <w:r w:rsidRPr="0093090F">
        <w:rPr>
          <w:rFonts w:cs="Calibri"/>
          <w:b/>
          <w:bCs/>
          <w:color w:val="000000"/>
          <w:szCs w:val="22"/>
          <w:lang w:eastAsia="nl-BE"/>
        </w:rPr>
        <w:t xml:space="preserve">Enkel pdf </w:t>
      </w:r>
      <w:r w:rsidRPr="0093090F">
        <w:rPr>
          <w:rFonts w:cs="Calibri"/>
          <w:color w:val="000000"/>
          <w:szCs w:val="22"/>
          <w:lang w:eastAsia="nl-BE"/>
        </w:rPr>
        <w:t xml:space="preserve">wordt qua bestandformaat aanvaard; </w:t>
      </w:r>
    </w:p>
    <w:p w:rsidR="0093090F" w:rsidRPr="0093090F" w:rsidRDefault="0093090F" w:rsidP="0093090F">
      <w:pPr>
        <w:autoSpaceDE w:val="0"/>
        <w:autoSpaceDN w:val="0"/>
        <w:adjustRightInd w:val="0"/>
        <w:spacing w:after="152"/>
        <w:ind w:left="284"/>
        <w:rPr>
          <w:rFonts w:cs="Calibri"/>
          <w:color w:val="000000"/>
          <w:szCs w:val="22"/>
          <w:lang w:eastAsia="nl-BE"/>
        </w:rPr>
      </w:pPr>
      <w:r w:rsidRPr="0093090F">
        <w:rPr>
          <w:rFonts w:cs="Calibri"/>
          <w:color w:val="000000"/>
          <w:szCs w:val="22"/>
          <w:lang w:eastAsia="nl-BE"/>
        </w:rPr>
        <w:t xml:space="preserve">- Slechts </w:t>
      </w:r>
      <w:r w:rsidRPr="0093090F">
        <w:rPr>
          <w:rFonts w:cs="Calibri"/>
          <w:b/>
          <w:bCs/>
          <w:color w:val="000000"/>
          <w:szCs w:val="22"/>
          <w:lang w:eastAsia="nl-BE"/>
        </w:rPr>
        <w:t xml:space="preserve">1 bijlage/factuur per mail </w:t>
      </w:r>
      <w:r w:rsidRPr="0093090F">
        <w:rPr>
          <w:rFonts w:cs="Calibri"/>
          <w:color w:val="000000"/>
          <w:szCs w:val="22"/>
          <w:lang w:eastAsia="nl-BE"/>
        </w:rPr>
        <w:t xml:space="preserve">(dus geen meerdere facturen, noch annexen bij factuur als apart bestand, ook geen catalogen of reclame pdf); </w:t>
      </w:r>
    </w:p>
    <w:p w:rsidR="0093090F" w:rsidRPr="0093090F" w:rsidRDefault="0093090F" w:rsidP="0093090F">
      <w:pPr>
        <w:autoSpaceDE w:val="0"/>
        <w:autoSpaceDN w:val="0"/>
        <w:adjustRightInd w:val="0"/>
        <w:spacing w:after="152"/>
        <w:ind w:left="284"/>
        <w:rPr>
          <w:rFonts w:cs="Calibri"/>
          <w:color w:val="000000"/>
          <w:szCs w:val="22"/>
          <w:lang w:eastAsia="nl-BE"/>
        </w:rPr>
      </w:pPr>
      <w:r w:rsidRPr="0093090F">
        <w:rPr>
          <w:rFonts w:cs="Calibri"/>
          <w:color w:val="000000"/>
          <w:szCs w:val="22"/>
          <w:lang w:eastAsia="nl-BE"/>
        </w:rPr>
        <w:t xml:space="preserve">- Bijlage moet </w:t>
      </w:r>
      <w:r w:rsidRPr="0093090F">
        <w:rPr>
          <w:rFonts w:cs="Calibri"/>
          <w:b/>
          <w:bCs/>
          <w:color w:val="000000"/>
          <w:szCs w:val="22"/>
          <w:lang w:eastAsia="nl-BE"/>
        </w:rPr>
        <w:t xml:space="preserve">&lt; 50Mb </w:t>
      </w:r>
      <w:r w:rsidRPr="0093090F">
        <w:rPr>
          <w:rFonts w:cs="Calibri"/>
          <w:color w:val="000000"/>
          <w:szCs w:val="22"/>
          <w:lang w:eastAsia="nl-BE"/>
        </w:rPr>
        <w:t xml:space="preserve">zijn ( = beperking op vlak van onze mailbox ); </w:t>
      </w:r>
    </w:p>
    <w:p w:rsidR="0093090F" w:rsidRPr="0093090F" w:rsidRDefault="0093090F" w:rsidP="0093090F">
      <w:pPr>
        <w:autoSpaceDE w:val="0"/>
        <w:autoSpaceDN w:val="0"/>
        <w:adjustRightInd w:val="0"/>
        <w:spacing w:after="152"/>
        <w:ind w:left="284"/>
        <w:rPr>
          <w:rFonts w:cs="Calibri"/>
          <w:color w:val="000000"/>
          <w:szCs w:val="22"/>
          <w:lang w:eastAsia="nl-BE"/>
        </w:rPr>
      </w:pPr>
      <w:r w:rsidRPr="0093090F">
        <w:rPr>
          <w:rFonts w:cs="Calibri"/>
          <w:color w:val="000000"/>
          <w:szCs w:val="22"/>
          <w:lang w:eastAsia="nl-BE"/>
        </w:rPr>
        <w:t xml:space="preserve">- Naam van de mailbox, </w:t>
      </w:r>
      <w:r w:rsidRPr="0093090F">
        <w:rPr>
          <w:rFonts w:cs="Calibri"/>
          <w:b/>
          <w:bCs/>
          <w:color w:val="000000"/>
          <w:szCs w:val="22"/>
          <w:lang w:eastAsia="nl-BE"/>
        </w:rPr>
        <w:t>uitsluitend</w:t>
      </w:r>
      <w:r w:rsidRPr="0093090F">
        <w:rPr>
          <w:rFonts w:cs="Calibri"/>
          <w:color w:val="000000"/>
          <w:szCs w:val="22"/>
          <w:lang w:eastAsia="nl-BE"/>
        </w:rPr>
        <w:t xml:space="preserve">: factuurregistratie@ocmw.gent; </w:t>
      </w:r>
    </w:p>
    <w:p w:rsidR="0093090F" w:rsidRPr="0093090F" w:rsidRDefault="0093090F" w:rsidP="0093090F">
      <w:pPr>
        <w:autoSpaceDE w:val="0"/>
        <w:autoSpaceDN w:val="0"/>
        <w:adjustRightInd w:val="0"/>
        <w:ind w:left="284"/>
        <w:rPr>
          <w:rFonts w:cs="Calibri"/>
          <w:color w:val="000000"/>
          <w:szCs w:val="22"/>
          <w:lang w:eastAsia="nl-BE"/>
        </w:rPr>
      </w:pPr>
      <w:r w:rsidRPr="0093090F">
        <w:rPr>
          <w:rFonts w:cs="Calibri"/>
          <w:color w:val="000000"/>
          <w:szCs w:val="22"/>
          <w:lang w:eastAsia="nl-BE"/>
        </w:rPr>
        <w:t xml:space="preserve">- </w:t>
      </w:r>
      <w:r w:rsidRPr="0093090F">
        <w:rPr>
          <w:rFonts w:cs="Calibri"/>
          <w:b/>
          <w:bCs/>
          <w:color w:val="000000"/>
          <w:szCs w:val="22"/>
          <w:lang w:eastAsia="nl-BE"/>
        </w:rPr>
        <w:t xml:space="preserve">Andere documenten, zoals betalingsherinneringen, allerhande vragen, etc. </w:t>
      </w:r>
      <w:r w:rsidRPr="0093090F">
        <w:rPr>
          <w:rFonts w:cs="Calibri"/>
          <w:color w:val="000000"/>
          <w:szCs w:val="22"/>
          <w:lang w:eastAsia="nl-BE"/>
        </w:rPr>
        <w:t xml:space="preserve">zullen hier niet behandeld worden. </w:t>
      </w:r>
    </w:p>
    <w:p w:rsidR="0093090F" w:rsidRPr="0093090F" w:rsidRDefault="0093090F" w:rsidP="0093090F">
      <w:pPr>
        <w:spacing w:line="256" w:lineRule="auto"/>
        <w:ind w:left="360" w:right="-12"/>
        <w:rPr>
          <w:rFonts w:eastAsia="Trebuchet MS" w:cs="Arial"/>
          <w:szCs w:val="22"/>
          <w:lang w:val="nl-NL" w:eastAsia="nl-BE"/>
        </w:rPr>
      </w:pPr>
    </w:p>
    <w:p w:rsidR="0093090F" w:rsidRPr="0093090F" w:rsidRDefault="0093090F" w:rsidP="0093090F">
      <w:pPr>
        <w:tabs>
          <w:tab w:val="left" w:pos="360"/>
        </w:tabs>
        <w:spacing w:line="256" w:lineRule="auto"/>
        <w:rPr>
          <w:rFonts w:eastAsia="Trebuchet MS" w:cs="Arial"/>
          <w:b/>
          <w:szCs w:val="22"/>
          <w:lang w:val="nl-NL" w:eastAsia="nl-BE"/>
        </w:rPr>
      </w:pPr>
      <w:r w:rsidRPr="0093090F">
        <w:rPr>
          <w:rFonts w:eastAsia="Trebuchet MS" w:cs="Arial"/>
          <w:b/>
          <w:szCs w:val="22"/>
          <w:lang w:val="nl-NL" w:eastAsia="nl-BE"/>
        </w:rPr>
        <w:t xml:space="preserve">Bij aanvang van de opdracht, worden definitieve afspraken gemaakt over de wijze van factureren. </w:t>
      </w:r>
    </w:p>
    <w:p w:rsidR="0093090F" w:rsidRDefault="0093090F" w:rsidP="0093090F">
      <w:pPr>
        <w:tabs>
          <w:tab w:val="left" w:pos="567"/>
        </w:tabs>
        <w:rPr>
          <w:rFonts w:ascii="FlandersArtSans-Regular" w:hAnsi="FlandersArtSans-Regular" w:cs="Arial"/>
          <w:lang w:val="en-GB"/>
        </w:rPr>
      </w:pPr>
    </w:p>
    <w:p w:rsidR="0093090F" w:rsidRPr="0093090F" w:rsidRDefault="0093090F" w:rsidP="0093090F">
      <w:pPr>
        <w:tabs>
          <w:tab w:val="left" w:pos="567"/>
        </w:tabs>
        <w:rPr>
          <w:rFonts w:ascii="FlandersArtSans-Regular" w:hAnsi="FlandersArtSans-Regular" w:cs="Arial"/>
          <w:lang w:val="en-GB"/>
        </w:rPr>
      </w:pPr>
    </w:p>
    <w:p w:rsidR="0093090F" w:rsidRPr="0093090F" w:rsidRDefault="0093090F" w:rsidP="0093090F">
      <w:pPr>
        <w:keepNext/>
        <w:numPr>
          <w:ilvl w:val="2"/>
          <w:numId w:val="95"/>
        </w:numPr>
        <w:spacing w:before="240" w:after="60"/>
        <w:outlineLvl w:val="2"/>
        <w:rPr>
          <w:rFonts w:eastAsia="MS Gothic"/>
          <w:b/>
          <w:color w:val="000080"/>
          <w:sz w:val="24"/>
          <w:szCs w:val="20"/>
        </w:rPr>
      </w:pPr>
      <w:r w:rsidRPr="0093090F">
        <w:rPr>
          <w:rFonts w:eastAsia="MS Gothic"/>
          <w:b/>
          <w:color w:val="000080"/>
          <w:sz w:val="24"/>
          <w:szCs w:val="20"/>
        </w:rPr>
        <w:lastRenderedPageBreak/>
        <w:t xml:space="preserve">Overige bepalingen </w:t>
      </w:r>
    </w:p>
    <w:p w:rsidR="0093090F" w:rsidRPr="0093090F" w:rsidRDefault="0093090F" w:rsidP="0093090F">
      <w:pPr>
        <w:rPr>
          <w:rFonts w:eastAsia="MS Gothic"/>
        </w:rPr>
      </w:pPr>
    </w:p>
    <w:p w:rsidR="0093090F" w:rsidRPr="0093090F" w:rsidRDefault="0093090F" w:rsidP="0093090F">
      <w:pPr>
        <w:tabs>
          <w:tab w:val="left" w:pos="567"/>
        </w:tabs>
        <w:spacing w:after="160" w:line="254" w:lineRule="auto"/>
        <w:rPr>
          <w:i/>
          <w:color w:val="FF0000"/>
          <w:szCs w:val="22"/>
          <w:lang w:val="nl-NL"/>
        </w:rPr>
      </w:pPr>
      <w:r w:rsidRPr="0093090F">
        <w:rPr>
          <w:rFonts w:ascii="FlandersArtSans-Regular" w:eastAsia="Calibri" w:hAnsi="FlandersArtSans-Regular" w:cs="Arial"/>
          <w:szCs w:val="22"/>
          <w:lang w:val="nl-NL"/>
        </w:rPr>
        <w:t xml:space="preserve">De factuur geldt als schuldvordering. </w:t>
      </w:r>
      <w:r w:rsidRPr="0093090F">
        <w:rPr>
          <w:b/>
          <w:szCs w:val="22"/>
          <w:lang w:val="nl-NL"/>
        </w:rPr>
        <w:t>De factuur mag nooit bij de levering zelf worden gevoegd!</w:t>
      </w:r>
    </w:p>
    <w:p w:rsidR="0093090F" w:rsidRPr="0093090F" w:rsidRDefault="0093090F" w:rsidP="0093090F">
      <w:pPr>
        <w:rPr>
          <w:rFonts w:eastAsia="Calibri" w:cs="Calibri"/>
          <w:iCs/>
          <w:szCs w:val="22"/>
        </w:rPr>
      </w:pPr>
      <w:r w:rsidRPr="0093090F">
        <w:rPr>
          <w:rFonts w:eastAsia="Calibri" w:cs="Calibri"/>
          <w:iCs/>
          <w:szCs w:val="22"/>
        </w:rPr>
        <w:t>De factuur vermeldt in elk geval het nummer van de bestelbon, de omschrijving van de geleverde prestaties, de datum van uitvoering, de btw-regeling en de IBAN- en BIC-code van het bankrekeningnummer waarop de betaling dient te gebeuren.</w:t>
      </w:r>
    </w:p>
    <w:p w:rsidR="0093090F" w:rsidRPr="0093090F" w:rsidRDefault="0093090F" w:rsidP="0093090F">
      <w:pPr>
        <w:ind w:left="360"/>
        <w:rPr>
          <w:rFonts w:eastAsia="Calibri" w:cs="Calibri"/>
          <w:iCs/>
          <w:szCs w:val="22"/>
        </w:rPr>
      </w:pPr>
    </w:p>
    <w:p w:rsidR="0093090F" w:rsidRPr="0093090F" w:rsidRDefault="0093090F" w:rsidP="0093090F">
      <w:pPr>
        <w:rPr>
          <w:rFonts w:eastAsia="Calibri" w:cs="Calibri"/>
          <w:iCs/>
          <w:szCs w:val="22"/>
        </w:rPr>
      </w:pPr>
      <w:r w:rsidRPr="0093090F">
        <w:rPr>
          <w:rFonts w:eastAsia="Calibri" w:cs="Calibri"/>
          <w:iCs/>
          <w:szCs w:val="22"/>
        </w:rPr>
        <w:t xml:space="preserve">De facturatie van de btw gebeurt overeenkomstig de geldende btw-wetgeving. Let wel, voor de werken in onroerende staat die vallen onder toepassing van het KB 1 art. 20 van het Besluit van 29 </w:t>
      </w:r>
    </w:p>
    <w:p w:rsidR="0093090F" w:rsidRDefault="0093090F" w:rsidP="0093090F">
      <w:pPr>
        <w:rPr>
          <w:rFonts w:ascii="FlandersArtSans-Regular" w:hAnsi="FlandersArtSans-Regular" w:cs="Arial"/>
          <w:color w:val="FF0000"/>
          <w:lang w:val="nl-NL"/>
        </w:rPr>
      </w:pPr>
      <w:r w:rsidRPr="0093090F">
        <w:rPr>
          <w:rFonts w:eastAsia="Calibri" w:cs="Calibri"/>
          <w:iCs/>
          <w:szCs w:val="22"/>
        </w:rPr>
        <w:t xml:space="preserve">december 1992 wordt de btw voldaan door de medecontractant onder btw-nummer BE 0207 451 227 (Stad Gent) of </w:t>
      </w:r>
      <w:r w:rsidRPr="0093090F">
        <w:rPr>
          <w:lang w:val="en-GB"/>
        </w:rPr>
        <w:t>BE 0212.214.125 (OCMW Gent)</w:t>
      </w:r>
      <w:r w:rsidRPr="0093090F">
        <w:rPr>
          <w:rFonts w:eastAsia="Calibri" w:cs="Calibri"/>
          <w:iCs/>
          <w:szCs w:val="22"/>
        </w:rPr>
        <w:t xml:space="preserve">. </w:t>
      </w:r>
    </w:p>
    <w:p w:rsidR="0093090F" w:rsidRPr="0093090F" w:rsidRDefault="0093090F" w:rsidP="0093090F">
      <w:pPr>
        <w:rPr>
          <w:rFonts w:eastAsia="Calibri" w:cs="Calibri"/>
          <w:iCs/>
          <w:szCs w:val="22"/>
        </w:rPr>
      </w:pPr>
    </w:p>
    <w:p w:rsidR="0093090F" w:rsidRPr="0093090F" w:rsidRDefault="0093090F" w:rsidP="0093090F">
      <w:pPr>
        <w:rPr>
          <w:rFonts w:cs="Calibri"/>
          <w:szCs w:val="22"/>
        </w:rPr>
      </w:pPr>
      <w:r w:rsidRPr="0093090F">
        <w:rPr>
          <w:rFonts w:eastAsia="Calibri" w:cs="Calibri"/>
          <w:b/>
          <w:iCs/>
          <w:szCs w:val="22"/>
        </w:rPr>
        <w:t xml:space="preserve">Betalingstermijn. </w:t>
      </w:r>
      <w:r w:rsidRPr="0093090F">
        <w:rPr>
          <w:rFonts w:eastAsia="Calibri" w:cs="Calibri"/>
          <w:iCs/>
          <w:szCs w:val="22"/>
        </w:rPr>
        <w:t xml:space="preserve">De betaling van het aan de leverancier verschuldigde bedrag vindt plaats binnen de dertig dagen vanaf de datum van beëindiging van de in artikel 120 KB Uitvoering bedoelde verificatie (zie punt </w:t>
      </w:r>
      <w:r w:rsidRPr="0093090F">
        <w:rPr>
          <w:rFonts w:eastAsia="Calibri" w:cs="Calibri"/>
          <w:iCs/>
          <w:szCs w:val="22"/>
        </w:rPr>
        <w:fldChar w:fldCharType="begin"/>
      </w:r>
      <w:r w:rsidRPr="0093090F">
        <w:rPr>
          <w:rFonts w:eastAsia="Calibri" w:cs="Calibri"/>
          <w:iCs/>
          <w:szCs w:val="22"/>
        </w:rPr>
        <w:instrText xml:space="preserve"> REF _Ref486538165 \r \h </w:instrText>
      </w:r>
      <w:r w:rsidRPr="0093090F">
        <w:rPr>
          <w:rFonts w:eastAsia="Calibri" w:cs="Calibri"/>
          <w:iCs/>
          <w:szCs w:val="22"/>
        </w:rPr>
      </w:r>
      <w:r w:rsidRPr="0093090F">
        <w:rPr>
          <w:rFonts w:eastAsia="Calibri" w:cs="Calibri"/>
          <w:iCs/>
          <w:szCs w:val="22"/>
        </w:rPr>
        <w:fldChar w:fldCharType="separate"/>
      </w:r>
      <w:r w:rsidRPr="0093090F">
        <w:rPr>
          <w:rFonts w:eastAsia="Calibri" w:cs="Calibri"/>
          <w:iCs/>
          <w:szCs w:val="22"/>
        </w:rPr>
        <w:t>III.12</w:t>
      </w:r>
      <w:r w:rsidRPr="0093090F">
        <w:rPr>
          <w:rFonts w:eastAsia="Calibri" w:cs="Calibri"/>
          <w:iCs/>
          <w:szCs w:val="22"/>
        </w:rPr>
        <w:fldChar w:fldCharType="end"/>
      </w:r>
      <w:r w:rsidRPr="0093090F">
        <w:rPr>
          <w:rFonts w:eastAsia="Calibri" w:cs="Calibri"/>
          <w:iCs/>
          <w:szCs w:val="22"/>
        </w:rPr>
        <w:t xml:space="preserve"> Nazicht van de levering), voor zover de aanbestedende overheid tegelijk over de regelmatig opgemaakte factuur beschikt, alsook over de andere, eventueel vereiste documenten. </w:t>
      </w:r>
    </w:p>
    <w:p w:rsidR="0093090F" w:rsidRPr="0093090F" w:rsidRDefault="0093090F" w:rsidP="0093090F">
      <w:pPr>
        <w:overflowPunct w:val="0"/>
        <w:autoSpaceDE w:val="0"/>
        <w:autoSpaceDN w:val="0"/>
        <w:adjustRightInd w:val="0"/>
        <w:spacing w:before="120"/>
        <w:textAlignment w:val="baseline"/>
        <w:rPr>
          <w:szCs w:val="22"/>
          <w:lang w:val="nl-NL"/>
        </w:rPr>
      </w:pPr>
      <w:r w:rsidRPr="0093090F">
        <w:rPr>
          <w:szCs w:val="22"/>
          <w:lang w:val="nl-NL"/>
        </w:rPr>
        <w:t xml:space="preserve">De posten tegen terugbetaling worden gerechtvaardigd zoals beschreven onder het punt II.7.1 Prijsvaststelling hierboven. </w:t>
      </w:r>
    </w:p>
    <w:p w:rsidR="0093090F" w:rsidRPr="0093090F" w:rsidRDefault="0093090F" w:rsidP="0093090F">
      <w:pPr>
        <w:overflowPunct w:val="0"/>
        <w:autoSpaceDE w:val="0"/>
        <w:autoSpaceDN w:val="0"/>
        <w:adjustRightInd w:val="0"/>
        <w:spacing w:before="120"/>
        <w:textAlignment w:val="baseline"/>
        <w:rPr>
          <w:szCs w:val="22"/>
          <w:lang w:val="nl-NL"/>
        </w:rPr>
      </w:pPr>
      <w:r w:rsidRPr="0093090F">
        <w:rPr>
          <w:szCs w:val="22"/>
          <w:lang w:val="nl-NL"/>
        </w:rPr>
        <w:t>De betaling van prijsherzieningen gebeurt samen met de betalingen van de leveringen waarop zij betrekking hebben.</w:t>
      </w:r>
    </w:p>
    <w:p w:rsidR="007D56AB" w:rsidRPr="0093090F" w:rsidRDefault="0093090F" w:rsidP="0093090F">
      <w:pPr>
        <w:overflowPunct w:val="0"/>
        <w:autoSpaceDE w:val="0"/>
        <w:autoSpaceDN w:val="0"/>
        <w:adjustRightInd w:val="0"/>
        <w:spacing w:before="120"/>
        <w:textAlignment w:val="baseline"/>
        <w:rPr>
          <w:szCs w:val="22"/>
          <w:lang w:val="nl-NL"/>
        </w:rPr>
      </w:pPr>
      <w:r w:rsidRPr="0093090F">
        <w:rPr>
          <w:szCs w:val="22"/>
          <w:lang w:val="nl-NL"/>
        </w:rPr>
        <w:t>De overdracht of inpandgeving van de schuldvordering wordt op geldige wijze ter kennis gebracht van de aanbestedende overheid door middel van een aangetekende  zending gericht aan Stad Gent, Departement Financiën, p.a. Stadhuis, Botermarkt 1, 9000 Gent.</w:t>
      </w:r>
    </w:p>
    <w:p w:rsidR="00B14465" w:rsidRPr="006979E5" w:rsidRDefault="0033747E" w:rsidP="00B14465">
      <w:pPr>
        <w:pStyle w:val="Kop2"/>
      </w:pPr>
      <w:bookmarkStart w:id="116" w:name="_Toc8986882"/>
      <w:bookmarkStart w:id="117" w:name="_Toc34040879"/>
      <w:r>
        <w:t>Rechtsvorderingen</w:t>
      </w:r>
      <w:bookmarkEnd w:id="116"/>
      <w:bookmarkEnd w:id="117"/>
    </w:p>
    <w:p w:rsidR="00B14465" w:rsidRDefault="00B14465" w:rsidP="00B14465">
      <w:pPr>
        <w:keepNext/>
      </w:pPr>
    </w:p>
    <w:p w:rsidR="00B14465" w:rsidRDefault="0033747E" w:rsidP="00B14465">
      <w:pPr>
        <w:keepNext/>
      </w:pPr>
      <w:r w:rsidRPr="004670C5">
        <w:t xml:space="preserve">Bij geschillen </w:t>
      </w:r>
      <w:r>
        <w:t xml:space="preserve">betreffende de uitvoering van de opdracht </w:t>
      </w:r>
      <w:r w:rsidRPr="004670C5">
        <w:t xml:space="preserve">zijn de </w:t>
      </w:r>
      <w:r>
        <w:t>hoven en rechtbanken van het gerechtelijk arrondissement van Oost-Vlaanderen</w:t>
      </w:r>
      <w:r w:rsidRPr="004670C5">
        <w:t xml:space="preserve"> bevoegd.</w:t>
      </w:r>
    </w:p>
    <w:p w:rsidR="00B14465" w:rsidRPr="006979E5" w:rsidRDefault="00B14465" w:rsidP="00B14465">
      <w:pPr>
        <w:keepNext/>
      </w:pPr>
    </w:p>
    <w:p w:rsidR="00B14465" w:rsidRPr="006979E5" w:rsidRDefault="0033747E" w:rsidP="00B14465">
      <w:pPr>
        <w:pStyle w:val="Kop2"/>
      </w:pPr>
      <w:bookmarkStart w:id="118" w:name="_Toc141007582"/>
      <w:bookmarkStart w:id="119" w:name="_Toc8986883"/>
      <w:bookmarkStart w:id="120" w:name="_Toc34040880"/>
      <w:r w:rsidRPr="006979E5">
        <w:t>Waarborgtermijn</w:t>
      </w:r>
      <w:bookmarkEnd w:id="118"/>
      <w:bookmarkEnd w:id="119"/>
      <w:bookmarkEnd w:id="120"/>
    </w:p>
    <w:p w:rsidR="00B14465" w:rsidRPr="006979E5" w:rsidRDefault="00B14465" w:rsidP="00B14465">
      <w:pPr>
        <w:keepNext/>
      </w:pPr>
    </w:p>
    <w:p w:rsidR="00E167E9" w:rsidRPr="002D4675" w:rsidRDefault="00F84B35" w:rsidP="00B14465">
      <w:pPr>
        <w:keepNext/>
      </w:pPr>
      <w:r>
        <w:t xml:space="preserve">Geen waarborgtermijn voor deze opdracht. </w:t>
      </w:r>
    </w:p>
    <w:p w:rsidR="00B14465" w:rsidRPr="008F18EC" w:rsidRDefault="0033747E" w:rsidP="00B14465">
      <w:pPr>
        <w:pStyle w:val="Kop2"/>
      </w:pPr>
      <w:bookmarkStart w:id="121" w:name="_Toc8986887"/>
      <w:bookmarkStart w:id="122" w:name="_Toc34040881"/>
      <w:r>
        <w:t>Actiemiddelen van de aanbestedende overheid (art. 44-51 en 154-155 KB Uitvoering)</w:t>
      </w:r>
      <w:bookmarkStart w:id="123" w:name="_Toc360096259"/>
      <w:bookmarkEnd w:id="121"/>
      <w:bookmarkEnd w:id="122"/>
    </w:p>
    <w:p w:rsidR="00B14465" w:rsidRPr="00DB27FE" w:rsidRDefault="00247146" w:rsidP="00B14465">
      <w:r>
        <w:br/>
      </w:r>
      <w:r w:rsidR="0033747E" w:rsidRPr="00DB27FE">
        <w:t xml:space="preserve">De aandacht van de opdrachtnemer wordt gevestigd op het feit dat hij zich in geval van een aantoonbare miskenning van de </w:t>
      </w:r>
      <w:r w:rsidR="0033747E" w:rsidRPr="00DB27FE">
        <w:rPr>
          <w:b/>
        </w:rPr>
        <w:t>bijzondere uitvoeringsvoorwaarden inzake non-discriminatie</w:t>
      </w:r>
      <w:r w:rsidR="0033747E" w:rsidRPr="00DB27FE">
        <w:t xml:space="preserve"> (zie </w:t>
      </w:r>
      <w:r w:rsidR="0033747E">
        <w:t>verderop</w:t>
      </w:r>
      <w:r w:rsidR="0033747E" w:rsidRPr="00DB27FE">
        <w:t xml:space="preserve"> dit bestek) blootstelt aan de middelen van optreden van de aanbestedende overheid in toepassing van art. 45 tot 49 en </w:t>
      </w:r>
      <w:r w:rsidR="0033747E">
        <w:t>154 tot 155</w:t>
      </w:r>
      <w:r w:rsidR="0033747E" w:rsidRPr="00DB27FE">
        <w:t xml:space="preserve"> van het KB Uitvoering. </w:t>
      </w:r>
    </w:p>
    <w:p w:rsidR="00B14465" w:rsidRPr="00172CA5" w:rsidRDefault="0033747E" w:rsidP="00B14465">
      <w:pPr>
        <w:pStyle w:val="Kop3"/>
      </w:pPr>
      <w:bookmarkStart w:id="124" w:name="_Toc8986888"/>
      <w:bookmarkStart w:id="125" w:name="_Toc34040882"/>
      <w:r w:rsidRPr="00172CA5">
        <w:t>In gebreke blijven en sancties (art. 44 KB uitvoering)</w:t>
      </w:r>
      <w:bookmarkEnd w:id="123"/>
      <w:bookmarkEnd w:id="124"/>
      <w:bookmarkEnd w:id="125"/>
      <w:r w:rsidRPr="00172CA5">
        <w:t xml:space="preserve"> </w:t>
      </w:r>
    </w:p>
    <w:p w:rsidR="009438AC" w:rsidRDefault="0033747E" w:rsidP="00B14465">
      <w:pPr>
        <w:rPr>
          <w:bCs/>
        </w:rPr>
      </w:pPr>
      <w:r w:rsidRPr="00DB27FE">
        <w:rPr>
          <w:bCs/>
        </w:rPr>
        <w:t>De opdrachtnemer dient de bij proces-verbaal vastgestelde tekortkomingen onverwijld en in elk geval binnen de in het proces-verbaal vermelde termijn te herstellen.  </w:t>
      </w:r>
    </w:p>
    <w:p w:rsidR="009438AC" w:rsidRDefault="009438AC" w:rsidP="00B14465">
      <w:pPr>
        <w:rPr>
          <w:bCs/>
        </w:rPr>
      </w:pPr>
    </w:p>
    <w:p w:rsidR="00B14465" w:rsidRPr="00DB27FE" w:rsidRDefault="0072348B" w:rsidP="00B14465">
      <w:pPr>
        <w:rPr>
          <w:bCs/>
        </w:rPr>
      </w:pPr>
      <w:r>
        <w:rPr>
          <w:bCs/>
        </w:rPr>
        <w:t>Indien het verbruik van de aangeleverde maaltijden aanleiding geven tot ziekte- of intoxicatieverschijnselen bij gebruikers zal onderzocht worden of er een causaal verband is tussen het verbruik van de maaltijden en de ziekteverschijnselen.</w:t>
      </w:r>
      <w:r w:rsidR="00E1419E">
        <w:rPr>
          <w:bCs/>
        </w:rPr>
        <w:t xml:space="preserve"> Afhankelijk van de ernst van de ziekte of intoxicatieverschijnselen kan de aanbestedende overheid in eerste graad een boete toepassen van 250 euro per getroffen individu. Indien dit regelmatig voorvalt of de inbreuk zeer ernstig is kan de aanbestedende overheid overgaan tot een eenzijdige verbreking van de overeenkomst. </w:t>
      </w:r>
    </w:p>
    <w:p w:rsidR="00D87A63" w:rsidRDefault="00D87A63" w:rsidP="00B14465">
      <w:pPr>
        <w:rPr>
          <w:bCs/>
        </w:rPr>
      </w:pPr>
    </w:p>
    <w:p w:rsidR="001F5723" w:rsidRDefault="001F5723" w:rsidP="001F5723">
      <w:r>
        <w:t>Alle zaken die gevraagd worden door de aanbestedende overheid en/of die aangeboden worden door de leverancier moeten controleerbaar zijn. Deze controle kan on site</w:t>
      </w:r>
      <w:r w:rsidR="004515DB">
        <w:t xml:space="preserve"> </w:t>
      </w:r>
      <w:r>
        <w:t>gebeuren bij de leverancier</w:t>
      </w:r>
      <w:r w:rsidR="004515DB">
        <w:t xml:space="preserve"> (bedrijfsbezoek), of via technische fiches, certif</w:t>
      </w:r>
      <w:r w:rsidR="007B078C">
        <w:t>ic</w:t>
      </w:r>
      <w:r w:rsidR="004515DB">
        <w:t>aten,rapportages zoals omschreven in rubriek I.1 beschrijving van de opdracht,…</w:t>
      </w:r>
      <w:r>
        <w:t xml:space="preserve"> Indien de aanbestedende overheid niet in de mogelijkheid wordt gesteld door de leverancier om deze controles uit te voeren </w:t>
      </w:r>
      <w:r w:rsidR="004515DB">
        <w:t xml:space="preserve">(weigeren bedrijfsbezoek, niet aanleveren rapportages, niet aanleveren documentatie,…) </w:t>
      </w:r>
      <w:r>
        <w:t>kan een boete opgelegd worden van €</w:t>
      </w:r>
      <w:r w:rsidR="004515DB">
        <w:t>250 per keer een controle niet wordt toegestaan</w:t>
      </w:r>
      <w:r>
        <w:t>.</w:t>
      </w:r>
    </w:p>
    <w:p w:rsidR="00CE6BD8" w:rsidRDefault="00CE6BD8" w:rsidP="00CE6BD8"/>
    <w:p w:rsidR="00CE6BD8" w:rsidRPr="006631AD" w:rsidRDefault="00CE6BD8" w:rsidP="00CE6BD8">
      <w:r>
        <w:t>Zoals beschreven onder rubriek III</w:t>
      </w:r>
      <w:r w:rsidR="000F5267">
        <w:t>.</w:t>
      </w:r>
      <w:r>
        <w:t>2.4. Inhoud maaltijden dienen a</w:t>
      </w:r>
      <w:r w:rsidRPr="006631AD">
        <w:t xml:space="preserve">lle aanpassingen aan de inhoud per portie </w:t>
      </w:r>
      <w:r>
        <w:t>a</w:t>
      </w:r>
      <w:r w:rsidRPr="006631AD">
        <w:t xml:space="preserve">an de aanbestedende overheid te worden gemeld, en dit </w:t>
      </w:r>
      <w:r>
        <w:t xml:space="preserve">ten minste </w:t>
      </w:r>
      <w:r w:rsidRPr="006631AD">
        <w:t xml:space="preserve">14 kalenderdagen alvorens de wijziging wordt doorgevoerd. Bij het niet respecteren van deze meldingsplicht en termijn kan de aanbestedende overheid </w:t>
      </w:r>
      <w:r>
        <w:t xml:space="preserve">een boete toepassen van </w:t>
      </w:r>
      <w:r w:rsidR="003B55FC">
        <w:t>25</w:t>
      </w:r>
      <w:r w:rsidR="00585306">
        <w:t>0</w:t>
      </w:r>
      <w:r>
        <w:t xml:space="preserve"> euro per aangepaste porti</w:t>
      </w:r>
      <w:r w:rsidR="00585306">
        <w:t xml:space="preserve">e waarvoor geen melding werd gemaakt. </w:t>
      </w:r>
    </w:p>
    <w:p w:rsidR="00CE6BD8" w:rsidRPr="00DB27FE" w:rsidRDefault="00CE6BD8" w:rsidP="00B14465">
      <w:pPr>
        <w:rPr>
          <w:bCs/>
        </w:rPr>
      </w:pPr>
    </w:p>
    <w:p w:rsidR="00B14465" w:rsidRPr="00DB27FE" w:rsidRDefault="0033747E" w:rsidP="00B14465">
      <w:pPr>
        <w:rPr>
          <w:bCs/>
        </w:rPr>
      </w:pPr>
      <w:r w:rsidRPr="00DB27FE">
        <w:rPr>
          <w:bCs/>
        </w:rPr>
        <w:t xml:space="preserve">De opdrachtnemer kan bij ter post aangetekende </w:t>
      </w:r>
      <w:r>
        <w:rPr>
          <w:bCs/>
        </w:rPr>
        <w:t>zending</w:t>
      </w:r>
      <w:r w:rsidRPr="00DB27FE">
        <w:rPr>
          <w:bCs/>
        </w:rPr>
        <w:t xml:space="preserve"> aan de aanbestedende overheid, te verzenden binnen de 15 kalenderdagen volgend op de postdatum van het toezenden van het proces-verbaal, zijn verweermiddelen doen gelden. Zijn stilzwijgen na die termijn geldt als een erkenning van de vastgestelde feiten.</w:t>
      </w:r>
    </w:p>
    <w:p w:rsidR="00B14465" w:rsidRPr="00172CA5" w:rsidRDefault="0033747E" w:rsidP="00B14465">
      <w:pPr>
        <w:pStyle w:val="Kop3"/>
      </w:pPr>
      <w:bookmarkStart w:id="126" w:name="_Toc360096260"/>
      <w:bookmarkStart w:id="127" w:name="_Toc8986889"/>
      <w:bookmarkStart w:id="128" w:name="_Toc34040883"/>
      <w:r w:rsidRPr="00172CA5">
        <w:t>Straffen (art. 45 KB uitvoering)</w:t>
      </w:r>
      <w:bookmarkEnd w:id="126"/>
      <w:bookmarkEnd w:id="127"/>
      <w:bookmarkEnd w:id="128"/>
    </w:p>
    <w:p w:rsidR="00B14465" w:rsidRPr="00DB27FE" w:rsidRDefault="0033747E" w:rsidP="00B14465">
      <w:pPr>
        <w:rPr>
          <w:bCs/>
        </w:rPr>
      </w:pPr>
      <w:r w:rsidRPr="00DB27FE">
        <w:rPr>
          <w:bCs/>
        </w:rPr>
        <w:t xml:space="preserve">Elke inbreuk waarvoor geen bijzondere straf is voorzien en waarvoor geen rechtvaardiging werd aanvaard of binnen de vereiste termijn werd verstrekt, geeft aanleiding tot een algemene straf: </w:t>
      </w:r>
    </w:p>
    <w:p w:rsidR="00B14465" w:rsidRPr="00DB27FE" w:rsidRDefault="0033747E" w:rsidP="000148D0">
      <w:pPr>
        <w:numPr>
          <w:ilvl w:val="0"/>
          <w:numId w:val="15"/>
        </w:numPr>
        <w:spacing w:after="200"/>
        <w:rPr>
          <w:bCs/>
        </w:rPr>
      </w:pPr>
      <w:r w:rsidRPr="00DB27FE">
        <w:rPr>
          <w:bCs/>
        </w:rPr>
        <w:t>die eenmalig is en 0,07% bedraagt van de oorspronkelijke aannemingssom.</w:t>
      </w:r>
    </w:p>
    <w:p w:rsidR="00B14465" w:rsidRPr="00DB27FE" w:rsidRDefault="0033747E" w:rsidP="000148D0">
      <w:pPr>
        <w:numPr>
          <w:ilvl w:val="0"/>
          <w:numId w:val="15"/>
        </w:numPr>
        <w:spacing w:after="200"/>
        <w:rPr>
          <w:bCs/>
        </w:rPr>
      </w:pPr>
      <w:r w:rsidRPr="00DB27FE">
        <w:rPr>
          <w:bCs/>
        </w:rPr>
        <w:t>die dagelijks is en 0,02% bedraagt van de oorspronkelijke aannemingssom per dag, indien de overtreding onmiddellijk behoort te worden hersteld.</w:t>
      </w:r>
    </w:p>
    <w:p w:rsidR="00B14465" w:rsidRPr="00DB27FE" w:rsidRDefault="0033747E" w:rsidP="00B14465">
      <w:pPr>
        <w:rPr>
          <w:bCs/>
        </w:rPr>
      </w:pPr>
      <w:r w:rsidRPr="00DB27FE">
        <w:rPr>
          <w:bCs/>
        </w:rPr>
        <w:t xml:space="preserve">Deze laatste straf wordt toegepast vanaf de derde dag na de datum van de afgifte van de aangetekende </w:t>
      </w:r>
      <w:r>
        <w:rPr>
          <w:bCs/>
        </w:rPr>
        <w:t>zending</w:t>
      </w:r>
      <w:r w:rsidRPr="00DB27FE">
        <w:rPr>
          <w:bCs/>
        </w:rPr>
        <w:t xml:space="preserve"> waarmee het proces-verbaal aan de opdrachtnemer werd betekend, tot en met de dag waarop aan de inbreuk door toedoen van de opdrachtnemer of de aanbestedende overheid zelf, een einde werd gesteld.</w:t>
      </w:r>
    </w:p>
    <w:p w:rsidR="00B14465" w:rsidRPr="00DB27FE" w:rsidRDefault="00B14465" w:rsidP="00B14465">
      <w:pPr>
        <w:rPr>
          <w:bCs/>
        </w:rPr>
      </w:pPr>
    </w:p>
    <w:p w:rsidR="00B14465" w:rsidRPr="00DB27FE" w:rsidRDefault="0033747E" w:rsidP="00B14465">
      <w:pPr>
        <w:rPr>
          <w:bCs/>
        </w:rPr>
      </w:pPr>
      <w:r w:rsidRPr="00DB27FE">
        <w:rPr>
          <w:bCs/>
        </w:rPr>
        <w:t>De aanbestedende overheid is gerechtigd de straffen zoveel maal toe te passen als</w:t>
      </w:r>
    </w:p>
    <w:p w:rsidR="00B14465" w:rsidRPr="00E703A5" w:rsidRDefault="0033747E" w:rsidP="000148D0">
      <w:pPr>
        <w:numPr>
          <w:ilvl w:val="0"/>
          <w:numId w:val="16"/>
        </w:numPr>
        <w:spacing w:after="200"/>
        <w:rPr>
          <w:bCs/>
        </w:rPr>
      </w:pPr>
      <w:r w:rsidRPr="00E703A5">
        <w:rPr>
          <w:bCs/>
        </w:rPr>
        <w:t xml:space="preserve">de inbreuk is gepleegd; </w:t>
      </w:r>
    </w:p>
    <w:p w:rsidR="00B14465" w:rsidRPr="00DB27FE" w:rsidRDefault="0033747E" w:rsidP="000148D0">
      <w:pPr>
        <w:numPr>
          <w:ilvl w:val="0"/>
          <w:numId w:val="16"/>
        </w:numPr>
        <w:spacing w:after="200"/>
        <w:rPr>
          <w:bCs/>
        </w:rPr>
      </w:pPr>
      <w:r w:rsidRPr="00DB27FE">
        <w:rPr>
          <w:bCs/>
        </w:rPr>
        <w:t>er werknemers zijn op wie de inbreuk is gepleegd.</w:t>
      </w:r>
    </w:p>
    <w:p w:rsidR="00B14465" w:rsidRPr="00DB27FE" w:rsidRDefault="0033747E" w:rsidP="00B14465">
      <w:pPr>
        <w:rPr>
          <w:bCs/>
        </w:rPr>
      </w:pPr>
      <w:r w:rsidRPr="00DB27FE">
        <w:rPr>
          <w:bCs/>
        </w:rPr>
        <w:t>De aanbestedende overheid is gerechtigd dit aantal malen ambtshalve vast te stellen, wanneer het door de schuld van de opdrachtnemer niet juist kan worden bepaald.</w:t>
      </w:r>
    </w:p>
    <w:p w:rsidR="00B14465" w:rsidRPr="00DB27FE" w:rsidRDefault="00B14465" w:rsidP="00B14465">
      <w:pPr>
        <w:rPr>
          <w:bCs/>
        </w:rPr>
      </w:pPr>
    </w:p>
    <w:p w:rsidR="00B14465" w:rsidRPr="00DB27FE" w:rsidRDefault="0033747E" w:rsidP="00B14465">
      <w:pPr>
        <w:rPr>
          <w:bCs/>
        </w:rPr>
      </w:pPr>
      <w:r w:rsidRPr="00DB27FE">
        <w:rPr>
          <w:bCs/>
        </w:rPr>
        <w:t>Bij herhaling van een bepaalde inbreuk, eventueel op een andere plaats, wordt een straf toegepast gelijk aan de betreffende straf, vermenigvuldigd met het aantal malen dat de inbreuk werd vastgesteld.</w:t>
      </w:r>
    </w:p>
    <w:p w:rsidR="00B14465" w:rsidRPr="00172CA5" w:rsidRDefault="0033747E" w:rsidP="00B14465">
      <w:pPr>
        <w:pStyle w:val="Kop3"/>
      </w:pPr>
      <w:bookmarkStart w:id="129" w:name="_Toc360096261"/>
      <w:bookmarkStart w:id="130" w:name="_Toc8986890"/>
      <w:bookmarkStart w:id="131" w:name="_Toc34040884"/>
      <w:r w:rsidRPr="00172CA5">
        <w:lastRenderedPageBreak/>
        <w:t>Vertragingsboetes (art. 46 en 154 KB uitvoering)</w:t>
      </w:r>
      <w:bookmarkEnd w:id="129"/>
      <w:bookmarkEnd w:id="130"/>
      <w:bookmarkEnd w:id="131"/>
    </w:p>
    <w:p w:rsidR="00E1419E" w:rsidRPr="004D4EC0" w:rsidRDefault="00E1419E" w:rsidP="00E1419E">
      <w:r w:rsidRPr="004D4EC0">
        <w:t xml:space="preserve">De vertragingsboete wordt als forfaitaire vergoeding wegens vertraging in de uitvoering van de opdracht opgelegd. Laattijdige leveringen brengen de werking op locatie op dusdanige wijze in gedrang zodat dit ten allen tijde en in de mate van het mogelijke moet vermeden worden. Indien dit toch voorvalt, zal het bestuur de vertragingsboetes toepassen. Elke laattijdige levering geeft, per leveringsadres, aanleiding tot een boete van </w:t>
      </w:r>
      <w:r>
        <w:t>10% van het bedrag van de levering met een minimum van 250,00 euro</w:t>
      </w:r>
      <w:r w:rsidRPr="004D4EC0">
        <w:t xml:space="preserve">. Een levering wordt als laattijdig beschouwd als ze niet uitgevoerd is op de afgesproken dag, zoals overeengekomen in de bestel- en leveringsprocedure per leveringsadres. </w:t>
      </w:r>
    </w:p>
    <w:p w:rsidR="00E1419E" w:rsidRPr="004D4EC0" w:rsidRDefault="00E1419E" w:rsidP="00E1419E"/>
    <w:p w:rsidR="00E1419E" w:rsidRPr="004D4EC0" w:rsidRDefault="00E1419E" w:rsidP="00E1419E">
      <w:r w:rsidRPr="004D4EC0">
        <w:t>Deze boete is eisbaar zonder ingebrekestelling door het eenvoudig verstrijken van de uitvoeringstermijn zonder opstelling van een proces-verbaal en wordt van rechtswege toegepast voor het totaal aantal kalenderdagen vertraging.</w:t>
      </w:r>
    </w:p>
    <w:p w:rsidR="00E1419E" w:rsidRPr="004D4EC0" w:rsidRDefault="00E1419E" w:rsidP="00E1419E">
      <w:r w:rsidRPr="004D4EC0">
        <w:t>Onverminderd de toepassing van deze boetes, vrijwaart de opdrachtnemer de aanbestedende overheid, in voorkomend geval, tegen elke schadevergoeding die deze aan derden verschuldigd is op grond van zijn vertraging in de uitvoering van de opdracht.</w:t>
      </w:r>
    </w:p>
    <w:p w:rsidR="00E1419E" w:rsidRDefault="00E1419E" w:rsidP="00E1419E">
      <w:r w:rsidRPr="004D4EC0">
        <w:t>De boete is eveneens van toepassing op de in dit bestek bepaalde dwingende deeltermijnen.</w:t>
      </w:r>
    </w:p>
    <w:p w:rsidR="00E1419E" w:rsidRPr="007E0EC4" w:rsidRDefault="00E1419E" w:rsidP="00E1419E"/>
    <w:p w:rsidR="00B14465" w:rsidRDefault="0033747E" w:rsidP="00B14465">
      <w:pPr>
        <w:pStyle w:val="Kop2"/>
      </w:pPr>
      <w:bookmarkStart w:id="132" w:name="_Toc8986891"/>
      <w:bookmarkStart w:id="133" w:name="_Toc34040885"/>
      <w:r>
        <w:t>Verbreking (art. 61-63 KB Uitvoering)</w:t>
      </w:r>
      <w:bookmarkEnd w:id="132"/>
      <w:bookmarkEnd w:id="133"/>
    </w:p>
    <w:p w:rsidR="00B14465" w:rsidRPr="00AB2845" w:rsidRDefault="00B14465" w:rsidP="00B14465"/>
    <w:p w:rsidR="00B14465" w:rsidRPr="00DB27FE" w:rsidRDefault="0033747E" w:rsidP="00B14465">
      <w:r w:rsidRPr="00DB27FE">
        <w:t>De verbrekingsgronden gelden zowel voor de opdrachtnemer – natuurlijke persoon als voor de bestuurders, zaakvoerders of andere personeelsleden met enige vertegenwoordigings-, beslissings-, of controlebevoegdheid binnen de opdrachtnemer - rechtspersoon</w:t>
      </w:r>
    </w:p>
    <w:p w:rsidR="00B14465" w:rsidRPr="00DB27FE" w:rsidRDefault="00B14465" w:rsidP="00B14465"/>
    <w:p w:rsidR="00B14465" w:rsidRDefault="0033747E" w:rsidP="00B14465">
      <w:pPr>
        <w:pStyle w:val="Kop2"/>
      </w:pPr>
      <w:bookmarkStart w:id="134" w:name="_Ref486537566"/>
      <w:bookmarkStart w:id="135" w:name="_Ref486537936"/>
      <w:bookmarkStart w:id="136" w:name="_Ref486538285"/>
      <w:bookmarkStart w:id="137" w:name="_Toc486929434"/>
      <w:bookmarkStart w:id="138" w:name="_Toc5024137"/>
      <w:bookmarkStart w:id="139" w:name="_Toc8986892"/>
      <w:bookmarkStart w:id="140" w:name="_Toc34040886"/>
      <w:r w:rsidRPr="00871672">
        <w:t>Bijzondere voorwaarden inzake non-discriminatie en gelijke kansen</w:t>
      </w:r>
      <w:bookmarkEnd w:id="134"/>
      <w:bookmarkEnd w:id="135"/>
      <w:bookmarkEnd w:id="136"/>
      <w:bookmarkEnd w:id="137"/>
      <w:bookmarkEnd w:id="138"/>
      <w:bookmarkEnd w:id="139"/>
      <w:bookmarkEnd w:id="140"/>
    </w:p>
    <w:p w:rsidR="0093090F" w:rsidRPr="0093090F" w:rsidRDefault="0093090F" w:rsidP="0093090F">
      <w:pPr>
        <w:keepNext/>
        <w:keepLines/>
        <w:numPr>
          <w:ilvl w:val="2"/>
          <w:numId w:val="1"/>
        </w:numPr>
        <w:spacing w:before="240" w:after="240"/>
        <w:outlineLvl w:val="2"/>
        <w:rPr>
          <w:rFonts w:asciiTheme="minorHAnsi" w:hAnsiTheme="minorHAnsi" w:cstheme="minorHAnsi"/>
          <w:b/>
          <w:color w:val="000080"/>
          <w:szCs w:val="22"/>
        </w:rPr>
      </w:pPr>
      <w:bookmarkStart w:id="141" w:name="_Toc20923345"/>
      <w:bookmarkStart w:id="142" w:name="_Toc26390301"/>
      <w:bookmarkStart w:id="143" w:name="_Toc26954641"/>
      <w:bookmarkStart w:id="144" w:name="_Toc26966327"/>
      <w:bookmarkStart w:id="145" w:name="_Hlk26973063"/>
      <w:r w:rsidRPr="0093090F">
        <w:rPr>
          <w:rFonts w:asciiTheme="minorHAnsi" w:hAnsiTheme="minorHAnsi" w:cstheme="minorHAnsi"/>
          <w:b/>
          <w:color w:val="000080"/>
          <w:szCs w:val="22"/>
        </w:rPr>
        <w:t>Beleidscontext</w:t>
      </w:r>
      <w:bookmarkEnd w:id="141"/>
      <w:bookmarkEnd w:id="142"/>
      <w:bookmarkEnd w:id="143"/>
      <w:bookmarkEnd w:id="144"/>
    </w:p>
    <w:p w:rsidR="0093090F" w:rsidRPr="0093090F" w:rsidRDefault="0093090F" w:rsidP="0093090F">
      <w:pPr>
        <w:spacing w:after="100" w:afterAutospacing="1" w:line="240" w:lineRule="atLeast"/>
        <w:rPr>
          <w:rFonts w:asciiTheme="minorHAnsi" w:hAnsiTheme="minorHAnsi" w:cstheme="minorHAnsi"/>
          <w:szCs w:val="22"/>
          <w:lang w:eastAsia="nl-BE"/>
        </w:rPr>
      </w:pPr>
      <w:r w:rsidRPr="0093090F">
        <w:rPr>
          <w:rFonts w:asciiTheme="minorHAnsi" w:hAnsiTheme="minorHAnsi" w:cstheme="minorHAnsi"/>
          <w:szCs w:val="22"/>
          <w:lang w:eastAsia="nl-BE"/>
        </w:rPr>
        <w:t>De Stad Gent streeft naar een tolerante samenleving, promoot actief gelijke kansen voor iedereen en strijdt tegen discriminatie, ook op de arbeidsmarkt. Via haar aankoopbeleid wil de Stad maken dat ook haar aannemers, dienstverleners en leveranciers actief bijdragen aan een werkomgeving met gelijke kansen voor iedereen. Dat past in de sociale pijler van het stedelijk beleid voor duurzame overheidsopdrachten.</w:t>
      </w:r>
    </w:p>
    <w:p w:rsidR="0093090F" w:rsidRPr="0093090F" w:rsidRDefault="0093090F" w:rsidP="0093090F">
      <w:pPr>
        <w:keepNext/>
        <w:keepLines/>
        <w:numPr>
          <w:ilvl w:val="2"/>
          <w:numId w:val="1"/>
        </w:numPr>
        <w:spacing w:before="240" w:after="240"/>
        <w:outlineLvl w:val="2"/>
        <w:rPr>
          <w:rFonts w:asciiTheme="minorHAnsi" w:hAnsiTheme="minorHAnsi" w:cstheme="minorHAnsi"/>
          <w:b/>
          <w:color w:val="000080"/>
          <w:szCs w:val="22"/>
        </w:rPr>
      </w:pPr>
      <w:bookmarkStart w:id="146" w:name="_Toc20923346"/>
      <w:bookmarkStart w:id="147" w:name="_Toc26390302"/>
      <w:bookmarkStart w:id="148" w:name="_Toc26954642"/>
      <w:bookmarkStart w:id="149" w:name="_Toc26966328"/>
      <w:r w:rsidRPr="0093090F">
        <w:rPr>
          <w:rFonts w:asciiTheme="minorHAnsi" w:hAnsiTheme="minorHAnsi" w:cstheme="minorHAnsi"/>
          <w:b/>
          <w:color w:val="000080"/>
          <w:szCs w:val="22"/>
        </w:rPr>
        <w:t>Algemene verbintenis</w:t>
      </w:r>
      <w:bookmarkEnd w:id="146"/>
      <w:bookmarkEnd w:id="147"/>
      <w:bookmarkEnd w:id="148"/>
      <w:bookmarkEnd w:id="149"/>
    </w:p>
    <w:p w:rsidR="0093090F" w:rsidRPr="0093090F" w:rsidRDefault="0093090F" w:rsidP="0093090F">
      <w:pPr>
        <w:autoSpaceDE w:val="0"/>
        <w:autoSpaceDN w:val="0"/>
        <w:adjustRightInd w:val="0"/>
        <w:spacing w:line="240" w:lineRule="atLeast"/>
        <w:rPr>
          <w:rFonts w:asciiTheme="minorHAnsi" w:hAnsiTheme="minorHAnsi" w:cstheme="minorHAnsi"/>
          <w:b/>
          <w:szCs w:val="22"/>
          <w:lang w:val="nl-NL" w:eastAsia="nl-BE"/>
        </w:rPr>
      </w:pPr>
      <w:r w:rsidRPr="0093090F">
        <w:rPr>
          <w:rFonts w:asciiTheme="minorHAnsi" w:hAnsiTheme="minorHAnsi" w:cstheme="minorHAnsi"/>
          <w:b/>
          <w:szCs w:val="22"/>
          <w:lang w:val="nl-NL" w:eastAsia="nl-BE"/>
        </w:rPr>
        <w:t>Door loutere deelname aan de plaatsingsprocedure verbindt de inschrijver zich ertoe de Algemene Beginselen en de Vijf Basisprincipes voor Non-discriminatie en Gelijke Kansen zelf te respecteren en actief toe te passen tijdens de uitvoering van de opdracht én te doen naleven door zijn onderaannemers in de bijdrage die zij leveren in de uitvoering van onderhavige opdracht.</w:t>
      </w:r>
    </w:p>
    <w:p w:rsidR="0093090F" w:rsidRPr="0093090F" w:rsidRDefault="0093090F" w:rsidP="0093090F">
      <w:pPr>
        <w:keepNext/>
        <w:keepLines/>
        <w:numPr>
          <w:ilvl w:val="2"/>
          <w:numId w:val="1"/>
        </w:numPr>
        <w:spacing w:before="240" w:after="240"/>
        <w:outlineLvl w:val="2"/>
        <w:rPr>
          <w:rFonts w:asciiTheme="minorHAnsi" w:hAnsiTheme="minorHAnsi" w:cstheme="minorHAnsi"/>
          <w:b/>
          <w:color w:val="000080"/>
          <w:szCs w:val="22"/>
        </w:rPr>
      </w:pPr>
      <w:bookmarkStart w:id="150" w:name="_Toc20923347"/>
      <w:bookmarkStart w:id="151" w:name="_Toc26390303"/>
      <w:bookmarkStart w:id="152" w:name="_Toc26954643"/>
      <w:bookmarkStart w:id="153" w:name="_Toc26966329"/>
      <w:r w:rsidRPr="0093090F">
        <w:rPr>
          <w:rFonts w:asciiTheme="minorHAnsi" w:hAnsiTheme="minorHAnsi" w:cstheme="minorHAnsi"/>
          <w:b/>
          <w:color w:val="000080"/>
          <w:szCs w:val="22"/>
        </w:rPr>
        <w:t>Algemene beginselen inzake non-discriminatie en gelijke kansen</w:t>
      </w:r>
      <w:bookmarkEnd w:id="150"/>
      <w:bookmarkEnd w:id="151"/>
      <w:bookmarkEnd w:id="152"/>
      <w:bookmarkEnd w:id="153"/>
    </w:p>
    <w:p w:rsidR="0093090F" w:rsidRPr="0093090F" w:rsidRDefault="0093090F" w:rsidP="0093090F">
      <w:pPr>
        <w:spacing w:after="100" w:afterAutospacing="1" w:line="240" w:lineRule="atLeast"/>
        <w:rPr>
          <w:rFonts w:asciiTheme="minorHAnsi" w:hAnsiTheme="minorHAnsi" w:cstheme="minorHAnsi"/>
          <w:szCs w:val="22"/>
          <w:lang w:eastAsia="nl-BE"/>
        </w:rPr>
      </w:pPr>
      <w:r w:rsidRPr="0093090F">
        <w:rPr>
          <w:rFonts w:asciiTheme="minorHAnsi" w:hAnsiTheme="minorHAnsi" w:cstheme="minorHAnsi"/>
          <w:szCs w:val="22"/>
          <w:lang w:eastAsia="nl-BE"/>
        </w:rPr>
        <w:t>De opdrachtnemer moet alle toepasselijke verplichtingen op het gebied van het milieu- sociaal en arbeidsrecht uit hoofde van het Europees Unierecht, nationale recht of collectieve arbeidsovereenkomsten of uit hoofde van de internationale verdragen inzake milieu-, sociaal en arbeidsrecht vermeld in bijlage II bij de Wet , naleven en doen naleven door elke persoon die handelt als onderaannemer in welke fase ook, en door elke persoon die personeel tewerkstelt voor de uitvoering van de opdracht (art. 7 van de Wet).</w:t>
      </w:r>
    </w:p>
    <w:p w:rsidR="0093090F" w:rsidRPr="0093090F" w:rsidRDefault="0093090F" w:rsidP="0093090F">
      <w:pPr>
        <w:spacing w:after="100" w:afterAutospacing="1" w:line="240" w:lineRule="atLeast"/>
        <w:rPr>
          <w:rFonts w:asciiTheme="minorHAnsi" w:hAnsiTheme="minorHAnsi" w:cstheme="minorHAnsi"/>
          <w:szCs w:val="22"/>
          <w:lang w:eastAsia="nl-BE"/>
        </w:rPr>
      </w:pPr>
      <w:r w:rsidRPr="0093090F">
        <w:rPr>
          <w:rFonts w:asciiTheme="minorHAnsi" w:hAnsiTheme="minorHAnsi" w:cstheme="minorHAnsi"/>
          <w:szCs w:val="22"/>
          <w:lang w:eastAsia="nl-BE"/>
        </w:rPr>
        <w:lastRenderedPageBreak/>
        <w:t>De opdrachtnemer duldt geen enkele vorm van discriminatie op grond van nationale afstamming, geslacht, leeftijd, handicap, geloof of levensbeschouwing en seksuele oriëntatie in het kader van arbeidsbetrekkingen, waaronder begrepen de voorwaarden voor toegang tot arbeid, de arbeidsvoorwaarden en beloning, de beëindiging van de arbeidsbetrekking, alsook in het kader van beroepsopleiding, arbeidsbemiddeling, beroepskeuzevoorlichting of loopbaanbegeleiding.</w:t>
      </w:r>
    </w:p>
    <w:p w:rsidR="0093090F" w:rsidRPr="0093090F" w:rsidRDefault="0093090F" w:rsidP="0093090F">
      <w:pPr>
        <w:spacing w:after="100" w:afterAutospacing="1" w:line="240" w:lineRule="atLeast"/>
        <w:rPr>
          <w:rFonts w:asciiTheme="minorHAnsi" w:hAnsiTheme="minorHAnsi" w:cstheme="minorHAnsi"/>
          <w:szCs w:val="22"/>
          <w:lang w:eastAsia="nl-BE"/>
        </w:rPr>
      </w:pPr>
      <w:r w:rsidRPr="0093090F">
        <w:rPr>
          <w:rFonts w:asciiTheme="minorHAnsi" w:hAnsiTheme="minorHAnsi" w:cstheme="minorHAnsi"/>
          <w:szCs w:val="22"/>
          <w:lang w:eastAsia="nl-BE"/>
        </w:rPr>
        <w:t>De opdrachtnemer onthoudt zich van opzettelijke vormen van discriminatie en onopzettelijke discriminatie uit onachtzaamheid en neemt de nodige preventiemaatregelen om discriminatie te voorkomen. De opdrachtnemer verbindt zich ertoe om het discriminatieverbod in arbeidsrelaties in alle hieronder vermelde vormen te doen naleven door elke persoon die voor zijn rekening handelt als werknemer of aangestelde, door elke onderaannemer in welke fase ook, en door elke persoon die voor zijn rekening personeel werft, selecteert, opleidt of tewerkstelt met het oog op de uitvoering van de opdracht.</w:t>
      </w:r>
      <w:r w:rsidRPr="0093090F">
        <w:rPr>
          <w:rFonts w:asciiTheme="minorHAnsi" w:hAnsiTheme="minorHAnsi" w:cstheme="minorHAnsi"/>
          <w:szCs w:val="22"/>
          <w:vertAlign w:val="superscript"/>
          <w:lang w:eastAsia="nl-BE"/>
        </w:rPr>
        <w:footnoteReference w:id="2"/>
      </w:r>
    </w:p>
    <w:p w:rsidR="0093090F" w:rsidRPr="0093090F" w:rsidRDefault="0093090F" w:rsidP="0093090F">
      <w:pPr>
        <w:keepNext/>
        <w:keepLines/>
        <w:numPr>
          <w:ilvl w:val="2"/>
          <w:numId w:val="1"/>
        </w:numPr>
        <w:spacing w:before="240" w:after="240"/>
        <w:outlineLvl w:val="2"/>
        <w:rPr>
          <w:rFonts w:asciiTheme="minorHAnsi" w:hAnsiTheme="minorHAnsi" w:cstheme="minorHAnsi"/>
          <w:b/>
          <w:color w:val="000080"/>
          <w:szCs w:val="22"/>
        </w:rPr>
      </w:pPr>
      <w:bookmarkStart w:id="154" w:name="_Toc20923348"/>
      <w:bookmarkStart w:id="155" w:name="_Toc26390304"/>
      <w:bookmarkStart w:id="156" w:name="_Toc26954644"/>
      <w:bookmarkStart w:id="157" w:name="_Toc26966330"/>
      <w:r w:rsidRPr="0093090F">
        <w:rPr>
          <w:rFonts w:asciiTheme="minorHAnsi" w:hAnsiTheme="minorHAnsi" w:cstheme="minorHAnsi"/>
          <w:b/>
          <w:color w:val="000080"/>
          <w:szCs w:val="22"/>
        </w:rPr>
        <w:t>Vijf basisprincipes inzake non-discriminatie en gelijke kansen</w:t>
      </w:r>
      <w:bookmarkEnd w:id="154"/>
      <w:bookmarkEnd w:id="155"/>
      <w:bookmarkEnd w:id="156"/>
      <w:bookmarkEnd w:id="157"/>
    </w:p>
    <w:p w:rsidR="0093090F" w:rsidRPr="0093090F" w:rsidRDefault="0093090F" w:rsidP="0093090F">
      <w:pPr>
        <w:numPr>
          <w:ilvl w:val="0"/>
          <w:numId w:val="25"/>
        </w:numPr>
        <w:autoSpaceDE w:val="0"/>
        <w:autoSpaceDN w:val="0"/>
        <w:adjustRightInd w:val="0"/>
        <w:spacing w:line="240" w:lineRule="atLeast"/>
        <w:ind w:left="0" w:firstLine="0"/>
        <w:contextualSpacing/>
        <w:rPr>
          <w:rFonts w:asciiTheme="minorHAnsi" w:hAnsiTheme="minorHAnsi" w:cstheme="minorHAnsi"/>
          <w:b/>
          <w:bCs/>
          <w:szCs w:val="22"/>
          <w:lang w:val="en-GB" w:eastAsia="nl-BE"/>
        </w:rPr>
      </w:pPr>
      <w:r w:rsidRPr="0093090F">
        <w:rPr>
          <w:rFonts w:asciiTheme="minorHAnsi" w:hAnsiTheme="minorHAnsi" w:cstheme="minorHAnsi"/>
          <w:b/>
          <w:bCs/>
          <w:szCs w:val="22"/>
          <w:lang w:val="en-GB" w:eastAsia="nl-BE"/>
        </w:rPr>
        <w:t>VERBOD OP DIRECTE DISCRIMINATIE</w:t>
      </w:r>
    </w:p>
    <w:p w:rsidR="0093090F" w:rsidRPr="0093090F" w:rsidRDefault="0093090F" w:rsidP="0093090F">
      <w:pPr>
        <w:spacing w:line="240" w:lineRule="atLeast"/>
        <w:rPr>
          <w:rFonts w:asciiTheme="minorHAnsi" w:eastAsiaTheme="minorHAnsi" w:hAnsiTheme="minorHAnsi" w:cstheme="minorHAnsi"/>
          <w:szCs w:val="22"/>
          <w:lang w:val="nl-NL"/>
        </w:rPr>
      </w:pPr>
      <w:r w:rsidRPr="0093090F">
        <w:rPr>
          <w:rFonts w:asciiTheme="minorHAnsi" w:eastAsiaTheme="minorHAnsi" w:hAnsiTheme="minorHAnsi" w:cstheme="minorHAnsi"/>
          <w:szCs w:val="22"/>
          <w:lang w:val="nl-NL"/>
        </w:rPr>
        <w:t>Directe discriminatie is het ongunstiger behandelen van een persoon dan een ander in een vergelijkbare situatie op basis van diens nationale afstamming, geslacht, leeftijd, handicap, geloof of levensbeschouwing en seksuele oriëntatie, waarbij het onderscheid in behandeling niet kan gerechtvaardigd worden op grond van de bepalingen van Titel II Anti - Racismewet.</w:t>
      </w:r>
      <w:r w:rsidRPr="0093090F">
        <w:rPr>
          <w:rFonts w:asciiTheme="minorHAnsi" w:eastAsiaTheme="minorHAnsi" w:hAnsiTheme="minorHAnsi" w:cstheme="minorHAnsi"/>
          <w:szCs w:val="22"/>
          <w:vertAlign w:val="superscript"/>
          <w:lang w:val="en-GB"/>
        </w:rPr>
        <w:footnoteReference w:id="3"/>
      </w:r>
    </w:p>
    <w:p w:rsidR="0093090F" w:rsidRPr="0093090F" w:rsidRDefault="0093090F" w:rsidP="0093090F">
      <w:pPr>
        <w:spacing w:line="240" w:lineRule="atLeast"/>
        <w:rPr>
          <w:rFonts w:asciiTheme="minorHAnsi" w:eastAsiaTheme="minorHAnsi" w:hAnsiTheme="minorHAnsi" w:cstheme="minorHAnsi"/>
          <w:szCs w:val="22"/>
          <w:lang w:val="nl-NL"/>
        </w:rPr>
      </w:pPr>
    </w:p>
    <w:p w:rsidR="0093090F" w:rsidRPr="0093090F" w:rsidRDefault="0093090F" w:rsidP="0093090F">
      <w:pPr>
        <w:numPr>
          <w:ilvl w:val="0"/>
          <w:numId w:val="25"/>
        </w:numPr>
        <w:autoSpaceDE w:val="0"/>
        <w:autoSpaceDN w:val="0"/>
        <w:adjustRightInd w:val="0"/>
        <w:spacing w:line="240" w:lineRule="atLeast"/>
        <w:ind w:left="0" w:firstLine="0"/>
        <w:contextualSpacing/>
        <w:rPr>
          <w:rFonts w:asciiTheme="minorHAnsi" w:hAnsiTheme="minorHAnsi" w:cstheme="minorHAnsi"/>
          <w:b/>
          <w:szCs w:val="22"/>
          <w:lang w:val="en-GB" w:eastAsia="nl-BE"/>
        </w:rPr>
      </w:pPr>
      <w:r w:rsidRPr="0093090F">
        <w:rPr>
          <w:rFonts w:asciiTheme="minorHAnsi" w:hAnsiTheme="minorHAnsi" w:cstheme="minorHAnsi"/>
          <w:b/>
          <w:szCs w:val="22"/>
          <w:lang w:val="en-GB" w:eastAsia="nl-BE"/>
        </w:rPr>
        <w:t>VERBOD OP INDIRECTE DISCRIMINATIE</w:t>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r w:rsidRPr="0093090F">
        <w:rPr>
          <w:rFonts w:asciiTheme="minorHAnsi" w:hAnsiTheme="minorHAnsi" w:cstheme="minorHAnsi"/>
          <w:szCs w:val="22"/>
          <w:lang w:val="nl-NL" w:eastAsia="nl-BE"/>
        </w:rPr>
        <w:t>Indirecte discriminatie is een ogenschijnlijk neutrale bepaling, criterium of handelwijze hanteren die personen bijzonder kan benadelen in vergelijking met andere personen op basis van nationale afstamming, geslacht, leeftijd, handicap, geloof of levensbeschouwing en seksuele oriëntatie, tenzij deze bepaling, maatstaf of handelwijze objectief gerechtvaardigd kan worden door een geoorloofde bedrijfsdoelstelling en redelijk te verantwoorden is in verhouding tot voor deze personen minder nadelige middelen om de nagestreefde bedrijfsdoelstelling te realiseren.</w:t>
      </w:r>
      <w:r w:rsidRPr="0093090F">
        <w:rPr>
          <w:rFonts w:asciiTheme="minorHAnsi" w:hAnsiTheme="minorHAnsi" w:cstheme="minorHAnsi"/>
          <w:szCs w:val="22"/>
          <w:vertAlign w:val="superscript"/>
          <w:lang w:val="en-GB" w:eastAsia="nl-BE"/>
        </w:rPr>
        <w:footnoteReference w:id="4"/>
      </w:r>
      <w:r w:rsidRPr="0093090F">
        <w:rPr>
          <w:rFonts w:asciiTheme="minorHAnsi" w:hAnsiTheme="minorHAnsi" w:cstheme="minorHAnsi"/>
          <w:szCs w:val="22"/>
          <w:lang w:val="nl-NL"/>
        </w:rPr>
        <w:t xml:space="preserve"> </w:t>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p>
    <w:p w:rsidR="0093090F" w:rsidRPr="0093090F" w:rsidRDefault="0093090F" w:rsidP="0093090F">
      <w:pPr>
        <w:numPr>
          <w:ilvl w:val="0"/>
          <w:numId w:val="25"/>
        </w:numPr>
        <w:autoSpaceDE w:val="0"/>
        <w:autoSpaceDN w:val="0"/>
        <w:adjustRightInd w:val="0"/>
        <w:spacing w:line="240" w:lineRule="atLeast"/>
        <w:ind w:left="0" w:firstLine="0"/>
        <w:contextualSpacing/>
        <w:rPr>
          <w:rFonts w:asciiTheme="minorHAnsi" w:hAnsiTheme="minorHAnsi" w:cstheme="minorHAnsi"/>
          <w:b/>
          <w:szCs w:val="22"/>
          <w:lang w:val="nl-NL" w:eastAsia="nl-BE"/>
        </w:rPr>
      </w:pPr>
      <w:r w:rsidRPr="0093090F">
        <w:rPr>
          <w:rFonts w:asciiTheme="minorHAnsi" w:hAnsiTheme="minorHAnsi" w:cstheme="minorHAnsi"/>
          <w:b/>
          <w:szCs w:val="22"/>
          <w:lang w:val="nl-NL" w:eastAsia="nl-BE"/>
        </w:rPr>
        <w:t>VERPLICHTING OM REDELIJKE AANPASSINGEN OP GROND VAN HANDICAP TE TREFFEN</w:t>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r w:rsidRPr="0093090F">
        <w:rPr>
          <w:rFonts w:asciiTheme="minorHAnsi" w:hAnsiTheme="minorHAnsi" w:cstheme="minorHAnsi"/>
          <w:szCs w:val="22"/>
          <w:lang w:val="nl-NL" w:eastAsia="nl-BE"/>
        </w:rPr>
        <w:t>De opdrachtnemer is verplicht om passende maatregelen te nemen om opdat personen met een handicap toegang hebben tot arbeid, in arbeid kunnen participeren of daarin kunnen vooruit komen dan wel om een opleiding te kunnen genieten. Deze verplichting vervalt indien deze maatregelen een onevenredige belasting vormen. Als die belasting in voldoende mate wordt gecompenseerd door bestaande overheidsmaatregelen, zoals subsidies of begeleiding mag zij niet als onevenredig worden beschouwd.</w:t>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r w:rsidRPr="0093090F">
        <w:rPr>
          <w:rFonts w:asciiTheme="minorHAnsi" w:hAnsiTheme="minorHAnsi" w:cstheme="minorHAnsi"/>
          <w:szCs w:val="22"/>
          <w:lang w:val="nl-NL" w:eastAsia="nl-BE"/>
        </w:rPr>
        <w:t xml:space="preserve">Het begrip handicap moet worden opgevat als een beperking die het gevolg is van langdurige lichamelijke, geestelijke of psychische aandoeningen die in wisselwerking met diverse drempels de betrokkene kunnen beletten volledig, daadwerkelijk en op voet van gelijkheid met andere werknemers aan het beroepsleven deel te nemen. Belemmeringen bij het uitoefenen van de </w:t>
      </w:r>
      <w:r w:rsidRPr="0093090F">
        <w:rPr>
          <w:rFonts w:asciiTheme="minorHAnsi" w:hAnsiTheme="minorHAnsi" w:cstheme="minorHAnsi"/>
          <w:szCs w:val="22"/>
          <w:lang w:val="nl-NL" w:eastAsia="nl-BE"/>
        </w:rPr>
        <w:lastRenderedPageBreak/>
        <w:t>beroepsactiviteit kunnen ertoe leiden dat een langdurige ziekte als handicap moet worden beschouwd.</w:t>
      </w:r>
      <w:r w:rsidRPr="0093090F">
        <w:rPr>
          <w:rFonts w:asciiTheme="minorHAnsi" w:hAnsiTheme="minorHAnsi" w:cstheme="minorHAnsi"/>
          <w:szCs w:val="22"/>
          <w:vertAlign w:val="superscript"/>
          <w:lang w:val="en-GB" w:eastAsia="nl-BE"/>
        </w:rPr>
        <w:footnoteReference w:id="5"/>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p>
    <w:p w:rsidR="0093090F" w:rsidRPr="0093090F" w:rsidRDefault="0093090F" w:rsidP="0093090F">
      <w:pPr>
        <w:numPr>
          <w:ilvl w:val="0"/>
          <w:numId w:val="25"/>
        </w:numPr>
        <w:autoSpaceDE w:val="0"/>
        <w:autoSpaceDN w:val="0"/>
        <w:adjustRightInd w:val="0"/>
        <w:spacing w:line="240" w:lineRule="atLeast"/>
        <w:ind w:left="0" w:firstLine="0"/>
        <w:contextualSpacing/>
        <w:rPr>
          <w:rFonts w:asciiTheme="minorHAnsi" w:hAnsiTheme="minorHAnsi" w:cstheme="minorHAnsi"/>
          <w:b/>
          <w:szCs w:val="22"/>
          <w:lang w:val="nl-NL" w:eastAsia="nl-BE"/>
        </w:rPr>
      </w:pPr>
      <w:r w:rsidRPr="0093090F">
        <w:rPr>
          <w:rFonts w:asciiTheme="minorHAnsi" w:hAnsiTheme="minorHAnsi" w:cstheme="minorHAnsi"/>
          <w:b/>
          <w:szCs w:val="22"/>
          <w:lang w:val="nl-NL" w:eastAsia="nl-BE"/>
        </w:rPr>
        <w:t>VERBOD OP OPDRACHT GEVEN TOT DISCRIMINATIE</w:t>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r w:rsidRPr="0093090F">
        <w:rPr>
          <w:rFonts w:asciiTheme="minorHAnsi" w:hAnsiTheme="minorHAnsi" w:cstheme="minorHAnsi"/>
          <w:szCs w:val="22"/>
          <w:lang w:val="nl-NL" w:eastAsia="nl-BE"/>
        </w:rPr>
        <w:t>Vanuit een feitelijke of juridische machtspositie opdracht geven aan anderen om een persoon of een groep te discrimineren op grond van nationale afstamming, geslacht, leeftijd, handicap, geloof of levensbeschouwing en seksuele oriëntatie, is verboden.</w:t>
      </w:r>
      <w:r w:rsidRPr="0093090F">
        <w:rPr>
          <w:rFonts w:asciiTheme="minorHAnsi" w:hAnsiTheme="minorHAnsi" w:cstheme="minorHAnsi"/>
          <w:szCs w:val="22"/>
          <w:vertAlign w:val="superscript"/>
          <w:lang w:val="en-GB" w:eastAsia="nl-BE"/>
        </w:rPr>
        <w:footnoteReference w:id="6"/>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p>
    <w:p w:rsidR="0093090F" w:rsidRPr="0093090F" w:rsidRDefault="0093090F" w:rsidP="0093090F">
      <w:pPr>
        <w:autoSpaceDE w:val="0"/>
        <w:autoSpaceDN w:val="0"/>
        <w:adjustRightInd w:val="0"/>
        <w:spacing w:line="240" w:lineRule="atLeast"/>
        <w:rPr>
          <w:rFonts w:asciiTheme="minorHAnsi" w:hAnsiTheme="minorHAnsi" w:cstheme="minorHAnsi"/>
          <w:b/>
          <w:szCs w:val="22"/>
          <w:lang w:val="nl-NL" w:eastAsia="nl-BE"/>
        </w:rPr>
      </w:pPr>
      <w:r w:rsidRPr="0093090F">
        <w:rPr>
          <w:rFonts w:asciiTheme="minorHAnsi" w:hAnsiTheme="minorHAnsi" w:cstheme="minorHAnsi"/>
          <w:b/>
          <w:szCs w:val="22"/>
          <w:lang w:val="nl-NL" w:eastAsia="nl-BE"/>
        </w:rPr>
        <w:t>V. VERBOD OP GEWELD, PESTERIJEN EN ONGEWENST SEKSUEEL GEDRAG OP HET WERK</w:t>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r w:rsidRPr="0093090F">
        <w:rPr>
          <w:rFonts w:asciiTheme="minorHAnsi" w:hAnsiTheme="minorHAnsi" w:cstheme="minorHAnsi"/>
          <w:szCs w:val="22"/>
          <w:lang w:val="nl-NL" w:eastAsia="nl-BE"/>
        </w:rPr>
        <w:t>Iedere daad van fysiek of verbaal geweld en pesterijen op basis van nationale afstamming, geslacht, leeftijd, handicap, geloof of levensbeschouwing en seksuele oriëntatie, alsook van ongewenst seksueel gedrag op het werk, is verboden.</w:t>
      </w:r>
      <w:r w:rsidRPr="0093090F">
        <w:rPr>
          <w:rFonts w:asciiTheme="minorHAnsi" w:hAnsiTheme="minorHAnsi" w:cstheme="minorHAnsi"/>
          <w:szCs w:val="22"/>
          <w:vertAlign w:val="superscript"/>
          <w:lang w:val="en-GB" w:eastAsia="nl-BE"/>
        </w:rPr>
        <w:footnoteReference w:id="7"/>
      </w:r>
    </w:p>
    <w:p w:rsidR="0093090F" w:rsidRPr="0093090F" w:rsidRDefault="0093090F" w:rsidP="0093090F">
      <w:pPr>
        <w:keepNext/>
        <w:keepLines/>
        <w:numPr>
          <w:ilvl w:val="2"/>
          <w:numId w:val="1"/>
        </w:numPr>
        <w:spacing w:before="240" w:after="240"/>
        <w:outlineLvl w:val="2"/>
        <w:rPr>
          <w:rFonts w:asciiTheme="minorHAnsi" w:hAnsiTheme="minorHAnsi" w:cstheme="minorHAnsi"/>
          <w:b/>
          <w:color w:val="000080"/>
          <w:szCs w:val="22"/>
        </w:rPr>
      </w:pPr>
      <w:bookmarkStart w:id="158" w:name="_Toc20923349"/>
      <w:bookmarkStart w:id="159" w:name="_Toc26390305"/>
      <w:bookmarkStart w:id="160" w:name="_Toc26954645"/>
      <w:bookmarkStart w:id="161" w:name="_Toc26966331"/>
      <w:r w:rsidRPr="0093090F">
        <w:rPr>
          <w:rFonts w:asciiTheme="minorHAnsi" w:hAnsiTheme="minorHAnsi" w:cstheme="minorHAnsi"/>
          <w:b/>
          <w:color w:val="000080"/>
          <w:szCs w:val="22"/>
        </w:rPr>
        <w:t>Bijzondere actiemiddelen van de aanbestedende overheid</w:t>
      </w:r>
      <w:bookmarkEnd w:id="158"/>
      <w:bookmarkEnd w:id="159"/>
      <w:bookmarkEnd w:id="160"/>
      <w:bookmarkEnd w:id="161"/>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r w:rsidRPr="0093090F">
        <w:rPr>
          <w:rFonts w:asciiTheme="minorHAnsi" w:hAnsiTheme="minorHAnsi" w:cstheme="minorHAnsi"/>
          <w:szCs w:val="22"/>
          <w:lang w:val="nl-NL" w:eastAsia="nl-BE"/>
        </w:rPr>
        <w:t>Indien tijdens de uitvoering van de opdracht feiten worden vastgesteld die het bestaan van discriminatie op grond van de beschermde criteria kunnen doen vermoeden in hoofde van de opdrachtnemer of zijn onderaannemers, wordt dit in toepassing van art. 44, §2 KB Uitvoering vastgesteld in een proces-verbaal en kan de aanbestedende overheid in bepaalde omstandigheden de maatregelen treffen voor inbreuken op bepalingen van de opdracht.</w:t>
      </w:r>
    </w:p>
    <w:p w:rsidR="0093090F" w:rsidRPr="0093090F" w:rsidRDefault="0093090F" w:rsidP="0093090F">
      <w:pPr>
        <w:autoSpaceDE w:val="0"/>
        <w:autoSpaceDN w:val="0"/>
        <w:adjustRightInd w:val="0"/>
        <w:spacing w:line="240" w:lineRule="atLeast"/>
        <w:rPr>
          <w:rFonts w:asciiTheme="minorHAnsi" w:hAnsiTheme="minorHAnsi" w:cstheme="minorHAnsi"/>
          <w:szCs w:val="22"/>
          <w:lang w:val="nl-NL" w:eastAsia="nl-BE"/>
        </w:rPr>
      </w:pPr>
      <w:r w:rsidRPr="0093090F">
        <w:rPr>
          <w:rFonts w:asciiTheme="minorHAnsi" w:hAnsiTheme="minorHAnsi" w:cstheme="minorHAnsi"/>
          <w:szCs w:val="22"/>
          <w:lang w:val="nl-NL" w:eastAsia="nl-BE"/>
        </w:rPr>
        <w:t>De aanbestedende overheid behoudt zich het recht voor om het dossier (het proces-verbaal, het eventuele verweer, correspondentie, stukken, etc.) bovendien voor onderzoek over te maken aan Unia, het Interfederaal Gelijkekansencentrum, en/of aan de Algemene Directie Toezicht op de Sociale Wetten van de Federale Overheidsdienst Werkgelegenheid, Arbeid en Sociaal Overleg. Voorgaande geldt onverminderd de toepassing van de sancties bedoeld in andere wettelijke, reglementaire of conventionele bepalingen.</w:t>
      </w:r>
    </w:p>
    <w:p w:rsidR="0093090F" w:rsidRPr="0093090F" w:rsidRDefault="0093090F" w:rsidP="0093090F">
      <w:pPr>
        <w:keepNext/>
        <w:keepLines/>
        <w:numPr>
          <w:ilvl w:val="2"/>
          <w:numId w:val="1"/>
        </w:numPr>
        <w:spacing w:before="240" w:after="240"/>
        <w:outlineLvl w:val="2"/>
        <w:rPr>
          <w:rFonts w:asciiTheme="minorHAnsi" w:hAnsiTheme="minorHAnsi" w:cstheme="minorHAnsi"/>
          <w:b/>
          <w:color w:val="000080"/>
          <w:szCs w:val="22"/>
        </w:rPr>
      </w:pPr>
      <w:bookmarkStart w:id="162" w:name="_Toc20923350"/>
      <w:bookmarkStart w:id="163" w:name="_Toc26390306"/>
      <w:bookmarkStart w:id="164" w:name="_Toc26954646"/>
      <w:bookmarkStart w:id="165" w:name="_Toc26966332"/>
      <w:r w:rsidRPr="0093090F">
        <w:rPr>
          <w:rFonts w:asciiTheme="minorHAnsi" w:hAnsiTheme="minorHAnsi" w:cstheme="minorHAnsi"/>
          <w:b/>
          <w:color w:val="000080"/>
          <w:szCs w:val="22"/>
        </w:rPr>
        <w:t>Vertrouwelijkheid</w:t>
      </w:r>
      <w:bookmarkEnd w:id="162"/>
      <w:bookmarkEnd w:id="163"/>
      <w:bookmarkEnd w:id="164"/>
      <w:bookmarkEnd w:id="165"/>
    </w:p>
    <w:p w:rsidR="0093090F" w:rsidRPr="0093090F" w:rsidRDefault="0093090F" w:rsidP="0093090F">
      <w:pPr>
        <w:spacing w:line="240" w:lineRule="atLeast"/>
        <w:rPr>
          <w:rFonts w:asciiTheme="minorHAnsi" w:hAnsiTheme="minorHAnsi" w:cstheme="minorHAnsi"/>
          <w:szCs w:val="22"/>
          <w:lang w:val="nl-NL" w:eastAsia="nl-BE"/>
        </w:rPr>
      </w:pPr>
      <w:r w:rsidRPr="0093090F">
        <w:rPr>
          <w:rFonts w:asciiTheme="minorHAnsi" w:hAnsiTheme="minorHAnsi" w:cstheme="minorHAnsi"/>
          <w:szCs w:val="22"/>
          <w:lang w:val="nl-NL" w:eastAsia="nl-BE"/>
        </w:rPr>
        <w:t>De in het kader van de uitvoering van de opdracht hieromtrent verkregen informatie zal vertrouwelijk worden behandeld door de aanbestedende overheid en niet worden doorgegeven aan derden noch publiek gemaakt, zonder uitdrukkelijke schriftelijke toestemming van de betrokkene. Dit geldt evenwel met uitzondering van (1) de hierboven vermelde tussenkomst van Unia, het Interfederaal Gelijkekansencentrum, en/of de Federale Overheidsdienst Werkgelegenheid, Arbeid en Sociaal Overleg Onverminderd, (2) de toepassing van het decreet van 26 maart 2004 betreffende de openbaarheid van bestuur en (3) eventuele andere wettelijke afwijkingen.</w:t>
      </w:r>
    </w:p>
    <w:bookmarkEnd w:id="145"/>
    <w:p w:rsidR="0093090F" w:rsidRDefault="0093090F" w:rsidP="00B14465"/>
    <w:p w:rsidR="0093090F" w:rsidRPr="0093090F" w:rsidRDefault="0093090F" w:rsidP="008C5029">
      <w:pPr>
        <w:pStyle w:val="Kop2"/>
      </w:pPr>
      <w:bookmarkStart w:id="166" w:name="_Toc20923351"/>
      <w:bookmarkStart w:id="167" w:name="_Toc26390307"/>
      <w:bookmarkStart w:id="168" w:name="_Toc26954647"/>
      <w:bookmarkStart w:id="169" w:name="_Toc26966333"/>
      <w:bookmarkStart w:id="170" w:name="_Toc34040887"/>
      <w:bookmarkStart w:id="171" w:name="_Hlk26973078"/>
      <w:r w:rsidRPr="0093090F">
        <w:t>Bijzondere voorwaarde inzake mensenrechten</w:t>
      </w:r>
      <w:bookmarkEnd w:id="166"/>
      <w:bookmarkEnd w:id="167"/>
      <w:bookmarkEnd w:id="168"/>
      <w:bookmarkEnd w:id="169"/>
      <w:bookmarkEnd w:id="170"/>
      <w:r w:rsidRPr="0093090F">
        <w:t xml:space="preserve"> </w:t>
      </w:r>
    </w:p>
    <w:p w:rsidR="00B14465" w:rsidRPr="0093090F" w:rsidRDefault="0093090F" w:rsidP="0093090F">
      <w:pPr>
        <w:spacing w:after="200" w:line="240" w:lineRule="atLeast"/>
        <w:rPr>
          <w:rFonts w:asciiTheme="minorHAnsi" w:eastAsiaTheme="minorHAnsi" w:hAnsiTheme="minorHAnsi" w:cstheme="minorHAnsi"/>
          <w:lang w:val="nl-NL"/>
        </w:rPr>
      </w:pPr>
      <w:r w:rsidRPr="0093090F">
        <w:rPr>
          <w:rFonts w:asciiTheme="minorHAnsi" w:eastAsiaTheme="minorHAnsi" w:hAnsiTheme="minorHAnsi" w:cstheme="minorHAnsi"/>
          <w:lang w:val="nl-NL"/>
        </w:rPr>
        <w:t xml:space="preserve">De opdrachtnemer, zijn personeel/aangestelden en onderaannemers, zullen zich tijdens deze opdracht onthouden van iedere (on)rechtstreekse inbreuk op het Europees Verdrag van de Rechten van de Mens (EVRM) en, meer algemeen, op internationale mensenrechtenstandaarden, ongeacht of </w:t>
      </w:r>
      <w:r w:rsidRPr="0093090F">
        <w:rPr>
          <w:rFonts w:asciiTheme="minorHAnsi" w:eastAsiaTheme="minorHAnsi" w:hAnsiTheme="minorHAnsi" w:cstheme="minorHAnsi"/>
          <w:lang w:val="nl-NL"/>
        </w:rPr>
        <w:lastRenderedPageBreak/>
        <w:t>deze inbreuk verband houdt met deze opdracht zelf. Hij onderschrijft ten volle deze verplichting en erkent te weten dat deze inbreuken aanleiding kunnen geven tot sancties.</w:t>
      </w:r>
      <w:bookmarkEnd w:id="171"/>
    </w:p>
    <w:p w:rsidR="00B14465" w:rsidRPr="006979E5" w:rsidRDefault="0033747E" w:rsidP="00B14465">
      <w:pPr>
        <w:pStyle w:val="Kop2"/>
      </w:pPr>
      <w:bookmarkStart w:id="172" w:name="_Toc34040888"/>
      <w:r w:rsidRPr="006979E5">
        <w:t>Loon verschuldigd aan werknemers</w:t>
      </w:r>
      <w:bookmarkEnd w:id="172"/>
    </w:p>
    <w:p w:rsidR="00B14465" w:rsidRPr="008F18EC" w:rsidRDefault="00B14465" w:rsidP="00B14465">
      <w:pPr>
        <w:keepNext/>
      </w:pPr>
    </w:p>
    <w:p w:rsidR="00B14465" w:rsidRPr="008F18EC" w:rsidRDefault="0033747E" w:rsidP="00B14465">
      <w:pPr>
        <w:keepNext/>
      </w:pPr>
      <w:r w:rsidRPr="008F18EC">
        <w:t>Wanneer de opdrachtnemer of onderaannemer het in artikel 49/1, derde lid van het Sociaal Strafwetboek bedoelde afschrift ontvangt van kennisgeving waarmee hij ervan in kennis wordt gesteld dat hij een zwaarwichtige inbreuk heeft begaan op de verplichting zijn werknemers tijdig het loon te betalen waarop deze recht hebben, onthoudt hij zich ervan, met onmiddellijke ingang, de plaats van uitvoering van de opdracht nog verder te betreden of nog verder uitvoering aan de opdracht te geven, en wel tot hij het bewijs voorlegt aan de aanbestedende instantie dat de betrokken werknemers integraal zijn uitbetaald.</w:t>
      </w:r>
    </w:p>
    <w:p w:rsidR="00B14465" w:rsidRPr="008F18EC" w:rsidRDefault="00B14465" w:rsidP="00B14465">
      <w:pPr>
        <w:keepNext/>
      </w:pPr>
    </w:p>
    <w:p w:rsidR="00B14465" w:rsidRPr="008F18EC" w:rsidRDefault="0033747E" w:rsidP="00B14465">
      <w:pPr>
        <w:keepNext/>
      </w:pPr>
      <w:r w:rsidRPr="008F18EC">
        <w:t>Hetzelfde geldt wanneer de voormelde opdrachtnemer of onderaannemer ervan in kennis wordt gesteld:</w:t>
      </w:r>
    </w:p>
    <w:p w:rsidR="00B14465" w:rsidRPr="008F18EC" w:rsidRDefault="0033747E" w:rsidP="00B14465">
      <w:pPr>
        <w:keepNext/>
      </w:pPr>
      <w:r w:rsidRPr="008F18EC">
        <w:t>- ofwel, naargelang het geval, door de opdrachtnemer of de aanbestedende instantie, dat hij de in artikel 49/1, eerste lid, van het Sociaal Strafwetboek bedoelde kennisgeving heeft ontvangen die betrekking heeft op deze opdrachtnemer of onderaannemer;</w:t>
      </w:r>
    </w:p>
    <w:p w:rsidR="00B14465" w:rsidRPr="008F18EC" w:rsidRDefault="0033747E" w:rsidP="00B14465">
      <w:pPr>
        <w:keepNext/>
      </w:pPr>
      <w:r w:rsidRPr="008F18EC">
        <w:t>- ofwel door middel van de in artikel 35/4 van de wet van 12 april 1965 betreffende de bescherming van het loon der werknemers bedoelde aanplakking.</w:t>
      </w:r>
    </w:p>
    <w:p w:rsidR="00B14465" w:rsidRPr="008F18EC" w:rsidRDefault="00B14465" w:rsidP="00B14465">
      <w:pPr>
        <w:keepNext/>
      </w:pPr>
    </w:p>
    <w:p w:rsidR="00B14465" w:rsidRPr="008F18EC" w:rsidRDefault="0033747E" w:rsidP="00B14465">
      <w:pPr>
        <w:keepNext/>
      </w:pPr>
      <w:r w:rsidRPr="008F18EC">
        <w:t>De opdrachtnemer of onderaannemer is er bovendien toe gehouden een clausule op te nemen in de onderaannemingsovereenkomst die hij desgevallend zou sluiten, op grond waarvan:</w:t>
      </w:r>
    </w:p>
    <w:p w:rsidR="00B14465" w:rsidRPr="008F18EC" w:rsidRDefault="0033747E" w:rsidP="00B14465">
      <w:pPr>
        <w:keepNext/>
      </w:pPr>
      <w:r w:rsidRPr="008F18EC">
        <w:t>1° de onderaannemer er zich van onthoudt de plaats van uitvoering van de opdracht nog verder te betreden of nog verder uitvoering aan de opdracht te geven, indien uit een in uitvoering van artikel 49/1 van het Sociaal Strafwetboek opgestelde kennisgeving blijkt dat deze onderaannemer op zwaarwichtige wijze tekortschiet in zijn verplichting het aan zijn werknemers verschuldigde loon tijdig uit te betalen;</w:t>
      </w:r>
    </w:p>
    <w:p w:rsidR="00B14465" w:rsidRPr="008F18EC" w:rsidRDefault="0033747E" w:rsidP="00B14465">
      <w:pPr>
        <w:keepNext/>
      </w:pPr>
      <w:r w:rsidRPr="008F18EC">
        <w:t>2° de niet-naleving van de onder 1° gestelde verplichting aanzien wordt als een ernstige tekortkoming in hoofde van de onderaannemer, ingevolge waarvan de opdrachtnemer is gemachtigd de overeenkomst te verbreken;</w:t>
      </w:r>
    </w:p>
    <w:p w:rsidR="002E6BD7" w:rsidRDefault="0033747E" w:rsidP="002E6BD7">
      <w:pPr>
        <w:keepNext/>
      </w:pPr>
      <w:r w:rsidRPr="008F18EC">
        <w:t>3° de onderaannemer ertoe is gehouden een soortgelijke clausule als onder 1° en 2° op te nemen in de onderaannemingsovereenkomsten en ervoor te zorgen dat dergelijke clausules ook in de verder onderaannemingsovereenkomsten worden opgenomen.</w:t>
      </w:r>
    </w:p>
    <w:p w:rsidR="00B14465" w:rsidRPr="002E6BD7" w:rsidRDefault="00B14465" w:rsidP="002E6BD7"/>
    <w:p w:rsidR="00411DC8" w:rsidRDefault="00411DC8" w:rsidP="00411DC8">
      <w:pPr>
        <w:pStyle w:val="Kop2"/>
      </w:pPr>
      <w:bookmarkStart w:id="173" w:name="_Toc34040889"/>
      <w:r>
        <w:t>Controle</w:t>
      </w:r>
      <w:bookmarkEnd w:id="173"/>
    </w:p>
    <w:p w:rsidR="00585137" w:rsidRDefault="00585137" w:rsidP="00585137">
      <w:pPr>
        <w:keepNext/>
      </w:pPr>
      <w:r>
        <w:t>Bij de</w:t>
      </w:r>
      <w:r w:rsidRPr="00A503FE">
        <w:t xml:space="preserve"> beoordeling van </w:t>
      </w:r>
      <w:r>
        <w:t>de offertes zal er door een erkend laboratorium, aangesteld door de Stad Gent, een controle gebeuren op onderstaande stalen</w:t>
      </w:r>
      <w:r w:rsidRPr="00585137">
        <w:t xml:space="preserve">. </w:t>
      </w:r>
      <w:r w:rsidR="002E6BD7">
        <w:br/>
      </w:r>
      <w:r w:rsidRPr="00585137">
        <w:rPr>
          <w:b/>
        </w:rPr>
        <w:t>Deze test is een minimumvoorwaarde</w:t>
      </w:r>
      <w:r w:rsidRPr="00585137">
        <w:t xml:space="preserve">. Indien de </w:t>
      </w:r>
      <w:r w:rsidR="000B3614">
        <w:rPr>
          <w:b/>
        </w:rPr>
        <w:t>resultaten van de labotesten niet conform de gangbare richtlijnen of normen zijn</w:t>
      </w:r>
      <w:r w:rsidRPr="00585137">
        <w:t xml:space="preserve">, wordt de betreffende </w:t>
      </w:r>
      <w:r w:rsidRPr="00585137">
        <w:rPr>
          <w:b/>
        </w:rPr>
        <w:t>kandidaat-leverancier geweerd uit de verdere procedure</w:t>
      </w:r>
      <w:r>
        <w:t xml:space="preserve">. </w:t>
      </w:r>
      <w:r w:rsidRPr="00A503FE">
        <w:t xml:space="preserve"> </w:t>
      </w:r>
    </w:p>
    <w:p w:rsidR="00585137" w:rsidRDefault="00585137" w:rsidP="00585137">
      <w:pPr>
        <w:keepNext/>
      </w:pPr>
    </w:p>
    <w:p w:rsidR="00585137" w:rsidRPr="00A503FE" w:rsidRDefault="00585137" w:rsidP="00585137">
      <w:pPr>
        <w:keepNext/>
      </w:pPr>
      <w:r>
        <w:t xml:space="preserve">Er </w:t>
      </w:r>
      <w:r w:rsidRPr="00A503FE">
        <w:t>zal aan de inschrijvers worden gevraagd om een 6 tot 8 stalen in tweevoud van een aantal afgewerkte maaltijden (bestaande uit soep, aardappel- of deegwarencomponent, vleescomponent</w:t>
      </w:r>
      <w:r>
        <w:t xml:space="preserve"> of</w:t>
      </w:r>
      <w:r w:rsidRPr="00A503FE">
        <w:t xml:space="preserve"> vis- en gevogeltecomponent, groentencomponent) en 2 tot 4 stalen in tweevoud van vegetarische maaltijden, af te leveren.</w:t>
      </w:r>
    </w:p>
    <w:p w:rsidR="00411DC8" w:rsidRPr="00585137" w:rsidRDefault="00411DC8" w:rsidP="00B1446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tblGrid>
      <w:tr w:rsidR="00411DC8" w:rsidRPr="00A503FE" w:rsidTr="00411DC8">
        <w:tc>
          <w:tcPr>
            <w:tcW w:w="3544" w:type="dxa"/>
            <w:shd w:val="clear" w:color="auto" w:fill="auto"/>
          </w:tcPr>
          <w:p w:rsidR="00411DC8" w:rsidRPr="00A503FE" w:rsidRDefault="00411DC8" w:rsidP="00096B41">
            <w:pPr>
              <w:keepNext/>
              <w:rPr>
                <w:b/>
              </w:rPr>
            </w:pPr>
            <w:r w:rsidRPr="00A503FE">
              <w:rPr>
                <w:b/>
              </w:rPr>
              <w:lastRenderedPageBreak/>
              <w:t xml:space="preserve">Labotest </w:t>
            </w:r>
            <w:r>
              <w:rPr>
                <w:b/>
              </w:rPr>
              <w:br/>
            </w:r>
            <w:r w:rsidRPr="00A503FE">
              <w:rPr>
                <w:b/>
              </w:rPr>
              <w:t>(technische bepaling)</w:t>
            </w:r>
          </w:p>
        </w:tc>
      </w:tr>
      <w:tr w:rsidR="00411DC8" w:rsidRPr="00A503FE" w:rsidTr="00411DC8">
        <w:tc>
          <w:tcPr>
            <w:tcW w:w="3544" w:type="dxa"/>
            <w:shd w:val="clear" w:color="auto" w:fill="auto"/>
          </w:tcPr>
          <w:p w:rsidR="00411DC8" w:rsidRPr="00A503FE" w:rsidRDefault="00411DC8" w:rsidP="00096B41">
            <w:pPr>
              <w:keepNext/>
            </w:pPr>
            <w:r w:rsidRPr="00A503FE">
              <w:t>2 Babyvoeding (fijngemalen en grof)</w:t>
            </w:r>
          </w:p>
        </w:tc>
      </w:tr>
      <w:tr w:rsidR="00411DC8" w:rsidRPr="00A503FE" w:rsidTr="00411DC8">
        <w:tc>
          <w:tcPr>
            <w:tcW w:w="3544" w:type="dxa"/>
            <w:shd w:val="clear" w:color="auto" w:fill="auto"/>
          </w:tcPr>
          <w:p w:rsidR="00411DC8" w:rsidRPr="00A503FE" w:rsidRDefault="00411DC8" w:rsidP="00096B41">
            <w:pPr>
              <w:keepNext/>
            </w:pPr>
            <w:r w:rsidRPr="00A503FE">
              <w:t xml:space="preserve">1 Kleutermaaltijd </w:t>
            </w:r>
          </w:p>
        </w:tc>
      </w:tr>
      <w:tr w:rsidR="00411DC8" w:rsidRPr="00A503FE" w:rsidTr="00411DC8">
        <w:tc>
          <w:tcPr>
            <w:tcW w:w="3544" w:type="dxa"/>
            <w:shd w:val="clear" w:color="auto" w:fill="auto"/>
          </w:tcPr>
          <w:p w:rsidR="00411DC8" w:rsidRPr="00A503FE" w:rsidRDefault="00411DC8" w:rsidP="00096B41">
            <w:pPr>
              <w:keepNext/>
            </w:pPr>
            <w:r w:rsidRPr="00A503FE">
              <w:t xml:space="preserve">1 </w:t>
            </w:r>
            <w:r>
              <w:t>Kleuter</w:t>
            </w:r>
            <w:r w:rsidRPr="00A503FE">
              <w:t>maaltijd</w:t>
            </w:r>
          </w:p>
        </w:tc>
      </w:tr>
      <w:tr w:rsidR="00411DC8" w:rsidRPr="00A503FE" w:rsidTr="00411DC8">
        <w:tc>
          <w:tcPr>
            <w:tcW w:w="3544" w:type="dxa"/>
            <w:shd w:val="clear" w:color="auto" w:fill="auto"/>
          </w:tcPr>
          <w:p w:rsidR="00411DC8" w:rsidRPr="00A503FE" w:rsidRDefault="00411DC8" w:rsidP="00096B41">
            <w:pPr>
              <w:keepNext/>
            </w:pPr>
            <w:r w:rsidRPr="00A503FE">
              <w:t>2 Basisschool + secundair</w:t>
            </w:r>
          </w:p>
        </w:tc>
      </w:tr>
      <w:tr w:rsidR="00411DC8" w:rsidRPr="00A503FE" w:rsidTr="00411DC8">
        <w:tc>
          <w:tcPr>
            <w:tcW w:w="3544" w:type="dxa"/>
            <w:shd w:val="clear" w:color="auto" w:fill="auto"/>
          </w:tcPr>
          <w:p w:rsidR="00411DC8" w:rsidRPr="00A503FE" w:rsidRDefault="00411DC8" w:rsidP="00096B41">
            <w:pPr>
              <w:keepNext/>
            </w:pPr>
            <w:r w:rsidRPr="00A503FE">
              <w:t>2 Veggie maaltijden</w:t>
            </w:r>
          </w:p>
        </w:tc>
      </w:tr>
      <w:tr w:rsidR="00411DC8" w:rsidRPr="00A503FE" w:rsidTr="00411DC8">
        <w:tc>
          <w:tcPr>
            <w:tcW w:w="3544" w:type="dxa"/>
            <w:shd w:val="clear" w:color="auto" w:fill="auto"/>
          </w:tcPr>
          <w:p w:rsidR="00411DC8" w:rsidRPr="00A503FE" w:rsidRDefault="00411DC8" w:rsidP="00096B41">
            <w:pPr>
              <w:keepNext/>
            </w:pPr>
            <w:r w:rsidRPr="00A503FE">
              <w:t xml:space="preserve">2 Soep </w:t>
            </w:r>
          </w:p>
        </w:tc>
      </w:tr>
      <w:tr w:rsidR="00411DC8" w:rsidRPr="00A503FE" w:rsidTr="00411DC8">
        <w:tc>
          <w:tcPr>
            <w:tcW w:w="3544" w:type="dxa"/>
            <w:shd w:val="clear" w:color="auto" w:fill="auto"/>
          </w:tcPr>
          <w:p w:rsidR="00411DC8" w:rsidRPr="00A503FE" w:rsidRDefault="00411DC8" w:rsidP="00096B41">
            <w:pPr>
              <w:keepNext/>
            </w:pPr>
            <w:r w:rsidRPr="00A503FE">
              <w:t xml:space="preserve">0,5 Brood </w:t>
            </w:r>
          </w:p>
        </w:tc>
      </w:tr>
    </w:tbl>
    <w:p w:rsidR="00411DC8" w:rsidRDefault="00411DC8" w:rsidP="00B14465">
      <w:pPr>
        <w:rPr>
          <w:lang w:val="en-US"/>
        </w:rPr>
      </w:pPr>
    </w:p>
    <w:p w:rsidR="00585137" w:rsidRDefault="00585137" w:rsidP="00B14465">
      <w:pPr>
        <w:rPr>
          <w:lang w:val="en-US"/>
        </w:rPr>
      </w:pPr>
      <w:r>
        <w:rPr>
          <w:lang w:val="en-US"/>
        </w:rPr>
        <w:t>De praktische modaliteiten van deze labo analyse word</w:t>
      </w:r>
      <w:r w:rsidR="00D37085">
        <w:rPr>
          <w:lang w:val="en-US"/>
        </w:rPr>
        <w:t>en</w:t>
      </w:r>
      <w:r>
        <w:rPr>
          <w:lang w:val="en-US"/>
        </w:rPr>
        <w:t xml:space="preserve"> na opening van de offertes aan de inschrijver meegedeeld. </w:t>
      </w:r>
    </w:p>
    <w:p w:rsidR="00585137" w:rsidRDefault="00585137" w:rsidP="00B14465">
      <w:pPr>
        <w:rPr>
          <w:lang w:val="en-US"/>
        </w:rPr>
      </w:pP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r w:rsidRPr="006404A9">
        <w:rPr>
          <w:rFonts w:cs="Calibri"/>
          <w:szCs w:val="22"/>
          <w:lang w:val="nl-NL" w:eastAsia="nl-BE"/>
        </w:rPr>
        <w:t xml:space="preserve">Telkens dit nodig geacht wordt, kunnen </w:t>
      </w:r>
      <w:r w:rsidR="009D0D50">
        <w:rPr>
          <w:rFonts w:cs="Calibri"/>
          <w:szCs w:val="22"/>
          <w:lang w:val="nl-NL" w:eastAsia="nl-BE"/>
        </w:rPr>
        <w:t xml:space="preserve">ook </w:t>
      </w:r>
      <w:r>
        <w:rPr>
          <w:rFonts w:cs="Calibri"/>
          <w:szCs w:val="22"/>
          <w:lang w:val="nl-NL" w:eastAsia="nl-BE"/>
        </w:rPr>
        <w:t xml:space="preserve">tijdens de looptijd van het contract </w:t>
      </w:r>
      <w:r w:rsidRPr="006404A9">
        <w:rPr>
          <w:rFonts w:cs="Calibri"/>
          <w:szCs w:val="22"/>
          <w:lang w:val="nl-NL" w:eastAsia="nl-BE"/>
        </w:rPr>
        <w:t xml:space="preserve">door een geaccrediteerd laboratorium, onaangekondigd steekproeven genomen worden ten einde na te gaan of de geleverde waren conform blijven aan alle wettelijke voorschriften en bepalingen van dit bestek. De labotesten worden door </w:t>
      </w:r>
      <w:r>
        <w:rPr>
          <w:rFonts w:cs="Calibri"/>
          <w:szCs w:val="22"/>
          <w:lang w:val="nl-NL" w:eastAsia="nl-BE"/>
        </w:rPr>
        <w:t xml:space="preserve">het </w:t>
      </w:r>
      <w:r w:rsidR="006279E9">
        <w:rPr>
          <w:rFonts w:cs="Calibri"/>
          <w:szCs w:val="22"/>
          <w:lang w:val="nl-NL" w:eastAsia="nl-BE"/>
        </w:rPr>
        <w:t xml:space="preserve">Stad </w:t>
      </w:r>
      <w:r w:rsidRPr="006404A9">
        <w:rPr>
          <w:rFonts w:cs="Calibri"/>
          <w:szCs w:val="22"/>
          <w:lang w:val="nl-NL" w:eastAsia="nl-BE"/>
        </w:rPr>
        <w:t xml:space="preserve">Gent vergoed. </w:t>
      </w:r>
      <w:r w:rsidRPr="006404A9">
        <w:rPr>
          <w:rFonts w:cs="Calibri"/>
          <w:szCs w:val="22"/>
          <w:lang w:val="nl-NL" w:eastAsia="nl-BE"/>
        </w:rPr>
        <w:br/>
      </w: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r w:rsidRPr="006404A9">
        <w:rPr>
          <w:rFonts w:cs="Calibri"/>
          <w:szCs w:val="22"/>
          <w:u w:val="single"/>
          <w:lang w:val="nl-NL" w:eastAsia="nl-BE"/>
        </w:rPr>
        <w:t>Deze controle slaat op</w:t>
      </w:r>
      <w:r w:rsidRPr="006404A9">
        <w:rPr>
          <w:rFonts w:cs="Calibri"/>
          <w:szCs w:val="22"/>
          <w:lang w:val="nl-NL" w:eastAsia="nl-BE"/>
        </w:rPr>
        <w:t>:</w:t>
      </w:r>
    </w:p>
    <w:p w:rsidR="00585137" w:rsidRPr="006404A9" w:rsidRDefault="00585137" w:rsidP="000148D0">
      <w:pPr>
        <w:widowControl w:val="0"/>
        <w:numPr>
          <w:ilvl w:val="0"/>
          <w:numId w:val="41"/>
        </w:numPr>
        <w:tabs>
          <w:tab w:val="left" w:pos="993"/>
          <w:tab w:val="left" w:pos="1418"/>
          <w:tab w:val="left" w:pos="2552"/>
          <w:tab w:val="left" w:pos="4537"/>
        </w:tabs>
        <w:overflowPunct w:val="0"/>
        <w:autoSpaceDE w:val="0"/>
        <w:autoSpaceDN w:val="0"/>
        <w:adjustRightInd w:val="0"/>
        <w:ind w:right="-284"/>
        <w:textAlignment w:val="baseline"/>
        <w:rPr>
          <w:rFonts w:cs="Calibri"/>
          <w:szCs w:val="22"/>
          <w:lang w:val="nl-NL" w:eastAsia="nl-BE"/>
        </w:rPr>
      </w:pPr>
      <w:r w:rsidRPr="006404A9">
        <w:rPr>
          <w:rFonts w:cs="Calibri"/>
          <w:szCs w:val="22"/>
          <w:lang w:val="nl-NL" w:eastAsia="nl-BE"/>
        </w:rPr>
        <w:t>de organoleptische, bacteriologische en hygiënische kwaliteit;</w:t>
      </w:r>
    </w:p>
    <w:p w:rsidR="006E64AA" w:rsidRDefault="00585137" w:rsidP="000148D0">
      <w:pPr>
        <w:widowControl w:val="0"/>
        <w:numPr>
          <w:ilvl w:val="0"/>
          <w:numId w:val="41"/>
        </w:numPr>
        <w:tabs>
          <w:tab w:val="left" w:pos="993"/>
          <w:tab w:val="left" w:pos="1418"/>
          <w:tab w:val="left" w:pos="2552"/>
          <w:tab w:val="left" w:pos="4537"/>
        </w:tabs>
        <w:overflowPunct w:val="0"/>
        <w:autoSpaceDE w:val="0"/>
        <w:autoSpaceDN w:val="0"/>
        <w:adjustRightInd w:val="0"/>
        <w:ind w:right="-284"/>
        <w:textAlignment w:val="baseline"/>
        <w:rPr>
          <w:rFonts w:cs="Calibri"/>
          <w:szCs w:val="22"/>
          <w:lang w:val="nl-NL" w:eastAsia="nl-BE"/>
        </w:rPr>
      </w:pPr>
      <w:r w:rsidRPr="006404A9">
        <w:rPr>
          <w:rFonts w:cs="Calibri"/>
          <w:szCs w:val="22"/>
          <w:lang w:val="nl-NL" w:eastAsia="nl-BE"/>
        </w:rPr>
        <w:t>de samenstellingseisen</w:t>
      </w:r>
      <w:r w:rsidR="006E64AA">
        <w:rPr>
          <w:rFonts w:cs="Calibri"/>
          <w:szCs w:val="22"/>
          <w:lang w:val="nl-NL" w:eastAsia="nl-BE"/>
        </w:rPr>
        <w:t>;</w:t>
      </w:r>
    </w:p>
    <w:p w:rsidR="00585137" w:rsidRDefault="006E64AA" w:rsidP="000148D0">
      <w:pPr>
        <w:widowControl w:val="0"/>
        <w:numPr>
          <w:ilvl w:val="0"/>
          <w:numId w:val="41"/>
        </w:numPr>
        <w:tabs>
          <w:tab w:val="left" w:pos="993"/>
          <w:tab w:val="left" w:pos="1418"/>
          <w:tab w:val="left" w:pos="2552"/>
          <w:tab w:val="left" w:pos="4537"/>
        </w:tabs>
        <w:overflowPunct w:val="0"/>
        <w:autoSpaceDE w:val="0"/>
        <w:autoSpaceDN w:val="0"/>
        <w:adjustRightInd w:val="0"/>
        <w:ind w:right="-284"/>
        <w:textAlignment w:val="baseline"/>
        <w:rPr>
          <w:rFonts w:cs="Calibri"/>
          <w:szCs w:val="22"/>
          <w:lang w:val="nl-NL" w:eastAsia="nl-BE"/>
        </w:rPr>
      </w:pPr>
      <w:r>
        <w:rPr>
          <w:rFonts w:cs="Calibri"/>
          <w:szCs w:val="22"/>
          <w:lang w:val="nl-NL" w:eastAsia="nl-BE"/>
        </w:rPr>
        <w:t>Chemische kwaliteit (zoutgehalte)</w:t>
      </w:r>
      <w:r w:rsidR="00585137" w:rsidRPr="006404A9">
        <w:rPr>
          <w:rFonts w:cs="Calibri"/>
          <w:szCs w:val="22"/>
          <w:lang w:val="nl-NL" w:eastAsia="nl-BE"/>
        </w:rPr>
        <w:t>;</w:t>
      </w:r>
    </w:p>
    <w:p w:rsidR="006E64AA" w:rsidRDefault="006E64AA" w:rsidP="000148D0">
      <w:pPr>
        <w:widowControl w:val="0"/>
        <w:numPr>
          <w:ilvl w:val="0"/>
          <w:numId w:val="41"/>
        </w:numPr>
        <w:tabs>
          <w:tab w:val="left" w:pos="993"/>
          <w:tab w:val="left" w:pos="1418"/>
          <w:tab w:val="left" w:pos="2552"/>
          <w:tab w:val="left" w:pos="4537"/>
        </w:tabs>
        <w:overflowPunct w:val="0"/>
        <w:autoSpaceDE w:val="0"/>
        <w:autoSpaceDN w:val="0"/>
        <w:adjustRightInd w:val="0"/>
        <w:ind w:right="-284"/>
        <w:textAlignment w:val="baseline"/>
        <w:rPr>
          <w:rFonts w:cs="Calibri"/>
          <w:szCs w:val="22"/>
          <w:lang w:val="nl-NL" w:eastAsia="nl-BE"/>
        </w:rPr>
      </w:pPr>
      <w:r>
        <w:rPr>
          <w:rFonts w:cs="Calibri"/>
          <w:szCs w:val="22"/>
          <w:lang w:val="nl-NL" w:eastAsia="nl-BE"/>
        </w:rPr>
        <w:t>Energetische waarde;</w:t>
      </w:r>
    </w:p>
    <w:p w:rsidR="006E64AA" w:rsidRPr="006404A9" w:rsidRDefault="006E64AA" w:rsidP="000148D0">
      <w:pPr>
        <w:widowControl w:val="0"/>
        <w:numPr>
          <w:ilvl w:val="0"/>
          <w:numId w:val="41"/>
        </w:numPr>
        <w:tabs>
          <w:tab w:val="left" w:pos="993"/>
          <w:tab w:val="left" w:pos="1418"/>
          <w:tab w:val="left" w:pos="2552"/>
          <w:tab w:val="left" w:pos="4537"/>
        </w:tabs>
        <w:overflowPunct w:val="0"/>
        <w:autoSpaceDE w:val="0"/>
        <w:autoSpaceDN w:val="0"/>
        <w:adjustRightInd w:val="0"/>
        <w:ind w:right="-284"/>
        <w:textAlignment w:val="baseline"/>
        <w:rPr>
          <w:rFonts w:cs="Calibri"/>
          <w:szCs w:val="22"/>
          <w:lang w:val="nl-NL" w:eastAsia="nl-BE"/>
        </w:rPr>
      </w:pPr>
      <w:r>
        <w:rPr>
          <w:rFonts w:cs="Calibri"/>
          <w:szCs w:val="22"/>
          <w:lang w:val="nl-NL" w:eastAsia="nl-BE"/>
        </w:rPr>
        <w:t>Inhoud per portie</w:t>
      </w:r>
      <w:r w:rsidR="00B9307C">
        <w:rPr>
          <w:rFonts w:cs="Calibri"/>
          <w:szCs w:val="22"/>
          <w:lang w:val="nl-NL" w:eastAsia="nl-BE"/>
        </w:rPr>
        <w:t>.</w:t>
      </w: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r w:rsidRPr="006404A9">
        <w:rPr>
          <w:rFonts w:cs="Calibri"/>
          <w:szCs w:val="22"/>
          <w:lang w:val="nl-NL" w:eastAsia="nl-BE"/>
        </w:rPr>
        <w:t>Bij vaststelling van een onregelmatigheid naar aanleiding van het onderzoek van een monster, genomen bij een onaangekondigde monstername, zullen vervolgens monsters in drievoud genomen en verzegeld worden. De leverancier wordt achteraf van dergelijke officiële monstername op de hoogte gebracht.</w:t>
      </w: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r w:rsidRPr="006404A9">
        <w:rPr>
          <w:rFonts w:cs="Calibri"/>
          <w:szCs w:val="22"/>
          <w:lang w:val="nl-NL" w:eastAsia="nl-BE"/>
        </w:rPr>
        <w:t xml:space="preserve">Er worden drie monsters genomen. Hiervan wordt één onderzocht en één verzegeld bewaard in het labo door </w:t>
      </w:r>
      <w:r w:rsidR="00AD1CFD">
        <w:rPr>
          <w:rFonts w:cs="Calibri"/>
          <w:szCs w:val="22"/>
          <w:lang w:val="nl-NL" w:eastAsia="nl-BE"/>
        </w:rPr>
        <w:t xml:space="preserve">de Stad </w:t>
      </w:r>
      <w:r>
        <w:rPr>
          <w:rFonts w:cs="Calibri"/>
          <w:szCs w:val="22"/>
          <w:lang w:val="nl-NL" w:eastAsia="nl-BE"/>
        </w:rPr>
        <w:t>Gent</w:t>
      </w:r>
      <w:r w:rsidRPr="006404A9">
        <w:rPr>
          <w:rFonts w:cs="Calibri"/>
          <w:szCs w:val="22"/>
          <w:lang w:val="nl-NL" w:eastAsia="nl-BE"/>
        </w:rPr>
        <w:t xml:space="preserve"> aangeduid. Eén monster is ter beschikking van de leverancier voor onderzoek in een officieel erkend laboratorium van zijn keuze. De leverancier moet meedelen of hij van deze mogelijkheid gebruik wenst te maken en in welk officieel erkend laboratorium hij dit onderzoek zal laten uitvoeren.</w:t>
      </w: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r w:rsidRPr="006404A9">
        <w:rPr>
          <w:rFonts w:cs="Calibri"/>
          <w:szCs w:val="22"/>
          <w:lang w:val="nl-NL" w:eastAsia="nl-BE"/>
        </w:rPr>
        <w:t>Na het uitvoeren van het onderzoek door het labo van onze keuze wordt aan de leverancier zo spoedig mogelijk een kopie overgemaakt van het proces-verbaal houdende het resultaat van het onderzoek.</w:t>
      </w: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r w:rsidRPr="006404A9">
        <w:rPr>
          <w:rFonts w:cs="Calibri"/>
          <w:szCs w:val="22"/>
          <w:lang w:val="nl-NL" w:eastAsia="nl-BE"/>
        </w:rPr>
        <w:t xml:space="preserve">De leverancier bezorgt aan </w:t>
      </w:r>
      <w:r>
        <w:rPr>
          <w:rFonts w:cs="Calibri"/>
          <w:szCs w:val="22"/>
          <w:lang w:val="nl-NL" w:eastAsia="nl-BE"/>
        </w:rPr>
        <w:t>de aanbestedende overheid</w:t>
      </w:r>
      <w:r w:rsidRPr="006404A9">
        <w:rPr>
          <w:rFonts w:cs="Calibri"/>
          <w:szCs w:val="22"/>
          <w:lang w:val="nl-NL" w:eastAsia="nl-BE"/>
        </w:rPr>
        <w:t xml:space="preserve"> zo spoedig mogelijk een kopie van het analyseverslag houdende het resultaat van het onderzoek van zijn monster door het officieel erkend laboratorium van zijn keuze, indien hij van deze mogelijkheid gebruik heeft gemaakt.</w:t>
      </w: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r w:rsidRPr="006404A9">
        <w:rPr>
          <w:rFonts w:cs="Calibri"/>
          <w:szCs w:val="22"/>
          <w:lang w:val="nl-NL" w:eastAsia="nl-BE"/>
        </w:rPr>
        <w:t>Bij tegenstrijdige resultaten van deze twee labo-onderzoeken zal het tot dan toe bewaarde verzegelde monster onderzocht worden in een ander officieel erkend laboratorium, aangeduid door beide partijen.</w:t>
      </w:r>
    </w:p>
    <w:p w:rsidR="00585137" w:rsidRPr="006404A9"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p>
    <w:p w:rsidR="00585137" w:rsidRDefault="00585137" w:rsidP="000B3614">
      <w:pPr>
        <w:widowControl w:val="0"/>
        <w:tabs>
          <w:tab w:val="left" w:pos="993"/>
          <w:tab w:val="left" w:pos="1418"/>
          <w:tab w:val="left" w:pos="2552"/>
          <w:tab w:val="left" w:pos="4537"/>
        </w:tabs>
        <w:overflowPunct w:val="0"/>
        <w:autoSpaceDE w:val="0"/>
        <w:autoSpaceDN w:val="0"/>
        <w:adjustRightInd w:val="0"/>
        <w:ind w:right="-284"/>
        <w:rPr>
          <w:lang w:val="nl-NL" w:eastAsia="nl-BE"/>
        </w:rPr>
      </w:pPr>
      <w:r w:rsidRPr="006404A9">
        <w:rPr>
          <w:rFonts w:cs="Calibri"/>
          <w:szCs w:val="22"/>
          <w:lang w:val="nl-NL" w:eastAsia="nl-BE"/>
        </w:rPr>
        <w:t>Het resultaat van dit derde onderzoek zal dan beslissend zijn.</w:t>
      </w:r>
      <w:r>
        <w:rPr>
          <w:rFonts w:cs="Calibri"/>
          <w:szCs w:val="22"/>
          <w:lang w:val="nl-NL" w:eastAsia="nl-BE"/>
        </w:rPr>
        <w:t xml:space="preserve"> </w:t>
      </w:r>
      <w:r w:rsidR="000B3614">
        <w:rPr>
          <w:lang w:val="nl-NL" w:eastAsia="nl-BE"/>
        </w:rPr>
        <w:t>Indien de resultaten van de labotesten</w:t>
      </w:r>
      <w:r w:rsidR="000B3614">
        <w:rPr>
          <w:color w:val="FF0000"/>
          <w:lang w:val="nl-NL" w:eastAsia="nl-BE"/>
        </w:rPr>
        <w:t xml:space="preserve"> </w:t>
      </w:r>
      <w:r w:rsidR="000B3614">
        <w:rPr>
          <w:lang w:val="nl-NL" w:eastAsia="nl-BE"/>
        </w:rPr>
        <w:t>niet conform de gangbare richtlijnen of normen zijn, zal de leverancier ingebreke gesteld worden.</w:t>
      </w:r>
    </w:p>
    <w:p w:rsidR="000B3614" w:rsidRPr="005B3945" w:rsidRDefault="000B3614" w:rsidP="000B3614">
      <w:pPr>
        <w:widowControl w:val="0"/>
        <w:tabs>
          <w:tab w:val="left" w:pos="993"/>
          <w:tab w:val="left" w:pos="1418"/>
          <w:tab w:val="left" w:pos="2552"/>
          <w:tab w:val="left" w:pos="4537"/>
        </w:tabs>
        <w:overflowPunct w:val="0"/>
        <w:autoSpaceDE w:val="0"/>
        <w:autoSpaceDN w:val="0"/>
        <w:adjustRightInd w:val="0"/>
        <w:ind w:right="-284"/>
        <w:rPr>
          <w:rFonts w:cs="Calibri"/>
          <w:b/>
          <w:szCs w:val="22"/>
          <w:u w:val="single"/>
          <w:lang w:val="nl-NL" w:eastAsia="nl-NL"/>
        </w:rPr>
      </w:pPr>
    </w:p>
    <w:p w:rsidR="00585137" w:rsidRPr="00C349C7" w:rsidRDefault="00585137" w:rsidP="00585137">
      <w:pPr>
        <w:rPr>
          <w:rFonts w:eastAsia="Calibri" w:cs="Calibri"/>
          <w:szCs w:val="22"/>
        </w:rPr>
      </w:pPr>
      <w:r w:rsidRPr="00C349C7">
        <w:rPr>
          <w:rFonts w:eastAsia="Calibri" w:cs="Calibri"/>
          <w:szCs w:val="22"/>
        </w:rPr>
        <w:t>Volgende parameters kunnen getest worden volgens de gangbare standaarden. De parameters kunnen verschillen afhankelijk van welk product er dient te worden getest. Deze lijst is niet limitatief:</w:t>
      </w:r>
    </w:p>
    <w:p w:rsidR="00585137" w:rsidRPr="00C349C7" w:rsidRDefault="00585137" w:rsidP="00585137">
      <w:pPr>
        <w:rPr>
          <w:rFonts w:eastAsia="Calibri" w:cs="Calibri"/>
          <w:szCs w:val="22"/>
        </w:rPr>
      </w:pPr>
      <w:r w:rsidRPr="00C349C7">
        <w:rPr>
          <w:rFonts w:eastAsia="Calibri" w:cs="Calibri"/>
          <w:szCs w:val="22"/>
        </w:rPr>
        <w:t>-Totaal kiemgetal 30°C</w:t>
      </w:r>
    </w:p>
    <w:p w:rsidR="00585137" w:rsidRPr="00C349C7" w:rsidRDefault="00585137" w:rsidP="00585137">
      <w:pPr>
        <w:rPr>
          <w:rFonts w:eastAsia="Calibri" w:cs="Calibri"/>
          <w:szCs w:val="22"/>
        </w:rPr>
      </w:pPr>
      <w:r w:rsidRPr="00C349C7">
        <w:rPr>
          <w:rFonts w:eastAsia="Calibri" w:cs="Calibri"/>
          <w:szCs w:val="22"/>
        </w:rPr>
        <w:lastRenderedPageBreak/>
        <w:t>-</w:t>
      </w:r>
      <w:r w:rsidR="00E94B59" w:rsidRPr="00C349C7">
        <w:rPr>
          <w:rFonts w:eastAsia="Calibri" w:cs="Calibri"/>
          <w:szCs w:val="22"/>
        </w:rPr>
        <w:t>E. coli</w:t>
      </w:r>
    </w:p>
    <w:p w:rsidR="00585137" w:rsidRPr="00C349C7" w:rsidRDefault="00585137" w:rsidP="00585137">
      <w:pPr>
        <w:rPr>
          <w:rFonts w:eastAsia="Calibri" w:cs="Calibri"/>
          <w:szCs w:val="22"/>
          <w:lang w:val="en-US"/>
        </w:rPr>
      </w:pPr>
      <w:r w:rsidRPr="00C349C7">
        <w:rPr>
          <w:rFonts w:eastAsia="Calibri" w:cs="Calibri"/>
          <w:szCs w:val="22"/>
          <w:lang w:val="en-US"/>
        </w:rPr>
        <w:t xml:space="preserve">-coagulase pos. </w:t>
      </w:r>
      <w:r>
        <w:rPr>
          <w:rFonts w:eastAsia="Calibri" w:cs="Calibri"/>
          <w:szCs w:val="22"/>
          <w:lang w:val="en-US"/>
        </w:rPr>
        <w:t>s</w:t>
      </w:r>
      <w:r w:rsidRPr="00C349C7">
        <w:rPr>
          <w:rFonts w:eastAsia="Calibri" w:cs="Calibri"/>
          <w:szCs w:val="22"/>
          <w:lang w:val="en-US"/>
        </w:rPr>
        <w:t>tafylococc.</w:t>
      </w:r>
    </w:p>
    <w:p w:rsidR="00585137" w:rsidRPr="00C349C7" w:rsidRDefault="00585137" w:rsidP="00585137">
      <w:pPr>
        <w:rPr>
          <w:rFonts w:eastAsia="Calibri" w:cs="Calibri"/>
          <w:szCs w:val="22"/>
          <w:lang w:val="en-US"/>
        </w:rPr>
      </w:pPr>
      <w:r w:rsidRPr="00C349C7">
        <w:rPr>
          <w:rFonts w:eastAsia="Calibri" w:cs="Calibri"/>
          <w:szCs w:val="22"/>
          <w:lang w:val="en-US"/>
        </w:rPr>
        <w:t>-Salmonella</w:t>
      </w:r>
    </w:p>
    <w:p w:rsidR="00585137" w:rsidRPr="00C349C7" w:rsidRDefault="00585137" w:rsidP="00585137">
      <w:pPr>
        <w:rPr>
          <w:rFonts w:eastAsia="Calibri" w:cs="Calibri"/>
          <w:szCs w:val="22"/>
          <w:lang w:val="en-US"/>
        </w:rPr>
      </w:pPr>
      <w:r w:rsidRPr="00C349C7">
        <w:rPr>
          <w:rFonts w:eastAsia="Calibri" w:cs="Calibri"/>
          <w:szCs w:val="22"/>
          <w:lang w:val="en-US"/>
        </w:rPr>
        <w:t>-Listeria monocytogenes</w:t>
      </w:r>
    </w:p>
    <w:p w:rsidR="00585137" w:rsidRPr="00C349C7" w:rsidRDefault="00585137" w:rsidP="00585137">
      <w:pPr>
        <w:rPr>
          <w:rFonts w:eastAsia="Calibri" w:cs="Calibri"/>
          <w:szCs w:val="22"/>
          <w:lang w:val="en-US"/>
        </w:rPr>
      </w:pPr>
      <w:r w:rsidRPr="00C349C7">
        <w:rPr>
          <w:rFonts w:eastAsia="Calibri" w:cs="Calibri"/>
          <w:szCs w:val="22"/>
          <w:lang w:val="en-US"/>
        </w:rPr>
        <w:t>-Thermotolerante campylobacter</w:t>
      </w:r>
    </w:p>
    <w:p w:rsidR="00585137" w:rsidRPr="00C349C7" w:rsidRDefault="00585137" w:rsidP="00585137">
      <w:pPr>
        <w:rPr>
          <w:rFonts w:eastAsia="Calibri" w:cs="Calibri"/>
          <w:szCs w:val="22"/>
        </w:rPr>
      </w:pPr>
      <w:r w:rsidRPr="00C349C7">
        <w:rPr>
          <w:rFonts w:eastAsia="Calibri" w:cs="Calibri"/>
          <w:szCs w:val="22"/>
        </w:rPr>
        <w:t>-vet%</w:t>
      </w:r>
    </w:p>
    <w:p w:rsidR="00585137" w:rsidRPr="00C349C7" w:rsidRDefault="00585137" w:rsidP="00585137">
      <w:pPr>
        <w:rPr>
          <w:rFonts w:eastAsia="Calibri" w:cs="Calibri"/>
          <w:szCs w:val="22"/>
        </w:rPr>
      </w:pPr>
      <w:r w:rsidRPr="00C349C7">
        <w:rPr>
          <w:rFonts w:eastAsia="Calibri" w:cs="Calibri"/>
          <w:szCs w:val="22"/>
        </w:rPr>
        <w:t>-zout%</w:t>
      </w:r>
    </w:p>
    <w:p w:rsidR="00585137" w:rsidRPr="00C349C7" w:rsidRDefault="00585137" w:rsidP="00585137">
      <w:pPr>
        <w:rPr>
          <w:rFonts w:eastAsia="Calibri" w:cs="Calibri"/>
          <w:szCs w:val="22"/>
        </w:rPr>
      </w:pPr>
      <w:r w:rsidRPr="00C349C7">
        <w:rPr>
          <w:rFonts w:eastAsia="Calibri" w:cs="Calibri"/>
          <w:szCs w:val="22"/>
        </w:rPr>
        <w:t xml:space="preserve">-bij bereide producten soort vlees </w:t>
      </w:r>
      <w:r>
        <w:rPr>
          <w:rFonts w:eastAsia="Calibri" w:cs="Calibri"/>
          <w:szCs w:val="22"/>
        </w:rPr>
        <w:t>b</w:t>
      </w:r>
      <w:r w:rsidRPr="00C349C7">
        <w:rPr>
          <w:rFonts w:eastAsia="Calibri" w:cs="Calibri"/>
          <w:szCs w:val="22"/>
        </w:rPr>
        <w:t>vb</w:t>
      </w:r>
      <w:r>
        <w:rPr>
          <w:rFonts w:eastAsia="Calibri" w:cs="Calibri"/>
          <w:szCs w:val="22"/>
        </w:rPr>
        <w:t>.</w:t>
      </w:r>
      <w:r w:rsidRPr="00C349C7">
        <w:rPr>
          <w:rFonts w:eastAsia="Calibri" w:cs="Calibri"/>
          <w:szCs w:val="22"/>
        </w:rPr>
        <w:t xml:space="preserve"> aanwezigheid van varkensvlees in rundsgehakt</w:t>
      </w:r>
    </w:p>
    <w:p w:rsidR="00585137" w:rsidRDefault="00585137" w:rsidP="00585137">
      <w:pPr>
        <w:tabs>
          <w:tab w:val="left" w:pos="1134"/>
        </w:tabs>
        <w:overflowPunct w:val="0"/>
        <w:autoSpaceDE w:val="0"/>
        <w:autoSpaceDN w:val="0"/>
        <w:adjustRightInd w:val="0"/>
        <w:textAlignment w:val="baseline"/>
        <w:rPr>
          <w:rFonts w:cs="Calibri"/>
          <w:szCs w:val="22"/>
          <w:lang w:val="nl-NL" w:eastAsia="nl-NL"/>
        </w:rPr>
      </w:pPr>
    </w:p>
    <w:p w:rsidR="00585137" w:rsidRPr="005B3945" w:rsidRDefault="00585137" w:rsidP="00585137">
      <w:pPr>
        <w:tabs>
          <w:tab w:val="left" w:pos="1134"/>
        </w:tabs>
        <w:overflowPunct w:val="0"/>
        <w:autoSpaceDE w:val="0"/>
        <w:autoSpaceDN w:val="0"/>
        <w:adjustRightInd w:val="0"/>
        <w:textAlignment w:val="baseline"/>
        <w:rPr>
          <w:rFonts w:cs="Calibri"/>
          <w:szCs w:val="22"/>
          <w:lang w:val="nl-NL" w:eastAsia="nl-NL"/>
        </w:rPr>
      </w:pPr>
      <w:r w:rsidRPr="005B3945">
        <w:rPr>
          <w:rFonts w:cs="Calibri"/>
          <w:szCs w:val="22"/>
          <w:lang w:val="nl-NL" w:eastAsia="nl-NL"/>
        </w:rPr>
        <w:t xml:space="preserve">Er kunnen op meer parameters of productgroepen getest worden dan hierboven opgelijst.  </w:t>
      </w:r>
    </w:p>
    <w:p w:rsidR="00585137"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p>
    <w:p w:rsidR="00585137" w:rsidRDefault="00585137"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r w:rsidRPr="003C050C">
        <w:rPr>
          <w:rFonts w:cs="Calibri"/>
          <w:szCs w:val="22"/>
          <w:lang w:val="nl-NL" w:eastAsia="nl-BE"/>
        </w:rPr>
        <w:t xml:space="preserve">Het bestuur behoudt zich eveneens het recht voor om te allen tijde en bij de uitvoering van de opdracht </w:t>
      </w:r>
      <w:bookmarkStart w:id="174" w:name="_Hlk31114886"/>
      <w:r w:rsidRPr="003C050C">
        <w:rPr>
          <w:rFonts w:cs="Calibri"/>
          <w:szCs w:val="22"/>
          <w:lang w:val="nl-NL" w:eastAsia="nl-BE"/>
        </w:rPr>
        <w:t xml:space="preserve">de installaties van de leverancier (productielijnen, stockageplaatsen, transportfaciliteiten e.d.) te bezoeken. </w:t>
      </w:r>
    </w:p>
    <w:p w:rsidR="00B63655" w:rsidRPr="006404A9" w:rsidRDefault="00B63655" w:rsidP="00585137">
      <w:pPr>
        <w:widowControl w:val="0"/>
        <w:tabs>
          <w:tab w:val="left" w:pos="993"/>
          <w:tab w:val="left" w:pos="1418"/>
          <w:tab w:val="left" w:pos="2552"/>
          <w:tab w:val="left" w:pos="4537"/>
        </w:tabs>
        <w:overflowPunct w:val="0"/>
        <w:autoSpaceDE w:val="0"/>
        <w:autoSpaceDN w:val="0"/>
        <w:adjustRightInd w:val="0"/>
        <w:ind w:right="-284"/>
        <w:rPr>
          <w:rFonts w:cs="Calibri"/>
          <w:szCs w:val="22"/>
          <w:lang w:val="nl-NL" w:eastAsia="nl-BE"/>
        </w:rPr>
      </w:pPr>
    </w:p>
    <w:bookmarkEnd w:id="174"/>
    <w:p w:rsidR="00B63655" w:rsidRPr="00B63655" w:rsidRDefault="00B63655" w:rsidP="00B63655">
      <w:pPr>
        <w:rPr>
          <w:lang w:val="nl-NL"/>
        </w:rPr>
      </w:pPr>
      <w:r w:rsidRPr="00B63655">
        <w:rPr>
          <w:lang w:val="nl-NL"/>
        </w:rPr>
        <w:t>Ter beoordeling van de microbiologische kwaliteit worden volgende normen gehanteerd:</w:t>
      </w:r>
    </w:p>
    <w:p w:rsidR="00B63655" w:rsidRPr="00B63655" w:rsidRDefault="00B63655" w:rsidP="00B63655">
      <w:pPr>
        <w:pStyle w:val="Lijstalinea"/>
        <w:numPr>
          <w:ilvl w:val="0"/>
          <w:numId w:val="58"/>
        </w:numPr>
        <w:rPr>
          <w:lang w:val="nl-NL"/>
        </w:rPr>
      </w:pPr>
      <w:r w:rsidRPr="00B63655">
        <w:rPr>
          <w:lang w:val="nl-NL"/>
        </w:rPr>
        <w:t xml:space="preserve">Europese Verordening 2073/2005 inzake microbiologische criteria voor levensmiddelen </w:t>
      </w:r>
    </w:p>
    <w:p w:rsidR="00B63655" w:rsidRPr="00B63655" w:rsidRDefault="00B63655" w:rsidP="00B63655">
      <w:pPr>
        <w:pStyle w:val="Lijstalinea"/>
        <w:numPr>
          <w:ilvl w:val="0"/>
          <w:numId w:val="58"/>
        </w:numPr>
        <w:rPr>
          <w:lang w:val="nl-NL"/>
        </w:rPr>
      </w:pPr>
      <w:r w:rsidRPr="00B63655">
        <w:rPr>
          <w:lang w:val="nl-NL"/>
        </w:rPr>
        <w:t xml:space="preserve">Verordening 1441/2007 tot wijziging verordening 2073/2005 </w:t>
      </w:r>
    </w:p>
    <w:p w:rsidR="00B63655" w:rsidRPr="00B63655" w:rsidRDefault="00B63655" w:rsidP="00B63655">
      <w:pPr>
        <w:pStyle w:val="Lijstalinea"/>
        <w:numPr>
          <w:ilvl w:val="0"/>
          <w:numId w:val="58"/>
        </w:numPr>
        <w:rPr>
          <w:lang w:val="nl-NL"/>
        </w:rPr>
      </w:pPr>
      <w:r w:rsidRPr="00B63655">
        <w:rPr>
          <w:lang w:val="nl-NL"/>
        </w:rPr>
        <w:t xml:space="preserve">Verordening 365/2010 tot wijziging verordening 2073/2005 </w:t>
      </w:r>
    </w:p>
    <w:p w:rsidR="00B63655" w:rsidRPr="00B63655" w:rsidRDefault="00B63655" w:rsidP="00B63655">
      <w:pPr>
        <w:pStyle w:val="Lijstalinea"/>
        <w:numPr>
          <w:ilvl w:val="0"/>
          <w:numId w:val="58"/>
        </w:numPr>
        <w:rPr>
          <w:lang w:val="nl-NL"/>
        </w:rPr>
      </w:pPr>
      <w:r w:rsidRPr="00B63655">
        <w:rPr>
          <w:lang w:val="nl-NL"/>
        </w:rPr>
        <w:t>Verordening 2019/229 tot wijziging verordening 2073/2005</w:t>
      </w:r>
    </w:p>
    <w:p w:rsidR="00B63655" w:rsidRPr="00B63655" w:rsidRDefault="00B63655" w:rsidP="00B63655">
      <w:pPr>
        <w:pStyle w:val="Lijstalinea"/>
        <w:numPr>
          <w:ilvl w:val="0"/>
          <w:numId w:val="58"/>
        </w:numPr>
        <w:rPr>
          <w:lang w:val="nl-NL"/>
        </w:rPr>
      </w:pPr>
      <w:r w:rsidRPr="00B63655">
        <w:rPr>
          <w:lang w:val="nl-NL"/>
        </w:rPr>
        <w:t xml:space="preserve">nationale aanvulling (proceshygiëne): KB van 26/04/2009 betreffende microbiologische criteria </w:t>
      </w:r>
    </w:p>
    <w:p w:rsidR="00585137" w:rsidRPr="00B63655" w:rsidRDefault="00B63655" w:rsidP="00B63655">
      <w:pPr>
        <w:pStyle w:val="Lijstalinea"/>
        <w:numPr>
          <w:ilvl w:val="0"/>
          <w:numId w:val="58"/>
        </w:numPr>
        <w:rPr>
          <w:lang w:val="nl-NL"/>
        </w:rPr>
      </w:pPr>
      <w:r w:rsidRPr="00B63655">
        <w:rPr>
          <w:lang w:val="nl-NL"/>
        </w:rPr>
        <w:t>Actiegrenzen voor microbiologische criteria (FAVV, versie Juni 2010)</w:t>
      </w:r>
    </w:p>
    <w:p w:rsidR="00B14465" w:rsidRPr="006979E5" w:rsidRDefault="0033747E" w:rsidP="00B14465">
      <w:pPr>
        <w:pStyle w:val="Kop1"/>
      </w:pPr>
      <w:bookmarkStart w:id="175" w:name="_Toc8986899"/>
      <w:bookmarkStart w:id="176" w:name="_Toc34040890"/>
      <w:r w:rsidRPr="006979E5">
        <w:lastRenderedPageBreak/>
        <w:t>Technische bepalingen</w:t>
      </w:r>
      <w:bookmarkEnd w:id="175"/>
      <w:bookmarkEnd w:id="176"/>
    </w:p>
    <w:p w:rsidR="00B14465" w:rsidRDefault="00B14465" w:rsidP="00B14465"/>
    <w:p w:rsidR="008C3C58" w:rsidRPr="00D31EE0" w:rsidRDefault="008C3C58" w:rsidP="008C3C58">
      <w:pPr>
        <w:pStyle w:val="Kop2"/>
      </w:pPr>
      <w:bookmarkStart w:id="177" w:name="_Toc34040891"/>
      <w:r>
        <w:t>Algemene bepalingen</w:t>
      </w:r>
      <w:bookmarkEnd w:id="177"/>
    </w:p>
    <w:p w:rsidR="00B14465" w:rsidRPr="00172820" w:rsidRDefault="00B14465" w:rsidP="00B14465">
      <w:pPr>
        <w:rPr>
          <w:lang w:val="en-US"/>
        </w:rPr>
      </w:pPr>
    </w:p>
    <w:p w:rsidR="008C3C58" w:rsidRPr="009F40B5" w:rsidRDefault="008C3C58" w:rsidP="008C3C58">
      <w:pPr>
        <w:rPr>
          <w:rFonts w:cs="Calibri"/>
          <w:szCs w:val="22"/>
          <w:lang w:val="nl-NL" w:eastAsia="nl-BE"/>
        </w:rPr>
      </w:pPr>
      <w:r w:rsidRPr="009F40B5">
        <w:rPr>
          <w:rFonts w:cs="Calibri"/>
          <w:szCs w:val="22"/>
          <w:lang w:val="nl-NL" w:eastAsia="nl-BE"/>
        </w:rPr>
        <w:t>De inschrijver wordt verondersteld in zijn totale prijs alle kosten en heffingen die op de levering wegen te hebben ingerekend, evenals het lossen en verzendingskosten.</w:t>
      </w:r>
    </w:p>
    <w:p w:rsidR="008C3C58" w:rsidRPr="009F40B5" w:rsidRDefault="008C3C58" w:rsidP="008C3C58">
      <w:pPr>
        <w:rPr>
          <w:rFonts w:cs="Calibri"/>
          <w:szCs w:val="22"/>
          <w:lang w:val="nl-NL" w:eastAsia="nl-BE"/>
        </w:rPr>
      </w:pPr>
    </w:p>
    <w:p w:rsidR="008C3C58" w:rsidRDefault="008C3C58" w:rsidP="008C3C58">
      <w:pPr>
        <w:rPr>
          <w:rFonts w:cs="Calibri"/>
          <w:szCs w:val="22"/>
          <w:lang w:val="nl-NL" w:eastAsia="nl-BE"/>
        </w:rPr>
      </w:pPr>
      <w:r w:rsidRPr="009F40B5">
        <w:rPr>
          <w:rFonts w:cs="Calibri"/>
          <w:szCs w:val="22"/>
          <w:lang w:val="nl-NL" w:eastAsia="nl-BE"/>
        </w:rPr>
        <w:t>Het bestuur behoudt zich het recht de levering te weigeren dat door transport is beschadigd of dat niet voldoet aan de gestelde eisen.</w:t>
      </w:r>
    </w:p>
    <w:p w:rsidR="008C3C58" w:rsidRDefault="008C3C58" w:rsidP="008C3C58">
      <w:pPr>
        <w:rPr>
          <w:rFonts w:cs="Calibri"/>
          <w:szCs w:val="22"/>
          <w:lang w:val="nl-NL" w:eastAsia="nl-BE"/>
        </w:rPr>
      </w:pPr>
    </w:p>
    <w:p w:rsidR="008C3C58" w:rsidRPr="007C711E" w:rsidRDefault="008C3C58" w:rsidP="008C3C58">
      <w:pPr>
        <w:spacing w:after="200" w:line="276" w:lineRule="auto"/>
        <w:rPr>
          <w:lang w:val="nl-NL" w:eastAsia="nl-BE"/>
        </w:rPr>
      </w:pPr>
      <w:r w:rsidRPr="007C711E">
        <w:rPr>
          <w:lang w:val="nl-NL" w:eastAsia="nl-BE"/>
        </w:rPr>
        <w:t>De leveringen dienen te gebeuren met minimaal euronorm 5.</w:t>
      </w:r>
    </w:p>
    <w:p w:rsidR="008C3C58" w:rsidRPr="009F40B5" w:rsidRDefault="008C3C58" w:rsidP="008C3C58">
      <w:pPr>
        <w:rPr>
          <w:rFonts w:cs="Calibri"/>
          <w:b/>
          <w:szCs w:val="22"/>
          <w:lang w:val="nl-NL" w:eastAsia="nl-BE"/>
        </w:rPr>
      </w:pPr>
      <w:r w:rsidRPr="009F40B5">
        <w:rPr>
          <w:rFonts w:cs="Calibri"/>
          <w:b/>
          <w:szCs w:val="22"/>
          <w:lang w:val="nl-NL" w:eastAsia="nl-BE"/>
        </w:rPr>
        <w:t>Houdbaarheidsdatum</w:t>
      </w:r>
    </w:p>
    <w:p w:rsidR="003B55FC" w:rsidRDefault="008C3C58" w:rsidP="008C3C58">
      <w:r w:rsidRPr="005F6AC5">
        <w:t>Minim</w:t>
      </w:r>
      <w:r w:rsidR="002D4675" w:rsidRPr="005F6AC5">
        <w:t>ale</w:t>
      </w:r>
      <w:r w:rsidRPr="005F6AC5">
        <w:t xml:space="preserve"> </w:t>
      </w:r>
      <w:r w:rsidR="002D4675" w:rsidRPr="005F6AC5">
        <w:t>houdbaarheids</w:t>
      </w:r>
      <w:r w:rsidRPr="005F6AC5">
        <w:t>datum</w:t>
      </w:r>
      <w:r w:rsidR="002D4675" w:rsidRPr="005F6AC5">
        <w:t xml:space="preserve"> </w:t>
      </w:r>
      <w:r w:rsidR="00E26916">
        <w:t>vacu</w:t>
      </w:r>
      <w:r w:rsidR="003B55FC">
        <w:t>ü</w:t>
      </w:r>
      <w:r w:rsidR="00E26916">
        <w:t xml:space="preserve">m maaltijden </w:t>
      </w:r>
      <w:r w:rsidR="002D4675" w:rsidRPr="005F6AC5">
        <w:t>bij aankomst aanbestedende overheid</w:t>
      </w:r>
      <w:r w:rsidRPr="005F6AC5">
        <w:t>:</w:t>
      </w:r>
      <w:r>
        <w:t xml:space="preserve"> </w:t>
      </w:r>
    </w:p>
    <w:p w:rsidR="008C3C58" w:rsidRDefault="005F6AC5" w:rsidP="008C3C58">
      <w:r>
        <w:t>18 kalenderdagen.</w:t>
      </w:r>
    </w:p>
    <w:p w:rsidR="008C3C58" w:rsidRPr="009F40B5" w:rsidRDefault="008C3C58" w:rsidP="008C3C58">
      <w:pPr>
        <w:rPr>
          <w:rFonts w:cs="Calibri"/>
          <w:szCs w:val="22"/>
          <w:lang w:val="nl-NL" w:eastAsia="nl-BE"/>
        </w:rPr>
      </w:pPr>
      <w:r>
        <w:t xml:space="preserve">Indien product geleverd wordt die niet voldoet aan de vooropgestelde datum, dan dient dit binnen de </w:t>
      </w:r>
      <w:r w:rsidR="00E94B59">
        <w:t>werkdag gratis</w:t>
      </w:r>
      <w:r>
        <w:t xml:space="preserve"> vervangen te worden.</w:t>
      </w:r>
      <w:r w:rsidRPr="009F40B5">
        <w:rPr>
          <w:rFonts w:cs="Calibri"/>
          <w:szCs w:val="22"/>
          <w:lang w:val="nl-NL" w:eastAsia="nl-BE"/>
        </w:rPr>
        <w:t xml:space="preserve"> Alle bijkomende kosten komen ten laste van de leverancier.</w:t>
      </w:r>
    </w:p>
    <w:p w:rsidR="008C3C58" w:rsidRDefault="008C3C58" w:rsidP="008C3C58">
      <w:pPr>
        <w:rPr>
          <w:lang w:val="nl-NL"/>
        </w:rPr>
      </w:pPr>
    </w:p>
    <w:p w:rsidR="008C3C58" w:rsidRDefault="008C3C58" w:rsidP="008C3C58">
      <w:pPr>
        <w:rPr>
          <w:b/>
          <w:lang w:val="nl-NL"/>
        </w:rPr>
      </w:pPr>
      <w:r w:rsidRPr="00DE16FE">
        <w:rPr>
          <w:b/>
          <w:lang w:val="nl-NL"/>
        </w:rPr>
        <w:t xml:space="preserve">HACCP </w:t>
      </w:r>
    </w:p>
    <w:p w:rsidR="008C3C58" w:rsidRDefault="008C3C58" w:rsidP="008C3C58">
      <w:pPr>
        <w:overflowPunct w:val="0"/>
        <w:autoSpaceDE w:val="0"/>
        <w:autoSpaceDN w:val="0"/>
        <w:adjustRightInd w:val="0"/>
        <w:textAlignment w:val="baseline"/>
        <w:rPr>
          <w:rFonts w:cs="Calibri"/>
          <w:b/>
          <w:szCs w:val="22"/>
          <w:u w:val="single"/>
          <w:lang w:val="nl-NL" w:eastAsia="nl-NL"/>
        </w:rPr>
      </w:pPr>
      <w:r w:rsidRPr="006474FD">
        <w:rPr>
          <w:rFonts w:cs="Calibri"/>
          <w:szCs w:val="22"/>
          <w:lang w:val="nl-NL" w:eastAsia="nl-NL"/>
        </w:rPr>
        <w:t xml:space="preserve">Tijdens het transport dienen de meest hygiënische voorzorgsmaatregelen getroffen te worden, conform de geldende </w:t>
      </w:r>
      <w:r w:rsidR="00E94B59" w:rsidRPr="006474FD">
        <w:rPr>
          <w:rFonts w:cs="Calibri"/>
          <w:szCs w:val="20"/>
          <w:lang w:val="nl-NL" w:eastAsia="nl-NL"/>
        </w:rPr>
        <w:t>HACCP-richtlijnen</w:t>
      </w:r>
      <w:r>
        <w:rPr>
          <w:rFonts w:cs="Calibri"/>
          <w:szCs w:val="20"/>
          <w:lang w:val="nl-NL" w:eastAsia="nl-NL"/>
        </w:rPr>
        <w:t>.</w:t>
      </w:r>
      <w:r w:rsidRPr="006474FD">
        <w:rPr>
          <w:rFonts w:cs="Calibri"/>
          <w:b/>
          <w:szCs w:val="22"/>
          <w:u w:val="single"/>
          <w:lang w:val="nl-NL" w:eastAsia="nl-NL"/>
        </w:rPr>
        <w:t xml:space="preserve"> </w:t>
      </w:r>
    </w:p>
    <w:p w:rsidR="008C3C58" w:rsidRDefault="008C3C58" w:rsidP="008C3C58">
      <w:pPr>
        <w:overflowPunct w:val="0"/>
        <w:autoSpaceDE w:val="0"/>
        <w:autoSpaceDN w:val="0"/>
        <w:adjustRightInd w:val="0"/>
        <w:textAlignment w:val="baseline"/>
        <w:rPr>
          <w:rFonts w:cs="Calibri"/>
          <w:b/>
          <w:szCs w:val="22"/>
          <w:u w:val="single"/>
          <w:lang w:val="nl-NL" w:eastAsia="nl-NL"/>
        </w:rPr>
      </w:pPr>
    </w:p>
    <w:p w:rsidR="008C3C58" w:rsidRPr="000E5495" w:rsidRDefault="008C3C58" w:rsidP="008C3C58">
      <w:pPr>
        <w:overflowPunct w:val="0"/>
        <w:autoSpaceDE w:val="0"/>
        <w:autoSpaceDN w:val="0"/>
        <w:adjustRightInd w:val="0"/>
        <w:textAlignment w:val="baseline"/>
        <w:rPr>
          <w:rFonts w:cs="Calibri"/>
          <w:b/>
          <w:szCs w:val="20"/>
          <w:lang w:val="nl-NL" w:eastAsia="nl-NL"/>
        </w:rPr>
      </w:pPr>
      <w:r w:rsidRPr="000E5495">
        <w:rPr>
          <w:rFonts w:cs="Calibri"/>
          <w:b/>
          <w:szCs w:val="20"/>
          <w:lang w:val="nl-NL" w:eastAsia="nl-NL"/>
        </w:rPr>
        <w:t>Controlestaal</w:t>
      </w:r>
    </w:p>
    <w:p w:rsidR="008C3C58" w:rsidRDefault="008C3C58" w:rsidP="008C3C58">
      <w:pPr>
        <w:spacing w:after="200" w:line="276" w:lineRule="auto"/>
        <w:rPr>
          <w:rFonts w:eastAsia="Calibri"/>
          <w:szCs w:val="22"/>
          <w:lang w:val="nl-NL"/>
        </w:rPr>
      </w:pPr>
      <w:r w:rsidRPr="008F54E5">
        <w:rPr>
          <w:rFonts w:eastAsia="Calibri"/>
          <w:szCs w:val="22"/>
          <w:lang w:val="nl-NL"/>
        </w:rPr>
        <w:t>De opdrachtnemer moet telkens een controlestaal van de geleverde maaltijd in de diepvries bewaren</w:t>
      </w:r>
      <w:r w:rsidR="00E26916">
        <w:rPr>
          <w:rFonts w:eastAsia="Calibri"/>
          <w:szCs w:val="22"/>
          <w:lang w:val="nl-NL"/>
        </w:rPr>
        <w:t xml:space="preserve"> op hun locatie</w:t>
      </w:r>
      <w:r w:rsidRPr="008F54E5">
        <w:rPr>
          <w:rFonts w:eastAsia="Calibri"/>
          <w:szCs w:val="22"/>
          <w:lang w:val="nl-NL"/>
        </w:rPr>
        <w:t xml:space="preserve">. Dit controlestaal moet </w:t>
      </w:r>
      <w:r w:rsidR="008F54E5" w:rsidRPr="008F54E5">
        <w:rPr>
          <w:rFonts w:eastAsia="Calibri"/>
          <w:szCs w:val="22"/>
          <w:lang w:val="nl-NL"/>
        </w:rPr>
        <w:t>1 maand</w:t>
      </w:r>
      <w:r w:rsidRPr="008F54E5">
        <w:rPr>
          <w:rFonts w:eastAsia="Calibri"/>
          <w:szCs w:val="22"/>
          <w:lang w:val="nl-NL"/>
        </w:rPr>
        <w:t xml:space="preserve"> bewaard worden.</w:t>
      </w:r>
      <w:r>
        <w:rPr>
          <w:rFonts w:eastAsia="Calibri"/>
          <w:szCs w:val="22"/>
          <w:lang w:val="nl-NL"/>
        </w:rPr>
        <w:t xml:space="preserve"> </w:t>
      </w:r>
    </w:p>
    <w:p w:rsidR="00717656" w:rsidRDefault="00EF6726" w:rsidP="00EF6726">
      <w:pPr>
        <w:pStyle w:val="Kop2"/>
      </w:pPr>
      <w:bookmarkStart w:id="178" w:name="_Toc34040892"/>
      <w:r>
        <w:t>Maaltijden</w:t>
      </w:r>
      <w:bookmarkEnd w:id="178"/>
    </w:p>
    <w:p w:rsidR="00EF6726" w:rsidRDefault="00EF6726" w:rsidP="00EF6726">
      <w:pPr>
        <w:pStyle w:val="Kop3"/>
      </w:pPr>
      <w:bookmarkStart w:id="179" w:name="_Toc34040893"/>
      <w:r>
        <w:t>Algemene eisen</w:t>
      </w:r>
      <w:bookmarkEnd w:id="179"/>
    </w:p>
    <w:p w:rsidR="00EF6726" w:rsidRPr="00FD7503" w:rsidRDefault="00EF6726" w:rsidP="00EF6726">
      <w:r w:rsidRPr="00FD7503">
        <w:t>Wat betreft de voedingswaarde van de maaltijden volgt de inschrijver minimaal de aanbevelingen op van de Hoge Gezondheidsraad</w:t>
      </w:r>
      <w:r w:rsidRPr="003B55FC">
        <w:t xml:space="preserve">: </w:t>
      </w:r>
      <w:r w:rsidR="009E5AAA" w:rsidRPr="003B55FC">
        <w:t>v</w:t>
      </w:r>
      <w:r w:rsidRPr="003B55FC">
        <w:t>oedingsaanbevelingen voor België – 2016”.</w:t>
      </w:r>
      <w:r w:rsidRPr="00FD7503">
        <w:t xml:space="preserve"> </w:t>
      </w:r>
      <w:r w:rsidR="00AD6F24">
        <w:t xml:space="preserve">De dienstverlener </w:t>
      </w:r>
      <w:r w:rsidRPr="00FD7503">
        <w:t>bespreekt dit uitvoerig in zijn offerte.</w:t>
      </w:r>
      <w:r>
        <w:t xml:space="preserve"> </w:t>
      </w:r>
    </w:p>
    <w:p w:rsidR="00EF6726" w:rsidRDefault="00EF6726" w:rsidP="00EF6726">
      <w:r w:rsidRPr="00FD7503">
        <w:t>In 2017 is de nieuwe voedingsdriehoek gelanceerd en dient tevens te worden vertaald in het aanbod.</w:t>
      </w:r>
    </w:p>
    <w:p w:rsidR="000F4E2A" w:rsidRDefault="000F4E2A" w:rsidP="00EF6726"/>
    <w:p w:rsidR="009E5AAA" w:rsidRPr="00937C68" w:rsidRDefault="009E5AAA" w:rsidP="009E5AAA">
      <w:r w:rsidRPr="00937C68">
        <w:t>In 201</w:t>
      </w:r>
      <w:r>
        <w:t xml:space="preserve">8 </w:t>
      </w:r>
      <w:r w:rsidRPr="00937C68">
        <w:t>is de nieuwe maaltijdgids gelanceerd:</w:t>
      </w:r>
      <w:r w:rsidRPr="009E5AAA">
        <w:t xml:space="preserve"> </w:t>
      </w:r>
      <w:hyperlink r:id="rId26" w:history="1">
        <w:r w:rsidRPr="009E5AAA">
          <w:rPr>
            <w:color w:val="0000FF"/>
            <w:u w:val="single"/>
          </w:rPr>
          <w:t>https://www.gezondleven.be/files/voeding/schoolmaaltijdengids_2018.pdf</w:t>
        </w:r>
      </w:hyperlink>
    </w:p>
    <w:p w:rsidR="009E5AAA" w:rsidRDefault="009E5AAA">
      <w:pPr>
        <w:rPr>
          <w:b/>
        </w:rPr>
      </w:pPr>
      <w:r>
        <w:rPr>
          <w:b/>
        </w:rPr>
        <w:br w:type="page"/>
      </w:r>
    </w:p>
    <w:p w:rsidR="009E5AAA" w:rsidRPr="009E5AAA" w:rsidRDefault="009E5AAA" w:rsidP="009E5AAA">
      <w:pPr>
        <w:rPr>
          <w:b/>
        </w:rPr>
      </w:pPr>
      <w:r w:rsidRPr="009E5AAA">
        <w:rPr>
          <w:b/>
        </w:rPr>
        <w:lastRenderedPageBreak/>
        <w:t xml:space="preserve">Overzichtstabel aanbeveling voeding. </w:t>
      </w:r>
    </w:p>
    <w:p w:rsidR="00703335" w:rsidRDefault="00703335" w:rsidP="009E5AAA"/>
    <w:p w:rsidR="00C5588F" w:rsidRDefault="009E5AAA" w:rsidP="009E5AAA">
      <w:r w:rsidRPr="009E5AAA">
        <w:t xml:space="preserve">De inschrijver moet een evenwichtige gezonde maaltijd kunnen aanbieden. </w:t>
      </w:r>
    </w:p>
    <w:p w:rsidR="009E5AAA" w:rsidRDefault="009E5AAA" w:rsidP="009E5AAA"/>
    <w:p w:rsidR="009E5AAA" w:rsidRDefault="009E5AAA" w:rsidP="009E5AAA">
      <w:r w:rsidRPr="00B06282">
        <w:rPr>
          <w:noProof/>
          <w:lang w:eastAsia="nl-BE"/>
        </w:rPr>
        <w:drawing>
          <wp:inline distT="0" distB="0" distL="0" distR="0">
            <wp:extent cx="5499704" cy="4315968"/>
            <wp:effectExtent l="0" t="0" r="635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5763" cy="4336418"/>
                    </a:xfrm>
                    <a:prstGeom prst="rect">
                      <a:avLst/>
                    </a:prstGeom>
                    <a:noFill/>
                    <a:ln>
                      <a:noFill/>
                    </a:ln>
                  </pic:spPr>
                </pic:pic>
              </a:graphicData>
            </a:graphic>
          </wp:inline>
        </w:drawing>
      </w:r>
    </w:p>
    <w:p w:rsidR="00057C9E" w:rsidRDefault="00057C9E" w:rsidP="009E5AAA"/>
    <w:p w:rsidR="004711C3" w:rsidRPr="00057C9E" w:rsidRDefault="004711C3" w:rsidP="004711C3">
      <w:pPr>
        <w:spacing w:before="100" w:beforeAutospacing="1" w:after="100" w:afterAutospacing="1"/>
        <w:rPr>
          <w:rFonts w:asciiTheme="minorHAnsi" w:eastAsiaTheme="minorHAnsi" w:hAnsiTheme="minorHAnsi" w:cstheme="minorHAnsi"/>
          <w:szCs w:val="22"/>
          <w:lang w:val="nl-NL" w:eastAsia="nl-BE"/>
        </w:rPr>
      </w:pPr>
      <w:r>
        <w:rPr>
          <w:rFonts w:asciiTheme="minorHAnsi" w:hAnsiTheme="minorHAnsi" w:cstheme="minorHAnsi"/>
          <w:szCs w:val="22"/>
          <w:lang w:val="nl-NL" w:eastAsia="nl-BE"/>
        </w:rPr>
        <w:t xml:space="preserve">Richtlijnen </w:t>
      </w:r>
      <w:r w:rsidRPr="00057C9E">
        <w:rPr>
          <w:rFonts w:asciiTheme="minorHAnsi" w:hAnsiTheme="minorHAnsi" w:cstheme="minorHAnsi"/>
          <w:szCs w:val="22"/>
          <w:lang w:val="nl-NL" w:eastAsia="nl-BE"/>
        </w:rPr>
        <w:t xml:space="preserve">Kind &amp; </w:t>
      </w:r>
      <w:r w:rsidR="00705A3F">
        <w:rPr>
          <w:rFonts w:asciiTheme="minorHAnsi" w:hAnsiTheme="minorHAnsi" w:cstheme="minorHAnsi"/>
          <w:szCs w:val="22"/>
          <w:lang w:val="nl-NL" w:eastAsia="nl-BE"/>
        </w:rPr>
        <w:t>G</w:t>
      </w:r>
      <w:r w:rsidRPr="00057C9E">
        <w:rPr>
          <w:rFonts w:asciiTheme="minorHAnsi" w:hAnsiTheme="minorHAnsi" w:cstheme="minorHAnsi"/>
          <w:szCs w:val="22"/>
          <w:lang w:val="nl-NL" w:eastAsia="nl-BE"/>
        </w:rPr>
        <w:t>ezin</w:t>
      </w:r>
    </w:p>
    <w:tbl>
      <w:tblPr>
        <w:tblW w:w="0" w:type="auto"/>
        <w:tblCellMar>
          <w:left w:w="0" w:type="dxa"/>
          <w:right w:w="0" w:type="dxa"/>
        </w:tblCellMar>
        <w:tblLook w:val="04A0" w:firstRow="1" w:lastRow="0" w:firstColumn="1" w:lastColumn="0" w:noHBand="0" w:noVBand="1"/>
      </w:tblPr>
      <w:tblGrid>
        <w:gridCol w:w="2264"/>
        <w:gridCol w:w="2262"/>
        <w:gridCol w:w="2263"/>
        <w:gridCol w:w="2261"/>
      </w:tblGrid>
      <w:tr w:rsidR="002C39AA" w:rsidRPr="00057C9E" w:rsidTr="002C39AA">
        <w:tc>
          <w:tcPr>
            <w:tcW w:w="22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C39AA" w:rsidRPr="00057C9E" w:rsidRDefault="002C39AA" w:rsidP="003842A6">
            <w:pPr>
              <w:spacing w:before="100" w:beforeAutospacing="1" w:after="100" w:afterAutospacing="1"/>
              <w:rPr>
                <w:rFonts w:asciiTheme="minorHAnsi" w:hAnsiTheme="minorHAnsi" w:cstheme="minorHAnsi"/>
                <w:b/>
                <w:szCs w:val="22"/>
                <w:lang w:val="nl-NL" w:eastAsia="nl-BE"/>
              </w:rPr>
            </w:pPr>
            <w:r>
              <w:rPr>
                <w:rFonts w:asciiTheme="minorHAnsi" w:hAnsiTheme="minorHAnsi" w:cstheme="minorHAnsi"/>
                <w:b/>
                <w:szCs w:val="22"/>
                <w:lang w:val="nl-NL" w:eastAsia="nl-BE"/>
              </w:rPr>
              <w:t>Vo</w:t>
            </w:r>
            <w:r w:rsidRPr="00057C9E">
              <w:rPr>
                <w:rFonts w:asciiTheme="minorHAnsi" w:hAnsiTheme="minorHAnsi" w:cstheme="minorHAnsi"/>
                <w:b/>
                <w:szCs w:val="22"/>
                <w:lang w:val="nl-NL" w:eastAsia="nl-BE"/>
              </w:rPr>
              <w:t>edingsmiddelen</w:t>
            </w:r>
          </w:p>
        </w:tc>
        <w:tc>
          <w:tcPr>
            <w:tcW w:w="2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C39AA" w:rsidRPr="00057C9E" w:rsidRDefault="002C39AA" w:rsidP="003842A6">
            <w:pPr>
              <w:spacing w:before="100" w:beforeAutospacing="1" w:after="100" w:afterAutospacing="1"/>
              <w:rPr>
                <w:rFonts w:asciiTheme="minorHAnsi" w:hAnsiTheme="minorHAnsi" w:cstheme="minorHAnsi"/>
                <w:b/>
                <w:szCs w:val="22"/>
                <w:lang w:val="nl-NL" w:eastAsia="nl-BE"/>
              </w:rPr>
            </w:pPr>
            <w:r w:rsidRPr="00057C9E">
              <w:rPr>
                <w:rFonts w:asciiTheme="minorHAnsi" w:hAnsiTheme="minorHAnsi" w:cstheme="minorHAnsi"/>
                <w:b/>
                <w:szCs w:val="22"/>
                <w:lang w:val="nl-NL" w:eastAsia="nl-BE"/>
              </w:rPr>
              <w:t>Peuters</w:t>
            </w:r>
          </w:p>
        </w:tc>
        <w:tc>
          <w:tcPr>
            <w:tcW w:w="22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C39AA" w:rsidRPr="00057C9E" w:rsidRDefault="002C39AA" w:rsidP="003842A6">
            <w:pPr>
              <w:spacing w:before="100" w:beforeAutospacing="1" w:after="100" w:afterAutospacing="1"/>
              <w:rPr>
                <w:rFonts w:asciiTheme="minorHAnsi" w:hAnsiTheme="minorHAnsi" w:cstheme="minorHAnsi"/>
                <w:b/>
                <w:szCs w:val="22"/>
                <w:lang w:val="nl-NL" w:eastAsia="nl-BE"/>
              </w:rPr>
            </w:pPr>
            <w:r w:rsidRPr="00057C9E">
              <w:rPr>
                <w:rFonts w:asciiTheme="minorHAnsi" w:hAnsiTheme="minorHAnsi" w:cstheme="minorHAnsi"/>
                <w:b/>
                <w:szCs w:val="22"/>
                <w:lang w:val="nl-NL" w:eastAsia="nl-BE"/>
              </w:rPr>
              <w:t>Kleuters</w:t>
            </w:r>
          </w:p>
        </w:tc>
        <w:tc>
          <w:tcPr>
            <w:tcW w:w="2261" w:type="dxa"/>
            <w:tcBorders>
              <w:top w:val="single" w:sz="8" w:space="0" w:color="auto"/>
              <w:left w:val="nil"/>
              <w:bottom w:val="single" w:sz="8" w:space="0" w:color="auto"/>
              <w:right w:val="single" w:sz="8" w:space="0" w:color="auto"/>
            </w:tcBorders>
          </w:tcPr>
          <w:p w:rsidR="002C39AA" w:rsidRPr="00057C9E" w:rsidRDefault="002C39AA" w:rsidP="003842A6">
            <w:pPr>
              <w:spacing w:before="100" w:beforeAutospacing="1" w:after="100" w:afterAutospacing="1"/>
              <w:rPr>
                <w:rFonts w:asciiTheme="minorHAnsi" w:hAnsiTheme="minorHAnsi" w:cstheme="minorHAnsi"/>
                <w:b/>
                <w:szCs w:val="22"/>
                <w:lang w:val="nl-NL" w:eastAsia="nl-BE"/>
              </w:rPr>
            </w:pPr>
            <w:r>
              <w:rPr>
                <w:rFonts w:asciiTheme="minorHAnsi" w:hAnsiTheme="minorHAnsi" w:cstheme="minorHAnsi"/>
                <w:b/>
                <w:szCs w:val="22"/>
                <w:lang w:val="nl-NL" w:eastAsia="nl-BE"/>
              </w:rPr>
              <w:t>Basis</w:t>
            </w:r>
          </w:p>
        </w:tc>
      </w:tr>
      <w:tr w:rsidR="002C39AA" w:rsidRPr="00057C9E" w:rsidTr="002C39AA">
        <w:tc>
          <w:tcPr>
            <w:tcW w:w="22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39AA" w:rsidRPr="00057C9E" w:rsidRDefault="002C39AA" w:rsidP="003842A6">
            <w:pPr>
              <w:spacing w:before="100" w:beforeAutospacing="1" w:after="100" w:afterAutospacing="1"/>
              <w:rPr>
                <w:rFonts w:asciiTheme="minorHAnsi" w:hAnsiTheme="minorHAnsi" w:cstheme="minorHAnsi"/>
                <w:szCs w:val="22"/>
                <w:lang w:val="nl-NL" w:eastAsia="nl-BE"/>
              </w:rPr>
            </w:pPr>
            <w:r w:rsidRPr="00057C9E">
              <w:rPr>
                <w:rFonts w:asciiTheme="minorHAnsi" w:hAnsiTheme="minorHAnsi" w:cstheme="minorHAnsi"/>
                <w:szCs w:val="22"/>
                <w:lang w:val="nl-NL" w:eastAsia="nl-BE"/>
              </w:rPr>
              <w:t xml:space="preserve">Groenten </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2C39AA" w:rsidRPr="00057C9E" w:rsidRDefault="002C39AA" w:rsidP="003842A6">
            <w:pPr>
              <w:spacing w:before="100" w:beforeAutospacing="1" w:after="100" w:afterAutospacing="1"/>
              <w:rPr>
                <w:rFonts w:asciiTheme="minorHAnsi" w:hAnsiTheme="minorHAnsi" w:cstheme="minorHAnsi"/>
                <w:szCs w:val="22"/>
                <w:lang w:val="nl-NL" w:eastAsia="nl-BE"/>
              </w:rPr>
            </w:pPr>
            <w:r w:rsidRPr="00057C9E">
              <w:rPr>
                <w:rFonts w:asciiTheme="minorHAnsi" w:hAnsiTheme="minorHAnsi" w:cstheme="minorHAnsi"/>
                <w:szCs w:val="22"/>
                <w:lang w:val="nl-NL" w:eastAsia="nl-BE"/>
              </w:rPr>
              <w:t>50 -100 g</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2C39AA" w:rsidRPr="00057C9E" w:rsidRDefault="002C39AA" w:rsidP="003842A6">
            <w:pPr>
              <w:spacing w:before="100" w:beforeAutospacing="1" w:after="100" w:afterAutospacing="1"/>
              <w:rPr>
                <w:rFonts w:asciiTheme="minorHAnsi" w:hAnsiTheme="minorHAnsi" w:cstheme="minorHAnsi"/>
                <w:szCs w:val="22"/>
                <w:lang w:val="nl-NL" w:eastAsia="nl-BE"/>
              </w:rPr>
            </w:pPr>
            <w:r w:rsidRPr="00057C9E">
              <w:rPr>
                <w:rFonts w:asciiTheme="minorHAnsi" w:hAnsiTheme="minorHAnsi" w:cstheme="minorHAnsi"/>
                <w:szCs w:val="22"/>
                <w:lang w:val="nl-NL" w:eastAsia="nl-BE"/>
              </w:rPr>
              <w:t>1</w:t>
            </w:r>
            <w:r>
              <w:rPr>
                <w:rFonts w:asciiTheme="minorHAnsi" w:hAnsiTheme="minorHAnsi" w:cstheme="minorHAnsi"/>
                <w:szCs w:val="22"/>
                <w:lang w:val="nl-NL" w:eastAsia="nl-BE"/>
              </w:rPr>
              <w:t>25</w:t>
            </w:r>
            <w:r w:rsidRPr="00057C9E">
              <w:rPr>
                <w:rFonts w:asciiTheme="minorHAnsi" w:hAnsiTheme="minorHAnsi" w:cstheme="minorHAnsi"/>
                <w:szCs w:val="22"/>
                <w:lang w:val="nl-NL" w:eastAsia="nl-BE"/>
              </w:rPr>
              <w:t xml:space="preserve"> g</w:t>
            </w:r>
          </w:p>
        </w:tc>
        <w:tc>
          <w:tcPr>
            <w:tcW w:w="2261" w:type="dxa"/>
            <w:tcBorders>
              <w:top w:val="nil"/>
              <w:left w:val="nil"/>
              <w:bottom w:val="single" w:sz="8" w:space="0" w:color="auto"/>
              <w:right w:val="single" w:sz="8" w:space="0" w:color="auto"/>
            </w:tcBorders>
          </w:tcPr>
          <w:p w:rsidR="002C39AA" w:rsidRPr="00057C9E" w:rsidRDefault="002C39AA" w:rsidP="003842A6">
            <w:pPr>
              <w:spacing w:before="100" w:beforeAutospacing="1" w:after="100" w:afterAutospacing="1"/>
              <w:rPr>
                <w:rFonts w:asciiTheme="minorHAnsi" w:hAnsiTheme="minorHAnsi" w:cstheme="minorHAnsi"/>
                <w:szCs w:val="22"/>
                <w:lang w:val="nl-NL" w:eastAsia="nl-BE"/>
              </w:rPr>
            </w:pPr>
            <w:r>
              <w:rPr>
                <w:rFonts w:asciiTheme="minorHAnsi" w:hAnsiTheme="minorHAnsi" w:cstheme="minorHAnsi"/>
                <w:szCs w:val="22"/>
                <w:lang w:val="nl-NL" w:eastAsia="nl-BE"/>
              </w:rPr>
              <w:t>150 g</w:t>
            </w:r>
          </w:p>
        </w:tc>
      </w:tr>
      <w:tr w:rsidR="002C39AA" w:rsidRPr="00057C9E" w:rsidTr="002C39AA">
        <w:tc>
          <w:tcPr>
            <w:tcW w:w="22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C39AA" w:rsidRPr="00057C9E" w:rsidRDefault="002C39AA" w:rsidP="003842A6">
            <w:pPr>
              <w:spacing w:before="100" w:beforeAutospacing="1" w:after="100" w:afterAutospacing="1"/>
              <w:rPr>
                <w:rFonts w:asciiTheme="minorHAnsi" w:hAnsiTheme="minorHAnsi" w:cstheme="minorHAnsi"/>
                <w:szCs w:val="22"/>
                <w:lang w:val="nl-NL" w:eastAsia="nl-BE"/>
              </w:rPr>
            </w:pPr>
            <w:r w:rsidRPr="00057C9E">
              <w:rPr>
                <w:rFonts w:asciiTheme="minorHAnsi" w:hAnsiTheme="minorHAnsi" w:cstheme="minorHAnsi"/>
                <w:szCs w:val="22"/>
                <w:lang w:val="nl-NL" w:eastAsia="nl-BE"/>
              </w:rPr>
              <w:t>Zetmelen</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2C39AA" w:rsidRPr="002C39AA" w:rsidRDefault="002C39AA" w:rsidP="003842A6">
            <w:pPr>
              <w:spacing w:before="100" w:beforeAutospacing="1" w:after="100" w:afterAutospacing="1"/>
              <w:rPr>
                <w:rFonts w:asciiTheme="minorHAnsi" w:hAnsiTheme="minorHAnsi" w:cstheme="minorHAnsi"/>
                <w:szCs w:val="22"/>
                <w:lang w:val="nl-NL" w:eastAsia="nl-BE"/>
              </w:rPr>
            </w:pPr>
            <w:r w:rsidRPr="002C39AA">
              <w:rPr>
                <w:rFonts w:asciiTheme="minorHAnsi" w:hAnsiTheme="minorHAnsi" w:cstheme="minorHAnsi"/>
                <w:szCs w:val="22"/>
                <w:lang w:val="nl-NL" w:eastAsia="nl-BE"/>
              </w:rPr>
              <w:t>50 -100 g</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2C39AA" w:rsidRPr="002C39AA" w:rsidRDefault="002C39AA" w:rsidP="003842A6">
            <w:pPr>
              <w:spacing w:before="100" w:beforeAutospacing="1" w:after="100" w:afterAutospacing="1"/>
              <w:rPr>
                <w:rFonts w:asciiTheme="minorHAnsi" w:hAnsiTheme="minorHAnsi" w:cstheme="minorHAnsi"/>
                <w:szCs w:val="22"/>
                <w:lang w:val="nl-NL" w:eastAsia="nl-BE"/>
              </w:rPr>
            </w:pPr>
            <w:r w:rsidRPr="002C39AA">
              <w:rPr>
                <w:rFonts w:asciiTheme="minorHAnsi" w:hAnsiTheme="minorHAnsi" w:cstheme="minorHAnsi"/>
                <w:szCs w:val="22"/>
                <w:lang w:val="nl-NL" w:eastAsia="nl-BE"/>
              </w:rPr>
              <w:t>90 - 120 g</w:t>
            </w:r>
          </w:p>
        </w:tc>
        <w:tc>
          <w:tcPr>
            <w:tcW w:w="2261" w:type="dxa"/>
            <w:tcBorders>
              <w:top w:val="nil"/>
              <w:left w:val="nil"/>
              <w:bottom w:val="single" w:sz="8" w:space="0" w:color="auto"/>
              <w:right w:val="single" w:sz="8" w:space="0" w:color="auto"/>
            </w:tcBorders>
          </w:tcPr>
          <w:p w:rsidR="002C39AA" w:rsidRPr="002C39AA" w:rsidRDefault="002C39AA" w:rsidP="003842A6">
            <w:pPr>
              <w:spacing w:before="100" w:beforeAutospacing="1" w:after="100" w:afterAutospacing="1"/>
              <w:rPr>
                <w:rFonts w:asciiTheme="minorHAnsi" w:hAnsiTheme="minorHAnsi" w:cstheme="minorHAnsi"/>
                <w:szCs w:val="22"/>
                <w:lang w:val="nl-NL" w:eastAsia="nl-BE"/>
              </w:rPr>
            </w:pPr>
            <w:r w:rsidRPr="002C39AA">
              <w:rPr>
                <w:rFonts w:asciiTheme="minorHAnsi" w:hAnsiTheme="minorHAnsi" w:cstheme="minorHAnsi"/>
                <w:szCs w:val="22"/>
                <w:lang w:val="nl-NL" w:eastAsia="nl-BE"/>
              </w:rPr>
              <w:t>135 – 150 g</w:t>
            </w:r>
          </w:p>
        </w:tc>
      </w:tr>
    </w:tbl>
    <w:p w:rsidR="00EC1F97" w:rsidRDefault="00EC1F97" w:rsidP="009E5AAA"/>
    <w:p w:rsidR="00EC1F97" w:rsidRDefault="00EC1F97">
      <w:r>
        <w:br w:type="page"/>
      </w:r>
    </w:p>
    <w:p w:rsidR="00703335" w:rsidRDefault="00703335" w:rsidP="00703335">
      <w:pPr>
        <w:pStyle w:val="Kop3"/>
      </w:pPr>
      <w:bookmarkStart w:id="180" w:name="_Toc34040894"/>
      <w:r>
        <w:lastRenderedPageBreak/>
        <w:t>Nutritionele eigenschappen</w:t>
      </w:r>
      <w:bookmarkEnd w:id="180"/>
    </w:p>
    <w:p w:rsidR="00C5588F" w:rsidRPr="00C5588F" w:rsidRDefault="00C5588F" w:rsidP="00C5588F">
      <w:r w:rsidRPr="00C5588F">
        <w:t>Deze opdracht wordt uitgeschreven ten behoeve van meerdere categorieën van kinderen of leerlingen, variërend in leeftijd van 0 tot 18 jaar.</w:t>
      </w:r>
    </w:p>
    <w:p w:rsidR="00C5588F" w:rsidRPr="00C5588F" w:rsidRDefault="00C5588F" w:rsidP="00C5588F"/>
    <w:p w:rsidR="00C5588F" w:rsidRDefault="00C5588F" w:rsidP="00C5588F">
      <w:r w:rsidRPr="00C5588F">
        <w:t xml:space="preserve">Iedere maaltijd dient iedere dag de nodige nutriënten aan te leveren. Bij kinderen is het belangrijk dat dit per maaltijd gebeurt zodat de nodige energiebehoefte wordt bevredigd. </w:t>
      </w:r>
    </w:p>
    <w:p w:rsidR="00995A12" w:rsidRDefault="00995A12" w:rsidP="00C5588F"/>
    <w:p w:rsidR="00995A12" w:rsidRPr="00C5588F" w:rsidRDefault="00995A12" w:rsidP="00C5588F">
      <w:r>
        <w:t>De warme maaltijd moet 30% leveren van de dagelijks benodigde energie</w:t>
      </w:r>
      <w:r w:rsidR="00EC1F97">
        <w:t>, tenzij de praktijk anders aantoont</w:t>
      </w:r>
      <w:r>
        <w:t>.</w:t>
      </w:r>
      <w:r w:rsidR="00EC1F97">
        <w:t xml:space="preserve"> Tijdens de uitvoering kan de </w:t>
      </w:r>
      <w:r w:rsidR="00E94B59">
        <w:t>aanbestedende</w:t>
      </w:r>
      <w:r w:rsidR="00EC1F97">
        <w:t xml:space="preserve"> overheid in overleg met de inschrijver dit bijsturen. </w:t>
      </w:r>
      <w:r>
        <w:t xml:space="preserve"> </w:t>
      </w:r>
    </w:p>
    <w:p w:rsidR="00C5588F" w:rsidRPr="00C5588F" w:rsidRDefault="00C5588F" w:rsidP="00C5588F"/>
    <w:p w:rsidR="00C5588F" w:rsidRPr="00C5588F" w:rsidRDefault="00C5588F" w:rsidP="00C5588F">
      <w:r w:rsidRPr="00C5588F">
        <w:t>Leeftijdsgroepen:</w:t>
      </w:r>
    </w:p>
    <w:p w:rsidR="00C5588F" w:rsidRPr="00C5588F" w:rsidRDefault="00C5588F" w:rsidP="00C5588F">
      <w:r w:rsidRPr="00C5588F">
        <w:t>- Baby's</w:t>
      </w:r>
    </w:p>
    <w:p w:rsidR="00C5588F" w:rsidRPr="00F40F01" w:rsidRDefault="00C5588F" w:rsidP="00542EB5">
      <w:pPr>
        <w:pStyle w:val="Lijstalinea"/>
        <w:numPr>
          <w:ilvl w:val="0"/>
          <w:numId w:val="53"/>
        </w:numPr>
      </w:pPr>
      <w:r w:rsidRPr="00F40F01">
        <w:t>4-6 maanden (altijd glutenvrij, allergenenvrij, zoutarm);</w:t>
      </w:r>
    </w:p>
    <w:p w:rsidR="00C5588F" w:rsidRPr="00F40F01" w:rsidRDefault="00C5588F" w:rsidP="00542EB5">
      <w:pPr>
        <w:pStyle w:val="Lijstalinea"/>
        <w:numPr>
          <w:ilvl w:val="0"/>
          <w:numId w:val="53"/>
        </w:numPr>
      </w:pPr>
      <w:r w:rsidRPr="00F40F01">
        <w:t>6-8 maanden; (altijd allergenenvrij, zoutarm)</w:t>
      </w:r>
    </w:p>
    <w:p w:rsidR="00C5588F" w:rsidRPr="00F40F01" w:rsidRDefault="00C5588F" w:rsidP="00542EB5">
      <w:pPr>
        <w:pStyle w:val="Lijstalinea"/>
        <w:numPr>
          <w:ilvl w:val="0"/>
          <w:numId w:val="53"/>
        </w:numPr>
      </w:pPr>
      <w:r w:rsidRPr="00F40F01">
        <w:t>8-1</w:t>
      </w:r>
      <w:r w:rsidR="002C39AA">
        <w:t>2</w:t>
      </w:r>
      <w:r w:rsidRPr="00F40F01">
        <w:t xml:space="preserve"> maanden;( altijd allergenenvrij, zoutarm)</w:t>
      </w:r>
    </w:p>
    <w:p w:rsidR="00C5588F" w:rsidRPr="00C5588F" w:rsidRDefault="00C5588F" w:rsidP="00C5588F">
      <w:r w:rsidRPr="00C5588F">
        <w:t>- Peuters (12 tot 30 maanden)</w:t>
      </w:r>
    </w:p>
    <w:p w:rsidR="00C5588F" w:rsidRPr="00C5588F" w:rsidRDefault="00C5588F" w:rsidP="00C5588F">
      <w:r w:rsidRPr="00C5588F">
        <w:t>- Kleuters in het stibo (vanaf 2,5 tot 6 jaar)</w:t>
      </w:r>
    </w:p>
    <w:p w:rsidR="00C5588F" w:rsidRPr="00C5588F" w:rsidRDefault="00C5588F" w:rsidP="00C5588F">
      <w:r w:rsidRPr="00C5588F">
        <w:t>- Kinderen van de basisscholen (6 tot 9 jaar)</w:t>
      </w:r>
    </w:p>
    <w:p w:rsidR="00C5588F" w:rsidRPr="00C5588F" w:rsidRDefault="00C5588F" w:rsidP="00C5588F">
      <w:r w:rsidRPr="00C5588F">
        <w:t>- Kinderen van de basisscholen (10 tot 12 jaar)</w:t>
      </w:r>
    </w:p>
    <w:p w:rsidR="00C5588F" w:rsidRPr="00C5588F" w:rsidRDefault="00C5588F" w:rsidP="00C5588F">
      <w:r w:rsidRPr="00C5588F">
        <w:t>- Leerlingen van de secundaire scholen (12 tot 18 jaar)</w:t>
      </w:r>
    </w:p>
    <w:p w:rsidR="00C5588F" w:rsidRPr="00C5588F" w:rsidRDefault="00C5588F" w:rsidP="00C5588F">
      <w:r w:rsidRPr="00C5588F">
        <w:t>- Dieetmaaltijden</w:t>
      </w:r>
    </w:p>
    <w:p w:rsidR="00236B52" w:rsidRDefault="00236B52" w:rsidP="00C5588F"/>
    <w:p w:rsidR="00952FEB" w:rsidRDefault="00952FEB" w:rsidP="00C5588F">
      <w:r>
        <w:t>Gemiddelde behoefte aan energie voor zuigelingen en jonge kinderen per dag</w:t>
      </w:r>
      <w:r>
        <w:br/>
      </w:r>
    </w:p>
    <w:tbl>
      <w:tblPr>
        <w:tblW w:w="9986" w:type="dxa"/>
        <w:tblInd w:w="-5" w:type="dxa"/>
        <w:tblCellMar>
          <w:left w:w="0" w:type="dxa"/>
          <w:right w:w="0" w:type="dxa"/>
        </w:tblCellMar>
        <w:tblLook w:val="04A0" w:firstRow="1" w:lastRow="0" w:firstColumn="1" w:lastColumn="0" w:noHBand="0" w:noVBand="1"/>
      </w:tblPr>
      <w:tblGrid>
        <w:gridCol w:w="1812"/>
        <w:gridCol w:w="1179"/>
        <w:gridCol w:w="1186"/>
        <w:gridCol w:w="1437"/>
        <w:gridCol w:w="1245"/>
        <w:gridCol w:w="1317"/>
        <w:gridCol w:w="1810"/>
      </w:tblGrid>
      <w:tr w:rsidR="00952FEB" w:rsidTr="00952FEB">
        <w:tc>
          <w:tcPr>
            <w:tcW w:w="17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2FEB" w:rsidRDefault="00E94B59">
            <w:pPr>
              <w:rPr>
                <w:szCs w:val="22"/>
              </w:rPr>
            </w:pPr>
            <w:bookmarkStart w:id="181" w:name="_Hlk21074608"/>
            <w:r>
              <w:t>Leeftijdscategorie</w:t>
            </w:r>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rPr>
                <w:b/>
                <w:bCs/>
              </w:rPr>
            </w:pPr>
            <w:r>
              <w:rPr>
                <w:b/>
                <w:bCs/>
              </w:rPr>
              <w:t>O tot 1 jaar</w:t>
            </w:r>
          </w:p>
        </w:tc>
        <w:tc>
          <w:tcPr>
            <w:tcW w:w="11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rPr>
                <w:b/>
                <w:bCs/>
              </w:rPr>
            </w:pPr>
            <w:r>
              <w:rPr>
                <w:b/>
                <w:bCs/>
              </w:rPr>
              <w:t>1 tot 3 jaar</w:t>
            </w:r>
          </w:p>
        </w:tc>
        <w:tc>
          <w:tcPr>
            <w:tcW w:w="14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rPr>
                <w:b/>
                <w:bCs/>
              </w:rPr>
            </w:pPr>
            <w:r>
              <w:rPr>
                <w:b/>
                <w:bCs/>
              </w:rPr>
              <w:t>3 tot 6 jaar</w:t>
            </w:r>
          </w:p>
        </w:tc>
        <w:tc>
          <w:tcPr>
            <w:tcW w:w="12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rPr>
                <w:b/>
                <w:bCs/>
              </w:rPr>
            </w:pPr>
            <w:r>
              <w:rPr>
                <w:b/>
                <w:bCs/>
              </w:rPr>
              <w:t>6 tot 9 jaar</w:t>
            </w:r>
          </w:p>
        </w:tc>
        <w:tc>
          <w:tcPr>
            <w:tcW w:w="13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rPr>
                <w:b/>
                <w:bCs/>
              </w:rPr>
            </w:pPr>
            <w:r>
              <w:rPr>
                <w:b/>
                <w:bCs/>
              </w:rPr>
              <w:t>9 tot 12 jaar</w:t>
            </w:r>
          </w:p>
        </w:tc>
        <w:tc>
          <w:tcPr>
            <w:tcW w:w="18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rPr>
                <w:b/>
                <w:bCs/>
              </w:rPr>
            </w:pPr>
            <w:r>
              <w:rPr>
                <w:b/>
                <w:bCs/>
              </w:rPr>
              <w:t>Ouder dan 12 jaar</w:t>
            </w:r>
          </w:p>
        </w:tc>
      </w:tr>
      <w:tr w:rsidR="00952FEB" w:rsidTr="00952FEB">
        <w:tc>
          <w:tcPr>
            <w:tcW w:w="17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2FEB" w:rsidRDefault="00952FEB">
            <w:pPr>
              <w:rPr>
                <w:b/>
                <w:bCs/>
              </w:rPr>
            </w:pPr>
            <w:r>
              <w:rPr>
                <w:b/>
                <w:bCs/>
              </w:rPr>
              <w:t>Energie kcal/dag</w:t>
            </w:r>
          </w:p>
        </w:tc>
        <w:tc>
          <w:tcPr>
            <w:tcW w:w="1182" w:type="dxa"/>
            <w:tcBorders>
              <w:top w:val="nil"/>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pPr>
            <w:r>
              <w:t>329-742</w:t>
            </w:r>
          </w:p>
        </w:tc>
        <w:tc>
          <w:tcPr>
            <w:tcW w:w="1189" w:type="dxa"/>
            <w:tcBorders>
              <w:top w:val="nil"/>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pPr>
            <w:r>
              <w:t>777-1174</w:t>
            </w:r>
          </w:p>
        </w:tc>
        <w:tc>
          <w:tcPr>
            <w:tcW w:w="1441" w:type="dxa"/>
            <w:tcBorders>
              <w:top w:val="nil"/>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pPr>
            <w:r>
              <w:t>1174-1409</w:t>
            </w:r>
          </w:p>
        </w:tc>
        <w:tc>
          <w:tcPr>
            <w:tcW w:w="1248" w:type="dxa"/>
            <w:tcBorders>
              <w:top w:val="nil"/>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pPr>
            <w:r>
              <w:t>1409-1700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pPr>
            <w:r>
              <w:t>1800-2000</w:t>
            </w:r>
          </w:p>
        </w:tc>
        <w:tc>
          <w:tcPr>
            <w:tcW w:w="1815" w:type="dxa"/>
            <w:tcBorders>
              <w:top w:val="nil"/>
              <w:left w:val="nil"/>
              <w:bottom w:val="single" w:sz="8" w:space="0" w:color="auto"/>
              <w:right w:val="single" w:sz="8" w:space="0" w:color="auto"/>
            </w:tcBorders>
            <w:tcMar>
              <w:top w:w="0" w:type="dxa"/>
              <w:left w:w="108" w:type="dxa"/>
              <w:bottom w:w="0" w:type="dxa"/>
              <w:right w:w="108" w:type="dxa"/>
            </w:tcMar>
            <w:hideMark/>
          </w:tcPr>
          <w:p w:rsidR="00952FEB" w:rsidRDefault="00952FEB">
            <w:pPr>
              <w:jc w:val="center"/>
            </w:pPr>
            <w:r>
              <w:t>2000-2700</w:t>
            </w:r>
          </w:p>
        </w:tc>
      </w:tr>
    </w:tbl>
    <w:bookmarkEnd w:id="181"/>
    <w:p w:rsidR="003A0550" w:rsidRDefault="00952FEB" w:rsidP="003A0550">
      <w:pPr>
        <w:spacing w:before="100" w:beforeAutospacing="1" w:after="100" w:afterAutospacing="1"/>
        <w:rPr>
          <w:rFonts w:asciiTheme="minorHAnsi" w:hAnsiTheme="minorHAnsi" w:cstheme="minorHAnsi"/>
          <w:szCs w:val="22"/>
          <w:lang w:val="nl-NL" w:eastAsia="nl-BE"/>
        </w:rPr>
      </w:pPr>
      <w:r w:rsidRPr="003A0550">
        <w:rPr>
          <w:rFonts w:asciiTheme="minorHAnsi" w:hAnsiTheme="minorHAnsi" w:cstheme="minorHAnsi"/>
          <w:szCs w:val="22"/>
          <w:lang w:val="nl-NL" w:eastAsia="nl-BE"/>
        </w:rPr>
        <w:t>Koolhydraten, vetten en eiwitten zijn wel essentieel en worden best in een bepaalde verhouding van de totale energiebehoefte (Energie%) ingenomen</w:t>
      </w:r>
      <w:r w:rsidR="003A0550" w:rsidRPr="003A0550">
        <w:rPr>
          <w:rFonts w:asciiTheme="minorHAnsi" w:hAnsiTheme="minorHAnsi" w:cstheme="minorHAnsi"/>
          <w:szCs w:val="22"/>
          <w:lang w:val="nl-NL" w:eastAsia="nl-BE"/>
        </w:rPr>
        <w:t>:</w:t>
      </w:r>
    </w:p>
    <w:p w:rsidR="003A0550" w:rsidRDefault="00952FEB" w:rsidP="003A0550">
      <w:pPr>
        <w:pStyle w:val="Lijstalinea"/>
        <w:numPr>
          <w:ilvl w:val="0"/>
          <w:numId w:val="66"/>
        </w:numPr>
        <w:spacing w:before="100" w:beforeAutospacing="1" w:after="100" w:afterAutospacing="1"/>
        <w:rPr>
          <w:rFonts w:asciiTheme="minorHAnsi" w:hAnsiTheme="minorHAnsi" w:cstheme="minorHAnsi"/>
          <w:szCs w:val="22"/>
          <w:lang w:val="nl-NL" w:eastAsia="nl-BE"/>
        </w:rPr>
      </w:pPr>
      <w:r w:rsidRPr="003A0550">
        <w:rPr>
          <w:rFonts w:asciiTheme="minorHAnsi" w:hAnsiTheme="minorHAnsi" w:cstheme="minorHAnsi"/>
          <w:szCs w:val="22"/>
          <w:lang w:val="nl-NL" w:eastAsia="nl-BE"/>
        </w:rPr>
        <w:t>15 Energie% eiwitte</w:t>
      </w:r>
      <w:r w:rsidR="003A0550">
        <w:rPr>
          <w:rFonts w:asciiTheme="minorHAnsi" w:hAnsiTheme="minorHAnsi" w:cstheme="minorHAnsi"/>
          <w:szCs w:val="22"/>
          <w:lang w:val="nl-NL" w:eastAsia="nl-BE"/>
        </w:rPr>
        <w:t>n</w:t>
      </w:r>
    </w:p>
    <w:p w:rsidR="003A0550" w:rsidRDefault="00952FEB" w:rsidP="003A0550">
      <w:pPr>
        <w:pStyle w:val="Lijstalinea"/>
        <w:numPr>
          <w:ilvl w:val="0"/>
          <w:numId w:val="66"/>
        </w:numPr>
        <w:spacing w:before="100" w:beforeAutospacing="1" w:after="100" w:afterAutospacing="1"/>
        <w:rPr>
          <w:rFonts w:asciiTheme="minorHAnsi" w:hAnsiTheme="minorHAnsi" w:cstheme="minorHAnsi"/>
          <w:szCs w:val="22"/>
          <w:lang w:val="nl-NL" w:eastAsia="nl-BE"/>
        </w:rPr>
      </w:pPr>
      <w:r w:rsidRPr="003A0550">
        <w:rPr>
          <w:rFonts w:asciiTheme="minorHAnsi" w:hAnsiTheme="minorHAnsi" w:cstheme="minorHAnsi"/>
          <w:szCs w:val="22"/>
          <w:lang w:val="nl-NL" w:eastAsia="nl-BE"/>
        </w:rPr>
        <w:t>Maximaal 30 - 35 Energie% vetten</w:t>
      </w:r>
    </w:p>
    <w:p w:rsidR="00D27BA1" w:rsidRPr="003A0550" w:rsidRDefault="00952FEB" w:rsidP="003A0550">
      <w:pPr>
        <w:pStyle w:val="Lijstalinea"/>
        <w:numPr>
          <w:ilvl w:val="0"/>
          <w:numId w:val="66"/>
        </w:numPr>
        <w:spacing w:before="100" w:beforeAutospacing="1" w:after="100" w:afterAutospacing="1"/>
        <w:rPr>
          <w:rFonts w:asciiTheme="minorHAnsi" w:hAnsiTheme="minorHAnsi" w:cstheme="minorHAnsi"/>
          <w:szCs w:val="22"/>
          <w:lang w:val="nl-NL" w:eastAsia="nl-BE"/>
        </w:rPr>
      </w:pPr>
      <w:r w:rsidRPr="003A0550">
        <w:rPr>
          <w:rFonts w:asciiTheme="minorHAnsi" w:hAnsiTheme="minorHAnsi" w:cstheme="minorHAnsi"/>
          <w:szCs w:val="22"/>
          <w:lang w:val="nl-NL" w:eastAsia="nl-BE"/>
        </w:rPr>
        <w:t>Minstens 50 - 55 Energie% koolhydraten</w:t>
      </w:r>
    </w:p>
    <w:p w:rsidR="00291DA4" w:rsidRDefault="00952FEB" w:rsidP="00952FEB">
      <w:pPr>
        <w:spacing w:before="100" w:beforeAutospacing="1" w:after="100" w:afterAutospacing="1"/>
        <w:rPr>
          <w:rFonts w:asciiTheme="minorHAnsi" w:hAnsiTheme="minorHAnsi" w:cstheme="minorHAnsi"/>
          <w:szCs w:val="22"/>
          <w:lang w:val="nl-NL" w:eastAsia="nl-BE"/>
        </w:rPr>
      </w:pPr>
      <w:r>
        <w:rPr>
          <w:rFonts w:asciiTheme="minorHAnsi" w:hAnsiTheme="minorHAnsi" w:cstheme="minorHAnsi"/>
          <w:szCs w:val="22"/>
          <w:lang w:val="nl-NL" w:eastAsia="nl-BE"/>
        </w:rPr>
        <w:t xml:space="preserve">Indien tijdens de uitvoeringen </w:t>
      </w:r>
      <w:r w:rsidR="003A0550">
        <w:rPr>
          <w:rFonts w:asciiTheme="minorHAnsi" w:hAnsiTheme="minorHAnsi" w:cstheme="minorHAnsi"/>
          <w:szCs w:val="22"/>
          <w:lang w:val="nl-NL" w:eastAsia="nl-BE"/>
        </w:rPr>
        <w:t xml:space="preserve">de aanbevelingen van Hoge Gezondheidsraad, Vlaams Instituut Gezond Leven en Kind &amp; Gezin veranderen zal de aanbestedende overheid in overleg gaan met de inschrijver om indien nodig aanpassingen door te voeren. </w:t>
      </w:r>
    </w:p>
    <w:p w:rsidR="00952FEB" w:rsidRPr="00952FEB" w:rsidRDefault="00291DA4" w:rsidP="00291DA4">
      <w:pPr>
        <w:rPr>
          <w:rFonts w:asciiTheme="minorHAnsi" w:hAnsiTheme="minorHAnsi" w:cstheme="minorHAnsi"/>
          <w:szCs w:val="22"/>
          <w:lang w:val="nl-NL" w:eastAsia="nl-BE"/>
        </w:rPr>
      </w:pPr>
      <w:r>
        <w:rPr>
          <w:rFonts w:asciiTheme="minorHAnsi" w:hAnsiTheme="minorHAnsi" w:cstheme="minorHAnsi"/>
          <w:szCs w:val="22"/>
          <w:lang w:val="nl-NL" w:eastAsia="nl-BE"/>
        </w:rPr>
        <w:br w:type="page"/>
      </w:r>
    </w:p>
    <w:p w:rsidR="00C71ABB" w:rsidRPr="00703335" w:rsidRDefault="00C71ABB" w:rsidP="00B55DE2">
      <w:pPr>
        <w:pStyle w:val="Kop3"/>
      </w:pPr>
      <w:bookmarkStart w:id="182" w:name="_Toc34040895"/>
      <w:r>
        <w:lastRenderedPageBreak/>
        <w:t>Samenstelling maaltijden</w:t>
      </w:r>
      <w:bookmarkEnd w:id="182"/>
    </w:p>
    <w:p w:rsidR="00F40F01" w:rsidRPr="00F40F01" w:rsidRDefault="00F40F01" w:rsidP="00F40F01">
      <w:pPr>
        <w:rPr>
          <w:lang w:val="en-US"/>
        </w:rPr>
      </w:pPr>
      <w:r w:rsidRPr="00F40F01">
        <w:rPr>
          <w:lang w:val="en-US"/>
        </w:rPr>
        <w:t>De dienstverlener dient voor de correcte vertaling van de nutritionele waarde naar de menusamenstelling beroep te doen op een diëtist. De Stad Gent moet tevens beroep kunnen doen op deze diëtist(e).</w:t>
      </w:r>
    </w:p>
    <w:p w:rsidR="00F40F01" w:rsidRPr="00F40F01" w:rsidRDefault="00F40F01" w:rsidP="00F40F01">
      <w:pPr>
        <w:rPr>
          <w:lang w:val="en-US"/>
        </w:rPr>
      </w:pPr>
      <w:r w:rsidRPr="00F40F01">
        <w:rPr>
          <w:lang w:val="en-US"/>
        </w:rPr>
        <w:tab/>
      </w:r>
    </w:p>
    <w:p w:rsidR="00127CC7" w:rsidRDefault="00127CC7" w:rsidP="00F40F01">
      <w:pPr>
        <w:rPr>
          <w:lang w:val="en-US"/>
        </w:rPr>
      </w:pPr>
      <w:r>
        <w:rPr>
          <w:lang w:val="en-US"/>
        </w:rPr>
        <w:t>De</w:t>
      </w:r>
      <w:r w:rsidR="00F40F01" w:rsidRPr="00F40F01">
        <w:rPr>
          <w:lang w:val="en-US"/>
        </w:rPr>
        <w:t xml:space="preserve"> </w:t>
      </w:r>
      <w:r w:rsidR="00F40F01" w:rsidRPr="003A3024">
        <w:t>maaltijden</w:t>
      </w:r>
      <w:r w:rsidR="00F40F01" w:rsidRPr="00F40F01">
        <w:rPr>
          <w:lang w:val="en-US"/>
        </w:rPr>
        <w:t xml:space="preserve"> </w:t>
      </w:r>
      <w:r w:rsidR="00F40F01" w:rsidRPr="00291DA4">
        <w:rPr>
          <w:lang w:val="en-US"/>
        </w:rPr>
        <w:t xml:space="preserve">voor baby’s tot </w:t>
      </w:r>
      <w:r w:rsidRPr="00291DA4">
        <w:rPr>
          <w:lang w:val="en-US"/>
        </w:rPr>
        <w:t>6</w:t>
      </w:r>
      <w:r w:rsidR="00F40F01" w:rsidRPr="00291DA4">
        <w:rPr>
          <w:lang w:val="en-US"/>
        </w:rPr>
        <w:t xml:space="preserve"> maanden </w:t>
      </w:r>
      <w:r w:rsidRPr="00291DA4">
        <w:rPr>
          <w:lang w:val="en-US"/>
        </w:rPr>
        <w:t xml:space="preserve"> </w:t>
      </w:r>
      <w:r w:rsidR="00F40F01" w:rsidRPr="00291DA4">
        <w:rPr>
          <w:lang w:val="en-US"/>
        </w:rPr>
        <w:t>bestaan</w:t>
      </w:r>
      <w:r w:rsidR="00F40F01" w:rsidRPr="00F40F01">
        <w:rPr>
          <w:lang w:val="en-US"/>
        </w:rPr>
        <w:t xml:space="preserve"> </w:t>
      </w:r>
      <w:r>
        <w:rPr>
          <w:lang w:val="en-US"/>
        </w:rPr>
        <w:t>uit:</w:t>
      </w:r>
    </w:p>
    <w:p w:rsidR="00127CC7" w:rsidRPr="00127CC7" w:rsidRDefault="00127CC7" w:rsidP="00127CC7">
      <w:pPr>
        <w:pStyle w:val="Lijstalinea"/>
        <w:numPr>
          <w:ilvl w:val="0"/>
          <w:numId w:val="64"/>
        </w:numPr>
        <w:rPr>
          <w:lang w:val="en-US"/>
        </w:rPr>
      </w:pPr>
      <w:r w:rsidRPr="00127CC7">
        <w:rPr>
          <w:lang w:val="en-US"/>
        </w:rPr>
        <w:t>hoofdmaaltijd</w:t>
      </w:r>
    </w:p>
    <w:p w:rsidR="00127CC7" w:rsidRDefault="00127CC7" w:rsidP="00F40F01">
      <w:pPr>
        <w:rPr>
          <w:lang w:val="en-US"/>
        </w:rPr>
      </w:pPr>
    </w:p>
    <w:p w:rsidR="00F40F01" w:rsidRPr="00F40F01" w:rsidRDefault="00127CC7" w:rsidP="00F40F01">
      <w:pPr>
        <w:rPr>
          <w:lang w:val="en-US"/>
        </w:rPr>
      </w:pPr>
      <w:r>
        <w:rPr>
          <w:lang w:val="en-US"/>
        </w:rPr>
        <w:t>De maaltijden voor baby’s vanaf 6 maanden tot en met 12 maanden</w:t>
      </w:r>
      <w:r w:rsidR="00F40F01" w:rsidRPr="00F40F01">
        <w:rPr>
          <w:lang w:val="en-US"/>
        </w:rPr>
        <w:t>:</w:t>
      </w:r>
    </w:p>
    <w:p w:rsidR="00F40F01" w:rsidRPr="00F40F01" w:rsidRDefault="00F40F01" w:rsidP="00542EB5">
      <w:pPr>
        <w:pStyle w:val="Lijstalinea"/>
        <w:numPr>
          <w:ilvl w:val="0"/>
          <w:numId w:val="52"/>
        </w:numPr>
        <w:rPr>
          <w:lang w:val="en-US"/>
        </w:rPr>
      </w:pPr>
      <w:r w:rsidRPr="00F40F01">
        <w:rPr>
          <w:lang w:val="en-US"/>
        </w:rPr>
        <w:t>Soep</w:t>
      </w:r>
    </w:p>
    <w:p w:rsidR="00127CC7" w:rsidRPr="00127CC7" w:rsidRDefault="00F40F01" w:rsidP="00127CC7">
      <w:pPr>
        <w:pStyle w:val="Lijstalinea"/>
        <w:numPr>
          <w:ilvl w:val="0"/>
          <w:numId w:val="52"/>
        </w:numPr>
        <w:rPr>
          <w:lang w:val="en-US"/>
        </w:rPr>
      </w:pPr>
      <w:r w:rsidRPr="00F40F01">
        <w:rPr>
          <w:lang w:val="en-US"/>
        </w:rPr>
        <w:t>Hoofdgerecht</w:t>
      </w:r>
    </w:p>
    <w:p w:rsidR="00127CC7" w:rsidRDefault="00127CC7" w:rsidP="00127CC7">
      <w:pPr>
        <w:rPr>
          <w:lang w:val="en-US"/>
        </w:rPr>
      </w:pPr>
    </w:p>
    <w:p w:rsidR="00127CC7" w:rsidRDefault="00127CC7" w:rsidP="00127CC7">
      <w:pPr>
        <w:rPr>
          <w:lang w:val="en-US"/>
        </w:rPr>
      </w:pPr>
      <w:r>
        <w:rPr>
          <w:lang w:val="en-US"/>
        </w:rPr>
        <w:t xml:space="preserve">De maaltijden voor </w:t>
      </w:r>
      <w:r w:rsidRPr="003A3024">
        <w:t>peuters</w:t>
      </w:r>
      <w:r>
        <w:rPr>
          <w:lang w:val="en-US"/>
        </w:rPr>
        <w:t xml:space="preserve"> tot en met </w:t>
      </w:r>
      <w:r w:rsidRPr="003A3024">
        <w:t>kinderen</w:t>
      </w:r>
      <w:r>
        <w:rPr>
          <w:lang w:val="en-US"/>
        </w:rPr>
        <w:t xml:space="preserve"> van 18 jaar bestaat uit: </w:t>
      </w:r>
    </w:p>
    <w:p w:rsidR="00127CC7" w:rsidRPr="00F40F01" w:rsidRDefault="00127CC7" w:rsidP="00127CC7">
      <w:pPr>
        <w:pStyle w:val="Lijstalinea"/>
        <w:numPr>
          <w:ilvl w:val="0"/>
          <w:numId w:val="52"/>
        </w:numPr>
        <w:rPr>
          <w:lang w:val="en-US"/>
        </w:rPr>
      </w:pPr>
      <w:r w:rsidRPr="00F40F01">
        <w:rPr>
          <w:lang w:val="en-US"/>
        </w:rPr>
        <w:t>Soep</w:t>
      </w:r>
    </w:p>
    <w:p w:rsidR="00127CC7" w:rsidRPr="00F40F01" w:rsidRDefault="00127CC7" w:rsidP="00127CC7">
      <w:pPr>
        <w:pStyle w:val="Lijstalinea"/>
        <w:numPr>
          <w:ilvl w:val="0"/>
          <w:numId w:val="52"/>
        </w:numPr>
        <w:rPr>
          <w:lang w:val="en-US"/>
        </w:rPr>
      </w:pPr>
      <w:r w:rsidRPr="00F40F01">
        <w:rPr>
          <w:lang w:val="en-US"/>
        </w:rPr>
        <w:t>Hoofdgerecht</w:t>
      </w:r>
    </w:p>
    <w:p w:rsidR="00127CC7" w:rsidRPr="00DE4E84" w:rsidRDefault="00F40F01" w:rsidP="00127CC7">
      <w:pPr>
        <w:pStyle w:val="Lijstalinea"/>
        <w:numPr>
          <w:ilvl w:val="0"/>
          <w:numId w:val="52"/>
        </w:numPr>
        <w:rPr>
          <w:lang w:val="en-US"/>
        </w:rPr>
      </w:pPr>
      <w:r w:rsidRPr="00127CC7">
        <w:rPr>
          <w:lang w:val="en-US"/>
        </w:rPr>
        <w:t>Dessert</w:t>
      </w:r>
    </w:p>
    <w:p w:rsidR="00F40F01" w:rsidRPr="00F40F01" w:rsidRDefault="00F40F01" w:rsidP="00F40F01">
      <w:pPr>
        <w:rPr>
          <w:lang w:val="en-US"/>
        </w:rPr>
      </w:pPr>
      <w:r w:rsidRPr="00F40F01">
        <w:rPr>
          <w:lang w:val="en-US"/>
        </w:rPr>
        <w:tab/>
      </w:r>
    </w:p>
    <w:p w:rsidR="00F40F01" w:rsidRPr="00F40F01" w:rsidRDefault="00F40F01" w:rsidP="00F40F01">
      <w:pPr>
        <w:rPr>
          <w:b/>
          <w:lang w:val="en-US"/>
        </w:rPr>
      </w:pPr>
      <w:r w:rsidRPr="00F40F01">
        <w:rPr>
          <w:b/>
          <w:lang w:val="en-US"/>
        </w:rPr>
        <w:t>Soep</w:t>
      </w:r>
    </w:p>
    <w:p w:rsidR="00F40F01" w:rsidRPr="00F40F01" w:rsidRDefault="00F40F01" w:rsidP="00F40F01">
      <w:pPr>
        <w:rPr>
          <w:lang w:val="en-US"/>
        </w:rPr>
      </w:pPr>
      <w:r>
        <w:rPr>
          <w:lang w:val="en-US"/>
        </w:rPr>
        <w:t>D</w:t>
      </w:r>
      <w:r w:rsidRPr="00F40F01">
        <w:rPr>
          <w:lang w:val="en-US"/>
        </w:rPr>
        <w:t xml:space="preserve">e soep dient </w:t>
      </w:r>
      <w:r w:rsidRPr="00F40F01">
        <w:rPr>
          <w:u w:val="single"/>
          <w:lang w:val="en-US"/>
        </w:rPr>
        <w:t>altijd vegetarisch</w:t>
      </w:r>
      <w:r w:rsidRPr="00F40F01">
        <w:rPr>
          <w:lang w:val="en-US"/>
        </w:rPr>
        <w:t xml:space="preserve"> te zijn met uitzondering van een kippensoep of een soep met vleesballetjes.</w:t>
      </w:r>
      <w:r>
        <w:rPr>
          <w:lang w:val="en-US"/>
        </w:rPr>
        <w:t xml:space="preserve"> </w:t>
      </w:r>
      <w:r w:rsidRPr="00F40F01">
        <w:rPr>
          <w:lang w:val="en-US"/>
        </w:rPr>
        <w:t>Hou er rekening mee om het zoutgehalte in de soep te beperken.</w:t>
      </w:r>
    </w:p>
    <w:p w:rsidR="00F40F01" w:rsidRPr="00F40F01" w:rsidRDefault="00F40F01" w:rsidP="00F40F01">
      <w:pPr>
        <w:rPr>
          <w:lang w:val="en-US"/>
        </w:rPr>
      </w:pPr>
      <w:r w:rsidRPr="00F40F01">
        <w:rPr>
          <w:lang w:val="en-US"/>
        </w:rPr>
        <w:tab/>
      </w:r>
    </w:p>
    <w:p w:rsidR="00F40F01" w:rsidRPr="00F40F01" w:rsidRDefault="00F40F01" w:rsidP="00F40F01">
      <w:pPr>
        <w:rPr>
          <w:lang w:val="en-US"/>
        </w:rPr>
      </w:pPr>
      <w:r w:rsidRPr="00F40F01">
        <w:rPr>
          <w:lang w:val="en-US"/>
        </w:rPr>
        <w:t xml:space="preserve">Bij de soep moet er vanaf de leeftijd van 12 maanden volwaardig </w:t>
      </w:r>
      <w:r w:rsidRPr="00511CBE">
        <w:rPr>
          <w:lang w:val="en-US"/>
        </w:rPr>
        <w:t>vezelrijk bruin biobrood</w:t>
      </w:r>
      <w:r w:rsidRPr="00F40F01">
        <w:rPr>
          <w:lang w:val="en-US"/>
        </w:rPr>
        <w:t xml:space="preserve"> </w:t>
      </w:r>
      <w:r w:rsidR="00291DA4">
        <w:rPr>
          <w:lang w:val="en-US"/>
        </w:rPr>
        <w:t xml:space="preserve">(gist) </w:t>
      </w:r>
      <w:r w:rsidRPr="00F40F01">
        <w:rPr>
          <w:lang w:val="en-US"/>
        </w:rPr>
        <w:t xml:space="preserve">worden voorzien. Deze wordt samen met de soep geleverd en dient voorgesneden verpakt te zijn in een milieuvriendelijke broodzak. </w:t>
      </w:r>
    </w:p>
    <w:p w:rsidR="00F40F01" w:rsidRPr="00F40F01" w:rsidRDefault="00F40F01" w:rsidP="00F40F01">
      <w:pPr>
        <w:rPr>
          <w:lang w:val="en-US"/>
        </w:rPr>
      </w:pPr>
      <w:r w:rsidRPr="00F40F01">
        <w:rPr>
          <w:lang w:val="en-US"/>
        </w:rPr>
        <w:tab/>
      </w:r>
    </w:p>
    <w:p w:rsidR="00F40F01" w:rsidRPr="00F40F01" w:rsidRDefault="00F40F01" w:rsidP="00F40F01">
      <w:pPr>
        <w:rPr>
          <w:b/>
          <w:lang w:val="en-US"/>
        </w:rPr>
      </w:pPr>
      <w:r w:rsidRPr="00F40F01">
        <w:rPr>
          <w:b/>
          <w:lang w:val="en-US"/>
        </w:rPr>
        <w:t>Hoofdgerecht</w:t>
      </w:r>
    </w:p>
    <w:p w:rsidR="00F40F01" w:rsidRPr="00F40F01" w:rsidRDefault="00F40F01" w:rsidP="00F40F01">
      <w:pPr>
        <w:rPr>
          <w:lang w:val="en-US"/>
        </w:rPr>
      </w:pPr>
      <w:r w:rsidRPr="00F40F01">
        <w:rPr>
          <w:lang w:val="en-US"/>
        </w:rPr>
        <w:t>Het hoofdgerecht omvat:</w:t>
      </w:r>
    </w:p>
    <w:p w:rsidR="00F40F01" w:rsidRPr="00F40F01" w:rsidRDefault="00F40F01" w:rsidP="00542EB5">
      <w:pPr>
        <w:pStyle w:val="Lijstalinea"/>
        <w:numPr>
          <w:ilvl w:val="0"/>
          <w:numId w:val="54"/>
        </w:numPr>
        <w:rPr>
          <w:lang w:val="en-US"/>
        </w:rPr>
      </w:pPr>
      <w:r w:rsidRPr="00F40F01">
        <w:rPr>
          <w:lang w:val="en-US"/>
        </w:rPr>
        <w:t>Een aardappelcomponent of rijst</w:t>
      </w:r>
      <w:r w:rsidR="00511CBE">
        <w:rPr>
          <w:lang w:val="en-US"/>
        </w:rPr>
        <w:t xml:space="preserve"> of</w:t>
      </w:r>
      <w:r w:rsidRPr="00F40F01">
        <w:rPr>
          <w:lang w:val="en-US"/>
        </w:rPr>
        <w:t xml:space="preserve"> deegwaren of granen…, </w:t>
      </w:r>
    </w:p>
    <w:p w:rsidR="00F40F01" w:rsidRPr="00F40F01" w:rsidRDefault="00F40F01" w:rsidP="00542EB5">
      <w:pPr>
        <w:pStyle w:val="Lijstalinea"/>
        <w:numPr>
          <w:ilvl w:val="0"/>
          <w:numId w:val="54"/>
        </w:numPr>
        <w:rPr>
          <w:lang w:val="en-US"/>
        </w:rPr>
      </w:pPr>
      <w:r w:rsidRPr="00F40F01">
        <w:rPr>
          <w:lang w:val="en-US"/>
        </w:rPr>
        <w:t>Een groentecomponent (gekookt en/of rauw)</w:t>
      </w:r>
    </w:p>
    <w:p w:rsidR="00F40F01" w:rsidRPr="00F40F01" w:rsidRDefault="00F40F01" w:rsidP="00542EB5">
      <w:pPr>
        <w:pStyle w:val="Lijstalinea"/>
        <w:numPr>
          <w:ilvl w:val="0"/>
          <w:numId w:val="54"/>
        </w:numPr>
        <w:rPr>
          <w:lang w:val="en-US"/>
        </w:rPr>
      </w:pPr>
      <w:r w:rsidRPr="00F40F01">
        <w:rPr>
          <w:lang w:val="en-US"/>
        </w:rPr>
        <w:t>Een eiwit component (50% dierlijk en 50% plantaardig)</w:t>
      </w:r>
      <w:r>
        <w:rPr>
          <w:lang w:val="en-US"/>
        </w:rPr>
        <w:t>. O</w:t>
      </w:r>
      <w:r w:rsidRPr="00F40F01">
        <w:rPr>
          <w:lang w:val="en-US"/>
        </w:rPr>
        <w:t>p donderdag is het eiwitcomponent 100% plantaardig.</w:t>
      </w:r>
    </w:p>
    <w:p w:rsidR="00F40F01" w:rsidRPr="00F40F01" w:rsidRDefault="00F40F01" w:rsidP="00F40F01">
      <w:pPr>
        <w:rPr>
          <w:lang w:val="en-US"/>
        </w:rPr>
      </w:pPr>
      <w:r w:rsidRPr="00F40F01">
        <w:rPr>
          <w:lang w:val="en-US"/>
        </w:rPr>
        <w:tab/>
      </w:r>
    </w:p>
    <w:p w:rsidR="00F40F01" w:rsidRPr="00F40F01" w:rsidRDefault="00F40F01" w:rsidP="00F40F01">
      <w:pPr>
        <w:rPr>
          <w:lang w:val="en-US"/>
        </w:rPr>
      </w:pPr>
      <w:r w:rsidRPr="00F40F01">
        <w:rPr>
          <w:lang w:val="en-US"/>
        </w:rPr>
        <w:t xml:space="preserve">Toegevoegde suikers zijn niet toegelaten. Noch in de aangekochte fabrikaten/halffabrikaten noch toegevoegd gedurende het kookproces. </w:t>
      </w:r>
      <w:r w:rsidR="00511CBE">
        <w:rPr>
          <w:lang w:val="en-US"/>
        </w:rPr>
        <w:br/>
      </w:r>
      <w:r w:rsidRPr="00F40F01">
        <w:rPr>
          <w:lang w:val="en-US"/>
        </w:rPr>
        <w:t xml:space="preserve">Componenten die van nature uit suikers bevatten vb een appel vallen hier niet onder. </w:t>
      </w:r>
    </w:p>
    <w:p w:rsidR="00F40F01" w:rsidRPr="00F40F01" w:rsidRDefault="00511CBE" w:rsidP="00F40F01">
      <w:pPr>
        <w:rPr>
          <w:lang w:val="en-US"/>
        </w:rPr>
      </w:pPr>
      <w:r>
        <w:rPr>
          <w:lang w:val="en-US"/>
        </w:rPr>
        <w:br/>
      </w:r>
      <w:r w:rsidR="00F40F01" w:rsidRPr="00F40F01">
        <w:rPr>
          <w:lang w:val="en-US"/>
        </w:rPr>
        <w:t>In alle componenten dient er voldoende afwisseling te zitten en dient er rekening gehouden te worden met een evenwichtige maaltijd. Groenten zijn belangrijk en moeten zowel in gekookte als rauwe vorm worden aangeboden.</w:t>
      </w:r>
    </w:p>
    <w:p w:rsidR="00F40F01" w:rsidRPr="00F40F01" w:rsidRDefault="00F40F01" w:rsidP="00F40F01">
      <w:pPr>
        <w:rPr>
          <w:lang w:val="en-US"/>
        </w:rPr>
      </w:pPr>
      <w:r w:rsidRPr="00F40F01">
        <w:rPr>
          <w:lang w:val="en-US"/>
        </w:rPr>
        <w:tab/>
      </w:r>
    </w:p>
    <w:p w:rsidR="00F40F01" w:rsidRPr="00F40F01" w:rsidRDefault="00F40F01" w:rsidP="00F40F01">
      <w:pPr>
        <w:rPr>
          <w:lang w:val="en-US"/>
        </w:rPr>
      </w:pPr>
      <w:r w:rsidRPr="00F40F01">
        <w:rPr>
          <w:lang w:val="en-US"/>
        </w:rPr>
        <w:t xml:space="preserve">Vanaf de leeftijd van peuters (12 maanden) dient </w:t>
      </w:r>
      <w:r w:rsidRPr="003B55FC">
        <w:rPr>
          <w:lang w:val="en-US"/>
        </w:rPr>
        <w:t>rauwkost</w:t>
      </w:r>
      <w:r w:rsidRPr="00F40F01">
        <w:rPr>
          <w:lang w:val="en-US"/>
        </w:rPr>
        <w:t xml:space="preserve"> </w:t>
      </w:r>
      <w:r w:rsidR="00511CBE">
        <w:rPr>
          <w:lang w:val="en-US"/>
        </w:rPr>
        <w:t>standaard</w:t>
      </w:r>
      <w:r w:rsidRPr="00F40F01">
        <w:rPr>
          <w:lang w:val="en-US"/>
        </w:rPr>
        <w:t xml:space="preserve"> </w:t>
      </w:r>
      <w:r w:rsidR="00613819">
        <w:rPr>
          <w:lang w:val="en-US"/>
        </w:rPr>
        <w:t xml:space="preserve">1 keer per week </w:t>
      </w:r>
      <w:r w:rsidRPr="00F40F01">
        <w:rPr>
          <w:lang w:val="en-US"/>
        </w:rPr>
        <w:t>op het menu voor te komen, als extra groentencomponent ofwel als bijgerecht bij stoofschotels, eenpansgerechten e.d. waarbij de groentecomponent onvoldoende aanwezig zou kunnen zijn. Rauwkost (zoals wortelgroenten) mag begeleid zijn door een oliesausje (of wordt apart geleverd), maar in een zeer kleine hoeveelheid (m</w:t>
      </w:r>
      <w:r w:rsidR="00511CBE">
        <w:rPr>
          <w:lang w:val="en-US"/>
        </w:rPr>
        <w:t>.</w:t>
      </w:r>
      <w:r w:rsidRPr="00F40F01">
        <w:rPr>
          <w:lang w:val="en-US"/>
        </w:rPr>
        <w:t>a</w:t>
      </w:r>
      <w:r w:rsidR="00511CBE">
        <w:rPr>
          <w:lang w:val="en-US"/>
        </w:rPr>
        <w:t>.</w:t>
      </w:r>
      <w:r w:rsidRPr="00F40F01">
        <w:rPr>
          <w:lang w:val="en-US"/>
        </w:rPr>
        <w:t>w</w:t>
      </w:r>
      <w:r w:rsidR="00511CBE">
        <w:rPr>
          <w:lang w:val="en-US"/>
        </w:rPr>
        <w:t>.</w:t>
      </w:r>
      <w:r w:rsidRPr="00F40F01">
        <w:rPr>
          <w:lang w:val="en-US"/>
        </w:rPr>
        <w:t xml:space="preserve"> het mag niet in saus gedrenkt zijn). Hou er tevens rekening mee dat bij het aanbieden van bladgroenten </w:t>
      </w:r>
      <w:r w:rsidR="00511CBE">
        <w:rPr>
          <w:lang w:val="en-US"/>
        </w:rPr>
        <w:t>b</w:t>
      </w:r>
      <w:r w:rsidRPr="00F40F01">
        <w:rPr>
          <w:lang w:val="en-US"/>
        </w:rPr>
        <w:t>vb</w:t>
      </w:r>
      <w:r w:rsidR="00511CBE">
        <w:rPr>
          <w:lang w:val="en-US"/>
        </w:rPr>
        <w:t>.</w:t>
      </w:r>
      <w:r w:rsidRPr="00F40F01">
        <w:rPr>
          <w:lang w:val="en-US"/>
        </w:rPr>
        <w:t xml:space="preserve"> 100gr kropsla een zeer groot volume heeft en dat een kind dat niet op eet. </w:t>
      </w:r>
    </w:p>
    <w:p w:rsidR="00F40F01" w:rsidRPr="00F40F01" w:rsidRDefault="00F40F01" w:rsidP="00F40F01">
      <w:pPr>
        <w:rPr>
          <w:lang w:val="en-US"/>
        </w:rPr>
      </w:pPr>
      <w:r w:rsidRPr="00F40F01">
        <w:rPr>
          <w:lang w:val="en-US"/>
        </w:rPr>
        <w:tab/>
      </w:r>
    </w:p>
    <w:p w:rsidR="00F40F01" w:rsidRPr="00F40F01" w:rsidRDefault="00F40F01" w:rsidP="00F40F01">
      <w:pPr>
        <w:rPr>
          <w:lang w:val="en-US"/>
        </w:rPr>
      </w:pPr>
      <w:r w:rsidRPr="00F40F01">
        <w:rPr>
          <w:lang w:val="en-US"/>
        </w:rPr>
        <w:t xml:space="preserve">Frieten als aardappelcomponent mogen enkel aangeboden worden vanaf de leeftijd van 6 jaar, in een maximale frequentie van 1x per 6-weken, en nooit op woensdagen, noch op vaste dagen. De </w:t>
      </w:r>
      <w:r w:rsidRPr="00F40F01">
        <w:rPr>
          <w:lang w:val="en-US"/>
        </w:rPr>
        <w:lastRenderedPageBreak/>
        <w:t>scholen kunnen ervoor kiezen om deze frequentie te verminderen en de frieten te vervangen door een andere aardappelbereiding. Daarnaast investeert de Stad Gent niet langer in friteuses en zullen deze op termijn verdwijnen.</w:t>
      </w:r>
    </w:p>
    <w:p w:rsidR="00F40F01" w:rsidRPr="00F40F01" w:rsidRDefault="00F40F01" w:rsidP="00F40F01">
      <w:pPr>
        <w:rPr>
          <w:lang w:val="en-US"/>
        </w:rPr>
      </w:pPr>
      <w:r w:rsidRPr="00F40F01">
        <w:rPr>
          <w:lang w:val="en-US"/>
        </w:rPr>
        <w:tab/>
      </w:r>
    </w:p>
    <w:p w:rsidR="00F40F01" w:rsidRDefault="00F40F01" w:rsidP="00F40F01">
      <w:pPr>
        <w:rPr>
          <w:lang w:val="en-US"/>
        </w:rPr>
      </w:pPr>
      <w:r w:rsidRPr="00F40F01">
        <w:rPr>
          <w:lang w:val="en-US"/>
        </w:rPr>
        <w:t xml:space="preserve">Hou er rekening mee dat de hoeveelheid saus die eventueel bij een eiwitcomponent wordt gevoegd, redelijk moet zijn. </w:t>
      </w:r>
      <w:r w:rsidR="00511CBE">
        <w:rPr>
          <w:lang w:val="en-US"/>
        </w:rPr>
        <w:t>Er</w:t>
      </w:r>
      <w:r w:rsidRPr="00F40F01">
        <w:rPr>
          <w:lang w:val="en-US"/>
        </w:rPr>
        <w:t xml:space="preserve"> dient vermeden te worden dat het</w:t>
      </w:r>
      <w:r w:rsidR="00511CBE">
        <w:rPr>
          <w:lang w:val="en-US"/>
        </w:rPr>
        <w:t xml:space="preserve"> eiwitcomponent</w:t>
      </w:r>
      <w:r w:rsidRPr="00F40F01">
        <w:rPr>
          <w:lang w:val="en-US"/>
        </w:rPr>
        <w:t xml:space="preserve"> in saus </w:t>
      </w:r>
      <w:r w:rsidR="00511CBE">
        <w:rPr>
          <w:lang w:val="en-US"/>
        </w:rPr>
        <w:t xml:space="preserve">is </w:t>
      </w:r>
      <w:r w:rsidRPr="00F40F01">
        <w:rPr>
          <w:lang w:val="en-US"/>
        </w:rPr>
        <w:t>gedrenkt.</w:t>
      </w:r>
    </w:p>
    <w:p w:rsidR="006631AD" w:rsidRDefault="006631AD" w:rsidP="00F40F01">
      <w:pPr>
        <w:rPr>
          <w:lang w:val="en-US"/>
        </w:rPr>
      </w:pPr>
    </w:p>
    <w:p w:rsidR="006631AD" w:rsidRDefault="006631AD" w:rsidP="00F40F01">
      <w:pPr>
        <w:rPr>
          <w:lang w:val="en-US"/>
        </w:rPr>
      </w:pPr>
      <w:r>
        <w:rPr>
          <w:lang w:val="en-US"/>
        </w:rPr>
        <w:t>Voor baby en peuters moet de dienstverlener rekening houden met de consistentie van de aangeboden maaltijd:</w:t>
      </w:r>
    </w:p>
    <w:p w:rsidR="006631AD" w:rsidRDefault="006631AD" w:rsidP="00F40F01">
      <w:pPr>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1418"/>
        <w:gridCol w:w="1806"/>
        <w:gridCol w:w="1737"/>
        <w:gridCol w:w="1418"/>
      </w:tblGrid>
      <w:tr w:rsidR="006631AD" w:rsidRPr="001570BC" w:rsidTr="007A159F">
        <w:tc>
          <w:tcPr>
            <w:tcW w:w="1384" w:type="dxa"/>
            <w:shd w:val="clear" w:color="auto" w:fill="auto"/>
          </w:tcPr>
          <w:p w:rsidR="006631AD" w:rsidRPr="006631AD" w:rsidRDefault="006631AD" w:rsidP="007A159F">
            <w:pPr>
              <w:overflowPunct w:val="0"/>
              <w:autoSpaceDE w:val="0"/>
              <w:autoSpaceDN w:val="0"/>
              <w:adjustRightInd w:val="0"/>
              <w:textAlignment w:val="baseline"/>
              <w:rPr>
                <w:rFonts w:cs="Calibri"/>
                <w:b/>
                <w:szCs w:val="20"/>
                <w:lang w:val="nl-NL" w:eastAsia="nl-NL"/>
              </w:rPr>
            </w:pPr>
            <w:r w:rsidRPr="006631AD">
              <w:rPr>
                <w:rFonts w:cs="Calibri"/>
                <w:b/>
                <w:szCs w:val="20"/>
                <w:lang w:val="nl-NL" w:eastAsia="nl-NL"/>
              </w:rPr>
              <w:t>Leeftijd</w:t>
            </w:r>
          </w:p>
        </w:tc>
        <w:tc>
          <w:tcPr>
            <w:tcW w:w="1701" w:type="dxa"/>
            <w:shd w:val="clear" w:color="auto" w:fill="auto"/>
          </w:tcPr>
          <w:p w:rsidR="006631AD" w:rsidRPr="006631AD" w:rsidRDefault="006631AD" w:rsidP="007A159F">
            <w:pPr>
              <w:overflowPunct w:val="0"/>
              <w:autoSpaceDE w:val="0"/>
              <w:autoSpaceDN w:val="0"/>
              <w:adjustRightInd w:val="0"/>
              <w:textAlignment w:val="baseline"/>
              <w:rPr>
                <w:rFonts w:cs="Calibri"/>
                <w:b/>
                <w:szCs w:val="20"/>
                <w:lang w:val="nl-NL" w:eastAsia="nl-NL"/>
              </w:rPr>
            </w:pPr>
            <w:r w:rsidRPr="006631AD">
              <w:rPr>
                <w:rFonts w:cs="Calibri"/>
                <w:b/>
                <w:szCs w:val="20"/>
                <w:lang w:val="nl-NL" w:eastAsia="nl-NL"/>
              </w:rPr>
              <w:t>Baby’s 4-6 maanden</w:t>
            </w:r>
          </w:p>
        </w:tc>
        <w:tc>
          <w:tcPr>
            <w:tcW w:w="1418" w:type="dxa"/>
            <w:shd w:val="clear" w:color="auto" w:fill="auto"/>
          </w:tcPr>
          <w:p w:rsidR="006631AD" w:rsidRPr="006631AD" w:rsidRDefault="006631AD" w:rsidP="007A159F">
            <w:pPr>
              <w:overflowPunct w:val="0"/>
              <w:autoSpaceDE w:val="0"/>
              <w:autoSpaceDN w:val="0"/>
              <w:adjustRightInd w:val="0"/>
              <w:textAlignment w:val="baseline"/>
              <w:rPr>
                <w:rFonts w:cs="Calibri"/>
                <w:b/>
                <w:szCs w:val="20"/>
                <w:lang w:val="nl-NL" w:eastAsia="nl-NL"/>
              </w:rPr>
            </w:pPr>
            <w:r w:rsidRPr="006631AD">
              <w:rPr>
                <w:rFonts w:cs="Calibri"/>
                <w:b/>
                <w:szCs w:val="20"/>
                <w:lang w:val="nl-NL" w:eastAsia="nl-NL"/>
              </w:rPr>
              <w:t>Baby’s 6-8 maanden</w:t>
            </w:r>
          </w:p>
        </w:tc>
        <w:tc>
          <w:tcPr>
            <w:tcW w:w="1806" w:type="dxa"/>
            <w:shd w:val="clear" w:color="auto" w:fill="auto"/>
          </w:tcPr>
          <w:p w:rsidR="006631AD" w:rsidRPr="006631AD" w:rsidRDefault="006631AD" w:rsidP="007A159F">
            <w:pPr>
              <w:overflowPunct w:val="0"/>
              <w:autoSpaceDE w:val="0"/>
              <w:autoSpaceDN w:val="0"/>
              <w:adjustRightInd w:val="0"/>
              <w:textAlignment w:val="baseline"/>
              <w:rPr>
                <w:rFonts w:cs="Calibri"/>
                <w:b/>
                <w:szCs w:val="20"/>
                <w:lang w:val="nl-NL" w:eastAsia="nl-NL"/>
              </w:rPr>
            </w:pPr>
            <w:r w:rsidRPr="006631AD">
              <w:rPr>
                <w:rFonts w:cs="Calibri"/>
                <w:b/>
                <w:szCs w:val="20"/>
                <w:lang w:val="nl-NL" w:eastAsia="nl-NL"/>
              </w:rPr>
              <w:t>Baby’s 8-10 maanden</w:t>
            </w:r>
          </w:p>
        </w:tc>
        <w:tc>
          <w:tcPr>
            <w:tcW w:w="1737" w:type="dxa"/>
            <w:shd w:val="clear" w:color="auto" w:fill="auto"/>
          </w:tcPr>
          <w:p w:rsidR="006631AD" w:rsidRPr="006631AD" w:rsidRDefault="006631AD" w:rsidP="007A159F">
            <w:pPr>
              <w:overflowPunct w:val="0"/>
              <w:autoSpaceDE w:val="0"/>
              <w:autoSpaceDN w:val="0"/>
              <w:adjustRightInd w:val="0"/>
              <w:textAlignment w:val="baseline"/>
              <w:rPr>
                <w:rFonts w:cs="Calibri"/>
                <w:b/>
                <w:szCs w:val="20"/>
                <w:lang w:val="nl-NL" w:eastAsia="nl-NL"/>
              </w:rPr>
            </w:pPr>
            <w:r w:rsidRPr="006631AD">
              <w:rPr>
                <w:rFonts w:cs="Calibri"/>
                <w:b/>
                <w:szCs w:val="20"/>
                <w:lang w:val="nl-NL" w:eastAsia="nl-NL"/>
              </w:rPr>
              <w:t>Baby’s 10-12 maanden</w:t>
            </w:r>
          </w:p>
        </w:tc>
        <w:tc>
          <w:tcPr>
            <w:tcW w:w="1418" w:type="dxa"/>
            <w:shd w:val="clear" w:color="auto" w:fill="auto"/>
          </w:tcPr>
          <w:p w:rsidR="006631AD" w:rsidRPr="006631AD" w:rsidRDefault="006631AD" w:rsidP="007A159F">
            <w:pPr>
              <w:overflowPunct w:val="0"/>
              <w:autoSpaceDE w:val="0"/>
              <w:autoSpaceDN w:val="0"/>
              <w:adjustRightInd w:val="0"/>
              <w:textAlignment w:val="baseline"/>
              <w:rPr>
                <w:rFonts w:cs="Calibri"/>
                <w:b/>
                <w:szCs w:val="20"/>
                <w:lang w:val="nl-NL" w:eastAsia="nl-NL"/>
              </w:rPr>
            </w:pPr>
            <w:r w:rsidRPr="006631AD">
              <w:rPr>
                <w:rFonts w:cs="Calibri"/>
                <w:b/>
                <w:szCs w:val="20"/>
                <w:lang w:val="nl-NL" w:eastAsia="nl-NL"/>
              </w:rPr>
              <w:t>Peuters 12 -30 maanden</w:t>
            </w:r>
          </w:p>
        </w:tc>
      </w:tr>
      <w:tr w:rsidR="006631AD" w:rsidRPr="001570BC" w:rsidTr="007A159F">
        <w:tc>
          <w:tcPr>
            <w:tcW w:w="1384" w:type="dxa"/>
            <w:shd w:val="clear" w:color="auto" w:fill="auto"/>
          </w:tcPr>
          <w:p w:rsidR="006631AD" w:rsidRPr="006631AD" w:rsidRDefault="006631AD" w:rsidP="007A159F">
            <w:pPr>
              <w:overflowPunct w:val="0"/>
              <w:autoSpaceDE w:val="0"/>
              <w:autoSpaceDN w:val="0"/>
              <w:adjustRightInd w:val="0"/>
              <w:textAlignment w:val="baseline"/>
              <w:rPr>
                <w:rFonts w:cs="Calibri"/>
                <w:b/>
                <w:szCs w:val="20"/>
                <w:lang w:val="nl-NL" w:eastAsia="nl-NL"/>
              </w:rPr>
            </w:pPr>
            <w:r w:rsidRPr="006631AD">
              <w:rPr>
                <w:rFonts w:cs="Calibri"/>
                <w:b/>
                <w:szCs w:val="20"/>
                <w:lang w:val="nl-NL" w:eastAsia="nl-NL"/>
              </w:rPr>
              <w:t xml:space="preserve">Consistentie </w:t>
            </w:r>
          </w:p>
        </w:tc>
        <w:tc>
          <w:tcPr>
            <w:tcW w:w="1701" w:type="dxa"/>
            <w:shd w:val="clear" w:color="auto" w:fill="auto"/>
          </w:tcPr>
          <w:p w:rsidR="006631AD" w:rsidRPr="001570BC" w:rsidRDefault="006631AD" w:rsidP="007A159F">
            <w:pPr>
              <w:overflowPunct w:val="0"/>
              <w:autoSpaceDE w:val="0"/>
              <w:autoSpaceDN w:val="0"/>
              <w:adjustRightInd w:val="0"/>
              <w:textAlignment w:val="baseline"/>
              <w:rPr>
                <w:rFonts w:cs="Calibri"/>
                <w:szCs w:val="20"/>
                <w:lang w:val="nl-NL" w:eastAsia="nl-NL"/>
              </w:rPr>
            </w:pPr>
            <w:r w:rsidRPr="001570BC">
              <w:rPr>
                <w:rFonts w:cs="Calibri"/>
                <w:szCs w:val="20"/>
                <w:lang w:val="nl-NL" w:eastAsia="nl-NL"/>
              </w:rPr>
              <w:t>Gepureerde voeding</w:t>
            </w:r>
          </w:p>
          <w:p w:rsidR="006631AD" w:rsidRPr="001570BC" w:rsidRDefault="006631AD" w:rsidP="007A159F">
            <w:pPr>
              <w:overflowPunct w:val="0"/>
              <w:autoSpaceDE w:val="0"/>
              <w:autoSpaceDN w:val="0"/>
              <w:adjustRightInd w:val="0"/>
              <w:textAlignment w:val="baseline"/>
              <w:rPr>
                <w:rFonts w:cs="Calibri"/>
                <w:szCs w:val="20"/>
                <w:lang w:val="nl-NL" w:eastAsia="nl-NL"/>
              </w:rPr>
            </w:pPr>
            <w:r w:rsidRPr="001570BC">
              <w:rPr>
                <w:rFonts w:cs="Calibri"/>
                <w:szCs w:val="20"/>
                <w:lang w:val="nl-NL" w:eastAsia="nl-NL"/>
              </w:rPr>
              <w:t>(altijd glutenvrije voeding tem 6 mnd.)</w:t>
            </w:r>
          </w:p>
        </w:tc>
        <w:tc>
          <w:tcPr>
            <w:tcW w:w="1418" w:type="dxa"/>
            <w:shd w:val="clear" w:color="auto" w:fill="auto"/>
          </w:tcPr>
          <w:p w:rsidR="006631AD" w:rsidRPr="001570BC" w:rsidRDefault="006631AD" w:rsidP="007A159F">
            <w:pPr>
              <w:overflowPunct w:val="0"/>
              <w:autoSpaceDE w:val="0"/>
              <w:autoSpaceDN w:val="0"/>
              <w:adjustRightInd w:val="0"/>
              <w:textAlignment w:val="baseline"/>
              <w:rPr>
                <w:rFonts w:cs="Calibri"/>
                <w:szCs w:val="20"/>
                <w:lang w:val="nl-NL" w:eastAsia="nl-NL"/>
              </w:rPr>
            </w:pPr>
            <w:r w:rsidRPr="001570BC">
              <w:rPr>
                <w:rFonts w:cs="Calibri"/>
                <w:szCs w:val="20"/>
                <w:lang w:val="nl-NL" w:eastAsia="nl-NL"/>
              </w:rPr>
              <w:t>Gepureerde voeding</w:t>
            </w:r>
          </w:p>
        </w:tc>
        <w:tc>
          <w:tcPr>
            <w:tcW w:w="1806" w:type="dxa"/>
            <w:shd w:val="clear" w:color="auto" w:fill="auto"/>
          </w:tcPr>
          <w:p w:rsidR="006631AD" w:rsidRPr="001570BC" w:rsidRDefault="006631AD" w:rsidP="007A159F">
            <w:pPr>
              <w:overflowPunct w:val="0"/>
              <w:autoSpaceDE w:val="0"/>
              <w:autoSpaceDN w:val="0"/>
              <w:adjustRightInd w:val="0"/>
              <w:textAlignment w:val="baseline"/>
              <w:rPr>
                <w:rFonts w:cs="Calibri"/>
                <w:szCs w:val="20"/>
                <w:lang w:val="nl-NL" w:eastAsia="nl-NL"/>
              </w:rPr>
            </w:pPr>
            <w:r w:rsidRPr="001570BC">
              <w:rPr>
                <w:rFonts w:cs="Calibri"/>
                <w:szCs w:val="20"/>
                <w:lang w:val="nl-NL" w:eastAsia="nl-NL"/>
              </w:rPr>
              <w:t>Brokjesvoeding (grof gemalen of geplet)</w:t>
            </w:r>
          </w:p>
        </w:tc>
        <w:tc>
          <w:tcPr>
            <w:tcW w:w="1737" w:type="dxa"/>
            <w:shd w:val="clear" w:color="auto" w:fill="auto"/>
          </w:tcPr>
          <w:p w:rsidR="006631AD" w:rsidRPr="001570BC" w:rsidRDefault="006631AD" w:rsidP="007A159F">
            <w:pPr>
              <w:overflowPunct w:val="0"/>
              <w:autoSpaceDE w:val="0"/>
              <w:autoSpaceDN w:val="0"/>
              <w:adjustRightInd w:val="0"/>
              <w:textAlignment w:val="baseline"/>
              <w:rPr>
                <w:rFonts w:cs="Calibri"/>
                <w:szCs w:val="20"/>
                <w:lang w:val="nl-NL" w:eastAsia="nl-NL"/>
              </w:rPr>
            </w:pPr>
            <w:r w:rsidRPr="001570BC">
              <w:rPr>
                <w:rFonts w:cs="Calibri"/>
                <w:szCs w:val="20"/>
                <w:lang w:val="nl-NL" w:eastAsia="nl-NL"/>
              </w:rPr>
              <w:t>Brokjesvoeding (grof gemalen of geplet)</w:t>
            </w:r>
          </w:p>
        </w:tc>
        <w:tc>
          <w:tcPr>
            <w:tcW w:w="1418" w:type="dxa"/>
            <w:shd w:val="clear" w:color="auto" w:fill="auto"/>
          </w:tcPr>
          <w:p w:rsidR="006631AD" w:rsidRPr="001570BC" w:rsidRDefault="006631AD" w:rsidP="007A159F">
            <w:pPr>
              <w:overflowPunct w:val="0"/>
              <w:autoSpaceDE w:val="0"/>
              <w:autoSpaceDN w:val="0"/>
              <w:adjustRightInd w:val="0"/>
              <w:textAlignment w:val="baseline"/>
              <w:rPr>
                <w:rFonts w:cs="Calibri"/>
                <w:szCs w:val="20"/>
                <w:lang w:val="nl-NL" w:eastAsia="nl-NL"/>
              </w:rPr>
            </w:pPr>
            <w:r w:rsidRPr="001570BC">
              <w:rPr>
                <w:rFonts w:cs="Calibri"/>
                <w:szCs w:val="20"/>
                <w:lang w:val="nl-NL" w:eastAsia="nl-NL"/>
              </w:rPr>
              <w:t>Normale consistentie</w:t>
            </w:r>
          </w:p>
        </w:tc>
      </w:tr>
    </w:tbl>
    <w:p w:rsidR="006631AD" w:rsidRPr="00F40F01" w:rsidRDefault="006631AD" w:rsidP="00F40F01">
      <w:pPr>
        <w:rPr>
          <w:lang w:val="en-US"/>
        </w:rPr>
      </w:pPr>
    </w:p>
    <w:p w:rsidR="00F40F01" w:rsidRPr="00511CBE" w:rsidRDefault="00F40F01" w:rsidP="00F40F01">
      <w:pPr>
        <w:rPr>
          <w:b/>
          <w:lang w:val="en-US"/>
        </w:rPr>
      </w:pPr>
      <w:r w:rsidRPr="00511CBE">
        <w:rPr>
          <w:b/>
          <w:lang w:val="en-US"/>
        </w:rPr>
        <w:t>Vegetarische gerechten</w:t>
      </w:r>
    </w:p>
    <w:p w:rsidR="00F40F01" w:rsidRPr="00F40F01" w:rsidRDefault="00F40F01" w:rsidP="00F40F01">
      <w:pPr>
        <w:rPr>
          <w:lang w:val="en-US"/>
        </w:rPr>
      </w:pPr>
      <w:r w:rsidRPr="00F40F01">
        <w:rPr>
          <w:lang w:val="en-US"/>
        </w:rPr>
        <w:t xml:space="preserve">Donderdag Veggiedag is verplicht. </w:t>
      </w:r>
    </w:p>
    <w:p w:rsidR="00F40F01" w:rsidRPr="00F40F01" w:rsidRDefault="00F40F01" w:rsidP="00F40F01">
      <w:pPr>
        <w:rPr>
          <w:lang w:val="en-US"/>
        </w:rPr>
      </w:pPr>
      <w:r w:rsidRPr="00F40F01">
        <w:rPr>
          <w:lang w:val="en-US"/>
        </w:rPr>
        <w:t>Op andere dagen moet er een vegetarisch alternatief worden aangeboden. Voor alle leeftijdscategorieën wordt eveneens een volwaardige vegetarische maaltijd voorgesteld</w:t>
      </w:r>
      <w:r w:rsidR="0006039E">
        <w:rPr>
          <w:lang w:val="en-US"/>
        </w:rPr>
        <w:t xml:space="preserve"> d</w:t>
      </w:r>
      <w:r w:rsidRPr="00F40F01">
        <w:rPr>
          <w:lang w:val="en-US"/>
        </w:rPr>
        <w:t>.w.z. een maaltijd, samengesteld uit ingrediënten die niet afkomstig zijn van gedode dieren (en die dus geen vlees (incl. gevogelte), vis, zeevruchten, gelatine of dierlijk gestremde kaas bevatten).</w:t>
      </w:r>
      <w:r w:rsidR="00021230">
        <w:rPr>
          <w:lang w:val="en-US"/>
        </w:rPr>
        <w:t xml:space="preserve"> Er wordt voor 100% voor een plantaardige eiwitcomponent gekozen. </w:t>
      </w:r>
    </w:p>
    <w:p w:rsidR="00F40F01" w:rsidRDefault="00F40F01" w:rsidP="00F40F01">
      <w:pPr>
        <w:rPr>
          <w:lang w:val="en-US"/>
        </w:rPr>
      </w:pPr>
      <w:r w:rsidRPr="00F40F01">
        <w:rPr>
          <w:lang w:val="en-US"/>
        </w:rPr>
        <w:t xml:space="preserve">Een vegetarische maaltijd wordt hierbij beschouwd als volwaardig wanneer ze voorziet in voldoende “vleesvervangende” eiwitbronnen. Voorbeelden van goede plantaardige eiwitbronnen zijn seitan, tofu, peulvruchten (linzen, bonen, kikkererwten), quorn, noten, veggieburgers op basis van voorgaande producten of soja, enzovoort. Er moeten ook voldoende groenten en voldoende koolhydraten in een volwaardige maaltijd aanwezig </w:t>
      </w:r>
      <w:r w:rsidR="0006039E">
        <w:rPr>
          <w:lang w:val="en-US"/>
        </w:rPr>
        <w:t>zijn.</w:t>
      </w:r>
    </w:p>
    <w:p w:rsidR="00FC64CD" w:rsidRDefault="00FC64CD" w:rsidP="00F40F01">
      <w:pPr>
        <w:rPr>
          <w:lang w:val="en-US"/>
        </w:rPr>
      </w:pPr>
    </w:p>
    <w:p w:rsidR="0006039E" w:rsidRDefault="00FC64CD" w:rsidP="00F40F01">
      <w:r>
        <w:t>Aan de inschrijvers wordt gevraagd om een vaste prijs per soort maaltijd te geven (ongeacht de samenstelling van de maaltijd). Er mag geen prijsverschil bestaan tussen de traditionele en de vegetarische maaltijden.</w:t>
      </w:r>
    </w:p>
    <w:p w:rsidR="00FC64CD" w:rsidRDefault="00FC64CD" w:rsidP="00F40F01">
      <w:pPr>
        <w:rPr>
          <w:lang w:val="en-US"/>
        </w:rPr>
      </w:pPr>
    </w:p>
    <w:p w:rsidR="00F40F01" w:rsidRPr="0006039E" w:rsidRDefault="0006039E" w:rsidP="00F40F01">
      <w:pPr>
        <w:rPr>
          <w:b/>
          <w:lang w:val="en-US"/>
        </w:rPr>
      </w:pPr>
      <w:r w:rsidRPr="0006039E">
        <w:rPr>
          <w:b/>
          <w:lang w:val="en-US"/>
        </w:rPr>
        <w:t>Bijkomende specificaties maaltijden</w:t>
      </w:r>
      <w:r w:rsidR="00F40F01" w:rsidRPr="0006039E">
        <w:rPr>
          <w:b/>
          <w:lang w:val="en-US"/>
        </w:rPr>
        <w:tab/>
      </w:r>
    </w:p>
    <w:p w:rsidR="0006039E" w:rsidRDefault="00F40F01" w:rsidP="00F40F01">
      <w:pPr>
        <w:rPr>
          <w:lang w:val="en-US"/>
        </w:rPr>
      </w:pPr>
      <w:r w:rsidRPr="0006039E">
        <w:rPr>
          <w:u w:val="single"/>
          <w:lang w:val="en-US"/>
        </w:rPr>
        <w:t>Varkensvlees</w:t>
      </w:r>
      <w:r>
        <w:rPr>
          <w:lang w:val="en-US"/>
        </w:rPr>
        <w:t xml:space="preserve"> </w:t>
      </w:r>
    </w:p>
    <w:p w:rsidR="00F40F01" w:rsidRPr="00F40F01" w:rsidRDefault="0006039E" w:rsidP="00F40F01">
      <w:pPr>
        <w:rPr>
          <w:lang w:val="en-US"/>
        </w:rPr>
      </w:pPr>
      <w:r>
        <w:rPr>
          <w:lang w:val="en-US"/>
        </w:rPr>
        <w:t>O</w:t>
      </w:r>
      <w:r w:rsidR="00F40F01" w:rsidRPr="00F40F01">
        <w:rPr>
          <w:lang w:val="en-US"/>
        </w:rPr>
        <w:t>p dagen waarop varkensvlees op het menu voorkomt, moet er een alternatief vleescomponent kunnen worden besteld.</w:t>
      </w:r>
      <w:r w:rsidR="007A65AE">
        <w:rPr>
          <w:lang w:val="en-US"/>
        </w:rPr>
        <w:t xml:space="preserve"> Er mag geen prijsverschil bestaan tussen de traditionele en de alternatieve maaltijd. </w:t>
      </w:r>
    </w:p>
    <w:p w:rsidR="00FC7DDA" w:rsidRPr="00F40F01" w:rsidRDefault="00F40F01" w:rsidP="00F40F01">
      <w:pPr>
        <w:rPr>
          <w:lang w:val="en-US"/>
        </w:rPr>
      </w:pPr>
      <w:r w:rsidRPr="00F40F01">
        <w:rPr>
          <w:lang w:val="en-US"/>
        </w:rPr>
        <w:tab/>
      </w:r>
    </w:p>
    <w:p w:rsidR="0006039E" w:rsidRDefault="00F40F01" w:rsidP="00F40F01">
      <w:pPr>
        <w:rPr>
          <w:u w:val="single"/>
          <w:lang w:val="en-US"/>
        </w:rPr>
      </w:pPr>
      <w:r w:rsidRPr="0006039E">
        <w:rPr>
          <w:u w:val="single"/>
          <w:lang w:val="en-US"/>
        </w:rPr>
        <w:t>Dieetmaaltijden en allergenen</w:t>
      </w:r>
    </w:p>
    <w:p w:rsidR="00F40F01" w:rsidRPr="00F40F01" w:rsidRDefault="0006039E" w:rsidP="00F40F01">
      <w:pPr>
        <w:rPr>
          <w:lang w:val="en-US"/>
        </w:rPr>
      </w:pPr>
      <w:r>
        <w:rPr>
          <w:lang w:val="en-US"/>
        </w:rPr>
        <w:t xml:space="preserve">De dienstverlener moet </w:t>
      </w:r>
      <w:r w:rsidR="00F40F01" w:rsidRPr="00F40F01">
        <w:rPr>
          <w:lang w:val="en-US"/>
        </w:rPr>
        <w:t xml:space="preserve">dieetmaaltijden </w:t>
      </w:r>
      <w:r>
        <w:rPr>
          <w:lang w:val="en-US"/>
        </w:rPr>
        <w:t>aanbieden</w:t>
      </w:r>
      <w:r w:rsidR="00F40F01" w:rsidRPr="00F40F01">
        <w:rPr>
          <w:lang w:val="en-US"/>
        </w:rPr>
        <w:t xml:space="preserve"> voor verschillende leeftijdscategorieën. </w:t>
      </w:r>
      <w:r>
        <w:rPr>
          <w:lang w:val="en-US"/>
        </w:rPr>
        <w:br/>
      </w:r>
      <w:r w:rsidR="00F40F01" w:rsidRPr="00F40F01">
        <w:rPr>
          <w:lang w:val="en-US"/>
        </w:rPr>
        <w:t>Dit gebeurt altijd op doktersvoorschrift.</w:t>
      </w:r>
    </w:p>
    <w:p w:rsidR="00F40F01" w:rsidRDefault="00F40F01" w:rsidP="00F40F01">
      <w:pPr>
        <w:rPr>
          <w:lang w:val="en-US"/>
        </w:rPr>
      </w:pPr>
      <w:r w:rsidRPr="00F40F01">
        <w:rPr>
          <w:lang w:val="en-US"/>
        </w:rPr>
        <w:t>Dit kan zijn (niet limitatieve lijst):</w:t>
      </w:r>
    </w:p>
    <w:p w:rsidR="00F40F01" w:rsidRPr="0006039E" w:rsidRDefault="00F40F01" w:rsidP="00542EB5">
      <w:pPr>
        <w:pStyle w:val="Lijstalinea"/>
        <w:numPr>
          <w:ilvl w:val="0"/>
          <w:numId w:val="55"/>
        </w:numPr>
        <w:rPr>
          <w:lang w:val="en-US"/>
        </w:rPr>
      </w:pPr>
      <w:r w:rsidRPr="0006039E">
        <w:rPr>
          <w:lang w:val="en-US"/>
        </w:rPr>
        <w:t>speciale allergiediëten o</w:t>
      </w:r>
      <w:r w:rsidR="0006039E">
        <w:rPr>
          <w:lang w:val="en-US"/>
        </w:rPr>
        <w:t>.</w:t>
      </w:r>
      <w:r w:rsidRPr="0006039E">
        <w:rPr>
          <w:lang w:val="en-US"/>
        </w:rPr>
        <w:t>b</w:t>
      </w:r>
      <w:r w:rsidR="0006039E">
        <w:rPr>
          <w:lang w:val="en-US"/>
        </w:rPr>
        <w:t>.</w:t>
      </w:r>
      <w:r w:rsidRPr="0006039E">
        <w:rPr>
          <w:lang w:val="en-US"/>
        </w:rPr>
        <w:t>v</w:t>
      </w:r>
      <w:r w:rsidR="0006039E">
        <w:rPr>
          <w:lang w:val="en-US"/>
        </w:rPr>
        <w:t>.</w:t>
      </w:r>
      <w:r w:rsidRPr="0006039E">
        <w:rPr>
          <w:lang w:val="en-US"/>
        </w:rPr>
        <w:t xml:space="preserve"> de 14 wettelijke allergenen, maar ook andere o</w:t>
      </w:r>
      <w:r w:rsidR="0006039E">
        <w:rPr>
          <w:lang w:val="en-US"/>
        </w:rPr>
        <w:t>.</w:t>
      </w:r>
      <w:r w:rsidRPr="0006039E">
        <w:rPr>
          <w:lang w:val="en-US"/>
        </w:rPr>
        <w:t>b</w:t>
      </w:r>
      <w:r w:rsidR="0006039E">
        <w:rPr>
          <w:lang w:val="en-US"/>
        </w:rPr>
        <w:t>.</w:t>
      </w:r>
      <w:r w:rsidRPr="0006039E">
        <w:rPr>
          <w:lang w:val="en-US"/>
        </w:rPr>
        <w:t>v</w:t>
      </w:r>
      <w:r w:rsidR="0006039E">
        <w:rPr>
          <w:lang w:val="en-US"/>
        </w:rPr>
        <w:t>.</w:t>
      </w:r>
      <w:r w:rsidRPr="0006039E">
        <w:rPr>
          <w:lang w:val="en-US"/>
        </w:rPr>
        <w:t xml:space="preserve"> doktersvoorschrift vb</w:t>
      </w:r>
      <w:r w:rsidR="008F54E5">
        <w:rPr>
          <w:lang w:val="en-US"/>
        </w:rPr>
        <w:t>.</w:t>
      </w:r>
      <w:r w:rsidRPr="0006039E">
        <w:rPr>
          <w:lang w:val="en-US"/>
        </w:rPr>
        <w:t xml:space="preserve"> steenvruchten,...</w:t>
      </w:r>
    </w:p>
    <w:p w:rsidR="00F40F01" w:rsidRDefault="00F40F01" w:rsidP="00542EB5">
      <w:pPr>
        <w:pStyle w:val="Lijstalinea"/>
        <w:numPr>
          <w:ilvl w:val="0"/>
          <w:numId w:val="55"/>
        </w:numPr>
        <w:rPr>
          <w:lang w:val="en-US"/>
        </w:rPr>
      </w:pPr>
      <w:r w:rsidRPr="0006039E">
        <w:rPr>
          <w:lang w:val="en-US"/>
        </w:rPr>
        <w:t>niet-laxerende voeding voor kinderen met diarree</w:t>
      </w:r>
    </w:p>
    <w:p w:rsidR="0006039E" w:rsidRPr="0006039E" w:rsidRDefault="0006039E" w:rsidP="00542EB5">
      <w:pPr>
        <w:pStyle w:val="Lijstalinea"/>
        <w:numPr>
          <w:ilvl w:val="0"/>
          <w:numId w:val="55"/>
        </w:numPr>
        <w:rPr>
          <w:lang w:val="en-US"/>
        </w:rPr>
      </w:pPr>
      <w:r>
        <w:rPr>
          <w:lang w:val="en-US"/>
        </w:rPr>
        <w:t>…</w:t>
      </w:r>
    </w:p>
    <w:p w:rsidR="00F40F01" w:rsidRDefault="0006039E" w:rsidP="00F40F01">
      <w:pPr>
        <w:rPr>
          <w:lang w:val="en-US"/>
        </w:rPr>
      </w:pPr>
      <w:r>
        <w:rPr>
          <w:lang w:val="en-US"/>
        </w:rPr>
        <w:lastRenderedPageBreak/>
        <w:br/>
        <w:t>V</w:t>
      </w:r>
      <w:r w:rsidR="00F40F01" w:rsidRPr="00F40F01">
        <w:rPr>
          <w:lang w:val="en-US"/>
        </w:rPr>
        <w:t>oor het brood dient er geen allergenenvrije versie te worden voorzien.</w:t>
      </w:r>
      <w:r w:rsidR="001F103E">
        <w:rPr>
          <w:lang w:val="en-US"/>
        </w:rPr>
        <w:t xml:space="preserve"> </w:t>
      </w:r>
      <w:r w:rsidR="001F103E">
        <w:rPr>
          <w:lang w:val="en-US"/>
        </w:rPr>
        <w:br/>
        <w:t xml:space="preserve">De meerkost mag maximaal 25 % zijn tegenover de traditionele/vegetarische maaltijd maar dient bij voorkeur vermeden te worden. </w:t>
      </w:r>
    </w:p>
    <w:p w:rsidR="008D54E3" w:rsidRDefault="008D54E3" w:rsidP="00F40F01">
      <w:pPr>
        <w:rPr>
          <w:lang w:val="en-US"/>
        </w:rPr>
      </w:pPr>
    </w:p>
    <w:p w:rsidR="008D54E3" w:rsidRPr="00F40F01" w:rsidRDefault="008D54E3" w:rsidP="00F40F01">
      <w:pPr>
        <w:rPr>
          <w:lang w:val="en-US"/>
        </w:rPr>
      </w:pPr>
      <w:r>
        <w:rPr>
          <w:lang w:val="en-US"/>
        </w:rPr>
        <w:t xml:space="preserve">Peuters kunnen ook dieetmaaltijden afnemen. Dit volgens de prijzen voor leeftijdscategorie kleuters in de inventaris. </w:t>
      </w:r>
    </w:p>
    <w:p w:rsidR="00F40F01" w:rsidRPr="00F40F01" w:rsidRDefault="00F40F01" w:rsidP="00F40F01">
      <w:pPr>
        <w:rPr>
          <w:lang w:val="en-US"/>
        </w:rPr>
      </w:pPr>
      <w:r w:rsidRPr="00F40F01">
        <w:rPr>
          <w:lang w:val="en-US"/>
        </w:rPr>
        <w:tab/>
      </w:r>
    </w:p>
    <w:p w:rsidR="00F40F01" w:rsidRPr="00F40F01" w:rsidRDefault="00F40F01" w:rsidP="00F40F01">
      <w:pPr>
        <w:rPr>
          <w:lang w:val="en-US"/>
        </w:rPr>
      </w:pPr>
      <w:r w:rsidRPr="0006039E">
        <w:rPr>
          <w:u w:val="single"/>
          <w:lang w:val="en-US"/>
        </w:rPr>
        <w:t>Alcohol</w:t>
      </w:r>
      <w:r w:rsidR="0006039E">
        <w:rPr>
          <w:lang w:val="en-US"/>
        </w:rPr>
        <w:br/>
        <w:t>D</w:t>
      </w:r>
      <w:r w:rsidRPr="00F40F01">
        <w:rPr>
          <w:lang w:val="en-US"/>
        </w:rPr>
        <w:t xml:space="preserve">e maaltijden mogen geen alcohol bevatten aangezien de maaltijden </w:t>
      </w:r>
      <w:r w:rsidR="0006039E">
        <w:rPr>
          <w:lang w:val="en-US"/>
        </w:rPr>
        <w:t>aangeboden worden aan</w:t>
      </w:r>
      <w:r w:rsidRPr="00F40F01">
        <w:rPr>
          <w:lang w:val="en-US"/>
        </w:rPr>
        <w:t xml:space="preserve"> kinderen.</w:t>
      </w:r>
    </w:p>
    <w:p w:rsidR="0006039E" w:rsidRPr="00F40F01" w:rsidRDefault="0006039E" w:rsidP="00F40F01">
      <w:pPr>
        <w:rPr>
          <w:lang w:val="en-US"/>
        </w:rPr>
      </w:pPr>
    </w:p>
    <w:p w:rsidR="00F40F01" w:rsidRPr="00F40F01" w:rsidRDefault="00F40F01" w:rsidP="00F40F01">
      <w:pPr>
        <w:rPr>
          <w:lang w:val="en-US"/>
        </w:rPr>
      </w:pPr>
      <w:r w:rsidRPr="0006039E">
        <w:rPr>
          <w:u w:val="single"/>
          <w:lang w:val="en-US"/>
        </w:rPr>
        <w:t>Additieven</w:t>
      </w:r>
      <w:r w:rsidRPr="00F40F01">
        <w:rPr>
          <w:lang w:val="en-US"/>
        </w:rPr>
        <w:t xml:space="preserve"> </w:t>
      </w:r>
    </w:p>
    <w:p w:rsidR="00F40F01" w:rsidRPr="00F40F01" w:rsidRDefault="00F40F01" w:rsidP="00F40F01">
      <w:pPr>
        <w:rPr>
          <w:lang w:val="en-US"/>
        </w:rPr>
      </w:pPr>
      <w:r w:rsidRPr="00F40F01">
        <w:rPr>
          <w:lang w:val="en-US"/>
        </w:rPr>
        <w:t>Vermijd het gebruik van onnodige additieven. De leverancier dient acties hierrond te nemen tijdens de duurtijd van het contract en de nodige rapportage aan de aanbestedende overheid aan te leveren.</w:t>
      </w:r>
    </w:p>
    <w:p w:rsidR="00F40F01" w:rsidRPr="00F40F01" w:rsidRDefault="00F40F01" w:rsidP="00F40F01">
      <w:pPr>
        <w:rPr>
          <w:lang w:val="en-US"/>
        </w:rPr>
      </w:pPr>
      <w:r w:rsidRPr="00F40F01">
        <w:rPr>
          <w:lang w:val="en-US"/>
        </w:rPr>
        <w:t xml:space="preserve">De kandidaat- leverancier dient een </w:t>
      </w:r>
      <w:r w:rsidRPr="007A65AE">
        <w:rPr>
          <w:lang w:val="en-US"/>
        </w:rPr>
        <w:t>lijst aan de offerte toe te voegen met de gebruikte additieven (E-nummers)</w:t>
      </w:r>
      <w:r w:rsidRPr="00F40F01">
        <w:rPr>
          <w:lang w:val="en-US"/>
        </w:rPr>
        <w:t xml:space="preserve"> in de maaltijden.</w:t>
      </w:r>
    </w:p>
    <w:p w:rsidR="00F40F01" w:rsidRPr="00F40F01" w:rsidRDefault="00F40F01" w:rsidP="00F40F01">
      <w:pPr>
        <w:rPr>
          <w:lang w:val="en-US"/>
        </w:rPr>
      </w:pPr>
      <w:r w:rsidRPr="00F40F01">
        <w:rPr>
          <w:lang w:val="en-US"/>
        </w:rPr>
        <w:t xml:space="preserve">De leverancier is verplicht om </w:t>
      </w:r>
      <w:r w:rsidR="0006039E">
        <w:rPr>
          <w:lang w:val="en-US"/>
        </w:rPr>
        <w:t xml:space="preserve">tijdens de uitvoering </w:t>
      </w:r>
      <w:r w:rsidRPr="00F40F01">
        <w:rPr>
          <w:lang w:val="en-US"/>
        </w:rPr>
        <w:t>de ingrediëntenlijst van de maaltijden aan te leveren voor een menucyclus in werking treed zodat de aanbesteden overheid de samenstelling van de maaltijden kan controleren en indien nodig een aanpassing kan vragen.</w:t>
      </w:r>
    </w:p>
    <w:p w:rsidR="0006039E" w:rsidRDefault="0006039E" w:rsidP="00F40F01">
      <w:pPr>
        <w:rPr>
          <w:lang w:val="en-US"/>
        </w:rPr>
      </w:pPr>
    </w:p>
    <w:p w:rsidR="00F40F01" w:rsidRPr="00F40F01" w:rsidRDefault="00F40F01" w:rsidP="00F40F01">
      <w:pPr>
        <w:rPr>
          <w:lang w:val="en-US"/>
        </w:rPr>
      </w:pPr>
      <w:r w:rsidRPr="00F40F01">
        <w:rPr>
          <w:lang w:val="en-US"/>
        </w:rPr>
        <w:t>Volgende additieven mogen niet worden gebruikt:</w:t>
      </w:r>
      <w:r w:rsidR="00BE44D6">
        <w:rPr>
          <w:lang w:val="en-US"/>
        </w:rPr>
        <w:br/>
        <w:t>De Southampton kleurstoffen</w:t>
      </w:r>
    </w:p>
    <w:p w:rsidR="0006039E" w:rsidRDefault="00F40F01" w:rsidP="00542EB5">
      <w:pPr>
        <w:pStyle w:val="Lijstalinea"/>
        <w:numPr>
          <w:ilvl w:val="0"/>
          <w:numId w:val="56"/>
        </w:numPr>
        <w:rPr>
          <w:lang w:val="en-US"/>
        </w:rPr>
      </w:pPr>
      <w:r w:rsidRPr="0006039E">
        <w:rPr>
          <w:lang w:val="en-US"/>
        </w:rPr>
        <w:t>E102</w:t>
      </w:r>
    </w:p>
    <w:p w:rsidR="0006039E" w:rsidRDefault="00F40F01" w:rsidP="00542EB5">
      <w:pPr>
        <w:pStyle w:val="Lijstalinea"/>
        <w:numPr>
          <w:ilvl w:val="0"/>
          <w:numId w:val="56"/>
        </w:numPr>
        <w:rPr>
          <w:lang w:val="en-US"/>
        </w:rPr>
      </w:pPr>
      <w:r w:rsidRPr="0006039E">
        <w:rPr>
          <w:lang w:val="en-US"/>
        </w:rPr>
        <w:t>E104</w:t>
      </w:r>
    </w:p>
    <w:p w:rsidR="0006039E" w:rsidRPr="0006039E" w:rsidRDefault="00F40F01" w:rsidP="00542EB5">
      <w:pPr>
        <w:pStyle w:val="Lijstalinea"/>
        <w:numPr>
          <w:ilvl w:val="0"/>
          <w:numId w:val="56"/>
        </w:numPr>
        <w:rPr>
          <w:lang w:val="en-US"/>
        </w:rPr>
      </w:pPr>
      <w:r w:rsidRPr="0006039E">
        <w:rPr>
          <w:lang w:val="en-US"/>
        </w:rPr>
        <w:t>E110</w:t>
      </w:r>
    </w:p>
    <w:p w:rsidR="0006039E" w:rsidRPr="0006039E" w:rsidRDefault="00F40F01" w:rsidP="00542EB5">
      <w:pPr>
        <w:pStyle w:val="Lijstalinea"/>
        <w:numPr>
          <w:ilvl w:val="0"/>
          <w:numId w:val="56"/>
        </w:numPr>
        <w:rPr>
          <w:lang w:val="en-US"/>
        </w:rPr>
      </w:pPr>
      <w:r w:rsidRPr="0006039E">
        <w:rPr>
          <w:lang w:val="en-US"/>
        </w:rPr>
        <w:t>E122</w:t>
      </w:r>
    </w:p>
    <w:p w:rsidR="0006039E" w:rsidRPr="0006039E" w:rsidRDefault="00F40F01" w:rsidP="00542EB5">
      <w:pPr>
        <w:pStyle w:val="Lijstalinea"/>
        <w:numPr>
          <w:ilvl w:val="0"/>
          <w:numId w:val="56"/>
        </w:numPr>
        <w:rPr>
          <w:lang w:val="en-US"/>
        </w:rPr>
      </w:pPr>
      <w:r w:rsidRPr="0006039E">
        <w:rPr>
          <w:lang w:val="en-US"/>
        </w:rPr>
        <w:t>E124</w:t>
      </w:r>
    </w:p>
    <w:p w:rsidR="00F40F01" w:rsidRDefault="00F40F01" w:rsidP="00542EB5">
      <w:pPr>
        <w:pStyle w:val="Lijstalinea"/>
        <w:numPr>
          <w:ilvl w:val="0"/>
          <w:numId w:val="56"/>
        </w:numPr>
        <w:rPr>
          <w:lang w:val="en-US"/>
        </w:rPr>
      </w:pPr>
      <w:r w:rsidRPr="0006039E">
        <w:rPr>
          <w:lang w:val="en-US"/>
        </w:rPr>
        <w:t xml:space="preserve">E129 </w:t>
      </w:r>
    </w:p>
    <w:p w:rsidR="00BE44D6" w:rsidRPr="00BE44D6" w:rsidRDefault="00BE44D6" w:rsidP="00BE44D6">
      <w:pPr>
        <w:rPr>
          <w:lang w:val="en-US"/>
        </w:rPr>
      </w:pPr>
      <w:r>
        <w:rPr>
          <w:lang w:val="en-US"/>
        </w:rPr>
        <w:t>Overige:</w:t>
      </w:r>
    </w:p>
    <w:p w:rsidR="0006039E" w:rsidRPr="0006039E" w:rsidRDefault="00F40F01" w:rsidP="00542EB5">
      <w:pPr>
        <w:pStyle w:val="Lijstalinea"/>
        <w:numPr>
          <w:ilvl w:val="0"/>
          <w:numId w:val="56"/>
        </w:numPr>
        <w:rPr>
          <w:lang w:val="en-US"/>
        </w:rPr>
      </w:pPr>
      <w:r w:rsidRPr="0006039E">
        <w:rPr>
          <w:lang w:val="en-US"/>
        </w:rPr>
        <w:t>E171</w:t>
      </w:r>
    </w:p>
    <w:p w:rsidR="0006039E" w:rsidRPr="0006039E" w:rsidRDefault="00F40F01" w:rsidP="00542EB5">
      <w:pPr>
        <w:pStyle w:val="Lijstalinea"/>
        <w:numPr>
          <w:ilvl w:val="0"/>
          <w:numId w:val="56"/>
        </w:numPr>
        <w:rPr>
          <w:lang w:val="en-US"/>
        </w:rPr>
      </w:pPr>
      <w:r w:rsidRPr="0006039E">
        <w:rPr>
          <w:lang w:val="en-US"/>
        </w:rPr>
        <w:t>E150c</w:t>
      </w:r>
    </w:p>
    <w:p w:rsidR="00F40F01" w:rsidRPr="0006039E" w:rsidRDefault="00F40F01" w:rsidP="00542EB5">
      <w:pPr>
        <w:pStyle w:val="Lijstalinea"/>
        <w:numPr>
          <w:ilvl w:val="0"/>
          <w:numId w:val="56"/>
        </w:numPr>
        <w:rPr>
          <w:lang w:val="en-US"/>
        </w:rPr>
      </w:pPr>
      <w:r w:rsidRPr="0006039E">
        <w:rPr>
          <w:lang w:val="en-US"/>
        </w:rPr>
        <w:t>E150d</w:t>
      </w:r>
    </w:p>
    <w:p w:rsidR="0006039E" w:rsidRDefault="0006039E" w:rsidP="00F40F01">
      <w:pPr>
        <w:rPr>
          <w:lang w:val="en-US"/>
        </w:rPr>
      </w:pPr>
    </w:p>
    <w:p w:rsidR="00F40F01" w:rsidRDefault="00F40F01" w:rsidP="00F40F01">
      <w:pPr>
        <w:rPr>
          <w:lang w:val="en-US"/>
        </w:rPr>
      </w:pPr>
      <w:r w:rsidRPr="00F40F01">
        <w:rPr>
          <w:lang w:val="en-US"/>
        </w:rPr>
        <w:t xml:space="preserve">Additieven die reeds verboden zijn: </w:t>
      </w:r>
      <w:hyperlink r:id="rId28" w:history="1">
        <w:r w:rsidR="006631AD" w:rsidRPr="0075059F">
          <w:rPr>
            <w:rStyle w:val="Hyperlink"/>
            <w:lang w:val="en-US"/>
          </w:rPr>
          <w:t>https://www.health.belgium.be/nl/voeding/specifieke-toegevoegde-stoffen/levensmiddelenadditieven/toegelaten-additieven</w:t>
        </w:r>
      </w:hyperlink>
    </w:p>
    <w:p w:rsidR="00F40F01" w:rsidRPr="00F40F01" w:rsidRDefault="00F40F01" w:rsidP="00F40F01">
      <w:pPr>
        <w:rPr>
          <w:lang w:val="en-US"/>
        </w:rPr>
      </w:pPr>
    </w:p>
    <w:p w:rsidR="00F40F01" w:rsidRPr="006631AD" w:rsidRDefault="00F40F01" w:rsidP="00F40F01">
      <w:pPr>
        <w:rPr>
          <w:u w:val="single"/>
          <w:lang w:val="en-US"/>
        </w:rPr>
      </w:pPr>
      <w:r w:rsidRPr="006631AD">
        <w:rPr>
          <w:u w:val="single"/>
          <w:lang w:val="en-US"/>
        </w:rPr>
        <w:t xml:space="preserve">Vetten </w:t>
      </w:r>
    </w:p>
    <w:p w:rsidR="00F40F01" w:rsidRPr="006631AD" w:rsidRDefault="00F40F01" w:rsidP="00542EB5">
      <w:pPr>
        <w:pStyle w:val="Lijstalinea"/>
        <w:numPr>
          <w:ilvl w:val="0"/>
          <w:numId w:val="57"/>
        </w:numPr>
        <w:rPr>
          <w:lang w:val="en-US"/>
        </w:rPr>
      </w:pPr>
      <w:r w:rsidRPr="006631AD">
        <w:rPr>
          <w:lang w:val="en-US"/>
        </w:rPr>
        <w:t xml:space="preserve">De maaltijden </w:t>
      </w:r>
      <w:r w:rsidR="00FB0CE0">
        <w:rPr>
          <w:lang w:val="en-US"/>
        </w:rPr>
        <w:t xml:space="preserve">mogen </w:t>
      </w:r>
      <w:r w:rsidRPr="006631AD">
        <w:rPr>
          <w:lang w:val="en-US"/>
        </w:rPr>
        <w:t>geen palmolie</w:t>
      </w:r>
      <w:r w:rsidR="00FB0CE0">
        <w:rPr>
          <w:lang w:val="en-US"/>
        </w:rPr>
        <w:t xml:space="preserve"> bevatten</w:t>
      </w:r>
      <w:r w:rsidR="006631AD">
        <w:rPr>
          <w:lang w:val="en-US"/>
        </w:rPr>
        <w:t>.</w:t>
      </w:r>
    </w:p>
    <w:p w:rsidR="00F40F01" w:rsidRPr="006631AD" w:rsidRDefault="00F40F01" w:rsidP="00542EB5">
      <w:pPr>
        <w:pStyle w:val="Lijstalinea"/>
        <w:numPr>
          <w:ilvl w:val="0"/>
          <w:numId w:val="57"/>
        </w:numPr>
        <w:rPr>
          <w:lang w:val="en-US"/>
        </w:rPr>
      </w:pPr>
      <w:r w:rsidRPr="006631AD">
        <w:rPr>
          <w:lang w:val="en-US"/>
        </w:rPr>
        <w:t>Transvetzuren en verzadigde vetzuren hebben weinig tot geen plaats in een maaltijd</w:t>
      </w:r>
    </w:p>
    <w:p w:rsidR="00F40F01" w:rsidRPr="00F40F01" w:rsidRDefault="00F40F01" w:rsidP="00F40F01">
      <w:pPr>
        <w:rPr>
          <w:lang w:val="en-US"/>
        </w:rPr>
      </w:pPr>
    </w:p>
    <w:p w:rsidR="00F40F01" w:rsidRPr="00F40F01" w:rsidRDefault="00F40F01" w:rsidP="00F40F01">
      <w:pPr>
        <w:rPr>
          <w:lang w:val="en-US"/>
        </w:rPr>
      </w:pPr>
      <w:r w:rsidRPr="00F40F01">
        <w:rPr>
          <w:lang w:val="en-US"/>
        </w:rPr>
        <w:t xml:space="preserve">De aanbestedende overheid controleert bovenstaande gedurende de looptijd van het contract. </w:t>
      </w:r>
    </w:p>
    <w:p w:rsidR="00703335" w:rsidRDefault="00F40F01" w:rsidP="00F40F01">
      <w:pPr>
        <w:rPr>
          <w:lang w:val="en-US"/>
        </w:rPr>
      </w:pPr>
      <w:r w:rsidRPr="00F40F01">
        <w:rPr>
          <w:lang w:val="en-US"/>
        </w:rPr>
        <w:t xml:space="preserve">Gedurende de looptijd van </w:t>
      </w:r>
      <w:r w:rsidR="00C34A36">
        <w:rPr>
          <w:lang w:val="en-US"/>
        </w:rPr>
        <w:t>de overeenkomst</w:t>
      </w:r>
      <w:r w:rsidRPr="00F40F01">
        <w:rPr>
          <w:lang w:val="en-US"/>
        </w:rPr>
        <w:t xml:space="preserve"> dient </w:t>
      </w:r>
      <w:r w:rsidRPr="00FB0CE0">
        <w:rPr>
          <w:lang w:val="en-US"/>
        </w:rPr>
        <w:t>rapportage b</w:t>
      </w:r>
      <w:r w:rsidRPr="00F40F01">
        <w:rPr>
          <w:lang w:val="en-US"/>
        </w:rPr>
        <w:t>eschikbaar gesteld te worden aan de aanbestedende overheid.</w:t>
      </w:r>
    </w:p>
    <w:p w:rsidR="00FB0CE0" w:rsidRDefault="00FB0CE0" w:rsidP="00F40F01">
      <w:pPr>
        <w:rPr>
          <w:lang w:val="en-US"/>
        </w:rPr>
      </w:pPr>
    </w:p>
    <w:p w:rsidR="00FB0CE0" w:rsidRDefault="00FB0CE0" w:rsidP="00F40F01">
      <w:pPr>
        <w:rPr>
          <w:b/>
          <w:lang w:val="en-US"/>
        </w:rPr>
      </w:pPr>
      <w:r w:rsidRPr="00FB0CE0">
        <w:rPr>
          <w:b/>
          <w:lang w:val="en-US"/>
        </w:rPr>
        <w:t>Dessert</w:t>
      </w:r>
    </w:p>
    <w:p w:rsidR="00532DCF" w:rsidRDefault="00532DCF">
      <w:pPr>
        <w:rPr>
          <w:lang w:val="en-US"/>
        </w:rPr>
      </w:pPr>
      <w:r>
        <w:rPr>
          <w:lang w:val="en-US"/>
        </w:rPr>
        <w:t xml:space="preserve">Het dessert is geen essentieel onderdeel van de maaltijd. Om die reden willen we de portie van het dessert beperken. </w:t>
      </w:r>
      <w:r>
        <w:rPr>
          <w:lang w:val="en-US"/>
        </w:rPr>
        <w:br/>
      </w:r>
      <w:r w:rsidRPr="00AE31AE">
        <w:rPr>
          <w:lang w:val="en-US"/>
        </w:rPr>
        <w:t xml:space="preserve">Een dessert bestaat maximaal uit 50 à 75 gram wat betreft fruit en melkdessert en  </w:t>
      </w:r>
      <w:r w:rsidR="00767015" w:rsidRPr="00AE31AE">
        <w:rPr>
          <w:lang w:val="en-US"/>
        </w:rPr>
        <w:t xml:space="preserve">maximaal 40 gram voor </w:t>
      </w:r>
      <w:r w:rsidR="006D085D" w:rsidRPr="00AE31AE">
        <w:rPr>
          <w:lang w:val="en-US"/>
        </w:rPr>
        <w:t>koeken.</w:t>
      </w:r>
      <w:r w:rsidR="006D085D">
        <w:rPr>
          <w:lang w:val="en-US"/>
        </w:rPr>
        <w:t xml:space="preserve"> </w:t>
      </w:r>
      <w:r>
        <w:rPr>
          <w:lang w:val="en-US"/>
        </w:rPr>
        <w:br w:type="page"/>
      </w:r>
    </w:p>
    <w:p w:rsidR="00532DCF" w:rsidRDefault="00532DCF" w:rsidP="00F40F01">
      <w:pPr>
        <w:rPr>
          <w:lang w:val="en-US"/>
        </w:rPr>
      </w:pPr>
    </w:p>
    <w:p w:rsidR="00532DCF" w:rsidRDefault="00532DCF" w:rsidP="00F40F01">
      <w:pPr>
        <w:rPr>
          <w:lang w:val="en-US"/>
        </w:rPr>
      </w:pPr>
      <w:r>
        <w:rPr>
          <w:lang w:val="en-US"/>
        </w:rPr>
        <w:t>Volgend dessert dient aangeboden te worden vanaf 3 jaar:</w:t>
      </w:r>
    </w:p>
    <w:p w:rsidR="00532DCF" w:rsidRDefault="00532DCF" w:rsidP="00532DCF">
      <w:pPr>
        <w:numPr>
          <w:ilvl w:val="0"/>
          <w:numId w:val="67"/>
        </w:numPr>
        <w:overflowPunct w:val="0"/>
        <w:autoSpaceDE w:val="0"/>
        <w:autoSpaceDN w:val="0"/>
        <w:ind w:right="282"/>
        <w:textAlignment w:val="baseline"/>
        <w:rPr>
          <w:szCs w:val="22"/>
          <w:lang w:val="nl-NL" w:eastAsia="nl-NL"/>
        </w:rPr>
      </w:pPr>
      <w:r>
        <w:rPr>
          <w:lang w:val="en-US"/>
        </w:rPr>
        <w:t xml:space="preserve"> </w:t>
      </w:r>
      <w:r>
        <w:rPr>
          <w:lang w:val="nl-NL" w:eastAsia="nl-NL"/>
        </w:rPr>
        <w:t>3x per week vers seizoensfruit (seizoen in het land van herkomst)</w:t>
      </w:r>
    </w:p>
    <w:p w:rsidR="00532DCF" w:rsidRDefault="00532DCF" w:rsidP="00532DCF">
      <w:pPr>
        <w:numPr>
          <w:ilvl w:val="0"/>
          <w:numId w:val="67"/>
        </w:numPr>
        <w:overflowPunct w:val="0"/>
        <w:autoSpaceDE w:val="0"/>
        <w:autoSpaceDN w:val="0"/>
        <w:ind w:right="282"/>
        <w:textAlignment w:val="baseline"/>
        <w:rPr>
          <w:lang w:val="nl-NL" w:eastAsia="nl-NL"/>
        </w:rPr>
      </w:pPr>
      <w:r>
        <w:rPr>
          <w:lang w:val="nl-NL" w:eastAsia="nl-NL"/>
        </w:rPr>
        <w:t>1x melkdessert</w:t>
      </w:r>
    </w:p>
    <w:p w:rsidR="00532DCF" w:rsidRDefault="00532DCF" w:rsidP="00532DCF">
      <w:pPr>
        <w:numPr>
          <w:ilvl w:val="0"/>
          <w:numId w:val="67"/>
        </w:numPr>
        <w:overflowPunct w:val="0"/>
        <w:autoSpaceDE w:val="0"/>
        <w:autoSpaceDN w:val="0"/>
        <w:ind w:right="282"/>
        <w:textAlignment w:val="baseline"/>
        <w:rPr>
          <w:lang w:val="nl-NL" w:eastAsia="nl-NL"/>
        </w:rPr>
      </w:pPr>
      <w:r>
        <w:rPr>
          <w:lang w:val="nl-NL" w:eastAsia="nl-NL"/>
        </w:rPr>
        <w:t xml:space="preserve">1x koek </w:t>
      </w:r>
      <w:r w:rsidR="00AC1278">
        <w:rPr>
          <w:lang w:val="nl-NL" w:eastAsia="nl-NL"/>
        </w:rPr>
        <w:t>(</w:t>
      </w:r>
      <w:r>
        <w:rPr>
          <w:lang w:val="nl-NL" w:eastAsia="nl-NL"/>
        </w:rPr>
        <w:t>koek</w:t>
      </w:r>
      <w:r w:rsidR="00AC1278">
        <w:rPr>
          <w:lang w:val="nl-NL" w:eastAsia="nl-NL"/>
        </w:rPr>
        <w:t xml:space="preserve"> van eerlijke handel</w:t>
      </w:r>
      <w:r>
        <w:rPr>
          <w:lang w:val="nl-NL" w:eastAsia="nl-NL"/>
        </w:rPr>
        <w:t xml:space="preserve">); </w:t>
      </w:r>
    </w:p>
    <w:p w:rsidR="00532DCF" w:rsidRDefault="00532DCF" w:rsidP="00532DCF">
      <w:pPr>
        <w:overflowPunct w:val="0"/>
        <w:autoSpaceDE w:val="0"/>
        <w:autoSpaceDN w:val="0"/>
        <w:ind w:right="282"/>
        <w:textAlignment w:val="baseline"/>
        <w:rPr>
          <w:lang w:val="nl-NL" w:eastAsia="nl-NL"/>
        </w:rPr>
      </w:pPr>
    </w:p>
    <w:p w:rsidR="00532DCF" w:rsidRDefault="00AC1278" w:rsidP="00532DCF">
      <w:pPr>
        <w:overflowPunct w:val="0"/>
        <w:autoSpaceDE w:val="0"/>
        <w:autoSpaceDN w:val="0"/>
        <w:ind w:right="282"/>
        <w:textAlignment w:val="baseline"/>
        <w:rPr>
          <w:lang w:val="nl-NL" w:eastAsia="nl-NL"/>
        </w:rPr>
      </w:pPr>
      <w:r>
        <w:rPr>
          <w:lang w:val="nl-NL" w:eastAsia="nl-NL"/>
        </w:rPr>
        <w:t xml:space="preserve">Volgend dessert dient aangeboden te worden </w:t>
      </w:r>
      <w:r w:rsidR="00532DCF">
        <w:rPr>
          <w:lang w:val="nl-NL" w:eastAsia="nl-NL"/>
        </w:rPr>
        <w:t>voor de peuters:</w:t>
      </w:r>
    </w:p>
    <w:p w:rsidR="00532DCF" w:rsidRDefault="00532DCF" w:rsidP="00532DCF">
      <w:pPr>
        <w:numPr>
          <w:ilvl w:val="0"/>
          <w:numId w:val="67"/>
        </w:numPr>
        <w:overflowPunct w:val="0"/>
        <w:autoSpaceDE w:val="0"/>
        <w:autoSpaceDN w:val="0"/>
        <w:ind w:right="282"/>
        <w:textAlignment w:val="baseline"/>
        <w:rPr>
          <w:lang w:val="nl-NL" w:eastAsia="nl-NL"/>
        </w:rPr>
      </w:pPr>
      <w:r>
        <w:rPr>
          <w:lang w:val="nl-NL" w:eastAsia="nl-NL"/>
        </w:rPr>
        <w:t>4x per week fruit</w:t>
      </w:r>
    </w:p>
    <w:p w:rsidR="00532DCF" w:rsidRDefault="00532DCF" w:rsidP="00532DCF">
      <w:pPr>
        <w:numPr>
          <w:ilvl w:val="0"/>
          <w:numId w:val="67"/>
        </w:numPr>
        <w:overflowPunct w:val="0"/>
        <w:autoSpaceDE w:val="0"/>
        <w:autoSpaceDN w:val="0"/>
        <w:ind w:right="282"/>
        <w:textAlignment w:val="baseline"/>
        <w:rPr>
          <w:lang w:val="nl-NL" w:eastAsia="nl-NL"/>
        </w:rPr>
      </w:pPr>
      <w:r>
        <w:rPr>
          <w:lang w:val="nl-NL" w:eastAsia="nl-NL"/>
        </w:rPr>
        <w:t>1x per week melkdessert.</w:t>
      </w:r>
    </w:p>
    <w:p w:rsidR="00532DCF" w:rsidRDefault="00532DCF" w:rsidP="00532DCF">
      <w:pPr>
        <w:overflowPunct w:val="0"/>
        <w:autoSpaceDE w:val="0"/>
        <w:autoSpaceDN w:val="0"/>
        <w:ind w:right="282"/>
        <w:textAlignment w:val="baseline"/>
        <w:rPr>
          <w:lang w:val="nl-NL" w:eastAsia="nl-NL"/>
        </w:rPr>
      </w:pPr>
    </w:p>
    <w:p w:rsidR="00FB0CE0" w:rsidRPr="00532DCF" w:rsidRDefault="00532DCF" w:rsidP="00532DCF">
      <w:pPr>
        <w:overflowPunct w:val="0"/>
        <w:autoSpaceDE w:val="0"/>
        <w:autoSpaceDN w:val="0"/>
        <w:ind w:right="282"/>
        <w:textAlignment w:val="baseline"/>
        <w:rPr>
          <w:lang w:val="nl-NL" w:eastAsia="nl-NL"/>
        </w:rPr>
      </w:pPr>
      <w:r>
        <w:rPr>
          <w:lang w:val="nl-NL" w:eastAsia="nl-NL"/>
        </w:rPr>
        <w:t>Bij dieetmaaltijden dient er een vervangend dessert aangeboden te worden zoals bvb. een sojadessert, glutenarm dessert, …</w:t>
      </w:r>
    </w:p>
    <w:p w:rsidR="006631AD" w:rsidRDefault="006631AD" w:rsidP="006631AD">
      <w:pPr>
        <w:pStyle w:val="Kop3"/>
      </w:pPr>
      <w:bookmarkStart w:id="183" w:name="_Toc34040896"/>
      <w:r>
        <w:t>Inhoud maaltijd per portie</w:t>
      </w:r>
      <w:bookmarkEnd w:id="183"/>
    </w:p>
    <w:p w:rsidR="006631AD" w:rsidRPr="006631AD" w:rsidRDefault="006631AD" w:rsidP="006631AD">
      <w:r w:rsidRPr="006631AD">
        <w:t>De inschrijvers worden verzocht om, gebaseerd op bovenstaande vereisten inzake de nutritionele eigenschappen, zelf een voorstel in te dienen m.b.t. de inhouden per portie. De inhoud per portie dient opgesplitst te worden in:</w:t>
      </w:r>
    </w:p>
    <w:p w:rsidR="006631AD" w:rsidRPr="006631AD" w:rsidRDefault="006631AD" w:rsidP="006631AD">
      <w:r w:rsidRPr="006631AD">
        <w:t>•</w:t>
      </w:r>
      <w:r w:rsidRPr="006631AD">
        <w:tab/>
        <w:t xml:space="preserve">Baby’s (0-1 jaar), </w:t>
      </w:r>
    </w:p>
    <w:p w:rsidR="006631AD" w:rsidRPr="006631AD" w:rsidRDefault="006631AD" w:rsidP="006631AD">
      <w:r w:rsidRPr="006631AD">
        <w:t>•</w:t>
      </w:r>
      <w:r w:rsidRPr="006631AD">
        <w:tab/>
        <w:t>Peuters (1-3 jaar), kleuters (3-6 jaar),</w:t>
      </w:r>
    </w:p>
    <w:p w:rsidR="006631AD" w:rsidRPr="006631AD" w:rsidRDefault="006631AD" w:rsidP="006631AD">
      <w:r w:rsidRPr="006631AD">
        <w:t>•</w:t>
      </w:r>
      <w:r w:rsidRPr="006631AD">
        <w:tab/>
        <w:t xml:space="preserve">Lagere schoolkinderen (6-9 jaar), </w:t>
      </w:r>
    </w:p>
    <w:p w:rsidR="006631AD" w:rsidRPr="006631AD" w:rsidRDefault="006631AD" w:rsidP="006631AD">
      <w:r w:rsidRPr="006631AD">
        <w:t>•</w:t>
      </w:r>
      <w:r w:rsidRPr="006631AD">
        <w:tab/>
        <w:t>Lagere schoolkinderen (10-12 jaar)</w:t>
      </w:r>
    </w:p>
    <w:p w:rsidR="006631AD" w:rsidRPr="006631AD" w:rsidRDefault="006631AD" w:rsidP="006631AD">
      <w:r w:rsidRPr="006631AD">
        <w:t>•</w:t>
      </w:r>
      <w:r w:rsidRPr="006631AD">
        <w:tab/>
        <w:t xml:space="preserve">Secundaire schoolkinderen (12-18 jaar). </w:t>
      </w:r>
    </w:p>
    <w:p w:rsidR="006631AD" w:rsidRPr="006631AD" w:rsidRDefault="006631AD" w:rsidP="006631AD"/>
    <w:p w:rsidR="006631AD" w:rsidRPr="006631AD" w:rsidRDefault="006631AD" w:rsidP="006631AD">
      <w:r w:rsidRPr="006631AD">
        <w:t>Het aanbieden van correcte porties, doet voedseloverschotten dalen. Daarmee wordt bedoeld dat voor alle leeftijdscategorieën een opgave moet worden gemaakt van de gewichten netto-afgewerkt product voor alle maaltijdcomponenten (soep, aardappelen, deegwaar, rijst of granen, groenten, vlees, vis, éénpansgerechten, vegetarische component of speciale diëten).</w:t>
      </w:r>
    </w:p>
    <w:p w:rsidR="00C34A36" w:rsidRPr="006631AD" w:rsidRDefault="006631AD" w:rsidP="006631AD">
      <w:r w:rsidRPr="006631AD">
        <w:t xml:space="preserve">De aanbestedende overheid zal niet aanvaarden dat een grote verpakking met meerder porties wordt geleverd waar maar 1 portie nodig is. Dit wordt als een niet correct aanwenden van financiële middelen gezien. Bij het niet respecteren hiervan kan de aanbestedende overheid actiemiddelen aanwenden. </w:t>
      </w:r>
      <w:r w:rsidR="00C34A36" w:rsidRPr="00DF4A29">
        <w:t>De inschrijver voegt een voorstel toe van portionering van de maaltijden aan de offerte</w:t>
      </w:r>
      <w:r w:rsidR="00DF4A29" w:rsidRPr="00DF4A29">
        <w:t xml:space="preserve"> (zie </w:t>
      </w:r>
      <w:r w:rsidR="00DF4A29">
        <w:t xml:space="preserve">ook </w:t>
      </w:r>
      <w:r w:rsidR="00DF4A29" w:rsidRPr="00DF4A29">
        <w:t xml:space="preserve">punt </w:t>
      </w:r>
      <w:r w:rsidR="00DF4A29">
        <w:t xml:space="preserve">III.3 </w:t>
      </w:r>
      <w:r w:rsidR="00DF4A29" w:rsidRPr="00DF4A29">
        <w:t>duurzaamheid – rubriek voedselafval en verspilling)</w:t>
      </w:r>
      <w:r w:rsidR="00C34A36" w:rsidRPr="00DF4A29">
        <w:t>.</w:t>
      </w:r>
      <w:r w:rsidR="00C34A36">
        <w:t xml:space="preserve"> </w:t>
      </w:r>
    </w:p>
    <w:p w:rsidR="006631AD" w:rsidRPr="006631AD" w:rsidRDefault="006631AD" w:rsidP="006631AD"/>
    <w:p w:rsidR="006631AD" w:rsidRPr="006631AD" w:rsidRDefault="006631AD" w:rsidP="006631AD">
      <w:bookmarkStart w:id="184" w:name="_Hlk31115084"/>
      <w:r w:rsidRPr="006631AD">
        <w:t xml:space="preserve">Alle aanpassingen aan de inhoud per portie dient aan de aanbestedende overheid te worden gemeld, en dit </w:t>
      </w:r>
      <w:r w:rsidR="00171166">
        <w:t xml:space="preserve">ten minste </w:t>
      </w:r>
      <w:r w:rsidRPr="006631AD">
        <w:t>14 kalenderdagen alvorens de wijziging wordt doorgevoerd. Bij het niet respecteren van deze meldingsplicht en termijn kan de aanbestedende overheid actiemiddelen aanwenden</w:t>
      </w:r>
      <w:r w:rsidR="0057076B">
        <w:t>.</w:t>
      </w:r>
    </w:p>
    <w:bookmarkEnd w:id="184"/>
    <w:p w:rsidR="006631AD" w:rsidRPr="006631AD" w:rsidRDefault="006631AD" w:rsidP="006631AD"/>
    <w:p w:rsidR="006631AD" w:rsidRDefault="006631AD" w:rsidP="006631AD">
      <w:r w:rsidRPr="006631AD">
        <w:t xml:space="preserve">Gedurende de looptijd van het contract dient </w:t>
      </w:r>
      <w:r w:rsidRPr="00171166">
        <w:t>rapportage beschikbaar gesteld te worden aan de aanbestedende overheid.</w:t>
      </w:r>
    </w:p>
    <w:p w:rsidR="00562D4A" w:rsidRDefault="00562D4A" w:rsidP="006631AD"/>
    <w:p w:rsidR="00562D4A" w:rsidRDefault="00562D4A" w:rsidP="006631AD">
      <w:r>
        <w:t>Ten titel van inlichting hieronder een overzicht van de huidige portionering. Dit is niet bindend maar geeft de inschrijver een beeld van de as-is situatie. Er zijn enkele wijzigingen in de leeftijdscategoriën van de as-is situatie naar de to</w:t>
      </w:r>
      <w:r w:rsidR="00B05BE7">
        <w:t>-</w:t>
      </w:r>
      <w:r>
        <w:t xml:space="preserve">be situatie. </w:t>
      </w:r>
    </w:p>
    <w:p w:rsidR="00562D4A" w:rsidRDefault="00562D4A" w:rsidP="006631AD"/>
    <w:p w:rsidR="00562D4A" w:rsidRDefault="00562D4A" w:rsidP="006631AD"/>
    <w:p w:rsidR="00562D4A" w:rsidRDefault="00562D4A" w:rsidP="006631AD"/>
    <w:p w:rsidR="00562D4A" w:rsidRDefault="00562D4A" w:rsidP="006631AD"/>
    <w:p w:rsidR="00562D4A" w:rsidRDefault="00562D4A" w:rsidP="006631AD"/>
    <w:p w:rsidR="00562D4A" w:rsidRDefault="00562D4A" w:rsidP="006631AD"/>
    <w:p w:rsidR="00562D4A" w:rsidRDefault="00562D4A" w:rsidP="006631AD"/>
    <w:tbl>
      <w:tblPr>
        <w:tblStyle w:val="Tabelraster"/>
        <w:tblW w:w="9209" w:type="dxa"/>
        <w:tblLayout w:type="fixed"/>
        <w:tblLook w:val="04A0" w:firstRow="1" w:lastRow="0" w:firstColumn="1" w:lastColumn="0" w:noHBand="0" w:noVBand="1"/>
      </w:tblPr>
      <w:tblGrid>
        <w:gridCol w:w="1696"/>
        <w:gridCol w:w="1134"/>
        <w:gridCol w:w="1134"/>
        <w:gridCol w:w="1134"/>
        <w:gridCol w:w="851"/>
        <w:gridCol w:w="992"/>
        <w:gridCol w:w="1134"/>
        <w:gridCol w:w="1134"/>
      </w:tblGrid>
      <w:tr w:rsidR="00562D4A" w:rsidTr="00562D4A">
        <w:tc>
          <w:tcPr>
            <w:tcW w:w="9209" w:type="dxa"/>
            <w:gridSpan w:val="8"/>
          </w:tcPr>
          <w:p w:rsidR="00562D4A" w:rsidRPr="00890420" w:rsidRDefault="00562D4A" w:rsidP="00554FAB">
            <w:pPr>
              <w:jc w:val="center"/>
              <w:rPr>
                <w:b/>
              </w:rPr>
            </w:pPr>
            <w:r w:rsidRPr="00890420">
              <w:rPr>
                <w:b/>
              </w:rPr>
              <w:t>Gemiddelde portiegrootte in gr of ml</w:t>
            </w:r>
          </w:p>
        </w:tc>
      </w:tr>
      <w:tr w:rsidR="00562D4A" w:rsidTr="00562D4A">
        <w:tc>
          <w:tcPr>
            <w:tcW w:w="1696" w:type="dxa"/>
          </w:tcPr>
          <w:p w:rsidR="00562D4A" w:rsidRPr="00890420" w:rsidRDefault="00562D4A" w:rsidP="00554FAB">
            <w:pPr>
              <w:rPr>
                <w:b/>
              </w:rPr>
            </w:pPr>
            <w:r w:rsidRPr="00890420">
              <w:rPr>
                <w:b/>
              </w:rPr>
              <w:t>Leeftijd</w:t>
            </w:r>
          </w:p>
        </w:tc>
        <w:tc>
          <w:tcPr>
            <w:tcW w:w="1134" w:type="dxa"/>
          </w:tcPr>
          <w:p w:rsidR="00562D4A" w:rsidRDefault="00562D4A" w:rsidP="00554FAB">
            <w:pPr>
              <w:jc w:val="center"/>
            </w:pPr>
            <w:r>
              <w:t xml:space="preserve">Baby </w:t>
            </w:r>
            <w:r>
              <w:br/>
              <w:t>4-6</w:t>
            </w:r>
          </w:p>
          <w:p w:rsidR="00562D4A" w:rsidRDefault="00562D4A" w:rsidP="00554FAB">
            <w:pPr>
              <w:jc w:val="center"/>
            </w:pPr>
            <w:r>
              <w:t>maanden</w:t>
            </w:r>
          </w:p>
        </w:tc>
        <w:tc>
          <w:tcPr>
            <w:tcW w:w="1134" w:type="dxa"/>
          </w:tcPr>
          <w:p w:rsidR="00562D4A" w:rsidRDefault="00562D4A" w:rsidP="00554FAB">
            <w:pPr>
              <w:jc w:val="center"/>
            </w:pPr>
            <w:r>
              <w:t>Baby</w:t>
            </w:r>
            <w:r>
              <w:br/>
              <w:t xml:space="preserve"> 6-8</w:t>
            </w:r>
          </w:p>
          <w:p w:rsidR="00562D4A" w:rsidRDefault="00562D4A" w:rsidP="00554FAB">
            <w:pPr>
              <w:jc w:val="center"/>
            </w:pPr>
            <w:r>
              <w:t>maanden</w:t>
            </w:r>
          </w:p>
        </w:tc>
        <w:tc>
          <w:tcPr>
            <w:tcW w:w="1134" w:type="dxa"/>
          </w:tcPr>
          <w:p w:rsidR="00562D4A" w:rsidRDefault="00562D4A" w:rsidP="00554FAB">
            <w:pPr>
              <w:jc w:val="center"/>
            </w:pPr>
            <w:r>
              <w:t xml:space="preserve">Baby </w:t>
            </w:r>
            <w:r>
              <w:br/>
              <w:t>8-12</w:t>
            </w:r>
          </w:p>
          <w:p w:rsidR="00562D4A" w:rsidRDefault="00562D4A" w:rsidP="00554FAB">
            <w:pPr>
              <w:jc w:val="center"/>
            </w:pPr>
            <w:r>
              <w:t>maanden</w:t>
            </w:r>
          </w:p>
        </w:tc>
        <w:tc>
          <w:tcPr>
            <w:tcW w:w="851" w:type="dxa"/>
          </w:tcPr>
          <w:p w:rsidR="00562D4A" w:rsidRDefault="00562D4A" w:rsidP="00554FAB">
            <w:pPr>
              <w:jc w:val="center"/>
            </w:pPr>
            <w:r>
              <w:t>Peuter 1-3</w:t>
            </w:r>
          </w:p>
          <w:p w:rsidR="00562D4A" w:rsidRDefault="00562D4A" w:rsidP="00554FAB">
            <w:pPr>
              <w:jc w:val="center"/>
            </w:pPr>
            <w:r>
              <w:t>jaar</w:t>
            </w:r>
          </w:p>
        </w:tc>
        <w:tc>
          <w:tcPr>
            <w:tcW w:w="992" w:type="dxa"/>
          </w:tcPr>
          <w:p w:rsidR="00562D4A" w:rsidRDefault="00562D4A" w:rsidP="00554FAB">
            <w:pPr>
              <w:jc w:val="center"/>
            </w:pPr>
            <w:r>
              <w:t xml:space="preserve">Kleuter </w:t>
            </w:r>
            <w:r>
              <w:br/>
              <w:t>3-6</w:t>
            </w:r>
          </w:p>
          <w:p w:rsidR="00562D4A" w:rsidRDefault="00562D4A" w:rsidP="00554FAB">
            <w:pPr>
              <w:jc w:val="center"/>
            </w:pPr>
            <w:r>
              <w:t>jaar</w:t>
            </w:r>
          </w:p>
        </w:tc>
        <w:tc>
          <w:tcPr>
            <w:tcW w:w="1134" w:type="dxa"/>
          </w:tcPr>
          <w:p w:rsidR="00562D4A" w:rsidRDefault="00562D4A" w:rsidP="00554FAB">
            <w:pPr>
              <w:jc w:val="center"/>
            </w:pPr>
            <w:r>
              <w:t>Lagere school</w:t>
            </w:r>
          </w:p>
          <w:p w:rsidR="00562D4A" w:rsidRDefault="00562D4A" w:rsidP="00554FAB">
            <w:pPr>
              <w:jc w:val="center"/>
            </w:pPr>
            <w:r>
              <w:t>6-12 jaar</w:t>
            </w:r>
          </w:p>
        </w:tc>
        <w:tc>
          <w:tcPr>
            <w:tcW w:w="1134" w:type="dxa"/>
          </w:tcPr>
          <w:p w:rsidR="00562D4A" w:rsidRDefault="00562D4A" w:rsidP="00554FAB">
            <w:pPr>
              <w:jc w:val="center"/>
            </w:pPr>
            <w:r>
              <w:t>Secundair</w:t>
            </w:r>
          </w:p>
          <w:p w:rsidR="00562D4A" w:rsidRDefault="00562D4A" w:rsidP="00554FAB">
            <w:pPr>
              <w:jc w:val="center"/>
            </w:pPr>
            <w:r>
              <w:t xml:space="preserve">12-18 jaar </w:t>
            </w:r>
          </w:p>
        </w:tc>
      </w:tr>
      <w:tr w:rsidR="00562D4A" w:rsidTr="00562D4A">
        <w:tc>
          <w:tcPr>
            <w:tcW w:w="1696" w:type="dxa"/>
          </w:tcPr>
          <w:p w:rsidR="00562D4A" w:rsidRPr="00890420" w:rsidRDefault="00562D4A" w:rsidP="00554FAB">
            <w:pPr>
              <w:rPr>
                <w:b/>
              </w:rPr>
            </w:pPr>
            <w:r w:rsidRPr="00890420">
              <w:rPr>
                <w:b/>
              </w:rPr>
              <w:t>Voedingsmiddel</w:t>
            </w:r>
          </w:p>
        </w:tc>
        <w:tc>
          <w:tcPr>
            <w:tcW w:w="1134" w:type="dxa"/>
          </w:tcPr>
          <w:p w:rsidR="00562D4A" w:rsidRDefault="00562D4A" w:rsidP="00554FAB"/>
        </w:tc>
        <w:tc>
          <w:tcPr>
            <w:tcW w:w="1134" w:type="dxa"/>
          </w:tcPr>
          <w:p w:rsidR="00562D4A" w:rsidRDefault="00562D4A" w:rsidP="00554FAB"/>
        </w:tc>
        <w:tc>
          <w:tcPr>
            <w:tcW w:w="1134" w:type="dxa"/>
          </w:tcPr>
          <w:p w:rsidR="00562D4A" w:rsidRDefault="00562D4A" w:rsidP="00554FAB"/>
        </w:tc>
        <w:tc>
          <w:tcPr>
            <w:tcW w:w="851" w:type="dxa"/>
          </w:tcPr>
          <w:p w:rsidR="00562D4A" w:rsidRDefault="00562D4A" w:rsidP="00554FAB"/>
        </w:tc>
        <w:tc>
          <w:tcPr>
            <w:tcW w:w="992" w:type="dxa"/>
          </w:tcPr>
          <w:p w:rsidR="00562D4A" w:rsidRDefault="00562D4A" w:rsidP="00554FAB"/>
        </w:tc>
        <w:tc>
          <w:tcPr>
            <w:tcW w:w="1134" w:type="dxa"/>
          </w:tcPr>
          <w:p w:rsidR="00562D4A" w:rsidRDefault="00562D4A" w:rsidP="00554FAB"/>
        </w:tc>
        <w:tc>
          <w:tcPr>
            <w:tcW w:w="1134" w:type="dxa"/>
          </w:tcPr>
          <w:p w:rsidR="00562D4A" w:rsidRDefault="00562D4A" w:rsidP="00554FAB"/>
        </w:tc>
      </w:tr>
      <w:tr w:rsidR="00562D4A" w:rsidTr="00562D4A">
        <w:tc>
          <w:tcPr>
            <w:tcW w:w="1696" w:type="dxa"/>
          </w:tcPr>
          <w:p w:rsidR="00562D4A" w:rsidRDefault="00562D4A" w:rsidP="00554FAB">
            <w:r>
              <w:t>Soep</w:t>
            </w:r>
          </w:p>
        </w:tc>
        <w:tc>
          <w:tcPr>
            <w:tcW w:w="1134" w:type="dxa"/>
          </w:tcPr>
          <w:p w:rsidR="00562D4A" w:rsidRDefault="00562D4A" w:rsidP="00554FAB">
            <w:pPr>
              <w:jc w:val="center"/>
            </w:pPr>
          </w:p>
        </w:tc>
        <w:tc>
          <w:tcPr>
            <w:tcW w:w="1134" w:type="dxa"/>
          </w:tcPr>
          <w:p w:rsidR="00562D4A" w:rsidRDefault="00562D4A" w:rsidP="00554FAB">
            <w:pPr>
              <w:jc w:val="center"/>
            </w:pPr>
            <w:r>
              <w:t>65</w:t>
            </w:r>
          </w:p>
        </w:tc>
        <w:tc>
          <w:tcPr>
            <w:tcW w:w="1134" w:type="dxa"/>
          </w:tcPr>
          <w:p w:rsidR="00562D4A" w:rsidRDefault="00562D4A" w:rsidP="00554FAB">
            <w:pPr>
              <w:jc w:val="center"/>
            </w:pPr>
            <w:r>
              <w:t>65</w:t>
            </w:r>
          </w:p>
        </w:tc>
        <w:tc>
          <w:tcPr>
            <w:tcW w:w="851" w:type="dxa"/>
          </w:tcPr>
          <w:p w:rsidR="00562D4A" w:rsidRDefault="00562D4A" w:rsidP="00554FAB">
            <w:pPr>
              <w:jc w:val="center"/>
            </w:pPr>
            <w:r>
              <w:t>125</w:t>
            </w:r>
          </w:p>
        </w:tc>
        <w:tc>
          <w:tcPr>
            <w:tcW w:w="992" w:type="dxa"/>
          </w:tcPr>
          <w:p w:rsidR="00562D4A" w:rsidRDefault="00562D4A" w:rsidP="00554FAB">
            <w:pPr>
              <w:jc w:val="center"/>
            </w:pPr>
            <w:r>
              <w:t>150</w:t>
            </w:r>
          </w:p>
        </w:tc>
        <w:tc>
          <w:tcPr>
            <w:tcW w:w="1134" w:type="dxa"/>
          </w:tcPr>
          <w:p w:rsidR="00562D4A" w:rsidRPr="00126634" w:rsidRDefault="00562D4A" w:rsidP="00554FAB">
            <w:pPr>
              <w:jc w:val="center"/>
            </w:pPr>
            <w:r w:rsidRPr="00126634">
              <w:t>200</w:t>
            </w:r>
          </w:p>
        </w:tc>
        <w:tc>
          <w:tcPr>
            <w:tcW w:w="1134" w:type="dxa"/>
          </w:tcPr>
          <w:p w:rsidR="00562D4A" w:rsidRPr="00126634" w:rsidRDefault="00562D4A" w:rsidP="00554FAB">
            <w:pPr>
              <w:jc w:val="center"/>
            </w:pPr>
            <w:r w:rsidRPr="00126634">
              <w:t>200</w:t>
            </w:r>
          </w:p>
        </w:tc>
      </w:tr>
      <w:tr w:rsidR="00562D4A" w:rsidTr="00562D4A">
        <w:tc>
          <w:tcPr>
            <w:tcW w:w="1696" w:type="dxa"/>
          </w:tcPr>
          <w:p w:rsidR="00562D4A" w:rsidRDefault="00562D4A" w:rsidP="00554FAB">
            <w:r>
              <w:t>Brood</w:t>
            </w:r>
          </w:p>
          <w:p w:rsidR="00562D4A" w:rsidRDefault="00562D4A" w:rsidP="00554FAB">
            <w:r>
              <w:t xml:space="preserve"> (40g = 1snede)</w:t>
            </w:r>
          </w:p>
        </w:tc>
        <w:tc>
          <w:tcPr>
            <w:tcW w:w="1134" w:type="dxa"/>
          </w:tcPr>
          <w:p w:rsidR="00562D4A" w:rsidRDefault="00562D4A" w:rsidP="00554FAB">
            <w:pPr>
              <w:jc w:val="center"/>
            </w:pPr>
          </w:p>
        </w:tc>
        <w:tc>
          <w:tcPr>
            <w:tcW w:w="1134" w:type="dxa"/>
          </w:tcPr>
          <w:p w:rsidR="00562D4A" w:rsidRDefault="00562D4A" w:rsidP="00554FAB">
            <w:pPr>
              <w:jc w:val="center"/>
            </w:pPr>
          </w:p>
        </w:tc>
        <w:tc>
          <w:tcPr>
            <w:tcW w:w="1134" w:type="dxa"/>
          </w:tcPr>
          <w:p w:rsidR="00562D4A" w:rsidRDefault="00562D4A" w:rsidP="00554FAB">
            <w:pPr>
              <w:jc w:val="center"/>
            </w:pPr>
          </w:p>
        </w:tc>
        <w:tc>
          <w:tcPr>
            <w:tcW w:w="851" w:type="dxa"/>
          </w:tcPr>
          <w:p w:rsidR="00562D4A" w:rsidRPr="00126634" w:rsidRDefault="00562D4A" w:rsidP="00554FAB">
            <w:pPr>
              <w:jc w:val="center"/>
            </w:pPr>
            <w:r>
              <w:t>10</w:t>
            </w:r>
          </w:p>
        </w:tc>
        <w:tc>
          <w:tcPr>
            <w:tcW w:w="992" w:type="dxa"/>
          </w:tcPr>
          <w:p w:rsidR="00562D4A" w:rsidRPr="00126634" w:rsidRDefault="00562D4A" w:rsidP="00554FAB">
            <w:pPr>
              <w:jc w:val="center"/>
            </w:pPr>
            <w:r>
              <w:t>10</w:t>
            </w:r>
          </w:p>
        </w:tc>
        <w:tc>
          <w:tcPr>
            <w:tcW w:w="1134" w:type="dxa"/>
          </w:tcPr>
          <w:p w:rsidR="00562D4A" w:rsidRPr="00126634" w:rsidRDefault="00562D4A" w:rsidP="00554FAB">
            <w:pPr>
              <w:jc w:val="center"/>
            </w:pPr>
            <w:r>
              <w:t>10</w:t>
            </w:r>
          </w:p>
        </w:tc>
        <w:tc>
          <w:tcPr>
            <w:tcW w:w="1134" w:type="dxa"/>
          </w:tcPr>
          <w:p w:rsidR="00562D4A" w:rsidRPr="00126634" w:rsidRDefault="00562D4A" w:rsidP="00554FAB">
            <w:pPr>
              <w:jc w:val="center"/>
            </w:pPr>
            <w:r>
              <w:t>10</w:t>
            </w:r>
          </w:p>
        </w:tc>
      </w:tr>
      <w:tr w:rsidR="00562D4A" w:rsidTr="00562D4A">
        <w:tc>
          <w:tcPr>
            <w:tcW w:w="1696" w:type="dxa"/>
          </w:tcPr>
          <w:p w:rsidR="00562D4A" w:rsidRDefault="00562D4A" w:rsidP="00554FAB">
            <w:r>
              <w:t>Zetmeel</w:t>
            </w:r>
          </w:p>
        </w:tc>
        <w:tc>
          <w:tcPr>
            <w:tcW w:w="1134" w:type="dxa"/>
          </w:tcPr>
          <w:p w:rsidR="00562D4A" w:rsidRDefault="00562D4A" w:rsidP="00554FAB">
            <w:pPr>
              <w:jc w:val="center"/>
            </w:pPr>
            <w:r>
              <w:t>60</w:t>
            </w:r>
          </w:p>
        </w:tc>
        <w:tc>
          <w:tcPr>
            <w:tcW w:w="1134" w:type="dxa"/>
          </w:tcPr>
          <w:p w:rsidR="00562D4A" w:rsidRDefault="00562D4A" w:rsidP="00554FAB">
            <w:pPr>
              <w:jc w:val="center"/>
            </w:pPr>
            <w:r>
              <w:t>80</w:t>
            </w:r>
          </w:p>
        </w:tc>
        <w:tc>
          <w:tcPr>
            <w:tcW w:w="1134" w:type="dxa"/>
          </w:tcPr>
          <w:p w:rsidR="00562D4A" w:rsidRDefault="00562D4A" w:rsidP="00554FAB">
            <w:pPr>
              <w:jc w:val="center"/>
            </w:pPr>
            <w:r>
              <w:t>80</w:t>
            </w:r>
          </w:p>
        </w:tc>
        <w:tc>
          <w:tcPr>
            <w:tcW w:w="851" w:type="dxa"/>
          </w:tcPr>
          <w:p w:rsidR="00562D4A" w:rsidRPr="00B318F0" w:rsidRDefault="00562D4A" w:rsidP="00554FAB">
            <w:pPr>
              <w:jc w:val="center"/>
            </w:pPr>
            <w:r w:rsidRPr="00B318F0">
              <w:t>83-86</w:t>
            </w:r>
          </w:p>
        </w:tc>
        <w:tc>
          <w:tcPr>
            <w:tcW w:w="992" w:type="dxa"/>
          </w:tcPr>
          <w:p w:rsidR="00562D4A" w:rsidRPr="00B318F0" w:rsidRDefault="00562D4A" w:rsidP="00554FAB">
            <w:pPr>
              <w:jc w:val="center"/>
            </w:pPr>
            <w:r>
              <w:t>124-129</w:t>
            </w:r>
          </w:p>
        </w:tc>
        <w:tc>
          <w:tcPr>
            <w:tcW w:w="1134" w:type="dxa"/>
          </w:tcPr>
          <w:p w:rsidR="00562D4A" w:rsidRPr="00B318F0" w:rsidRDefault="00562D4A" w:rsidP="00554FAB">
            <w:pPr>
              <w:jc w:val="center"/>
            </w:pPr>
            <w:r>
              <w:t>165-172</w:t>
            </w:r>
          </w:p>
        </w:tc>
        <w:tc>
          <w:tcPr>
            <w:tcW w:w="1134" w:type="dxa"/>
          </w:tcPr>
          <w:p w:rsidR="00562D4A" w:rsidRPr="00B318F0" w:rsidRDefault="00562D4A" w:rsidP="00554FAB">
            <w:pPr>
              <w:jc w:val="center"/>
            </w:pPr>
            <w:r>
              <w:t>165-172</w:t>
            </w:r>
          </w:p>
        </w:tc>
      </w:tr>
      <w:tr w:rsidR="00562D4A" w:rsidTr="00562D4A">
        <w:tc>
          <w:tcPr>
            <w:tcW w:w="1696" w:type="dxa"/>
          </w:tcPr>
          <w:p w:rsidR="00562D4A" w:rsidRDefault="00562D4A" w:rsidP="00554FAB">
            <w:r>
              <w:t>Groenten</w:t>
            </w:r>
          </w:p>
        </w:tc>
        <w:tc>
          <w:tcPr>
            <w:tcW w:w="1134" w:type="dxa"/>
          </w:tcPr>
          <w:p w:rsidR="00562D4A" w:rsidRDefault="00562D4A" w:rsidP="00554FAB">
            <w:pPr>
              <w:jc w:val="center"/>
            </w:pPr>
            <w:r>
              <w:t>115</w:t>
            </w:r>
          </w:p>
        </w:tc>
        <w:tc>
          <w:tcPr>
            <w:tcW w:w="1134" w:type="dxa"/>
          </w:tcPr>
          <w:p w:rsidR="00562D4A" w:rsidRDefault="00562D4A" w:rsidP="00554FAB">
            <w:pPr>
              <w:jc w:val="center"/>
            </w:pPr>
            <w:r>
              <w:t>130</w:t>
            </w:r>
          </w:p>
        </w:tc>
        <w:tc>
          <w:tcPr>
            <w:tcW w:w="1134" w:type="dxa"/>
          </w:tcPr>
          <w:p w:rsidR="00562D4A" w:rsidRDefault="00562D4A" w:rsidP="00554FAB">
            <w:pPr>
              <w:jc w:val="center"/>
            </w:pPr>
            <w:r>
              <w:t>130</w:t>
            </w:r>
          </w:p>
        </w:tc>
        <w:tc>
          <w:tcPr>
            <w:tcW w:w="851" w:type="dxa"/>
          </w:tcPr>
          <w:p w:rsidR="00562D4A" w:rsidRPr="00B318F0" w:rsidRDefault="00562D4A" w:rsidP="00554FAB">
            <w:pPr>
              <w:jc w:val="center"/>
            </w:pPr>
            <w:r>
              <w:t>78-89</w:t>
            </w:r>
          </w:p>
        </w:tc>
        <w:tc>
          <w:tcPr>
            <w:tcW w:w="992" w:type="dxa"/>
          </w:tcPr>
          <w:p w:rsidR="00562D4A" w:rsidRPr="00B318F0" w:rsidRDefault="00562D4A" w:rsidP="00554FAB">
            <w:pPr>
              <w:jc w:val="center"/>
            </w:pPr>
            <w:r>
              <w:t>117-133</w:t>
            </w:r>
          </w:p>
        </w:tc>
        <w:tc>
          <w:tcPr>
            <w:tcW w:w="1134" w:type="dxa"/>
          </w:tcPr>
          <w:p w:rsidR="00562D4A" w:rsidRPr="00B318F0" w:rsidRDefault="00562D4A" w:rsidP="00554FAB">
            <w:pPr>
              <w:jc w:val="center"/>
            </w:pPr>
            <w:r>
              <w:t>156-178</w:t>
            </w:r>
          </w:p>
        </w:tc>
        <w:tc>
          <w:tcPr>
            <w:tcW w:w="1134" w:type="dxa"/>
          </w:tcPr>
          <w:p w:rsidR="00562D4A" w:rsidRPr="00B318F0" w:rsidRDefault="00562D4A" w:rsidP="00554FAB">
            <w:pPr>
              <w:jc w:val="center"/>
            </w:pPr>
            <w:r>
              <w:t>156-178</w:t>
            </w:r>
          </w:p>
        </w:tc>
      </w:tr>
      <w:tr w:rsidR="00562D4A" w:rsidTr="00562D4A">
        <w:tc>
          <w:tcPr>
            <w:tcW w:w="1696" w:type="dxa"/>
          </w:tcPr>
          <w:p w:rsidR="00562D4A" w:rsidRDefault="00562D4A" w:rsidP="00554FAB">
            <w:r>
              <w:t>Groenten met zetmeel</w:t>
            </w:r>
          </w:p>
        </w:tc>
        <w:tc>
          <w:tcPr>
            <w:tcW w:w="1134" w:type="dxa"/>
          </w:tcPr>
          <w:p w:rsidR="00562D4A" w:rsidRDefault="00562D4A" w:rsidP="00554FAB">
            <w:pPr>
              <w:jc w:val="center"/>
            </w:pPr>
            <w:r>
              <w:t>180</w:t>
            </w:r>
          </w:p>
        </w:tc>
        <w:tc>
          <w:tcPr>
            <w:tcW w:w="1134" w:type="dxa"/>
          </w:tcPr>
          <w:p w:rsidR="00562D4A" w:rsidRDefault="00562D4A" w:rsidP="00554FAB">
            <w:pPr>
              <w:jc w:val="center"/>
            </w:pPr>
            <w:r>
              <w:t>210</w:t>
            </w:r>
          </w:p>
        </w:tc>
        <w:tc>
          <w:tcPr>
            <w:tcW w:w="1134" w:type="dxa"/>
          </w:tcPr>
          <w:p w:rsidR="00562D4A" w:rsidRDefault="00562D4A" w:rsidP="00554FAB">
            <w:pPr>
              <w:jc w:val="center"/>
            </w:pPr>
            <w:r>
              <w:t>210</w:t>
            </w:r>
          </w:p>
        </w:tc>
        <w:tc>
          <w:tcPr>
            <w:tcW w:w="851" w:type="dxa"/>
          </w:tcPr>
          <w:p w:rsidR="00562D4A" w:rsidRPr="00B318F0" w:rsidRDefault="00562D4A" w:rsidP="00554FAB">
            <w:pPr>
              <w:jc w:val="center"/>
            </w:pPr>
            <w:r>
              <w:t>133-167</w:t>
            </w:r>
          </w:p>
        </w:tc>
        <w:tc>
          <w:tcPr>
            <w:tcW w:w="992" w:type="dxa"/>
          </w:tcPr>
          <w:p w:rsidR="00562D4A" w:rsidRPr="00B318F0" w:rsidRDefault="00562D4A" w:rsidP="00554FAB">
            <w:pPr>
              <w:jc w:val="center"/>
            </w:pPr>
            <w:r>
              <w:t>200-250</w:t>
            </w:r>
          </w:p>
        </w:tc>
        <w:tc>
          <w:tcPr>
            <w:tcW w:w="1134" w:type="dxa"/>
          </w:tcPr>
          <w:p w:rsidR="00562D4A" w:rsidRPr="00B318F0" w:rsidRDefault="00562D4A" w:rsidP="00554FAB">
            <w:pPr>
              <w:jc w:val="center"/>
            </w:pPr>
            <w:r>
              <w:t>267-333</w:t>
            </w:r>
          </w:p>
        </w:tc>
        <w:tc>
          <w:tcPr>
            <w:tcW w:w="1134" w:type="dxa"/>
          </w:tcPr>
          <w:p w:rsidR="00562D4A" w:rsidRPr="00B318F0" w:rsidRDefault="00562D4A" w:rsidP="00554FAB">
            <w:pPr>
              <w:jc w:val="center"/>
            </w:pPr>
            <w:r>
              <w:t>267-333</w:t>
            </w:r>
          </w:p>
        </w:tc>
      </w:tr>
      <w:tr w:rsidR="00562D4A" w:rsidTr="00562D4A">
        <w:tc>
          <w:tcPr>
            <w:tcW w:w="1696" w:type="dxa"/>
          </w:tcPr>
          <w:p w:rsidR="00562D4A" w:rsidRDefault="00562D4A" w:rsidP="00554FAB">
            <w:r>
              <w:t>Proteïnen</w:t>
            </w:r>
          </w:p>
        </w:tc>
        <w:tc>
          <w:tcPr>
            <w:tcW w:w="1134" w:type="dxa"/>
          </w:tcPr>
          <w:p w:rsidR="00562D4A" w:rsidRDefault="00562D4A" w:rsidP="00554FAB">
            <w:pPr>
              <w:jc w:val="center"/>
            </w:pPr>
          </w:p>
        </w:tc>
        <w:tc>
          <w:tcPr>
            <w:tcW w:w="1134" w:type="dxa"/>
          </w:tcPr>
          <w:p w:rsidR="00562D4A" w:rsidRDefault="00562D4A" w:rsidP="00554FAB">
            <w:pPr>
              <w:jc w:val="center"/>
            </w:pPr>
            <w:r>
              <w:t>30</w:t>
            </w:r>
          </w:p>
        </w:tc>
        <w:tc>
          <w:tcPr>
            <w:tcW w:w="1134" w:type="dxa"/>
          </w:tcPr>
          <w:p w:rsidR="00562D4A" w:rsidRDefault="00562D4A" w:rsidP="00554FAB">
            <w:pPr>
              <w:jc w:val="center"/>
            </w:pPr>
            <w:r>
              <w:t>30</w:t>
            </w:r>
          </w:p>
        </w:tc>
        <w:tc>
          <w:tcPr>
            <w:tcW w:w="851" w:type="dxa"/>
          </w:tcPr>
          <w:p w:rsidR="00562D4A" w:rsidRDefault="00562D4A" w:rsidP="00554FAB">
            <w:pPr>
              <w:jc w:val="center"/>
            </w:pPr>
            <w:r>
              <w:t>39</w:t>
            </w:r>
          </w:p>
        </w:tc>
        <w:tc>
          <w:tcPr>
            <w:tcW w:w="992" w:type="dxa"/>
          </w:tcPr>
          <w:p w:rsidR="00562D4A" w:rsidRDefault="00562D4A" w:rsidP="00554FAB">
            <w:pPr>
              <w:jc w:val="center"/>
            </w:pPr>
            <w:r>
              <w:t>58</w:t>
            </w:r>
          </w:p>
        </w:tc>
        <w:tc>
          <w:tcPr>
            <w:tcW w:w="1134" w:type="dxa"/>
          </w:tcPr>
          <w:p w:rsidR="00562D4A" w:rsidRDefault="00562D4A" w:rsidP="00554FAB">
            <w:pPr>
              <w:jc w:val="center"/>
            </w:pPr>
            <w:r>
              <w:t>78</w:t>
            </w:r>
          </w:p>
        </w:tc>
        <w:tc>
          <w:tcPr>
            <w:tcW w:w="1134" w:type="dxa"/>
          </w:tcPr>
          <w:p w:rsidR="00562D4A" w:rsidRDefault="00562D4A" w:rsidP="00554FAB">
            <w:pPr>
              <w:jc w:val="center"/>
            </w:pPr>
            <w:r>
              <w:t>78</w:t>
            </w:r>
          </w:p>
        </w:tc>
      </w:tr>
    </w:tbl>
    <w:p w:rsidR="002A5627" w:rsidRDefault="002A5627" w:rsidP="002A5627">
      <w:pPr>
        <w:pStyle w:val="Kop3"/>
      </w:pPr>
      <w:bookmarkStart w:id="185" w:name="_Toc34040897"/>
      <w:r>
        <w:t>Menuplanning</w:t>
      </w:r>
      <w:bookmarkEnd w:id="185"/>
    </w:p>
    <w:p w:rsidR="005F2FD8" w:rsidRDefault="005F2FD8" w:rsidP="002A5627">
      <w:r w:rsidRPr="005F2FD8">
        <w:t xml:space="preserve">Een </w:t>
      </w:r>
      <w:r w:rsidRPr="00171166">
        <w:t>menucyclus loopt over 6 weken</w:t>
      </w:r>
      <w:r w:rsidRPr="005F2FD8">
        <w:t xml:space="preserve"> en wordt opgesteld volgens de seizoenen. De menucyclus kan bij uitvoering pas in productie gaan na feedback en goedkeuring van de aanbestedende overheid. </w:t>
      </w:r>
      <w:r w:rsidRPr="00E42BAE">
        <w:t>Alle aangebrachte suggesties en/of wijzigingen</w:t>
      </w:r>
      <w:r>
        <w:t xml:space="preserve"> door de aanbestedende overheid</w:t>
      </w:r>
      <w:r w:rsidRPr="00E42BAE">
        <w:t xml:space="preserve"> moeten </w:t>
      </w:r>
      <w:r>
        <w:t xml:space="preserve">door de dienstverlener </w:t>
      </w:r>
      <w:r w:rsidRPr="00E42BAE">
        <w:t>worden opgevolgd</w:t>
      </w:r>
      <w:r>
        <w:t>.</w:t>
      </w:r>
      <w:r w:rsidRPr="005F2FD8">
        <w:t xml:space="preserve"> De inschrijver dient er rekening mee te houden dat hij de menu tijdig aanbiedt zodat de administratie voldoende tijd heeft om de menu te beoordelen en de inschrijver de nodige tijd heeft producten te </w:t>
      </w:r>
      <w:r w:rsidR="003A3024" w:rsidRPr="005F2FD8">
        <w:t>bestellen.</w:t>
      </w:r>
    </w:p>
    <w:p w:rsidR="005F2FD8" w:rsidRDefault="005F2FD8" w:rsidP="002A5627"/>
    <w:p w:rsidR="002A5627" w:rsidRPr="00E42BAE" w:rsidRDefault="002A5627" w:rsidP="002A5627">
      <w:r w:rsidRPr="00E42BAE">
        <w:t xml:space="preserve">Het opstellen van de menuplanning moet </w:t>
      </w:r>
      <w:r>
        <w:t xml:space="preserve">het </w:t>
      </w:r>
      <w:r w:rsidRPr="00E42BAE">
        <w:t xml:space="preserve">toelaten dat </w:t>
      </w:r>
      <w:r>
        <w:t>de</w:t>
      </w:r>
      <w:r w:rsidRPr="00E42BAE">
        <w:t xml:space="preserve"> school, de crèche,…. op voorhand kennis </w:t>
      </w:r>
      <w:r>
        <w:t>kan nemen van de menu</w:t>
      </w:r>
      <w:r w:rsidRPr="00E42BAE">
        <w:t>, om zo een keuze te maken al of niet de maaltijd te bestellen.</w:t>
      </w:r>
    </w:p>
    <w:p w:rsidR="005F2FD8" w:rsidRDefault="005F2FD8" w:rsidP="002A5627">
      <w:r>
        <w:br/>
      </w:r>
      <w:r w:rsidRPr="00E42BAE">
        <w:t>Bij wijziging van de menu dient de aanbestedende overheid verwittigd te worden, telefonisch en via mail.</w:t>
      </w:r>
    </w:p>
    <w:p w:rsidR="008C3C58" w:rsidRDefault="000B320F" w:rsidP="000B320F">
      <w:pPr>
        <w:pStyle w:val="Kop2"/>
      </w:pPr>
      <w:bookmarkStart w:id="186" w:name="_Toc34040898"/>
      <w:r>
        <w:t>Duurzaamheid</w:t>
      </w:r>
      <w:bookmarkEnd w:id="186"/>
    </w:p>
    <w:p w:rsidR="000B320F" w:rsidRPr="000B320F" w:rsidRDefault="000B320F" w:rsidP="000B320F">
      <w:r w:rsidRPr="000B320F">
        <w:t>De Stad Gent streeft de continue verbetering na van de maaltijden voor de verschillende onderwijsinstellingen en dit in al zijn aspecten. Een zeer bijzondere aandacht gaat hierbij uit naar het verduurzamen van de maaltijden.</w:t>
      </w:r>
    </w:p>
    <w:p w:rsidR="000B320F" w:rsidRPr="000B320F" w:rsidRDefault="000B320F" w:rsidP="000B320F"/>
    <w:p w:rsidR="000148D0" w:rsidRDefault="000B320F" w:rsidP="000148D0">
      <w:r w:rsidRPr="000B320F">
        <w:t>De Stad Gent wil een duurzame stad zijn en integreert de drie duurzaamheidspijlers in de dagdagelijkse werking. De Stad wil m</w:t>
      </w:r>
      <w:r w:rsidR="000148D0">
        <w:t>.</w:t>
      </w:r>
      <w:r w:rsidRPr="000B320F">
        <w:t>a</w:t>
      </w:r>
      <w:r w:rsidR="000148D0">
        <w:t>.</w:t>
      </w:r>
      <w:r w:rsidRPr="000B320F">
        <w:t>w</w:t>
      </w:r>
      <w:r w:rsidR="000148D0">
        <w:t>.</w:t>
      </w:r>
      <w:r w:rsidRPr="000B320F">
        <w:t xml:space="preserve"> ecologisch, sociaal en economisch duurzaam zijn. </w:t>
      </w:r>
      <w:r w:rsidR="000148D0">
        <w:br/>
      </w:r>
      <w:r w:rsidRPr="000B320F">
        <w:t xml:space="preserve">In kader van de maaltijden voor de verschillende onderwijsinstellingen wenst de Stad lekkere, gezonde en duurzame voeding en catering na te streven. Daarom heeft de Stad een voedselstrategie ontwikkeld waarbij ingezet wordt op de volledige voedselketen van productie over verwerking en distributie, tot consumptie en afvalverwerking. De Stad wenst de milieu-impact van het voedselsysteem terug te dringen en wenst zowel producenten en consumenten te bereiken.  </w:t>
      </w:r>
    </w:p>
    <w:p w:rsidR="00A944F5" w:rsidRDefault="00A944F5" w:rsidP="000148D0"/>
    <w:p w:rsidR="000148D0" w:rsidRPr="00CA7507" w:rsidRDefault="000148D0" w:rsidP="000148D0">
      <w:pPr>
        <w:rPr>
          <w:rFonts w:eastAsia="Calibri"/>
          <w:b/>
          <w:lang w:eastAsia="nl-NL"/>
        </w:rPr>
      </w:pPr>
      <w:r w:rsidRPr="00CA7507">
        <w:rPr>
          <w:rFonts w:eastAsia="Calibri"/>
          <w:b/>
          <w:lang w:eastAsia="nl-NL"/>
        </w:rPr>
        <w:t>Vuistregels voor duurzame voedingskeuzes</w:t>
      </w:r>
    </w:p>
    <w:p w:rsidR="000148D0" w:rsidRPr="00CA7507" w:rsidRDefault="000148D0" w:rsidP="00542EB5">
      <w:pPr>
        <w:numPr>
          <w:ilvl w:val="0"/>
          <w:numId w:val="49"/>
        </w:numPr>
        <w:rPr>
          <w:rFonts w:eastAsia="Calibri"/>
          <w:lang w:eastAsia="nl-NL"/>
        </w:rPr>
      </w:pPr>
      <w:r w:rsidRPr="00CA7507">
        <w:rPr>
          <w:rFonts w:eastAsia="Calibri"/>
          <w:lang w:eastAsia="nl-NL"/>
        </w:rPr>
        <w:t>Biologische producten</w:t>
      </w:r>
      <w:r>
        <w:rPr>
          <w:rFonts w:eastAsia="Calibri"/>
          <w:lang w:eastAsia="nl-NL"/>
        </w:rPr>
        <w:t xml:space="preserve"> (agro-ecologie)</w:t>
      </w:r>
      <w:r w:rsidRPr="00CA7507">
        <w:rPr>
          <w:rFonts w:eastAsia="Calibri"/>
          <w:lang w:eastAsia="nl-NL"/>
        </w:rPr>
        <w:t xml:space="preserve"> hebben een belangrijke meerwaarde doordat ze geteeld worden met </w:t>
      </w:r>
      <w:r>
        <w:rPr>
          <w:rFonts w:eastAsia="Calibri"/>
          <w:lang w:eastAsia="nl-NL"/>
        </w:rPr>
        <w:t xml:space="preserve"> respect </w:t>
      </w:r>
      <w:r w:rsidRPr="00CA7507">
        <w:rPr>
          <w:rFonts w:eastAsia="Calibri"/>
          <w:lang w:eastAsia="nl-NL"/>
        </w:rPr>
        <w:t>voor milieu, dier, plant en mens.</w:t>
      </w:r>
    </w:p>
    <w:p w:rsidR="000148D0" w:rsidRDefault="000148D0" w:rsidP="00542EB5">
      <w:pPr>
        <w:numPr>
          <w:ilvl w:val="0"/>
          <w:numId w:val="49"/>
        </w:numPr>
        <w:rPr>
          <w:rFonts w:eastAsia="Calibri"/>
          <w:lang w:eastAsia="nl-NL"/>
        </w:rPr>
      </w:pPr>
      <w:r w:rsidRPr="00CA7507">
        <w:rPr>
          <w:rFonts w:eastAsia="Calibri"/>
          <w:lang w:eastAsia="nl-NL"/>
        </w:rPr>
        <w:t xml:space="preserve">Seizoensgroenten en -fruit hebben een beduidend kleinere voetafdruk dan niet-seizoensgroenten en -fruit. </w:t>
      </w:r>
      <w:r>
        <w:rPr>
          <w:rFonts w:eastAsia="Calibri"/>
          <w:lang w:eastAsia="nl-NL"/>
        </w:rPr>
        <w:br/>
      </w:r>
      <w:r w:rsidRPr="00CA7507">
        <w:rPr>
          <w:rFonts w:eastAsia="Calibri"/>
          <w:lang w:eastAsia="nl-NL"/>
        </w:rPr>
        <w:t>Een voorbeeld van een seizoenskalender is</w:t>
      </w:r>
      <w:r>
        <w:rPr>
          <w:rFonts w:eastAsia="Calibri"/>
          <w:lang w:eastAsia="nl-NL"/>
        </w:rPr>
        <w:t xml:space="preserve"> terug te vinden op </w:t>
      </w:r>
      <w:hyperlink r:id="rId29" w:history="1">
        <w:r w:rsidRPr="00BA6A36">
          <w:rPr>
            <w:rStyle w:val="Hyperlink"/>
            <w:rFonts w:eastAsia="Calibri"/>
            <w:lang w:eastAsia="nl-NL"/>
          </w:rPr>
          <w:t>www.velt.be</w:t>
        </w:r>
      </w:hyperlink>
      <w:r>
        <w:rPr>
          <w:rFonts w:eastAsia="Calibri"/>
          <w:lang w:eastAsia="nl-NL"/>
        </w:rPr>
        <w:t xml:space="preserve"> en in </w:t>
      </w:r>
      <w:r w:rsidRPr="00A944F5">
        <w:rPr>
          <w:rFonts w:eastAsia="Calibri"/>
          <w:lang w:eastAsia="nl-NL"/>
        </w:rPr>
        <w:t>bijlage</w:t>
      </w:r>
      <w:r w:rsidR="00A944F5" w:rsidRPr="00A944F5">
        <w:rPr>
          <w:rFonts w:eastAsia="Calibri"/>
          <w:lang w:eastAsia="nl-NL"/>
        </w:rPr>
        <w:t xml:space="preserve"> F</w:t>
      </w:r>
      <w:r>
        <w:rPr>
          <w:rFonts w:eastAsia="Calibri"/>
          <w:lang w:eastAsia="nl-NL"/>
        </w:rPr>
        <w:t xml:space="preserve"> . </w:t>
      </w:r>
    </w:p>
    <w:p w:rsidR="000148D0" w:rsidRPr="00CA7507" w:rsidRDefault="000148D0" w:rsidP="00542EB5">
      <w:pPr>
        <w:numPr>
          <w:ilvl w:val="0"/>
          <w:numId w:val="49"/>
        </w:numPr>
        <w:rPr>
          <w:rFonts w:eastAsia="Calibri"/>
          <w:lang w:eastAsia="nl-NL"/>
        </w:rPr>
      </w:pPr>
      <w:r>
        <w:rPr>
          <w:rFonts w:eastAsia="Calibri"/>
          <w:lang w:eastAsia="nl-NL"/>
        </w:rPr>
        <w:t>Dierenwelzijn.</w:t>
      </w:r>
    </w:p>
    <w:p w:rsidR="000148D0" w:rsidRPr="00CA7507" w:rsidRDefault="000148D0" w:rsidP="00542EB5">
      <w:pPr>
        <w:numPr>
          <w:ilvl w:val="0"/>
          <w:numId w:val="49"/>
        </w:numPr>
        <w:rPr>
          <w:rFonts w:eastAsia="Calibri"/>
          <w:lang w:eastAsia="nl-NL"/>
        </w:rPr>
      </w:pPr>
      <w:r w:rsidRPr="00CA7507">
        <w:rPr>
          <w:rFonts w:eastAsia="Calibri"/>
          <w:lang w:eastAsia="nl-NL"/>
        </w:rPr>
        <w:lastRenderedPageBreak/>
        <w:t xml:space="preserve">Kies altijd voor vis uit duurzame visvangst die voldoen aan een duurzaamheidslabel zoals Valduvis, MSC of ASC label of gelijkwaardig (aan te tonen door de leverancier). Deze houdt rekening met seizoensgebonden quota en het behoud van ecosystemen en vermijdt bijvangsten. De “goede viswijzer” op www.goedevis.nl  is een handige hulp of www.wwf.be </w:t>
      </w:r>
    </w:p>
    <w:p w:rsidR="000148D0" w:rsidRPr="00CA7507" w:rsidRDefault="000148D0" w:rsidP="00542EB5">
      <w:pPr>
        <w:numPr>
          <w:ilvl w:val="0"/>
          <w:numId w:val="49"/>
        </w:numPr>
        <w:rPr>
          <w:rFonts w:eastAsia="Calibri"/>
          <w:lang w:eastAsia="nl-NL"/>
        </w:rPr>
      </w:pPr>
      <w:r w:rsidRPr="00CA7507">
        <w:rPr>
          <w:rFonts w:eastAsia="Calibri"/>
          <w:lang w:eastAsia="nl-NL"/>
        </w:rPr>
        <w:t>Kies voor producten uit eerlijke handel</w:t>
      </w:r>
      <w:r>
        <w:rPr>
          <w:rFonts w:eastAsia="Calibri"/>
          <w:lang w:eastAsia="nl-NL"/>
        </w:rPr>
        <w:t xml:space="preserve"> van het zuiden en het noorden</w:t>
      </w:r>
      <w:r w:rsidRPr="00CA7507">
        <w:rPr>
          <w:rFonts w:eastAsia="Calibri"/>
          <w:lang w:eastAsia="nl-NL"/>
        </w:rPr>
        <w:t xml:space="preserve">. (vb. chocolade, </w:t>
      </w:r>
      <w:r>
        <w:rPr>
          <w:rFonts w:eastAsia="Calibri"/>
          <w:lang w:eastAsia="nl-NL"/>
        </w:rPr>
        <w:t xml:space="preserve">bananen, </w:t>
      </w:r>
      <w:r w:rsidRPr="00CA7507">
        <w:rPr>
          <w:rFonts w:eastAsia="Calibri"/>
          <w:lang w:eastAsia="nl-NL"/>
        </w:rPr>
        <w:t>rietsuiker, kokosmelk/poeder,</w:t>
      </w:r>
      <w:r>
        <w:rPr>
          <w:rFonts w:eastAsia="Calibri"/>
          <w:lang w:eastAsia="nl-NL"/>
        </w:rPr>
        <w:t xml:space="preserve"> </w:t>
      </w:r>
      <w:r w:rsidRPr="00CA7507">
        <w:rPr>
          <w:rFonts w:eastAsia="Calibri"/>
          <w:lang w:eastAsia="nl-NL"/>
        </w:rPr>
        <w:t>rijst,</w:t>
      </w:r>
      <w:r>
        <w:rPr>
          <w:rFonts w:eastAsia="Calibri"/>
          <w:lang w:eastAsia="nl-NL"/>
        </w:rPr>
        <w:t xml:space="preserve"> quinoa, pasta, couscous, specerijen</w:t>
      </w:r>
      <w:r w:rsidRPr="00CA7507">
        <w:rPr>
          <w:rFonts w:eastAsia="Calibri"/>
          <w:lang w:eastAsia="nl-NL"/>
        </w:rPr>
        <w:t>…)</w:t>
      </w:r>
      <w:r>
        <w:rPr>
          <w:rFonts w:eastAsia="Calibri"/>
          <w:lang w:eastAsia="nl-NL"/>
        </w:rPr>
        <w:t>.</w:t>
      </w:r>
    </w:p>
    <w:p w:rsidR="000148D0" w:rsidRPr="00CA7507" w:rsidRDefault="000148D0" w:rsidP="00542EB5">
      <w:pPr>
        <w:numPr>
          <w:ilvl w:val="0"/>
          <w:numId w:val="49"/>
        </w:numPr>
        <w:rPr>
          <w:rFonts w:eastAsia="Calibri"/>
          <w:lang w:eastAsia="nl-NL"/>
        </w:rPr>
      </w:pPr>
      <w:r w:rsidRPr="00CA7507">
        <w:rPr>
          <w:rFonts w:eastAsia="Calibri"/>
          <w:lang w:eastAsia="nl-NL"/>
        </w:rPr>
        <w:t xml:space="preserve">Vermijd voedselafval en verpakkingen. </w:t>
      </w:r>
    </w:p>
    <w:p w:rsidR="000148D0" w:rsidRPr="00CA7507" w:rsidRDefault="000148D0" w:rsidP="00542EB5">
      <w:pPr>
        <w:numPr>
          <w:ilvl w:val="0"/>
          <w:numId w:val="49"/>
        </w:numPr>
        <w:rPr>
          <w:rFonts w:eastAsia="Calibri"/>
          <w:lang w:eastAsia="nl-NL"/>
        </w:rPr>
      </w:pPr>
      <w:r w:rsidRPr="00CA7507">
        <w:rPr>
          <w:rFonts w:eastAsia="Calibri"/>
          <w:lang w:eastAsia="nl-NL"/>
        </w:rPr>
        <w:t>De grootste daling van je ecologische voetafdruk bereik je door te kiezen voor een vegetarische maaltijd, dus zonder vlees of vis. Een eiwitbron kan dus plantaardig zijn.</w:t>
      </w:r>
      <w:r>
        <w:rPr>
          <w:rFonts w:eastAsia="Calibri"/>
          <w:lang w:eastAsia="nl-NL"/>
        </w:rPr>
        <w:t xml:space="preserve"> Daarnaast kan een eiwitbron ook voor de helt uit plantaardige proteïne en de helft uit dierlijke proteïne bestaan. </w:t>
      </w:r>
    </w:p>
    <w:p w:rsidR="000148D0" w:rsidRPr="00CA7507" w:rsidRDefault="000148D0" w:rsidP="00542EB5">
      <w:pPr>
        <w:numPr>
          <w:ilvl w:val="0"/>
          <w:numId w:val="49"/>
        </w:numPr>
        <w:rPr>
          <w:rFonts w:eastAsia="Calibri"/>
          <w:lang w:eastAsia="nl-NL"/>
        </w:rPr>
      </w:pPr>
      <w:r w:rsidRPr="00CA7507">
        <w:rPr>
          <w:rFonts w:eastAsia="Calibri"/>
          <w:lang w:eastAsia="nl-NL"/>
        </w:rPr>
        <w:t xml:space="preserve">Zorg voor duurzame logistiek. </w:t>
      </w:r>
      <w:r>
        <w:rPr>
          <w:rFonts w:eastAsia="Calibri"/>
          <w:lang w:eastAsia="nl-NL"/>
        </w:rPr>
        <w:t>Vermijdt</w:t>
      </w:r>
      <w:r w:rsidRPr="00CA7507">
        <w:rPr>
          <w:rFonts w:eastAsia="Calibri"/>
          <w:lang w:eastAsia="nl-NL"/>
        </w:rPr>
        <w:t xml:space="preserve"> met het vliegtuig aangevoerde groenten en fruit, of levensmiddelen in het algemeen. </w:t>
      </w:r>
      <w:r w:rsidR="00CF1E17">
        <w:rPr>
          <w:rFonts w:eastAsia="Calibri"/>
          <w:lang w:eastAsia="nl-NL"/>
        </w:rPr>
        <w:t xml:space="preserve">Kies voor logistiek met minste impact. Dit gaat van vermijden van verplaatsingen, minder en kortere verplaatsingen, milieuvriendelijke voertuigen. </w:t>
      </w:r>
    </w:p>
    <w:p w:rsidR="00CF1E17" w:rsidRPr="00CF1E17" w:rsidRDefault="000148D0" w:rsidP="00542EB5">
      <w:pPr>
        <w:numPr>
          <w:ilvl w:val="0"/>
          <w:numId w:val="49"/>
        </w:numPr>
        <w:rPr>
          <w:rFonts w:eastAsia="Calibri"/>
          <w:lang w:eastAsia="nl-NL"/>
        </w:rPr>
      </w:pPr>
      <w:r w:rsidRPr="00CA7507">
        <w:rPr>
          <w:rFonts w:eastAsia="Calibri"/>
          <w:lang w:eastAsia="nl-NL"/>
        </w:rPr>
        <w:t>Socio-economische duurzaamheid</w:t>
      </w:r>
      <w:r w:rsidR="00CF1E17">
        <w:rPr>
          <w:rFonts w:eastAsia="Calibri"/>
          <w:lang w:eastAsia="nl-NL"/>
        </w:rPr>
        <w:t>.</w:t>
      </w:r>
    </w:p>
    <w:p w:rsidR="000148D0" w:rsidRDefault="000148D0" w:rsidP="000148D0"/>
    <w:p w:rsidR="00DC68BB" w:rsidRPr="00DC68BB" w:rsidRDefault="00B819DC" w:rsidP="00542EB5">
      <w:pPr>
        <w:numPr>
          <w:ilvl w:val="0"/>
          <w:numId w:val="50"/>
        </w:numPr>
        <w:rPr>
          <w:rFonts w:eastAsia="Calibri"/>
          <w:lang w:eastAsia="nl-NL"/>
        </w:rPr>
      </w:pPr>
      <w:r w:rsidRPr="00DC68BB">
        <w:rPr>
          <w:rFonts w:eastAsia="Calibri"/>
          <w:b/>
          <w:lang w:eastAsia="nl-NL"/>
        </w:rPr>
        <w:t>Biologische producten</w:t>
      </w:r>
    </w:p>
    <w:p w:rsidR="00B819DC" w:rsidRPr="00DC68BB" w:rsidRDefault="00B819DC" w:rsidP="00DC68BB">
      <w:pPr>
        <w:rPr>
          <w:rFonts w:eastAsia="Calibri"/>
          <w:lang w:eastAsia="nl-NL"/>
        </w:rPr>
      </w:pPr>
      <w:r w:rsidRPr="00DC68BB">
        <w:rPr>
          <w:rFonts w:eastAsia="Calibri"/>
          <w:lang w:eastAsia="nl-NL"/>
        </w:rPr>
        <w:t>Biologische producten bieden op een natuurlijke manier kwaliteit aan met respect voor mens, dier, plant en milieu. Bij de biologische landbouw worden de natuurlijke kringlopen gerespecteerd, de bodemvruchtbaarheid wordt behouden, er is meer diversiteit aan gewassen en er worden geen kunstmeststoffen en geen chemische bestrijdingsmiddelen gebruikt.</w:t>
      </w:r>
    </w:p>
    <w:p w:rsidR="00B819DC" w:rsidRPr="00CA7507" w:rsidRDefault="00B819DC" w:rsidP="00B819DC">
      <w:pPr>
        <w:rPr>
          <w:rFonts w:eastAsia="Calibri"/>
          <w:lang w:eastAsia="nl-NL"/>
        </w:rPr>
      </w:pPr>
    </w:p>
    <w:p w:rsidR="00B819DC" w:rsidRDefault="00B819DC" w:rsidP="00B819DC">
      <w:pPr>
        <w:rPr>
          <w:rFonts w:eastAsia="Calibri"/>
          <w:lang w:eastAsia="nl-NL"/>
        </w:rPr>
      </w:pPr>
      <w:r w:rsidRPr="00CA7507">
        <w:rPr>
          <w:rFonts w:eastAsia="Calibri"/>
          <w:lang w:eastAsia="nl-NL"/>
        </w:rPr>
        <w:t>De dienstverlener dient aan te tonen dat zijn maaltijden bio-componenten bevatten door middel van certificering door erkende controleorganisaties</w:t>
      </w:r>
      <w:r>
        <w:rPr>
          <w:rFonts w:eastAsia="Calibri"/>
          <w:lang w:eastAsia="nl-NL"/>
        </w:rPr>
        <w:t xml:space="preserve"> (d</w:t>
      </w:r>
      <w:r w:rsidRPr="00CA7507">
        <w:rPr>
          <w:rFonts w:eastAsia="Calibri"/>
          <w:lang w:eastAsia="nl-NL"/>
        </w:rPr>
        <w:t>e certificering dient aan de offerte toegevoegd te worden</w:t>
      </w:r>
      <w:r>
        <w:rPr>
          <w:rFonts w:eastAsia="Calibri"/>
          <w:lang w:eastAsia="nl-NL"/>
        </w:rPr>
        <w:t>)</w:t>
      </w:r>
      <w:r w:rsidRPr="00CA7507">
        <w:rPr>
          <w:rFonts w:eastAsia="Calibri"/>
          <w:lang w:eastAsia="nl-NL"/>
        </w:rPr>
        <w:t xml:space="preserve">. </w:t>
      </w:r>
      <w:r>
        <w:rPr>
          <w:rFonts w:eastAsia="Calibri"/>
          <w:lang w:eastAsia="nl-NL"/>
        </w:rPr>
        <w:br/>
      </w:r>
      <w:r w:rsidRPr="00CA7507">
        <w:rPr>
          <w:rFonts w:eastAsia="Calibri"/>
          <w:lang w:eastAsia="nl-NL"/>
        </w:rPr>
        <w:t xml:space="preserve">De maaltijden dienen </w:t>
      </w:r>
      <w:r w:rsidR="00B675BB">
        <w:rPr>
          <w:rFonts w:eastAsia="Calibri"/>
          <w:lang w:eastAsia="nl-NL"/>
        </w:rPr>
        <w:t>verplicht minimaal</w:t>
      </w:r>
      <w:r w:rsidRPr="00CA7507">
        <w:rPr>
          <w:rFonts w:eastAsia="Calibri"/>
          <w:lang w:eastAsia="nl-NL"/>
        </w:rPr>
        <w:t xml:space="preserve"> uit </w:t>
      </w:r>
      <w:r w:rsidR="00105592">
        <w:rPr>
          <w:rFonts w:eastAsia="Calibri"/>
          <w:lang w:eastAsia="nl-NL"/>
        </w:rPr>
        <w:t>15</w:t>
      </w:r>
      <w:r w:rsidRPr="00CA7507">
        <w:rPr>
          <w:rFonts w:eastAsia="Calibri"/>
          <w:lang w:eastAsia="nl-NL"/>
        </w:rPr>
        <w:t>% bio-componenten te bestaan</w:t>
      </w:r>
      <w:r>
        <w:rPr>
          <w:rFonts w:eastAsia="Calibri"/>
          <w:lang w:eastAsia="nl-NL"/>
        </w:rPr>
        <w:t xml:space="preserve">. </w:t>
      </w:r>
      <w:r>
        <w:rPr>
          <w:rFonts w:eastAsia="Calibri"/>
          <w:lang w:eastAsia="nl-NL"/>
        </w:rPr>
        <w:br/>
      </w:r>
      <w:r>
        <w:rPr>
          <w:rFonts w:eastAsia="Calibri"/>
          <w:lang w:eastAsia="nl-NL"/>
        </w:rPr>
        <w:br/>
      </w:r>
      <w:r w:rsidRPr="00CA7507">
        <w:rPr>
          <w:rFonts w:eastAsia="Calibri"/>
          <w:lang w:eastAsia="nl-NL"/>
        </w:rPr>
        <w:t xml:space="preserve">Zie website: </w:t>
      </w:r>
      <w:hyperlink r:id="rId30" w:history="1">
        <w:r w:rsidRPr="00FF0BDF">
          <w:rPr>
            <w:rStyle w:val="Hyperlink"/>
            <w:rFonts w:eastAsia="Calibri"/>
            <w:lang w:eastAsia="nl-NL"/>
          </w:rPr>
          <w:t>http://www.bioforumvlaanderen.be/controle</w:t>
        </w:r>
      </w:hyperlink>
    </w:p>
    <w:p w:rsidR="00B819DC" w:rsidRPr="00CA7507" w:rsidRDefault="00B819DC" w:rsidP="00B819DC">
      <w:pPr>
        <w:rPr>
          <w:rFonts w:eastAsia="Calibri"/>
          <w:lang w:eastAsia="nl-NL"/>
        </w:rPr>
      </w:pPr>
    </w:p>
    <w:p w:rsidR="00B819DC" w:rsidRPr="00CA7507" w:rsidRDefault="00B819DC" w:rsidP="00B819DC">
      <w:pPr>
        <w:rPr>
          <w:rFonts w:eastAsia="Calibri"/>
          <w:lang w:eastAsia="nl-NL"/>
        </w:rPr>
      </w:pPr>
      <w:r>
        <w:rPr>
          <w:rFonts w:eastAsia="Calibri"/>
          <w:lang w:eastAsia="nl-NL"/>
        </w:rPr>
        <w:t>De b</w:t>
      </w:r>
      <w:r w:rsidRPr="00CA7507">
        <w:rPr>
          <w:rFonts w:eastAsia="Calibri"/>
          <w:lang w:eastAsia="nl-NL"/>
        </w:rPr>
        <w:t xml:space="preserve">io-componenten </w:t>
      </w:r>
      <w:r>
        <w:rPr>
          <w:rFonts w:eastAsia="Calibri"/>
          <w:lang w:eastAsia="nl-NL"/>
        </w:rPr>
        <w:t>moeten</w:t>
      </w:r>
      <w:r w:rsidRPr="00CA7507">
        <w:rPr>
          <w:rFonts w:eastAsia="Calibri"/>
          <w:lang w:eastAsia="nl-NL"/>
        </w:rPr>
        <w:t xml:space="preserve"> gebruik</w:t>
      </w:r>
      <w:r>
        <w:rPr>
          <w:rFonts w:eastAsia="Calibri"/>
          <w:lang w:eastAsia="nl-NL"/>
        </w:rPr>
        <w:t>t worden</w:t>
      </w:r>
      <w:r w:rsidRPr="00CA7507">
        <w:rPr>
          <w:rFonts w:eastAsia="Calibri"/>
          <w:lang w:eastAsia="nl-NL"/>
        </w:rPr>
        <w:t xml:space="preserve"> in de maaltijden:</w:t>
      </w:r>
    </w:p>
    <w:p w:rsidR="00B819DC" w:rsidRPr="00CA7507" w:rsidRDefault="00B819DC" w:rsidP="00B819DC">
      <w:pPr>
        <w:rPr>
          <w:rFonts w:eastAsia="Calibri"/>
          <w:lang w:eastAsia="nl-NL"/>
        </w:rPr>
      </w:pPr>
      <w:r w:rsidRPr="00CA7507">
        <w:rPr>
          <w:rFonts w:eastAsia="Calibri"/>
          <w:lang w:eastAsia="nl-NL"/>
        </w:rPr>
        <w:t xml:space="preserve">- </w:t>
      </w:r>
      <w:r>
        <w:rPr>
          <w:rFonts w:eastAsia="Calibri"/>
          <w:lang w:eastAsia="nl-NL"/>
        </w:rPr>
        <w:t xml:space="preserve"> </w:t>
      </w:r>
      <w:r w:rsidRPr="00CA7507">
        <w:rPr>
          <w:rFonts w:eastAsia="Calibri"/>
          <w:lang w:eastAsia="nl-NL"/>
        </w:rPr>
        <w:t>aardappelen</w:t>
      </w:r>
    </w:p>
    <w:p w:rsidR="00B819DC" w:rsidRPr="00CA7507" w:rsidRDefault="00B819DC" w:rsidP="00B819DC">
      <w:pPr>
        <w:rPr>
          <w:rFonts w:eastAsia="Calibri"/>
          <w:lang w:eastAsia="nl-NL"/>
        </w:rPr>
      </w:pPr>
      <w:r w:rsidRPr="00CA7507">
        <w:rPr>
          <w:rFonts w:eastAsia="Calibri"/>
          <w:lang w:eastAsia="nl-NL"/>
        </w:rPr>
        <w:t xml:space="preserve">- </w:t>
      </w:r>
      <w:r>
        <w:rPr>
          <w:rFonts w:eastAsia="Calibri"/>
          <w:lang w:eastAsia="nl-NL"/>
        </w:rPr>
        <w:t xml:space="preserve"> </w:t>
      </w:r>
      <w:r w:rsidRPr="00CA7507">
        <w:rPr>
          <w:rFonts w:eastAsia="Calibri"/>
          <w:lang w:eastAsia="nl-NL"/>
        </w:rPr>
        <w:t>rijst</w:t>
      </w:r>
    </w:p>
    <w:p w:rsidR="00B819DC" w:rsidRPr="00CA7507" w:rsidRDefault="00B819DC" w:rsidP="00B819DC">
      <w:pPr>
        <w:rPr>
          <w:rFonts w:eastAsia="Calibri"/>
          <w:lang w:eastAsia="nl-NL"/>
        </w:rPr>
      </w:pPr>
      <w:r w:rsidRPr="00CA7507">
        <w:rPr>
          <w:rFonts w:eastAsia="Calibri"/>
          <w:lang w:eastAsia="nl-NL"/>
        </w:rPr>
        <w:t>-</w:t>
      </w:r>
      <w:r>
        <w:rPr>
          <w:rFonts w:eastAsia="Calibri"/>
          <w:lang w:eastAsia="nl-NL"/>
        </w:rPr>
        <w:t xml:space="preserve"> </w:t>
      </w:r>
      <w:r w:rsidRPr="00CA7507">
        <w:rPr>
          <w:rFonts w:eastAsia="Calibri"/>
          <w:lang w:eastAsia="nl-NL"/>
        </w:rPr>
        <w:t xml:space="preserve"> pasta</w:t>
      </w:r>
    </w:p>
    <w:p w:rsidR="00B819DC" w:rsidRPr="00CA7507" w:rsidRDefault="00B819DC" w:rsidP="00B819DC">
      <w:pPr>
        <w:rPr>
          <w:rFonts w:eastAsia="Calibri"/>
          <w:lang w:eastAsia="nl-NL"/>
        </w:rPr>
      </w:pPr>
      <w:r w:rsidRPr="00CA7507">
        <w:rPr>
          <w:rFonts w:eastAsia="Calibri"/>
          <w:lang w:eastAsia="nl-NL"/>
        </w:rPr>
        <w:t xml:space="preserve">- </w:t>
      </w:r>
      <w:r>
        <w:rPr>
          <w:rFonts w:eastAsia="Calibri"/>
          <w:lang w:eastAsia="nl-NL"/>
        </w:rPr>
        <w:t xml:space="preserve"> </w:t>
      </w:r>
      <w:r w:rsidRPr="00CA7507">
        <w:rPr>
          <w:rFonts w:eastAsia="Calibri"/>
          <w:lang w:eastAsia="nl-NL"/>
        </w:rPr>
        <w:t>fruit en groenten</w:t>
      </w:r>
    </w:p>
    <w:p w:rsidR="00B819DC" w:rsidRPr="00CA7507" w:rsidRDefault="00B819DC" w:rsidP="00B819DC">
      <w:pPr>
        <w:rPr>
          <w:rFonts w:eastAsia="Calibri"/>
          <w:lang w:eastAsia="nl-NL"/>
        </w:rPr>
      </w:pPr>
      <w:r w:rsidRPr="00CA7507">
        <w:rPr>
          <w:rFonts w:eastAsia="Calibri"/>
          <w:lang w:eastAsia="nl-NL"/>
        </w:rPr>
        <w:t>- …</w:t>
      </w:r>
    </w:p>
    <w:p w:rsidR="00B819DC" w:rsidRPr="00CA7507" w:rsidRDefault="00B819DC" w:rsidP="00B819DC">
      <w:pPr>
        <w:rPr>
          <w:rFonts w:eastAsia="Calibri"/>
          <w:lang w:eastAsia="nl-NL"/>
        </w:rPr>
      </w:pPr>
    </w:p>
    <w:p w:rsidR="00B819DC" w:rsidRDefault="00B819DC" w:rsidP="00B819DC">
      <w:pPr>
        <w:rPr>
          <w:rFonts w:eastAsia="Calibri"/>
          <w:lang w:eastAsia="nl-NL"/>
        </w:rPr>
      </w:pPr>
      <w:r w:rsidRPr="00CA7507">
        <w:rPr>
          <w:rFonts w:eastAsia="Calibri"/>
          <w:lang w:eastAsia="nl-NL"/>
        </w:rPr>
        <w:t xml:space="preserve">De leverancier dient procentueel (gewicht) aan te tonen dat het minimum van </w:t>
      </w:r>
      <w:r w:rsidR="00A21D8A">
        <w:rPr>
          <w:rFonts w:eastAsia="Calibri"/>
          <w:lang w:eastAsia="nl-NL"/>
        </w:rPr>
        <w:t xml:space="preserve">15 </w:t>
      </w:r>
      <w:r w:rsidRPr="00CA7507">
        <w:rPr>
          <w:rFonts w:eastAsia="Calibri"/>
          <w:lang w:eastAsia="nl-NL"/>
        </w:rPr>
        <w:t>%</w:t>
      </w:r>
      <w:r w:rsidR="00323389">
        <w:rPr>
          <w:rFonts w:eastAsia="Calibri"/>
          <w:lang w:eastAsia="nl-NL"/>
        </w:rPr>
        <w:t xml:space="preserve"> gehaald is. </w:t>
      </w:r>
      <w:r>
        <w:rPr>
          <w:rFonts w:eastAsia="Calibri"/>
          <w:lang w:eastAsia="nl-NL"/>
        </w:rPr>
        <w:t xml:space="preserve"> </w:t>
      </w:r>
      <w:r w:rsidRPr="00CA7507">
        <w:rPr>
          <w:rFonts w:eastAsia="Calibri"/>
          <w:lang w:eastAsia="nl-NL"/>
        </w:rPr>
        <w:t xml:space="preserve">De aanbestedende overheid moet in de ingediende offerte de berekening van dit percentage kunnen controleren. </w:t>
      </w:r>
      <w:r>
        <w:rPr>
          <w:rFonts w:eastAsia="Calibri"/>
          <w:lang w:eastAsia="nl-NL"/>
        </w:rPr>
        <w:br/>
      </w:r>
      <w:r>
        <w:rPr>
          <w:rFonts w:eastAsia="Calibri"/>
          <w:lang w:eastAsia="nl-NL"/>
        </w:rPr>
        <w:br/>
      </w:r>
      <w:r w:rsidRPr="003E449A">
        <w:rPr>
          <w:rFonts w:eastAsia="Calibri"/>
          <w:lang w:eastAsia="nl-NL"/>
        </w:rPr>
        <w:t>De leverancier dient tevens een voorbeeldrapportage aan te leveren zodat de aanbestedende overheid dit kan controleren hoe er zal gerapporteerd worden gedurende de looptijd van het contract kan opvolgen of dit minimum wordt behaald.</w:t>
      </w:r>
      <w:r w:rsidRPr="00CA7507">
        <w:rPr>
          <w:rFonts w:eastAsia="Calibri"/>
          <w:lang w:eastAsia="nl-NL"/>
        </w:rPr>
        <w:t xml:space="preserve"> </w:t>
      </w:r>
      <w:r>
        <w:rPr>
          <w:rFonts w:eastAsia="Calibri"/>
          <w:lang w:eastAsia="nl-NL"/>
        </w:rPr>
        <w:br/>
      </w:r>
    </w:p>
    <w:p w:rsidR="00B819DC" w:rsidRDefault="00B819DC" w:rsidP="00B819DC">
      <w:pPr>
        <w:rPr>
          <w:rFonts w:eastAsia="Calibri"/>
          <w:lang w:eastAsia="nl-NL"/>
        </w:rPr>
      </w:pPr>
      <w:r>
        <w:rPr>
          <w:rFonts w:eastAsia="Calibri"/>
          <w:lang w:eastAsia="nl-NL"/>
        </w:rPr>
        <w:t xml:space="preserve">Indien de inschrijver bijkomende inspanningen levert vult </w:t>
      </w:r>
      <w:r w:rsidRPr="00A944F5">
        <w:rPr>
          <w:rFonts w:eastAsia="Calibri"/>
          <w:lang w:eastAsia="nl-NL"/>
        </w:rPr>
        <w:t>hij bijlage C</w:t>
      </w:r>
      <w:r>
        <w:rPr>
          <w:rFonts w:eastAsia="Calibri"/>
          <w:lang w:eastAsia="nl-NL"/>
        </w:rPr>
        <w:t xml:space="preserve"> , duurzaamheid (rubriek voedselstrategie), aan. Bijkomende inspanningen worden beoordeeld bij de gunningscriteria. </w:t>
      </w:r>
    </w:p>
    <w:p w:rsidR="00C63CB5" w:rsidRDefault="00C63CB5" w:rsidP="00B819DC">
      <w:pPr>
        <w:rPr>
          <w:rFonts w:eastAsia="Calibri"/>
          <w:lang w:eastAsia="nl-NL"/>
        </w:rPr>
      </w:pPr>
    </w:p>
    <w:p w:rsidR="00C63CB5" w:rsidRPr="00F90CE3" w:rsidRDefault="00C63CB5" w:rsidP="00542EB5">
      <w:pPr>
        <w:numPr>
          <w:ilvl w:val="0"/>
          <w:numId w:val="50"/>
        </w:numPr>
        <w:rPr>
          <w:rFonts w:eastAsia="Calibri"/>
          <w:b/>
          <w:lang w:eastAsia="nl-NL"/>
        </w:rPr>
      </w:pPr>
      <w:r w:rsidRPr="00F90CE3">
        <w:rPr>
          <w:rFonts w:eastAsia="Calibri"/>
          <w:b/>
          <w:lang w:eastAsia="nl-NL"/>
        </w:rPr>
        <w:t xml:space="preserve">Seizoengroenten en –fruit/ diverse rassen </w:t>
      </w:r>
    </w:p>
    <w:p w:rsidR="00C63CB5" w:rsidRPr="00CA7507" w:rsidRDefault="00C63CB5" w:rsidP="00C63CB5">
      <w:pPr>
        <w:rPr>
          <w:rFonts w:eastAsia="Calibri"/>
          <w:lang w:eastAsia="nl-NL"/>
        </w:rPr>
      </w:pPr>
      <w:r w:rsidRPr="00CA7507">
        <w:rPr>
          <w:rFonts w:eastAsia="Calibri"/>
          <w:lang w:eastAsia="nl-NL"/>
        </w:rPr>
        <w:t xml:space="preserve">Aangezien </w:t>
      </w:r>
      <w:r>
        <w:rPr>
          <w:rFonts w:eastAsia="Calibri"/>
          <w:lang w:eastAsia="nl-NL"/>
        </w:rPr>
        <w:t xml:space="preserve">de stad Gent </w:t>
      </w:r>
      <w:r w:rsidRPr="00CA7507">
        <w:rPr>
          <w:rFonts w:eastAsia="Calibri"/>
          <w:lang w:eastAsia="nl-NL"/>
        </w:rPr>
        <w:t xml:space="preserve">inzet op duurzame voeding is het van belang om vanuit het klimaatperspectief voor seizoensgebonden teelten te kiezen, want ze zijn milieuvriendelijker doordat ze minder energie vragen bij productie (verwarming en verlichting van serres) en bewaring. </w:t>
      </w:r>
    </w:p>
    <w:p w:rsidR="00C63CB5" w:rsidRPr="00CA7507" w:rsidRDefault="00C63CB5" w:rsidP="00C63CB5">
      <w:pPr>
        <w:rPr>
          <w:rFonts w:eastAsia="Calibri"/>
          <w:lang w:eastAsia="nl-NL"/>
        </w:rPr>
      </w:pPr>
      <w:r>
        <w:rPr>
          <w:rFonts w:eastAsia="Calibri"/>
          <w:lang w:eastAsia="nl-NL"/>
        </w:rPr>
        <w:t xml:space="preserve">In </w:t>
      </w:r>
      <w:r w:rsidRPr="00A944F5">
        <w:rPr>
          <w:rFonts w:eastAsia="Calibri"/>
          <w:lang w:eastAsia="nl-NL"/>
        </w:rPr>
        <w:t xml:space="preserve">bijlage </w:t>
      </w:r>
      <w:r w:rsidR="00A944F5" w:rsidRPr="00A944F5">
        <w:rPr>
          <w:rFonts w:eastAsia="Calibri"/>
          <w:lang w:eastAsia="nl-NL"/>
        </w:rPr>
        <w:t>F</w:t>
      </w:r>
      <w:r>
        <w:rPr>
          <w:rFonts w:eastAsia="Calibri"/>
          <w:lang w:eastAsia="nl-NL"/>
        </w:rPr>
        <w:t xml:space="preserve"> kan je een voorbeeldkalender voor seizoensgebonden groenten en fruit terugvinden. </w:t>
      </w:r>
    </w:p>
    <w:p w:rsidR="00C63CB5" w:rsidRDefault="00C63CB5" w:rsidP="00C63CB5">
      <w:pPr>
        <w:rPr>
          <w:rFonts w:eastAsia="Calibri"/>
          <w:lang w:eastAsia="nl-NL"/>
        </w:rPr>
      </w:pPr>
    </w:p>
    <w:p w:rsidR="00C63CB5" w:rsidRDefault="00C63CB5" w:rsidP="00C63CB5">
      <w:pPr>
        <w:rPr>
          <w:rFonts w:eastAsia="Calibri"/>
          <w:lang w:eastAsia="nl-NL"/>
        </w:rPr>
      </w:pPr>
      <w:r>
        <w:rPr>
          <w:rFonts w:eastAsia="Calibri"/>
          <w:lang w:eastAsia="nl-NL"/>
        </w:rPr>
        <w:lastRenderedPageBreak/>
        <w:t xml:space="preserve">De menu’s dienen opgesteld te worden volgens seizoenen, namelijk lente, zomer, herfst en winter. Omdat </w:t>
      </w:r>
      <w:r w:rsidR="00FA1362">
        <w:rPr>
          <w:rFonts w:eastAsia="Calibri"/>
          <w:lang w:eastAsia="nl-NL"/>
        </w:rPr>
        <w:t xml:space="preserve">de </w:t>
      </w:r>
      <w:r>
        <w:rPr>
          <w:rFonts w:eastAsia="Calibri"/>
          <w:lang w:eastAsia="nl-NL"/>
        </w:rPr>
        <w:t xml:space="preserve">maaltijden ook een educatieve waarde hebben is het belangrijk dat kinderen weten welke groenten en fruit ze in welk seizoen op hun bord krijgen. </w:t>
      </w:r>
    </w:p>
    <w:p w:rsidR="00F410B6" w:rsidRDefault="00F410B6" w:rsidP="00C63CB5">
      <w:pPr>
        <w:rPr>
          <w:rFonts w:eastAsia="Calibri"/>
          <w:lang w:eastAsia="nl-NL"/>
        </w:rPr>
      </w:pPr>
    </w:p>
    <w:p w:rsidR="00E618EA" w:rsidRDefault="00F410B6" w:rsidP="00C63CB5">
      <w:pPr>
        <w:rPr>
          <w:rFonts w:eastAsia="Calibri"/>
          <w:lang w:eastAsia="nl-NL"/>
        </w:rPr>
      </w:pPr>
      <w:r>
        <w:rPr>
          <w:rFonts w:eastAsia="Calibri"/>
          <w:lang w:eastAsia="nl-NL"/>
        </w:rPr>
        <w:t>Volgende groenten zijn heel het jaar door beschikbaar: wortel, prei, ui, selder en aardappelen.</w:t>
      </w:r>
    </w:p>
    <w:p w:rsidR="00F410B6" w:rsidRDefault="00F410B6" w:rsidP="00C63CB5">
      <w:pPr>
        <w:rPr>
          <w:rFonts w:eastAsia="Calibri"/>
          <w:lang w:eastAsia="nl-NL"/>
        </w:rPr>
      </w:pPr>
      <w:r>
        <w:rPr>
          <w:rFonts w:eastAsia="Calibri"/>
          <w:lang w:eastAsia="nl-NL"/>
        </w:rPr>
        <w:t xml:space="preserve"> </w:t>
      </w:r>
    </w:p>
    <w:p w:rsidR="00F410B6" w:rsidRDefault="00F410B6" w:rsidP="00C63CB5">
      <w:pPr>
        <w:rPr>
          <w:rFonts w:eastAsia="Calibri"/>
          <w:lang w:eastAsia="nl-NL"/>
        </w:rPr>
      </w:pPr>
      <w:r>
        <w:rPr>
          <w:rFonts w:eastAsia="Calibri"/>
          <w:lang w:eastAsia="nl-NL"/>
        </w:rPr>
        <w:t xml:space="preserve">Bovenop bovenstaande vaste waarden dienen ze bijkomend volgende minima te halen: </w:t>
      </w:r>
    </w:p>
    <w:p w:rsidR="00F410B6" w:rsidRDefault="008F109A" w:rsidP="00C63CB5">
      <w:pPr>
        <w:rPr>
          <w:rFonts w:eastAsia="Calibri"/>
          <w:lang w:eastAsia="nl-NL"/>
        </w:rPr>
      </w:pPr>
      <w:r>
        <w:rPr>
          <w:rFonts w:eastAsia="Calibri"/>
          <w:lang w:eastAsia="nl-NL"/>
        </w:rPr>
        <w:t>Maart tot en met mei: minimum 10 verschillende seizoensgroenen en fruit.</w:t>
      </w:r>
    </w:p>
    <w:p w:rsidR="008F109A" w:rsidRDefault="008F109A" w:rsidP="00C63CB5">
      <w:pPr>
        <w:rPr>
          <w:rFonts w:eastAsia="Calibri"/>
          <w:lang w:eastAsia="nl-NL"/>
        </w:rPr>
      </w:pPr>
      <w:r>
        <w:rPr>
          <w:rFonts w:eastAsia="Calibri"/>
          <w:lang w:eastAsia="nl-NL"/>
        </w:rPr>
        <w:t>Juni tot en met november: minimum 15 verschillende seizoensgroenten en fruit.</w:t>
      </w:r>
    </w:p>
    <w:p w:rsidR="008F109A" w:rsidRDefault="008F109A" w:rsidP="00C63CB5">
      <w:pPr>
        <w:rPr>
          <w:rFonts w:eastAsia="Calibri"/>
          <w:lang w:eastAsia="nl-NL"/>
        </w:rPr>
      </w:pPr>
      <w:r>
        <w:rPr>
          <w:rFonts w:eastAsia="Calibri"/>
          <w:lang w:eastAsia="nl-NL"/>
        </w:rPr>
        <w:t xml:space="preserve">December tot en met februari: minimum 10 verschillende seizoensgroenten en fruit. </w:t>
      </w:r>
    </w:p>
    <w:p w:rsidR="00F410B6" w:rsidRDefault="00F410B6" w:rsidP="00C63CB5">
      <w:pPr>
        <w:rPr>
          <w:rFonts w:eastAsia="Calibri"/>
          <w:lang w:eastAsia="nl-NL"/>
        </w:rPr>
      </w:pPr>
    </w:p>
    <w:p w:rsidR="008F109A" w:rsidRDefault="008F109A" w:rsidP="00C63CB5">
      <w:pPr>
        <w:rPr>
          <w:rFonts w:eastAsia="Calibri"/>
          <w:lang w:eastAsia="nl-NL"/>
        </w:rPr>
      </w:pPr>
      <w:r>
        <w:rPr>
          <w:rFonts w:eastAsia="Calibri"/>
          <w:lang w:eastAsia="nl-NL"/>
        </w:rPr>
        <w:t xml:space="preserve">De kandidaat leverancier dient aan te tonen dat de groenten en fruit volgens seizoenen worden aangeboden. </w:t>
      </w:r>
    </w:p>
    <w:p w:rsidR="008F109A" w:rsidRDefault="008F109A" w:rsidP="00C63CB5">
      <w:pPr>
        <w:rPr>
          <w:rFonts w:eastAsia="Calibri"/>
          <w:lang w:eastAsia="nl-NL"/>
        </w:rPr>
      </w:pPr>
    </w:p>
    <w:p w:rsidR="00C63CB5" w:rsidRPr="00CA7507" w:rsidRDefault="00C63CB5" w:rsidP="00C63CB5">
      <w:pPr>
        <w:rPr>
          <w:rFonts w:eastAsia="Calibri"/>
          <w:lang w:eastAsia="nl-NL"/>
        </w:rPr>
      </w:pPr>
      <w:r w:rsidRPr="00CA7507">
        <w:rPr>
          <w:rFonts w:eastAsia="Calibri"/>
          <w:lang w:eastAsia="nl-NL"/>
        </w:rPr>
        <w:t xml:space="preserve">De </w:t>
      </w:r>
      <w:r>
        <w:rPr>
          <w:rFonts w:eastAsia="Calibri"/>
          <w:lang w:eastAsia="nl-NL"/>
        </w:rPr>
        <w:t xml:space="preserve">inschrijver vult </w:t>
      </w:r>
      <w:r w:rsidRPr="00A944F5">
        <w:rPr>
          <w:rFonts w:eastAsia="Calibri"/>
          <w:lang w:eastAsia="nl-NL"/>
        </w:rPr>
        <w:t xml:space="preserve">bijlage </w:t>
      </w:r>
      <w:r w:rsidR="008F109A" w:rsidRPr="00A944F5">
        <w:rPr>
          <w:rFonts w:eastAsia="Calibri"/>
          <w:lang w:eastAsia="nl-NL"/>
        </w:rPr>
        <w:t>C</w:t>
      </w:r>
      <w:r w:rsidRPr="00A944F5">
        <w:rPr>
          <w:rFonts w:eastAsia="Calibri"/>
          <w:lang w:eastAsia="nl-NL"/>
        </w:rPr>
        <w:t>,</w:t>
      </w:r>
      <w:r>
        <w:rPr>
          <w:rFonts w:eastAsia="Calibri"/>
          <w:lang w:eastAsia="nl-NL"/>
        </w:rPr>
        <w:t xml:space="preserve"> duurzaamheid (rubriek voedselstrategie), aan</w:t>
      </w:r>
      <w:r w:rsidR="008F109A">
        <w:rPr>
          <w:rFonts w:eastAsia="Calibri"/>
          <w:lang w:eastAsia="nl-NL"/>
        </w:rPr>
        <w:t xml:space="preserve"> indien hij bijkomende inspanningen levert bovenop de minimum bepalingen</w:t>
      </w:r>
      <w:r>
        <w:rPr>
          <w:rFonts w:eastAsia="Calibri"/>
          <w:lang w:eastAsia="nl-NL"/>
        </w:rPr>
        <w:t>.</w:t>
      </w:r>
      <w:r w:rsidR="008F109A">
        <w:rPr>
          <w:rFonts w:eastAsia="Calibri"/>
          <w:lang w:eastAsia="nl-NL"/>
        </w:rPr>
        <w:t xml:space="preserve"> Bijkomende inspanningen worden beoordeeld bij de gunningscriteria.</w:t>
      </w:r>
    </w:p>
    <w:p w:rsidR="00C63CB5" w:rsidRPr="00CA7507" w:rsidRDefault="00C63CB5" w:rsidP="00B819DC">
      <w:pPr>
        <w:rPr>
          <w:rFonts w:eastAsia="Calibri"/>
          <w:lang w:eastAsia="nl-NL"/>
        </w:rPr>
      </w:pPr>
    </w:p>
    <w:p w:rsidR="002E1B95" w:rsidRPr="009B3098" w:rsidRDefault="002E1B95" w:rsidP="00542EB5">
      <w:pPr>
        <w:numPr>
          <w:ilvl w:val="0"/>
          <w:numId w:val="50"/>
        </w:numPr>
        <w:rPr>
          <w:rFonts w:eastAsia="Calibri"/>
          <w:b/>
          <w:lang w:eastAsia="nl-NL"/>
        </w:rPr>
      </w:pPr>
      <w:r w:rsidRPr="009B3098">
        <w:rPr>
          <w:rFonts w:eastAsia="Calibri"/>
          <w:b/>
          <w:lang w:eastAsia="nl-NL"/>
        </w:rPr>
        <w:t>Dierenwelzijn.</w:t>
      </w:r>
    </w:p>
    <w:p w:rsidR="002E1B95" w:rsidRDefault="002E1B95" w:rsidP="002E1B95">
      <w:pPr>
        <w:rPr>
          <w:rFonts w:eastAsia="Calibri"/>
          <w:lang w:eastAsia="nl-NL"/>
        </w:rPr>
      </w:pPr>
      <w:r>
        <w:rPr>
          <w:rFonts w:eastAsia="Calibri"/>
          <w:lang w:eastAsia="nl-NL"/>
        </w:rPr>
        <w:t>E</w:t>
      </w:r>
      <w:r w:rsidRPr="00DD0EC4">
        <w:rPr>
          <w:rFonts w:eastAsia="Calibri"/>
          <w:lang w:eastAsia="nl-NL"/>
        </w:rPr>
        <w:t xml:space="preserve">ieren dienen </w:t>
      </w:r>
      <w:r>
        <w:rPr>
          <w:rFonts w:eastAsia="Calibri"/>
          <w:lang w:eastAsia="nl-NL"/>
        </w:rPr>
        <w:t>minimum van vrije uitloop te zijn.</w:t>
      </w:r>
    </w:p>
    <w:p w:rsidR="002E1B95" w:rsidRDefault="002E1B95" w:rsidP="002E1B95">
      <w:pPr>
        <w:rPr>
          <w:rFonts w:eastAsia="Calibri"/>
          <w:lang w:eastAsia="nl-NL"/>
        </w:rPr>
      </w:pPr>
      <w:r w:rsidRPr="00CA7507">
        <w:rPr>
          <w:rFonts w:eastAsia="Calibri"/>
          <w:lang w:eastAsia="nl-NL"/>
        </w:rPr>
        <w:t xml:space="preserve">Hier kan enkel gemotiveerd van afgeweken worden door </w:t>
      </w:r>
      <w:r>
        <w:rPr>
          <w:rFonts w:eastAsia="Calibri"/>
          <w:lang w:eastAsia="nl-NL"/>
        </w:rPr>
        <w:t>b</w:t>
      </w:r>
      <w:r w:rsidRPr="00CA7507">
        <w:rPr>
          <w:rFonts w:eastAsia="Calibri"/>
          <w:lang w:eastAsia="nl-NL"/>
        </w:rPr>
        <w:t>vb</w:t>
      </w:r>
      <w:r>
        <w:rPr>
          <w:rFonts w:eastAsia="Calibri"/>
          <w:lang w:eastAsia="nl-NL"/>
        </w:rPr>
        <w:t>.</w:t>
      </w:r>
      <w:r w:rsidRPr="00CA7507">
        <w:rPr>
          <w:rFonts w:eastAsia="Calibri"/>
          <w:lang w:eastAsia="nl-NL"/>
        </w:rPr>
        <w:t xml:space="preserve"> een ophokplicht.</w:t>
      </w:r>
    </w:p>
    <w:p w:rsidR="00DB7C9D" w:rsidRPr="00CA7507" w:rsidRDefault="00DB7C9D" w:rsidP="002E1B95">
      <w:pPr>
        <w:rPr>
          <w:rFonts w:eastAsia="Calibri"/>
          <w:lang w:eastAsia="nl-NL"/>
        </w:rPr>
      </w:pPr>
    </w:p>
    <w:p w:rsidR="002E1B95" w:rsidRDefault="002E1B95" w:rsidP="002E1B95">
      <w:pPr>
        <w:rPr>
          <w:rFonts w:eastAsia="Calibri"/>
          <w:lang w:eastAsia="nl-NL"/>
        </w:rPr>
      </w:pPr>
      <w:r w:rsidRPr="00CA7507">
        <w:rPr>
          <w:rFonts w:eastAsia="Calibri"/>
          <w:lang w:eastAsia="nl-NL"/>
        </w:rPr>
        <w:t xml:space="preserve">In </w:t>
      </w:r>
      <w:r w:rsidRPr="00A944F5">
        <w:rPr>
          <w:rFonts w:eastAsia="Calibri"/>
          <w:lang w:eastAsia="nl-NL"/>
        </w:rPr>
        <w:t>bijlage</w:t>
      </w:r>
      <w:r w:rsidRPr="00CA7507">
        <w:rPr>
          <w:rFonts w:eastAsia="Calibri"/>
          <w:lang w:eastAsia="nl-NL"/>
        </w:rPr>
        <w:t xml:space="preserve"> </w:t>
      </w:r>
      <w:r w:rsidR="00A944F5">
        <w:rPr>
          <w:rFonts w:eastAsia="Calibri"/>
          <w:lang w:eastAsia="nl-NL"/>
        </w:rPr>
        <w:t>D en E</w:t>
      </w:r>
      <w:r w:rsidRPr="00CA7507">
        <w:rPr>
          <w:rFonts w:eastAsia="Calibri"/>
          <w:lang w:eastAsia="nl-NL"/>
        </w:rPr>
        <w:t xml:space="preserve"> k</w:t>
      </w:r>
      <w:r>
        <w:rPr>
          <w:rFonts w:eastAsia="Calibri"/>
          <w:lang w:eastAsia="nl-NL"/>
        </w:rPr>
        <w:t>u</w:t>
      </w:r>
      <w:r w:rsidRPr="00CA7507">
        <w:rPr>
          <w:rFonts w:eastAsia="Calibri"/>
          <w:lang w:eastAsia="nl-NL"/>
        </w:rPr>
        <w:t>n</w:t>
      </w:r>
      <w:r>
        <w:rPr>
          <w:rFonts w:eastAsia="Calibri"/>
          <w:lang w:eastAsia="nl-NL"/>
        </w:rPr>
        <w:t>t</w:t>
      </w:r>
      <w:r w:rsidRPr="00CA7507">
        <w:rPr>
          <w:rFonts w:eastAsia="Calibri"/>
          <w:lang w:eastAsia="nl-NL"/>
        </w:rPr>
        <w:t xml:space="preserve"> u een document terugvinden die als leidraad kan gebruikt worden om di</w:t>
      </w:r>
      <w:r>
        <w:rPr>
          <w:rFonts w:eastAsia="Calibri"/>
          <w:lang w:eastAsia="nl-NL"/>
        </w:rPr>
        <w:t>eren een beter leven te geven. H</w:t>
      </w:r>
      <w:r w:rsidRPr="00CA7507">
        <w:rPr>
          <w:rFonts w:eastAsia="Calibri"/>
          <w:lang w:eastAsia="nl-NL"/>
        </w:rPr>
        <w:t xml:space="preserve">et document toont aan wat het verschil is tussen gangbaar vlees en vlees van dieren met een beter leven. Er is een opdeling tussen 1 en 3 sterren. Hoe meer sterren hoe hoger het welzijn voor de dieren.  </w:t>
      </w:r>
      <w:r>
        <w:rPr>
          <w:rFonts w:eastAsia="Calibri"/>
          <w:lang w:eastAsia="nl-NL"/>
        </w:rPr>
        <w:t xml:space="preserve">In </w:t>
      </w:r>
      <w:r w:rsidR="003A3024">
        <w:rPr>
          <w:rFonts w:eastAsia="Calibri"/>
          <w:lang w:eastAsia="nl-NL"/>
        </w:rPr>
        <w:t>bijlage kunt</w:t>
      </w:r>
      <w:r>
        <w:rPr>
          <w:rFonts w:eastAsia="Calibri"/>
          <w:lang w:eastAsia="nl-NL"/>
        </w:rPr>
        <w:t xml:space="preserve"> u meer informatie terugvinden over dierenwelzijn. </w:t>
      </w:r>
    </w:p>
    <w:p w:rsidR="002E1B95" w:rsidRDefault="002E1B95" w:rsidP="002E1B95">
      <w:pPr>
        <w:rPr>
          <w:rFonts w:eastAsia="Calibri"/>
          <w:lang w:eastAsia="nl-NL"/>
        </w:rPr>
      </w:pPr>
      <w:r>
        <w:rPr>
          <w:rFonts w:eastAsia="Calibri"/>
          <w:lang w:eastAsia="nl-NL"/>
        </w:rPr>
        <w:br/>
        <w:t>De inspanningen die de inschrijver levert op vlak van dierenwelzijn en dieren van vrije uitloop</w:t>
      </w:r>
      <w:r w:rsidR="00DB7C9D">
        <w:rPr>
          <w:rFonts w:eastAsia="Calibri"/>
          <w:lang w:eastAsia="nl-NL"/>
        </w:rPr>
        <w:t>, met bijzondere aandacht voor gevogelte,</w:t>
      </w:r>
      <w:r>
        <w:rPr>
          <w:rFonts w:eastAsia="Calibri"/>
          <w:lang w:eastAsia="nl-NL"/>
        </w:rPr>
        <w:t xml:space="preserve"> kan meegenomen worden in </w:t>
      </w:r>
      <w:r w:rsidRPr="00A944F5">
        <w:rPr>
          <w:rFonts w:eastAsia="Calibri"/>
          <w:lang w:eastAsia="nl-NL"/>
        </w:rPr>
        <w:t>bijlage C,</w:t>
      </w:r>
      <w:r>
        <w:rPr>
          <w:rFonts w:eastAsia="Calibri"/>
          <w:lang w:eastAsia="nl-NL"/>
        </w:rPr>
        <w:t xml:space="preserve"> duurzaamheid (rubriek voedselstrategie). De inspanningen worden </w:t>
      </w:r>
      <w:r w:rsidR="003A3024">
        <w:rPr>
          <w:rFonts w:eastAsia="Calibri"/>
          <w:lang w:eastAsia="nl-NL"/>
        </w:rPr>
        <w:t>beoordeeld</w:t>
      </w:r>
      <w:r>
        <w:rPr>
          <w:rFonts w:eastAsia="Calibri"/>
          <w:lang w:eastAsia="nl-NL"/>
        </w:rPr>
        <w:t xml:space="preserve"> bij de gunningscriteria. </w:t>
      </w:r>
    </w:p>
    <w:p w:rsidR="00DC2AC9" w:rsidRDefault="00DC2AC9" w:rsidP="002E1B95">
      <w:pPr>
        <w:rPr>
          <w:rFonts w:eastAsia="Calibri"/>
          <w:lang w:eastAsia="nl-NL"/>
        </w:rPr>
      </w:pPr>
    </w:p>
    <w:p w:rsidR="007B188B" w:rsidRPr="00BF6588" w:rsidRDefault="007B188B" w:rsidP="00542EB5">
      <w:pPr>
        <w:pStyle w:val="Lijstalinea"/>
        <w:numPr>
          <w:ilvl w:val="0"/>
          <w:numId w:val="50"/>
        </w:numPr>
        <w:rPr>
          <w:rFonts w:eastAsia="Calibri"/>
          <w:b/>
          <w:lang w:eastAsia="nl-NL"/>
        </w:rPr>
      </w:pPr>
      <w:r w:rsidRPr="00BF6588">
        <w:rPr>
          <w:rFonts w:eastAsia="Calibri"/>
          <w:b/>
          <w:lang w:eastAsia="nl-NL"/>
        </w:rPr>
        <w:t>Duurzame visvangst</w:t>
      </w:r>
    </w:p>
    <w:p w:rsidR="007B188B" w:rsidRDefault="007B188B" w:rsidP="007B188B">
      <w:pPr>
        <w:rPr>
          <w:rFonts w:eastAsia="Calibri"/>
          <w:lang w:eastAsia="nl-NL"/>
        </w:rPr>
      </w:pPr>
      <w:r w:rsidRPr="00CA7507">
        <w:rPr>
          <w:rFonts w:eastAsia="Calibri"/>
          <w:lang w:eastAsia="nl-NL"/>
        </w:rPr>
        <w:t>Deze visvangst is gereguleerd door het naleven van seizoensgebonden visquota om overbevissing tegen te gaan. De vistechnieken beschermen de ecosystemen en vermijden bijvangsten. Ook binnen de aquacultuur worden er normen gehanteerd met betrekking tot duurzaamheid.</w:t>
      </w:r>
    </w:p>
    <w:p w:rsidR="007B188B" w:rsidRDefault="007B188B" w:rsidP="007B188B">
      <w:pPr>
        <w:rPr>
          <w:rFonts w:eastAsia="Calibri"/>
          <w:lang w:eastAsia="nl-NL"/>
        </w:rPr>
      </w:pPr>
    </w:p>
    <w:p w:rsidR="007B188B" w:rsidRDefault="007B188B" w:rsidP="007B188B">
      <w:pPr>
        <w:rPr>
          <w:rFonts w:eastAsia="Calibri"/>
          <w:lang w:eastAsia="nl-NL"/>
        </w:rPr>
      </w:pPr>
      <w:r w:rsidRPr="00CA7507">
        <w:rPr>
          <w:rFonts w:eastAsia="Calibri"/>
          <w:lang w:eastAsia="nl-NL"/>
        </w:rPr>
        <w:t xml:space="preserve">De vis in de menu dient duurzaam te zijn </w:t>
      </w:r>
    </w:p>
    <w:p w:rsidR="007B188B" w:rsidRDefault="007B188B" w:rsidP="007B188B">
      <w:pPr>
        <w:rPr>
          <w:rFonts w:eastAsia="Calibri"/>
          <w:lang w:eastAsia="nl-NL"/>
        </w:rPr>
      </w:pPr>
    </w:p>
    <w:p w:rsidR="007B188B" w:rsidRDefault="007B188B" w:rsidP="007B188B">
      <w:pPr>
        <w:overflowPunct w:val="0"/>
        <w:autoSpaceDE w:val="0"/>
        <w:autoSpaceDN w:val="0"/>
        <w:adjustRightInd w:val="0"/>
        <w:jc w:val="both"/>
        <w:rPr>
          <w:rFonts w:cs="Calibri"/>
          <w:szCs w:val="22"/>
          <w:lang w:eastAsia="nl-BE"/>
        </w:rPr>
      </w:pPr>
      <w:r>
        <w:rPr>
          <w:rFonts w:cs="Calibri"/>
          <w:szCs w:val="22"/>
          <w:lang w:eastAsia="nl-BE"/>
        </w:rPr>
        <w:t xml:space="preserve">Om te weten welke de meest duurzame vis is, wordt gebruik gemaakt van de </w:t>
      </w:r>
      <w:r w:rsidR="003A3024">
        <w:rPr>
          <w:rFonts w:cs="Calibri"/>
          <w:szCs w:val="22"/>
          <w:lang w:eastAsia="nl-BE"/>
        </w:rPr>
        <w:t>VIS wijzer</w:t>
      </w:r>
      <w:r>
        <w:rPr>
          <w:rFonts w:cs="Calibri"/>
          <w:szCs w:val="22"/>
          <w:lang w:eastAsia="nl-BE"/>
        </w:rPr>
        <w:t xml:space="preserve">. De </w:t>
      </w:r>
      <w:r w:rsidR="003A3024">
        <w:rPr>
          <w:rFonts w:cs="Calibri"/>
          <w:szCs w:val="22"/>
          <w:lang w:eastAsia="nl-BE"/>
        </w:rPr>
        <w:t>VIS wijzer</w:t>
      </w:r>
      <w:r>
        <w:rPr>
          <w:rFonts w:cs="Calibri"/>
          <w:szCs w:val="22"/>
          <w:lang w:eastAsia="nl-BE"/>
        </w:rPr>
        <w:t xml:space="preserve"> geeft een oordeel over de duurzaamheid van vissen en schaal- en schelpdieren (</w:t>
      </w:r>
      <w:hyperlink r:id="rId31" w:history="1">
        <w:r w:rsidRPr="00E55765">
          <w:rPr>
            <w:rStyle w:val="Hyperlink"/>
            <w:rFonts w:eastAsia="Calibri"/>
            <w:lang w:eastAsia="nl-NL"/>
          </w:rPr>
          <w:t>www.zeevruchtengids.org</w:t>
        </w:r>
      </w:hyperlink>
      <w:r>
        <w:rPr>
          <w:rFonts w:eastAsia="Calibri"/>
          <w:lang w:eastAsia="nl-NL"/>
        </w:rPr>
        <w:t xml:space="preserve">) </w:t>
      </w:r>
      <w:r>
        <w:rPr>
          <w:rFonts w:cs="Calibri"/>
          <w:szCs w:val="22"/>
          <w:lang w:eastAsia="nl-BE"/>
        </w:rPr>
        <w:t>en is opgedeeld in vier categorieën:</w:t>
      </w:r>
    </w:p>
    <w:p w:rsidR="007B188B" w:rsidRDefault="007B188B" w:rsidP="007B188B">
      <w:pPr>
        <w:overflowPunct w:val="0"/>
        <w:autoSpaceDE w:val="0"/>
        <w:autoSpaceDN w:val="0"/>
        <w:adjustRightInd w:val="0"/>
        <w:jc w:val="both"/>
        <w:rPr>
          <w:rFonts w:cs="Calibri"/>
          <w:szCs w:val="22"/>
          <w:lang w:eastAsia="nl-BE"/>
        </w:rPr>
      </w:pPr>
    </w:p>
    <w:p w:rsidR="007B188B" w:rsidRDefault="007B188B" w:rsidP="007B188B">
      <w:pPr>
        <w:overflowPunct w:val="0"/>
        <w:autoSpaceDE w:val="0"/>
        <w:autoSpaceDN w:val="0"/>
        <w:adjustRightInd w:val="0"/>
        <w:jc w:val="center"/>
        <w:rPr>
          <w:rFonts w:cs="Calibri"/>
          <w:szCs w:val="22"/>
          <w:lang w:eastAsia="nl-BE"/>
        </w:rPr>
      </w:pPr>
      <w:r>
        <w:rPr>
          <w:rFonts w:cs="Calibri"/>
          <w:noProof/>
          <w:szCs w:val="22"/>
          <w:lang w:eastAsia="nl-BE"/>
        </w:rPr>
        <w:lastRenderedPageBreak/>
        <w:drawing>
          <wp:inline distT="0" distB="0" distL="0" distR="0">
            <wp:extent cx="3869690" cy="302133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9690" cy="3021330"/>
                    </a:xfrm>
                    <a:prstGeom prst="rect">
                      <a:avLst/>
                    </a:prstGeom>
                    <a:noFill/>
                    <a:ln>
                      <a:noFill/>
                    </a:ln>
                  </pic:spPr>
                </pic:pic>
              </a:graphicData>
            </a:graphic>
          </wp:inline>
        </w:drawing>
      </w:r>
    </w:p>
    <w:p w:rsidR="007B188B" w:rsidRPr="00B2114D" w:rsidRDefault="007B188B" w:rsidP="007B188B">
      <w:pPr>
        <w:overflowPunct w:val="0"/>
        <w:autoSpaceDE w:val="0"/>
        <w:autoSpaceDN w:val="0"/>
        <w:adjustRightInd w:val="0"/>
        <w:jc w:val="center"/>
        <w:rPr>
          <w:rFonts w:cs="Calibri"/>
          <w:sz w:val="16"/>
          <w:szCs w:val="16"/>
          <w:lang w:eastAsia="nl-BE"/>
        </w:rPr>
      </w:pPr>
      <w:r w:rsidRPr="00B2114D">
        <w:rPr>
          <w:rFonts w:cs="Calibri"/>
          <w:sz w:val="16"/>
          <w:szCs w:val="16"/>
          <w:lang w:eastAsia="nl-BE"/>
        </w:rPr>
        <w:t>Bron: http://www.wwf.be/_media/guid%20pois%20%20NL%2021-08-15_505046.pdf</w:t>
      </w:r>
    </w:p>
    <w:p w:rsidR="007B188B" w:rsidRDefault="007B188B" w:rsidP="007B188B">
      <w:pPr>
        <w:rPr>
          <w:rFonts w:eastAsia="Calibri"/>
          <w:lang w:eastAsia="nl-NL"/>
        </w:rPr>
      </w:pPr>
    </w:p>
    <w:p w:rsidR="007B188B" w:rsidRDefault="007B188B" w:rsidP="007B188B">
      <w:pPr>
        <w:rPr>
          <w:rFonts w:eastAsia="Calibri"/>
          <w:lang w:eastAsia="nl-NL"/>
        </w:rPr>
      </w:pPr>
      <w:r>
        <w:rPr>
          <w:rFonts w:eastAsia="Calibri"/>
          <w:lang w:eastAsia="nl-NL"/>
        </w:rPr>
        <w:t>J</w:t>
      </w:r>
      <w:r w:rsidRPr="00CA7507">
        <w:rPr>
          <w:rFonts w:eastAsia="Calibri"/>
          <w:lang w:eastAsia="nl-NL"/>
        </w:rPr>
        <w:t>e</w:t>
      </w:r>
      <w:r>
        <w:rPr>
          <w:rFonts w:eastAsia="Calibri"/>
          <w:lang w:eastAsia="nl-NL"/>
        </w:rPr>
        <w:t xml:space="preserve"> kan duurzame vis</w:t>
      </w:r>
      <w:r w:rsidRPr="00CA7507">
        <w:rPr>
          <w:rFonts w:eastAsia="Calibri"/>
          <w:lang w:eastAsia="nl-NL"/>
        </w:rPr>
        <w:t xml:space="preserve"> herkennen aan het MSC-label (Marine Stewardship Council) of het ASC-label (Aquaculture Stewardship Council)</w:t>
      </w:r>
      <w:r>
        <w:rPr>
          <w:rFonts w:eastAsia="Calibri"/>
          <w:lang w:eastAsia="nl-NL"/>
        </w:rPr>
        <w:t>,</w:t>
      </w:r>
      <w:r w:rsidRPr="00FF70E1">
        <w:rPr>
          <w:rFonts w:eastAsia="Calibri"/>
          <w:lang w:eastAsia="nl-NL"/>
        </w:rPr>
        <w:t xml:space="preserve"> </w:t>
      </w:r>
      <w:r w:rsidRPr="003A4F38">
        <w:rPr>
          <w:rFonts w:eastAsia="Calibri"/>
          <w:lang w:eastAsia="nl-NL"/>
        </w:rPr>
        <w:t>het Valdusvis-label</w:t>
      </w:r>
      <w:r w:rsidRPr="00CA7507">
        <w:rPr>
          <w:rFonts w:eastAsia="Calibri"/>
          <w:lang w:eastAsia="nl-NL"/>
        </w:rPr>
        <w:t xml:space="preserve"> of een gelijkwaardig </w:t>
      </w:r>
      <w:r>
        <w:rPr>
          <w:rFonts w:eastAsia="Calibri"/>
          <w:lang w:eastAsia="nl-NL"/>
        </w:rPr>
        <w:t xml:space="preserve">label </w:t>
      </w:r>
      <w:r w:rsidRPr="00CA7507">
        <w:rPr>
          <w:rFonts w:eastAsia="Calibri"/>
          <w:lang w:eastAsia="nl-NL"/>
        </w:rPr>
        <w:t>waarbij de leverancier de gelijkwaardigheid kan aantonen.</w:t>
      </w:r>
      <w:r>
        <w:rPr>
          <w:rFonts w:eastAsia="Calibri"/>
          <w:lang w:eastAsia="nl-NL"/>
        </w:rPr>
        <w:t xml:space="preserve"> De te vermijden vissen worden niet toegestaan, de met mate te gebruiken uitzonderlijk. </w:t>
      </w:r>
    </w:p>
    <w:p w:rsidR="007B188B" w:rsidRDefault="007B188B" w:rsidP="007B188B">
      <w:pPr>
        <w:rPr>
          <w:rFonts w:eastAsia="Calibri"/>
          <w:lang w:eastAsia="nl-NL"/>
        </w:rPr>
      </w:pPr>
    </w:p>
    <w:p w:rsidR="007B188B" w:rsidRPr="00E2589C" w:rsidRDefault="007B188B" w:rsidP="007B188B">
      <w:pPr>
        <w:rPr>
          <w:rFonts w:eastAsia="Calibri"/>
          <w:u w:val="single"/>
          <w:lang w:eastAsia="nl-NL"/>
        </w:rPr>
      </w:pPr>
      <w:r w:rsidRPr="00CA7507">
        <w:rPr>
          <w:rFonts w:eastAsia="Calibri"/>
          <w:lang w:eastAsia="nl-NL"/>
        </w:rPr>
        <w:t xml:space="preserve">Volgende vissoorten </w:t>
      </w:r>
      <w:r w:rsidRPr="00E2589C">
        <w:rPr>
          <w:rFonts w:eastAsia="Calibri"/>
          <w:u w:val="single"/>
          <w:lang w:eastAsia="nl-NL"/>
        </w:rPr>
        <w:t>worden niet toegelaten:</w:t>
      </w:r>
    </w:p>
    <w:p w:rsidR="007B188B" w:rsidRDefault="007B188B" w:rsidP="007B188B">
      <w:pPr>
        <w:rPr>
          <w:rFonts w:eastAsia="Calibri"/>
          <w:lang w:eastAsia="nl-NL"/>
        </w:rPr>
      </w:pPr>
      <w:r>
        <w:rPr>
          <w:rFonts w:eastAsia="Calibri"/>
          <w:lang w:eastAsia="nl-NL"/>
        </w:rPr>
        <w:t>T</w:t>
      </w:r>
      <w:r w:rsidRPr="00CA7507">
        <w:rPr>
          <w:rFonts w:eastAsia="Calibri"/>
          <w:lang w:eastAsia="nl-NL"/>
        </w:rPr>
        <w:t>onijn, Pangasius, Victoriabaars (nijlbaars) en Tilapia</w:t>
      </w:r>
    </w:p>
    <w:p w:rsidR="007B188B" w:rsidRPr="0034472E" w:rsidRDefault="007B188B" w:rsidP="007B188B">
      <w:pPr>
        <w:rPr>
          <w:rFonts w:eastAsia="Calibri" w:cs="Calibri"/>
          <w:szCs w:val="22"/>
        </w:rPr>
      </w:pPr>
    </w:p>
    <w:p w:rsidR="007B188B" w:rsidRPr="00CA7507" w:rsidRDefault="007B188B" w:rsidP="007B188B">
      <w:pPr>
        <w:rPr>
          <w:rFonts w:eastAsia="Calibri"/>
          <w:lang w:eastAsia="nl-NL"/>
        </w:rPr>
      </w:pPr>
      <w:r>
        <w:rPr>
          <w:rFonts w:eastAsia="Calibri"/>
          <w:lang w:eastAsia="nl-NL"/>
        </w:rPr>
        <w:t xml:space="preserve">Het gebruik van zalm moet beperkt worden tot maximaal 2 </w:t>
      </w:r>
      <w:r w:rsidR="00C10B1D">
        <w:rPr>
          <w:rFonts w:eastAsia="Calibri"/>
          <w:lang w:eastAsia="nl-NL"/>
        </w:rPr>
        <w:t>keer</w:t>
      </w:r>
      <w:r>
        <w:rPr>
          <w:rFonts w:eastAsia="Calibri"/>
          <w:lang w:eastAsia="nl-NL"/>
        </w:rPr>
        <w:t xml:space="preserve"> in een </w:t>
      </w:r>
      <w:r w:rsidRPr="00C10B1D">
        <w:rPr>
          <w:rFonts w:eastAsia="Calibri"/>
          <w:lang w:eastAsia="nl-NL"/>
        </w:rPr>
        <w:t>menucyclus van 6 weken.</w:t>
      </w:r>
      <w:r>
        <w:rPr>
          <w:rFonts w:eastAsia="Calibri"/>
          <w:lang w:eastAsia="nl-NL"/>
        </w:rPr>
        <w:t xml:space="preserve"> </w:t>
      </w:r>
    </w:p>
    <w:p w:rsidR="007B188B" w:rsidRPr="00CA7507" w:rsidRDefault="007B188B" w:rsidP="007B188B">
      <w:pPr>
        <w:rPr>
          <w:rFonts w:eastAsia="Calibri"/>
          <w:lang w:eastAsia="nl-NL"/>
        </w:rPr>
      </w:pPr>
    </w:p>
    <w:p w:rsidR="007B188B" w:rsidRDefault="007B188B" w:rsidP="007B188B">
      <w:pPr>
        <w:rPr>
          <w:rFonts w:eastAsia="Calibri"/>
          <w:lang w:eastAsia="nl-NL"/>
        </w:rPr>
      </w:pPr>
      <w:r w:rsidRPr="002741C5">
        <w:rPr>
          <w:rFonts w:eastAsia="Calibri"/>
          <w:lang w:eastAsia="nl-NL"/>
        </w:rPr>
        <w:t>De leverancier dient aan de aanbestedende overheid de nodige stukken aan te leveren zodat dit kan gecontroleerd worden.</w:t>
      </w:r>
      <w:r w:rsidRPr="00CA7507">
        <w:rPr>
          <w:rFonts w:eastAsia="Calibri"/>
          <w:lang w:eastAsia="nl-NL"/>
        </w:rPr>
        <w:t xml:space="preserve"> De kandidaat-leverancier dient een </w:t>
      </w:r>
      <w:r w:rsidRPr="002741C5">
        <w:rPr>
          <w:rFonts w:eastAsia="Calibri"/>
          <w:lang w:eastAsia="nl-NL"/>
        </w:rPr>
        <w:t>voorbeeldrapportage</w:t>
      </w:r>
      <w:r w:rsidRPr="00CA7507">
        <w:rPr>
          <w:rFonts w:eastAsia="Calibri"/>
          <w:lang w:eastAsia="nl-NL"/>
        </w:rPr>
        <w:t xml:space="preserve"> aan te bieden zodat de aanbestedende overheid kan controleren hoe er zal gerapporteerd worden gedurende de looptijd van het contract. </w:t>
      </w:r>
    </w:p>
    <w:p w:rsidR="007B188B" w:rsidRDefault="007B188B" w:rsidP="007B188B">
      <w:pPr>
        <w:rPr>
          <w:rFonts w:eastAsia="Calibri"/>
          <w:lang w:eastAsia="nl-NL"/>
        </w:rPr>
      </w:pPr>
      <w:r>
        <w:rPr>
          <w:rFonts w:eastAsia="Calibri"/>
          <w:lang w:eastAsia="nl-NL"/>
        </w:rPr>
        <w:t xml:space="preserve">Indien de inschrijver </w:t>
      </w:r>
      <w:r w:rsidR="003A3024">
        <w:rPr>
          <w:rFonts w:eastAsia="Calibri"/>
          <w:lang w:eastAsia="nl-NL"/>
        </w:rPr>
        <w:t>herbivoren</w:t>
      </w:r>
      <w:r>
        <w:rPr>
          <w:rFonts w:eastAsia="Calibri"/>
          <w:lang w:eastAsia="nl-NL"/>
        </w:rPr>
        <w:t xml:space="preserve"> vissen kan aanbieden in plaats van </w:t>
      </w:r>
      <w:r w:rsidR="003A3024">
        <w:rPr>
          <w:rFonts w:eastAsia="Calibri"/>
          <w:lang w:eastAsia="nl-NL"/>
        </w:rPr>
        <w:t>carnivoren</w:t>
      </w:r>
      <w:r>
        <w:rPr>
          <w:rFonts w:eastAsia="Calibri"/>
          <w:lang w:eastAsia="nl-NL"/>
        </w:rPr>
        <w:t xml:space="preserve"> vissen </w:t>
      </w:r>
      <w:r w:rsidR="00850F99">
        <w:rPr>
          <w:rFonts w:eastAsia="Calibri"/>
          <w:lang w:eastAsia="nl-NL"/>
        </w:rPr>
        <w:t xml:space="preserve">of extra inspanningen op vlak van bijvangst (concrete inspanningen) </w:t>
      </w:r>
      <w:r>
        <w:rPr>
          <w:rFonts w:eastAsia="Calibri"/>
          <w:lang w:eastAsia="nl-NL"/>
        </w:rPr>
        <w:t xml:space="preserve">dan vult hij bijlage C, duurzaamheid (rubriek voedselstrategie) in. </w:t>
      </w:r>
    </w:p>
    <w:p w:rsidR="007B188B" w:rsidRDefault="007B188B" w:rsidP="002E1B95">
      <w:pPr>
        <w:rPr>
          <w:rFonts w:eastAsia="Calibri"/>
          <w:lang w:eastAsia="nl-NL"/>
        </w:rPr>
      </w:pPr>
    </w:p>
    <w:p w:rsidR="00D96138" w:rsidRPr="00A655D7" w:rsidRDefault="00D96138" w:rsidP="00542EB5">
      <w:pPr>
        <w:numPr>
          <w:ilvl w:val="0"/>
          <w:numId w:val="50"/>
        </w:numPr>
        <w:rPr>
          <w:rFonts w:eastAsia="Calibri"/>
          <w:b/>
          <w:lang w:eastAsia="nl-NL"/>
        </w:rPr>
      </w:pPr>
      <w:r w:rsidRPr="00A655D7">
        <w:rPr>
          <w:rFonts w:eastAsia="Calibri"/>
          <w:b/>
          <w:lang w:eastAsia="nl-NL"/>
        </w:rPr>
        <w:t>Producten van eerlijke handel</w:t>
      </w:r>
    </w:p>
    <w:p w:rsidR="00647FB7" w:rsidRDefault="00647FB7" w:rsidP="00647FB7">
      <w:pPr>
        <w:rPr>
          <w:rFonts w:eastAsia="Calibri"/>
          <w:lang w:eastAsia="nl-NL"/>
        </w:rPr>
      </w:pPr>
      <w:r w:rsidRPr="00647FB7">
        <w:rPr>
          <w:rFonts w:eastAsia="Calibri"/>
          <w:lang w:eastAsia="nl-NL"/>
        </w:rPr>
        <w:t>Eerlijke handel is een commercieel partnerschap gebaseerd op dialoog, transparantie en respect, met als doel een grotere gelijkheid in</w:t>
      </w:r>
      <w:r w:rsidRPr="00647FB7">
        <w:rPr>
          <w:rFonts w:eastAsia="Calibri"/>
          <w:i/>
          <w:lang w:eastAsia="nl-NL"/>
        </w:rPr>
        <w:t xml:space="preserve"> </w:t>
      </w:r>
      <w:r w:rsidRPr="00647FB7">
        <w:rPr>
          <w:rFonts w:eastAsia="Calibri"/>
          <w:lang w:eastAsia="nl-NL"/>
        </w:rPr>
        <w:t>handel. Het draagt bij tot duurzame ontwikkeling door betere handelsverhoudingen te creëren en door de rechten te vrijwaren van de gemarginaliseerde producenten en arbeiders</w:t>
      </w:r>
      <w:r w:rsidR="00A369C1">
        <w:rPr>
          <w:rFonts w:eastAsia="Calibri"/>
          <w:lang w:eastAsia="nl-NL"/>
        </w:rPr>
        <w:t>.</w:t>
      </w:r>
    </w:p>
    <w:p w:rsidR="00A369C1" w:rsidRPr="00647FB7" w:rsidRDefault="00A369C1" w:rsidP="00647FB7">
      <w:pPr>
        <w:rPr>
          <w:rFonts w:eastAsia="Calibri"/>
          <w:lang w:eastAsia="nl-NL"/>
        </w:rPr>
      </w:pPr>
    </w:p>
    <w:p w:rsidR="00647FB7" w:rsidRDefault="00647FB7" w:rsidP="00647FB7">
      <w:pPr>
        <w:rPr>
          <w:rFonts w:eastAsia="Calibri"/>
          <w:b/>
          <w:lang w:eastAsia="nl-NL"/>
        </w:rPr>
      </w:pPr>
      <w:r w:rsidRPr="00647FB7">
        <w:rPr>
          <w:rFonts w:eastAsia="Calibri"/>
          <w:lang w:eastAsia="nl-NL"/>
        </w:rPr>
        <w:t>De term ‘eerlijke handel’ verwijst traditioneel naar handel met kleinschalige landbouwproducenten in het zogenaamde ‘ Zuiden’, die exporteren naar ‘het Noorden’.</w:t>
      </w:r>
      <w:r w:rsidRPr="00647FB7">
        <w:rPr>
          <w:rFonts w:eastAsia="Calibri"/>
          <w:vertAlign w:val="superscript"/>
          <w:lang w:eastAsia="nl-NL"/>
        </w:rPr>
        <w:footnoteReference w:id="8"/>
      </w:r>
      <w:r w:rsidRPr="00647FB7">
        <w:rPr>
          <w:rFonts w:eastAsia="Calibri"/>
          <w:lang w:eastAsia="nl-NL"/>
        </w:rPr>
        <w:t xml:space="preserve"> </w:t>
      </w:r>
      <w:r w:rsidRPr="00A369C1">
        <w:rPr>
          <w:rFonts w:eastAsia="Calibri"/>
          <w:lang w:eastAsia="nl-NL"/>
        </w:rPr>
        <w:t>Voor producenten in het noorden biedt het ‘korte keten’-concept een alternatief voor nadelige aspecten van ons huidige landbouw- en voedselsysteem</w:t>
      </w:r>
      <w:r w:rsidRPr="00A369C1">
        <w:rPr>
          <w:rFonts w:eastAsia="Calibri"/>
          <w:b/>
          <w:lang w:eastAsia="nl-NL"/>
        </w:rPr>
        <w:t xml:space="preserve">. </w:t>
      </w:r>
      <w:r w:rsidRPr="00A369C1">
        <w:rPr>
          <w:rFonts w:eastAsia="Calibri"/>
          <w:b/>
          <w:vertAlign w:val="superscript"/>
          <w:lang w:eastAsia="nl-NL"/>
        </w:rPr>
        <w:footnoteReference w:id="9"/>
      </w:r>
    </w:p>
    <w:p w:rsidR="00A369C1" w:rsidRPr="00647FB7" w:rsidRDefault="00A369C1" w:rsidP="00647FB7">
      <w:pPr>
        <w:rPr>
          <w:rFonts w:eastAsia="Calibri"/>
          <w:b/>
          <w:lang w:eastAsia="nl-NL"/>
        </w:rPr>
      </w:pPr>
    </w:p>
    <w:p w:rsidR="00647FB7" w:rsidRPr="00647FB7" w:rsidRDefault="00647FB7" w:rsidP="00647FB7">
      <w:pPr>
        <w:rPr>
          <w:rFonts w:eastAsia="Calibri"/>
          <w:lang w:eastAsia="nl-NL"/>
        </w:rPr>
      </w:pPr>
      <w:r w:rsidRPr="00647FB7">
        <w:rPr>
          <w:rFonts w:eastAsia="Calibri"/>
          <w:lang w:eastAsia="nl-NL"/>
        </w:rPr>
        <w:lastRenderedPageBreak/>
        <w:t xml:space="preserve">Bij gebruik van producten en grondstoffen die niet in Europa of de VS geproduceerd worden en ingevoerd worden uit ontwikkelingslanden wordt </w:t>
      </w:r>
      <w:r w:rsidR="00021230">
        <w:rPr>
          <w:rFonts w:eastAsia="Calibri"/>
          <w:lang w:eastAsia="nl-NL"/>
        </w:rPr>
        <w:t xml:space="preserve">bij voorkeur </w:t>
      </w:r>
      <w:r w:rsidRPr="00647FB7">
        <w:rPr>
          <w:rFonts w:eastAsia="Calibri"/>
          <w:lang w:eastAsia="nl-NL"/>
        </w:rPr>
        <w:t>gekozen voor producten die voortkomen uit eerlijke handel (fair trade). Het gaat hierbij om fruitsappen afkomstig van buiten Europa of de VS, exotisch fruit</w:t>
      </w:r>
      <w:r w:rsidR="005340DB">
        <w:rPr>
          <w:rFonts w:eastAsia="Calibri"/>
          <w:lang w:eastAsia="nl-NL"/>
        </w:rPr>
        <w:t xml:space="preserve">, </w:t>
      </w:r>
      <w:r w:rsidRPr="00647FB7">
        <w:rPr>
          <w:rFonts w:eastAsia="Calibri"/>
          <w:lang w:eastAsia="nl-NL"/>
        </w:rPr>
        <w:t>bananen, koffie, thee, rietsuiker, chocolade,rijst …</w:t>
      </w:r>
      <w:r w:rsidR="00021230">
        <w:rPr>
          <w:rFonts w:eastAsia="Calibri"/>
          <w:lang w:eastAsia="nl-NL"/>
        </w:rPr>
        <w:t xml:space="preserve">. Bananen zijn verplicht </w:t>
      </w:r>
      <w:r w:rsidR="005340DB">
        <w:rPr>
          <w:rFonts w:eastAsia="Calibri"/>
          <w:lang w:eastAsia="nl-NL"/>
        </w:rPr>
        <w:t>BIO/</w:t>
      </w:r>
      <w:r w:rsidR="00021230">
        <w:rPr>
          <w:rFonts w:eastAsia="Calibri"/>
          <w:lang w:eastAsia="nl-NL"/>
        </w:rPr>
        <w:t>eerlijke handel.</w:t>
      </w:r>
    </w:p>
    <w:p w:rsidR="00647FB7" w:rsidRDefault="00647FB7" w:rsidP="00D96138">
      <w:pPr>
        <w:rPr>
          <w:rFonts w:eastAsia="Calibri"/>
          <w:lang w:eastAsia="nl-NL"/>
        </w:rPr>
      </w:pPr>
    </w:p>
    <w:p w:rsidR="00D96138" w:rsidRDefault="00D96138" w:rsidP="00D96138">
      <w:pPr>
        <w:rPr>
          <w:rFonts w:eastAsia="Calibri"/>
          <w:lang w:eastAsia="nl-NL"/>
        </w:rPr>
      </w:pPr>
      <w:r w:rsidRPr="00CA7507">
        <w:rPr>
          <w:rFonts w:eastAsia="Calibri"/>
          <w:lang w:eastAsia="nl-NL"/>
        </w:rPr>
        <w:t>Omschrijving eerli</w:t>
      </w:r>
      <w:r>
        <w:rPr>
          <w:rFonts w:eastAsia="Calibri"/>
          <w:lang w:eastAsia="nl-NL"/>
        </w:rPr>
        <w:t>jke handel:</w:t>
      </w:r>
    </w:p>
    <w:p w:rsidR="00D96138" w:rsidRPr="001B7AF3" w:rsidRDefault="00D96138" w:rsidP="00542EB5">
      <w:pPr>
        <w:widowControl w:val="0"/>
        <w:numPr>
          <w:ilvl w:val="0"/>
          <w:numId w:val="51"/>
        </w:numPr>
        <w:overflowPunct w:val="0"/>
        <w:autoSpaceDE w:val="0"/>
        <w:autoSpaceDN w:val="0"/>
        <w:adjustRightInd w:val="0"/>
        <w:spacing w:after="200" w:line="276" w:lineRule="auto"/>
        <w:rPr>
          <w:rFonts w:cs="Calibri"/>
          <w:szCs w:val="22"/>
          <w:lang w:val="nl-NL" w:eastAsia="nl-BE"/>
        </w:rPr>
      </w:pPr>
      <w:r w:rsidRPr="001B7AF3">
        <w:rPr>
          <w:rFonts w:cs="Calibri"/>
          <w:szCs w:val="22"/>
          <w:lang w:val="nl-NL" w:eastAsia="nl-BE"/>
        </w:rPr>
        <w:t>Producten die voortkomen uit eerlijke handel bevatten volgende kenmerken:</w:t>
      </w:r>
    </w:p>
    <w:p w:rsidR="00D96138" w:rsidRPr="001B7AF3" w:rsidRDefault="00D96138" w:rsidP="00D96138">
      <w:pPr>
        <w:ind w:left="1080" w:hanging="360"/>
        <w:rPr>
          <w:rFonts w:cs="Calibri"/>
          <w:szCs w:val="22"/>
        </w:rPr>
      </w:pPr>
      <w:r w:rsidRPr="001B7AF3">
        <w:rPr>
          <w:rFonts w:cs="Calibri"/>
          <w:szCs w:val="22"/>
          <w:lang w:val="nl-NL"/>
        </w:rPr>
        <w:t xml:space="preserve">(1) </w:t>
      </w:r>
      <w:r w:rsidRPr="001B7AF3">
        <w:rPr>
          <w:rFonts w:cs="Calibri"/>
          <w:szCs w:val="22"/>
        </w:rPr>
        <w:t>De aankoopprijs bij de producenten moet ten alle tijden de productiekosten dekken, met inbegrip van sociale, milieu- en andere kosten zoals certificatiekost;</w:t>
      </w:r>
    </w:p>
    <w:p w:rsidR="00D96138" w:rsidRPr="001B7AF3" w:rsidRDefault="00D96138" w:rsidP="00D96138">
      <w:pPr>
        <w:ind w:left="1080" w:hanging="360"/>
        <w:rPr>
          <w:rFonts w:cs="Calibri"/>
          <w:szCs w:val="22"/>
        </w:rPr>
      </w:pPr>
      <w:r w:rsidRPr="001B7AF3">
        <w:rPr>
          <w:rFonts w:cs="Calibri"/>
          <w:szCs w:val="22"/>
        </w:rPr>
        <w:t>(2) De producenten ontvangen een premie, onafhankelijk van de wereldmarktprijs, die op een systematische wijze ingewerkt is in het prijszettingsysteem en gebruikt wordt ten voordele van de groep/gemeenschap;</w:t>
      </w:r>
    </w:p>
    <w:p w:rsidR="00D96138" w:rsidRPr="001B7AF3" w:rsidRDefault="00D96138" w:rsidP="00D96138">
      <w:pPr>
        <w:ind w:left="1080" w:hanging="360"/>
        <w:rPr>
          <w:rFonts w:cs="Calibri"/>
          <w:szCs w:val="22"/>
        </w:rPr>
      </w:pPr>
      <w:r w:rsidRPr="001B7AF3">
        <w:rPr>
          <w:rFonts w:cs="Calibri"/>
          <w:szCs w:val="22"/>
        </w:rPr>
        <w:t>(3) De aankoop gebeurt zo rechtstreeks mogelijk bij de producenten;</w:t>
      </w:r>
    </w:p>
    <w:p w:rsidR="00D96138" w:rsidRPr="001B7AF3" w:rsidRDefault="00D96138" w:rsidP="00D96138">
      <w:pPr>
        <w:ind w:left="1080" w:hanging="360"/>
        <w:rPr>
          <w:rFonts w:cs="Calibri"/>
          <w:szCs w:val="22"/>
        </w:rPr>
      </w:pPr>
      <w:r w:rsidRPr="001B7AF3">
        <w:rPr>
          <w:rFonts w:cs="Calibri"/>
          <w:szCs w:val="22"/>
        </w:rPr>
        <w:t>(4) Er worden stabiele handelsrelaties gelegd (contracten tussen koper en verkoper voor een lange periode en recht op voorfinanciering);</w:t>
      </w:r>
    </w:p>
    <w:p w:rsidR="00D96138" w:rsidRPr="001B7AF3" w:rsidRDefault="00D96138" w:rsidP="00D96138">
      <w:pPr>
        <w:ind w:left="1080" w:hanging="360"/>
        <w:rPr>
          <w:rFonts w:cs="Calibri"/>
          <w:szCs w:val="22"/>
        </w:rPr>
      </w:pPr>
      <w:r w:rsidRPr="001B7AF3">
        <w:rPr>
          <w:rFonts w:cs="Calibri"/>
          <w:szCs w:val="22"/>
        </w:rPr>
        <w:t>(5)</w:t>
      </w:r>
      <w:r w:rsidRPr="001B7AF3">
        <w:rPr>
          <w:rFonts w:cs="Calibri"/>
          <w:sz w:val="14"/>
          <w:szCs w:val="14"/>
        </w:rPr>
        <w:t> </w:t>
      </w:r>
      <w:r w:rsidRPr="001B7AF3">
        <w:rPr>
          <w:rFonts w:cs="Calibri"/>
          <w:szCs w:val="22"/>
        </w:rPr>
        <w:t>De groep van producenten beschikt over een democratisch georganiseerde structuur;</w:t>
      </w:r>
    </w:p>
    <w:p w:rsidR="00D96138" w:rsidRPr="001B7AF3" w:rsidRDefault="00D96138" w:rsidP="00D96138">
      <w:pPr>
        <w:ind w:left="1080" w:hanging="360"/>
        <w:rPr>
          <w:rFonts w:cs="Calibri"/>
          <w:szCs w:val="22"/>
        </w:rPr>
      </w:pPr>
      <w:r w:rsidRPr="001B7AF3">
        <w:rPr>
          <w:rFonts w:cs="Calibri"/>
          <w:szCs w:val="22"/>
        </w:rPr>
        <w:t>(6) Voor arbeiders geldt een verbod op discriminatie (bvb ras, religie, seksuele voorkeur, …), het recht op vakbondsvrijheid, een betaling van minstens het wettelijke minimumloon, een verbod op gedwongen- en kinderarbeid en het recht op veilige, gezonde en menswaardige arbeidsomstandigheden;</w:t>
      </w:r>
    </w:p>
    <w:p w:rsidR="00D96138" w:rsidRPr="001B7AF3" w:rsidRDefault="00D96138" w:rsidP="00D96138">
      <w:pPr>
        <w:ind w:left="1080" w:hanging="360"/>
        <w:rPr>
          <w:rFonts w:cs="Calibri"/>
          <w:szCs w:val="22"/>
        </w:rPr>
      </w:pPr>
      <w:r w:rsidRPr="001B7AF3">
        <w:rPr>
          <w:rFonts w:cs="Calibri"/>
          <w:szCs w:val="22"/>
        </w:rPr>
        <w:t>(7) De producentenorganisatie past een milieuplan toe waarbij impact van de teelt geminimaliseerd wordt: erosie voorkomen of gereduceerd,  vruchtbaarheid en de structuur van de bodem verbeterd, geen gebruik van verboden agrochemische producten of van genetisch gemodificeerde zaden.</w:t>
      </w:r>
    </w:p>
    <w:p w:rsidR="00D96138" w:rsidRPr="001B7AF3" w:rsidRDefault="00D96138" w:rsidP="00D96138">
      <w:pPr>
        <w:widowControl w:val="0"/>
        <w:overflowPunct w:val="0"/>
        <w:autoSpaceDE w:val="0"/>
        <w:autoSpaceDN w:val="0"/>
        <w:adjustRightInd w:val="0"/>
        <w:rPr>
          <w:rFonts w:cs="Calibri"/>
          <w:szCs w:val="22"/>
          <w:lang w:eastAsia="nl-BE"/>
        </w:rPr>
      </w:pPr>
    </w:p>
    <w:p w:rsidR="00A369C1" w:rsidRDefault="00A369C1" w:rsidP="00A369C1">
      <w:r w:rsidRPr="00A369C1">
        <w:t>Omschrijving korte keten</w:t>
      </w:r>
    </w:p>
    <w:p w:rsidR="00A369C1" w:rsidRPr="00A369C1" w:rsidRDefault="00A369C1" w:rsidP="00A369C1">
      <w:r w:rsidRPr="00A369C1">
        <w:t>Volgens het Strategisch Plan Korte Keten, opgesteld door de Vlaamse overheid en organisaties die werken aan lokale voedselstrategieën, duidt de term ‘korte keten’ op het volgende:</w:t>
      </w:r>
    </w:p>
    <w:p w:rsidR="00A369C1" w:rsidRPr="00A369C1" w:rsidRDefault="00A369C1" w:rsidP="00A369C1">
      <w:pPr>
        <w:pStyle w:val="Lijstalinea"/>
        <w:numPr>
          <w:ilvl w:val="0"/>
          <w:numId w:val="90"/>
        </w:numPr>
        <w:spacing w:after="160" w:line="259" w:lineRule="auto"/>
        <w:contextualSpacing/>
      </w:pPr>
      <w:r w:rsidRPr="00A369C1">
        <w:t>Betrokkenheid van consument</w:t>
      </w:r>
    </w:p>
    <w:p w:rsidR="00A369C1" w:rsidRPr="00A369C1" w:rsidRDefault="00A369C1" w:rsidP="00A369C1">
      <w:pPr>
        <w:pStyle w:val="Lijstalinea"/>
        <w:numPr>
          <w:ilvl w:val="0"/>
          <w:numId w:val="90"/>
        </w:numPr>
        <w:spacing w:after="160" w:line="259" w:lineRule="auto"/>
        <w:contextualSpacing/>
      </w:pPr>
      <w:r w:rsidRPr="00A369C1">
        <w:t>Vaak komen beiden uit dezelfde regio en ontmoeten ze elkaar persoonlijk, op een boerenmarkt of in een hoevewinkel bijvoorbeeld.</w:t>
      </w:r>
    </w:p>
    <w:p w:rsidR="00A369C1" w:rsidRPr="00A369C1" w:rsidRDefault="00A369C1" w:rsidP="00A369C1">
      <w:pPr>
        <w:pStyle w:val="Lijstalinea"/>
        <w:numPr>
          <w:ilvl w:val="0"/>
          <w:numId w:val="90"/>
        </w:numPr>
        <w:spacing w:after="160" w:line="259" w:lineRule="auto"/>
        <w:contextualSpacing/>
      </w:pPr>
      <w:r w:rsidRPr="00A369C1">
        <w:t>Zo weinig mogelijk schakels</w:t>
      </w:r>
    </w:p>
    <w:p w:rsidR="00A369C1" w:rsidRPr="00A369C1" w:rsidRDefault="00A369C1" w:rsidP="00A369C1">
      <w:pPr>
        <w:pStyle w:val="Lijstalinea"/>
        <w:numPr>
          <w:ilvl w:val="0"/>
          <w:numId w:val="90"/>
        </w:numPr>
        <w:spacing w:after="160" w:line="259" w:lineRule="auto"/>
        <w:contextualSpacing/>
      </w:pPr>
      <w:r w:rsidRPr="00A369C1">
        <w:t>Een rechtstreekse band of maximaal één tussenschakel is ideaal. Transparantie over die tussenschakels zorgt dat producent en consument hun grip op de keten behouden (in de conventionele handel hebben grote bedrijven die macht in handen).</w:t>
      </w:r>
    </w:p>
    <w:p w:rsidR="00A369C1" w:rsidRPr="00A369C1" w:rsidRDefault="00A369C1" w:rsidP="00A369C1">
      <w:pPr>
        <w:pStyle w:val="Lijstalinea"/>
        <w:numPr>
          <w:ilvl w:val="0"/>
          <w:numId w:val="90"/>
        </w:numPr>
        <w:spacing w:after="160" w:line="259" w:lineRule="auto"/>
        <w:contextualSpacing/>
      </w:pPr>
      <w:r w:rsidRPr="00A369C1">
        <w:t>Autonomie voor producent</w:t>
      </w:r>
    </w:p>
    <w:p w:rsidR="00A369C1" w:rsidRPr="00A369C1" w:rsidRDefault="00A369C1" w:rsidP="00A369C1">
      <w:pPr>
        <w:pStyle w:val="Lijstalinea"/>
        <w:numPr>
          <w:ilvl w:val="0"/>
          <w:numId w:val="90"/>
        </w:numPr>
        <w:spacing w:after="160" w:line="259" w:lineRule="auto"/>
        <w:contextualSpacing/>
      </w:pPr>
      <w:r w:rsidRPr="00A369C1">
        <w:t>De producent bepaalt zelf een eerlijke prijs voor elk product en verdient zo een leefbaar inkomen.</w:t>
      </w:r>
    </w:p>
    <w:p w:rsidR="00A369C1" w:rsidRPr="00A369C1" w:rsidRDefault="00A369C1" w:rsidP="00A369C1">
      <w:pPr>
        <w:pStyle w:val="Lijstalinea"/>
        <w:numPr>
          <w:ilvl w:val="0"/>
          <w:numId w:val="90"/>
        </w:numPr>
        <w:spacing w:after="160" w:line="259" w:lineRule="auto"/>
        <w:contextualSpacing/>
      </w:pPr>
      <w:r w:rsidRPr="00A369C1">
        <w:t>Ondersteunen van lokale economie</w:t>
      </w:r>
    </w:p>
    <w:p w:rsidR="00A369C1" w:rsidRPr="00A369C1" w:rsidRDefault="00A369C1" w:rsidP="00A369C1">
      <w:pPr>
        <w:pStyle w:val="Lijstalinea"/>
        <w:numPr>
          <w:ilvl w:val="0"/>
          <w:numId w:val="90"/>
        </w:numPr>
        <w:spacing w:after="160" w:line="259" w:lineRule="auto"/>
        <w:contextualSpacing/>
      </w:pPr>
      <w:r w:rsidRPr="00A369C1">
        <w:t>Producten worden verkocht vlakbij de plaats waar ze geteeld worden.</w:t>
      </w:r>
    </w:p>
    <w:p w:rsidR="00A369C1" w:rsidRPr="00A369C1" w:rsidRDefault="00A369C1" w:rsidP="00A369C1">
      <w:pPr>
        <w:pStyle w:val="Lijstalinea"/>
        <w:numPr>
          <w:ilvl w:val="0"/>
          <w:numId w:val="90"/>
        </w:numPr>
        <w:spacing w:after="160" w:line="259" w:lineRule="auto"/>
        <w:contextualSpacing/>
      </w:pPr>
      <w:r w:rsidRPr="00A369C1">
        <w:t>Contact met dagelijkse landbouwpraktijk</w:t>
      </w:r>
    </w:p>
    <w:p w:rsidR="00A369C1" w:rsidRPr="00A369C1" w:rsidRDefault="00A369C1" w:rsidP="00A369C1">
      <w:pPr>
        <w:pStyle w:val="Lijstalinea"/>
        <w:numPr>
          <w:ilvl w:val="0"/>
          <w:numId w:val="90"/>
        </w:numPr>
        <w:spacing w:after="160" w:line="259" w:lineRule="auto"/>
        <w:contextualSpacing/>
      </w:pPr>
      <w:r w:rsidRPr="00A369C1">
        <w:t>Consumenten weten hoe producten tot stand komen en worden zich bewuster van de seizoenen en de duurzaamheid van de productie.</w:t>
      </w:r>
    </w:p>
    <w:p w:rsidR="00A369C1" w:rsidRPr="00A369C1" w:rsidRDefault="00A369C1" w:rsidP="00A369C1">
      <w:r w:rsidRPr="00A369C1">
        <w:t xml:space="preserve">Dat een product afkomstig uit het zuiden voldoet aan de kenmerken van eerlijke handel kan aangetoond worden met een label zoals Fairtrade, Ecocert Fair Trade, Fair for Life, enz… Ook elke andere vorm van afdoend bewijs dat voldaan wordt aan bovenstaande kenmerken wordt aanvaard. </w:t>
      </w:r>
    </w:p>
    <w:p w:rsidR="00A369C1" w:rsidRDefault="00A369C1" w:rsidP="00A369C1">
      <w:r w:rsidRPr="00A369C1">
        <w:t>Belangrijk hierbij is dat het gaat om eerlijke handel en niet over een duurzaamheidslabel zoals rainforest alliance, UTZ…</w:t>
      </w:r>
    </w:p>
    <w:p w:rsidR="00A369C1" w:rsidRPr="00A369C1" w:rsidRDefault="00A369C1" w:rsidP="00A369C1"/>
    <w:p w:rsidR="00A369C1" w:rsidRDefault="00A369C1" w:rsidP="00A369C1">
      <w:r w:rsidRPr="00A369C1">
        <w:t>Voor producten afkomstig uit het noorden bestaan er momenteel geen vergelijkbare “korte- keten” labels, de leverancier dient in dat geval eigen bewijsstukken te voorzien om aan te tonen dat producten van eerlijke handel zijn</w:t>
      </w:r>
    </w:p>
    <w:p w:rsidR="00A369C1" w:rsidRDefault="00A369C1" w:rsidP="007F4691">
      <w:pPr>
        <w:widowControl w:val="0"/>
        <w:overflowPunct w:val="0"/>
        <w:autoSpaceDE w:val="0"/>
        <w:autoSpaceDN w:val="0"/>
        <w:adjustRightInd w:val="0"/>
        <w:rPr>
          <w:rFonts w:cs="Calibri"/>
          <w:szCs w:val="22"/>
          <w:lang w:val="nl-NL" w:eastAsia="nl-BE"/>
        </w:rPr>
      </w:pPr>
    </w:p>
    <w:p w:rsidR="00D96138" w:rsidRPr="00021230" w:rsidRDefault="00D96138" w:rsidP="00D96138">
      <w:pPr>
        <w:rPr>
          <w:rFonts w:eastAsia="Calibri"/>
          <w:b/>
          <w:lang w:eastAsia="nl-NL"/>
        </w:rPr>
      </w:pPr>
      <w:r w:rsidRPr="00021230">
        <w:rPr>
          <w:rFonts w:eastAsia="Calibri"/>
          <w:b/>
          <w:lang w:eastAsia="nl-NL"/>
        </w:rPr>
        <w:t xml:space="preserve">Bananen </w:t>
      </w:r>
      <w:r w:rsidRPr="00850F99">
        <w:rPr>
          <w:rFonts w:eastAsia="Calibri"/>
          <w:lang w:eastAsia="nl-NL"/>
        </w:rPr>
        <w:t xml:space="preserve">dienen </w:t>
      </w:r>
      <w:r w:rsidRPr="00021230">
        <w:rPr>
          <w:rFonts w:eastAsia="Calibri"/>
          <w:b/>
          <w:lang w:eastAsia="nl-NL"/>
        </w:rPr>
        <w:t xml:space="preserve">100% eerlijke handel en bio te zijn. </w:t>
      </w:r>
    </w:p>
    <w:p w:rsidR="007F4691" w:rsidRPr="00CA7507" w:rsidRDefault="007F4691" w:rsidP="007F4691">
      <w:pPr>
        <w:rPr>
          <w:rFonts w:eastAsia="Calibri"/>
          <w:lang w:eastAsia="nl-NL"/>
        </w:rPr>
      </w:pPr>
    </w:p>
    <w:p w:rsidR="007F4691" w:rsidRDefault="00D96138" w:rsidP="00D96138">
      <w:pPr>
        <w:rPr>
          <w:rFonts w:eastAsia="Calibri"/>
          <w:lang w:eastAsia="nl-NL"/>
        </w:rPr>
      </w:pPr>
      <w:r w:rsidRPr="00CA7507">
        <w:rPr>
          <w:rFonts w:eastAsia="Calibri"/>
          <w:lang w:eastAsia="nl-NL"/>
        </w:rPr>
        <w:t>De opdrachtgever kan ten allen tijde vragen om een conventioneel product te wijzigen naar een product van eerlijke handel.</w:t>
      </w:r>
      <w:r>
        <w:rPr>
          <w:rFonts w:eastAsia="Calibri"/>
          <w:lang w:eastAsia="nl-NL"/>
        </w:rPr>
        <w:t xml:space="preserve"> </w:t>
      </w:r>
    </w:p>
    <w:p w:rsidR="007F4691" w:rsidRDefault="007F4691" w:rsidP="00D96138">
      <w:pPr>
        <w:rPr>
          <w:rFonts w:eastAsia="Calibri"/>
          <w:lang w:eastAsia="nl-NL"/>
        </w:rPr>
      </w:pPr>
    </w:p>
    <w:p w:rsidR="00D96138" w:rsidRDefault="00D96138" w:rsidP="00D96138">
      <w:pPr>
        <w:rPr>
          <w:rFonts w:eastAsia="Calibri"/>
          <w:lang w:eastAsia="nl-NL"/>
        </w:rPr>
      </w:pPr>
      <w:r w:rsidRPr="00CA7507">
        <w:rPr>
          <w:rFonts w:eastAsia="Calibri"/>
          <w:lang w:eastAsia="nl-NL"/>
        </w:rPr>
        <w:t>De leverancier dient de nodige bewijsstukken te voorzien om aan te tonen dat producten van eerlijke handel zijn</w:t>
      </w:r>
      <w:r>
        <w:rPr>
          <w:rFonts w:eastAsia="Calibri"/>
          <w:lang w:eastAsia="nl-NL"/>
        </w:rPr>
        <w:t>.</w:t>
      </w:r>
    </w:p>
    <w:p w:rsidR="00D96138" w:rsidRDefault="00D96138" w:rsidP="00D96138">
      <w:pPr>
        <w:rPr>
          <w:rFonts w:eastAsia="Calibri"/>
          <w:lang w:eastAsia="nl-NL"/>
        </w:rPr>
      </w:pPr>
    </w:p>
    <w:p w:rsidR="00902B00" w:rsidRDefault="00D96138" w:rsidP="00D96138">
      <w:pPr>
        <w:rPr>
          <w:rFonts w:eastAsia="Calibri"/>
          <w:lang w:eastAsia="nl-NL"/>
        </w:rPr>
      </w:pPr>
      <w:r>
        <w:rPr>
          <w:rFonts w:eastAsia="Calibri"/>
          <w:lang w:eastAsia="nl-NL"/>
        </w:rPr>
        <w:t>Indien de inschrijver meer inspanningen levert dan hierboven beschreven kan hij dit opgeven in bijlage D, duurzaamheid (rubriek voedselstrategie).</w:t>
      </w:r>
      <w:r w:rsidR="007F4691">
        <w:rPr>
          <w:rFonts w:eastAsia="Calibri"/>
          <w:lang w:eastAsia="nl-NL"/>
        </w:rPr>
        <w:t xml:space="preserve"> </w:t>
      </w:r>
      <w:r w:rsidR="007F4691" w:rsidRPr="00850F99">
        <w:rPr>
          <w:rFonts w:eastAsia="Calibri"/>
          <w:lang w:eastAsia="nl-NL"/>
        </w:rPr>
        <w:t>Indien de inschrijver producten aanbiedt die bio-eerlijke handel zijn krijgt hij hiervoor ook punten toegekend.</w:t>
      </w:r>
      <w:r w:rsidR="007F4691">
        <w:rPr>
          <w:rFonts w:eastAsia="Calibri"/>
          <w:lang w:eastAsia="nl-NL"/>
        </w:rPr>
        <w:t xml:space="preserve"> </w:t>
      </w:r>
      <w:r w:rsidR="00850F99">
        <w:rPr>
          <w:rFonts w:eastAsia="Calibri"/>
          <w:lang w:eastAsia="nl-NL"/>
        </w:rPr>
        <w:br/>
      </w:r>
    </w:p>
    <w:p w:rsidR="00902B00" w:rsidRPr="00A655D7" w:rsidRDefault="00902B00" w:rsidP="00542EB5">
      <w:pPr>
        <w:numPr>
          <w:ilvl w:val="0"/>
          <w:numId w:val="50"/>
        </w:numPr>
        <w:rPr>
          <w:rFonts w:eastAsia="Calibri"/>
          <w:b/>
          <w:lang w:eastAsia="nl-NL"/>
        </w:rPr>
      </w:pPr>
      <w:r>
        <w:rPr>
          <w:rFonts w:eastAsia="Calibri"/>
          <w:b/>
          <w:lang w:eastAsia="nl-NL"/>
        </w:rPr>
        <w:t>Duurzame vetten</w:t>
      </w:r>
    </w:p>
    <w:p w:rsidR="00902B00" w:rsidRPr="00902B00" w:rsidRDefault="00902B00" w:rsidP="00902B00">
      <w:pPr>
        <w:rPr>
          <w:rFonts w:eastAsia="Calibri"/>
          <w:lang w:val="nl-NL" w:eastAsia="nl-NL"/>
        </w:rPr>
      </w:pPr>
      <w:r w:rsidRPr="00902B00">
        <w:rPr>
          <w:rFonts w:eastAsia="Calibri"/>
          <w:lang w:val="nl-NL" w:eastAsia="nl-NL"/>
        </w:rPr>
        <w:t xml:space="preserve">Palmolie is olie die wijdverbreid gebruikt wordt in de voedingsmiddelenindustrie. Deze olie bevat echter meer dan 40% “atherogene” verzadigde vetzuren (ath-VVZ) en hoort niet thuis in een evenwichtig en duurzaam voedingspatroon. Het </w:t>
      </w:r>
      <w:r w:rsidRPr="00902B00">
        <w:rPr>
          <w:rFonts w:eastAsia="Calibri"/>
          <w:b/>
          <w:lang w:val="nl-NL" w:eastAsia="nl-NL"/>
        </w:rPr>
        <w:t>gebruik van palmolie is niet toegestaan</w:t>
      </w:r>
      <w:r w:rsidRPr="00902B00">
        <w:rPr>
          <w:rFonts w:eastAsia="Calibri"/>
          <w:lang w:val="nl-NL" w:eastAsia="nl-NL"/>
        </w:rPr>
        <w:t>.</w:t>
      </w:r>
    </w:p>
    <w:p w:rsidR="00902B00" w:rsidRPr="00902B00" w:rsidRDefault="00902B00" w:rsidP="00902B00">
      <w:pPr>
        <w:rPr>
          <w:rFonts w:eastAsia="Calibri"/>
          <w:lang w:val="nl-NL" w:eastAsia="nl-NL"/>
        </w:rPr>
      </w:pPr>
    </w:p>
    <w:p w:rsidR="00902B00" w:rsidRPr="00902B00" w:rsidRDefault="00902B00" w:rsidP="00902B00">
      <w:pPr>
        <w:rPr>
          <w:rFonts w:eastAsia="Calibri"/>
          <w:lang w:val="nl-NL" w:eastAsia="nl-NL"/>
        </w:rPr>
      </w:pPr>
      <w:r w:rsidRPr="00902B00">
        <w:rPr>
          <w:rFonts w:eastAsia="Calibri"/>
          <w:lang w:val="nl-NL" w:eastAsia="nl-NL"/>
        </w:rPr>
        <w:t>De aanbestedende overheid kan rapportage opvragen over het gebruik van plantaardige oliën (hoeveelheid, soort) gedurende de looptijd van het contract.</w:t>
      </w:r>
    </w:p>
    <w:p w:rsidR="00021230" w:rsidRDefault="00021230" w:rsidP="002E1B95">
      <w:pPr>
        <w:rPr>
          <w:rFonts w:eastAsia="Calibri"/>
          <w:lang w:eastAsia="nl-NL"/>
        </w:rPr>
      </w:pPr>
    </w:p>
    <w:p w:rsidR="00902B00" w:rsidRPr="00E969C6" w:rsidRDefault="00902B00" w:rsidP="00542EB5">
      <w:pPr>
        <w:numPr>
          <w:ilvl w:val="0"/>
          <w:numId w:val="50"/>
        </w:numPr>
        <w:rPr>
          <w:rFonts w:eastAsia="Calibri"/>
          <w:b/>
          <w:lang w:eastAsia="nl-NL"/>
        </w:rPr>
      </w:pPr>
      <w:r w:rsidRPr="00E969C6">
        <w:rPr>
          <w:rFonts w:eastAsia="Calibri"/>
          <w:b/>
          <w:lang w:eastAsia="nl-NL"/>
        </w:rPr>
        <w:t xml:space="preserve">Vermijd voedselafval en verpakkingen </w:t>
      </w:r>
    </w:p>
    <w:p w:rsidR="00BF6588" w:rsidRDefault="00BF6588" w:rsidP="00902B00">
      <w:pPr>
        <w:rPr>
          <w:rFonts w:eastAsia="Calibri"/>
          <w:lang w:eastAsia="nl-NL"/>
        </w:rPr>
      </w:pPr>
    </w:p>
    <w:p w:rsidR="00BF6588" w:rsidRPr="00BF6588" w:rsidRDefault="00BF6588" w:rsidP="00902B00">
      <w:pPr>
        <w:rPr>
          <w:rFonts w:eastAsia="Calibri"/>
          <w:u w:val="single"/>
          <w:lang w:eastAsia="nl-NL"/>
        </w:rPr>
      </w:pPr>
      <w:r w:rsidRPr="00BF6588">
        <w:rPr>
          <w:rFonts w:eastAsia="Calibri"/>
          <w:u w:val="single"/>
          <w:lang w:eastAsia="nl-NL"/>
        </w:rPr>
        <w:t>Voedselafval</w:t>
      </w:r>
    </w:p>
    <w:p w:rsidR="00902B00" w:rsidRPr="00CA7507" w:rsidRDefault="00902B00" w:rsidP="00902B00">
      <w:pPr>
        <w:rPr>
          <w:rFonts w:eastAsia="Calibri"/>
          <w:lang w:eastAsia="nl-NL"/>
        </w:rPr>
      </w:pPr>
      <w:r w:rsidRPr="00CA7507">
        <w:rPr>
          <w:rFonts w:eastAsia="Calibri"/>
          <w:lang w:eastAsia="nl-NL"/>
        </w:rPr>
        <w:t>Jaarlijks wordt er meer dan 100 miljoen ton voedsel verspild</w:t>
      </w:r>
      <w:r>
        <w:rPr>
          <w:rFonts w:eastAsia="Calibri"/>
          <w:lang w:eastAsia="nl-NL"/>
        </w:rPr>
        <w:t>,</w:t>
      </w:r>
      <w:r w:rsidRPr="00CA7507">
        <w:rPr>
          <w:rFonts w:eastAsia="Calibri"/>
          <w:lang w:eastAsia="nl-NL"/>
        </w:rPr>
        <w:t xml:space="preserve"> landbouw en vis niet inbegrepen.</w:t>
      </w:r>
    </w:p>
    <w:p w:rsidR="00902B00" w:rsidRPr="00CA7507" w:rsidRDefault="00902B00" w:rsidP="00902B00">
      <w:pPr>
        <w:rPr>
          <w:rFonts w:eastAsia="Calibri"/>
          <w:lang w:eastAsia="nl-NL"/>
        </w:rPr>
      </w:pPr>
      <w:r w:rsidRPr="00CA7507">
        <w:rPr>
          <w:rFonts w:eastAsia="Calibri"/>
          <w:lang w:eastAsia="nl-NL"/>
        </w:rPr>
        <w:t xml:space="preserve">Volgens het FAO (Food and Agriculture Organization of the United Nations) wordt wereldwijd ongeveer een derde van het voedsel bestemd </w:t>
      </w:r>
      <w:r w:rsidR="003A3024" w:rsidRPr="00CA7507">
        <w:rPr>
          <w:rFonts w:eastAsia="Calibri"/>
          <w:lang w:eastAsia="nl-NL"/>
        </w:rPr>
        <w:t>voor menselijke</w:t>
      </w:r>
      <w:r w:rsidRPr="00CA7507">
        <w:rPr>
          <w:rFonts w:eastAsia="Calibri"/>
          <w:lang w:eastAsia="nl-NL"/>
        </w:rPr>
        <w:t xml:space="preserve"> consumptie verspild, +/- 1,3 miljard ton per jaar.</w:t>
      </w:r>
      <w:r>
        <w:rPr>
          <w:rFonts w:eastAsia="Calibri"/>
          <w:lang w:eastAsia="nl-NL"/>
        </w:rPr>
        <w:t xml:space="preserve"> </w:t>
      </w:r>
      <w:r w:rsidRPr="00CA7507">
        <w:rPr>
          <w:rFonts w:eastAsia="Calibri"/>
          <w:lang w:eastAsia="nl-NL"/>
        </w:rPr>
        <w:t xml:space="preserve">Voedselafval gegenereerd door de ‘foodservice’ sector in de Europese lidstaten wordt op 12,5 miljoen ton geschat. </w:t>
      </w:r>
    </w:p>
    <w:p w:rsidR="00542B7B" w:rsidRPr="00542B7B" w:rsidRDefault="00542B7B" w:rsidP="00542B7B">
      <w:pPr>
        <w:rPr>
          <w:rFonts w:eastAsia="Calibri"/>
          <w:lang w:eastAsia="nl-NL"/>
        </w:rPr>
      </w:pPr>
    </w:p>
    <w:p w:rsidR="004460E8" w:rsidRDefault="005161AD" w:rsidP="00542B7B">
      <w:pPr>
        <w:rPr>
          <w:rFonts w:eastAsia="Calibri"/>
          <w:lang w:eastAsia="nl-NL"/>
        </w:rPr>
      </w:pPr>
      <w:r>
        <w:rPr>
          <w:rFonts w:eastAsia="Calibri"/>
          <w:lang w:eastAsia="nl-NL"/>
        </w:rPr>
        <w:t>Voedselverspilling</w:t>
      </w:r>
      <w:r w:rsidR="00542B7B" w:rsidRPr="00542B7B">
        <w:rPr>
          <w:rFonts w:eastAsia="Calibri"/>
          <w:lang w:eastAsia="nl-NL"/>
        </w:rPr>
        <w:t xml:space="preserve"> wordt veroorzaakt door een samenspel van verschillende routines gaande van het plannen van de maaltijd, aankoop, bewaring, productieproces (koken), de consumptie en het weggooien. Daarom dient voedselverspilling aangepakt te worden op alle stappen in het proces. </w:t>
      </w:r>
      <w:r w:rsidR="00BF6588" w:rsidRPr="00BF6588">
        <w:rPr>
          <w:rFonts w:eastAsia="Calibri"/>
          <w:lang w:eastAsia="nl-NL"/>
        </w:rPr>
        <w:t xml:space="preserve">Om die reden wordt gevraagd om het mogelijk te maken dat er naast een 1-persoonverpakking en een verpakking voor meerdere personen </w:t>
      </w:r>
      <w:r w:rsidR="003A3024">
        <w:rPr>
          <w:rFonts w:eastAsia="Calibri"/>
          <w:lang w:eastAsia="nl-NL"/>
        </w:rPr>
        <w:t>b</w:t>
      </w:r>
      <w:r w:rsidR="003A3024" w:rsidRPr="00BF6588">
        <w:rPr>
          <w:rFonts w:eastAsia="Calibri"/>
          <w:lang w:eastAsia="nl-NL"/>
        </w:rPr>
        <w:t>v.</w:t>
      </w:r>
      <w:r w:rsidR="00BF6588" w:rsidRPr="00BF6588">
        <w:rPr>
          <w:rFonts w:eastAsia="Calibri"/>
          <w:lang w:eastAsia="nl-NL"/>
        </w:rPr>
        <w:t xml:space="preserve"> 9 er ook een gulden middenweg mogelijk is </w:t>
      </w:r>
      <w:r w:rsidR="00BF6588">
        <w:rPr>
          <w:rFonts w:eastAsia="Calibri"/>
          <w:lang w:eastAsia="nl-NL"/>
        </w:rPr>
        <w:t>voor b</w:t>
      </w:r>
      <w:r w:rsidR="00BF6588" w:rsidRPr="00BF6588">
        <w:rPr>
          <w:rFonts w:eastAsia="Calibri"/>
          <w:lang w:eastAsia="nl-NL"/>
        </w:rPr>
        <w:t>vb</w:t>
      </w:r>
      <w:r w:rsidR="00BF6588">
        <w:rPr>
          <w:rFonts w:eastAsia="Calibri"/>
          <w:lang w:eastAsia="nl-NL"/>
        </w:rPr>
        <w:t>.</w:t>
      </w:r>
      <w:r w:rsidR="00BF6588" w:rsidRPr="00BF6588">
        <w:rPr>
          <w:rFonts w:eastAsia="Calibri"/>
          <w:lang w:eastAsia="nl-NL"/>
        </w:rPr>
        <w:t xml:space="preserve"> 4 personen. De combinaties van verschillende verpakkingsvolumes is noodzakelijk.</w:t>
      </w:r>
    </w:p>
    <w:p w:rsidR="004460E8" w:rsidRDefault="004460E8" w:rsidP="00542B7B">
      <w:pPr>
        <w:rPr>
          <w:rFonts w:cs="Calibri"/>
          <w:lang w:eastAsia="nl-NL"/>
        </w:rPr>
      </w:pPr>
    </w:p>
    <w:p w:rsidR="00BF6588" w:rsidRDefault="00542B7B" w:rsidP="00BF6588">
      <w:pPr>
        <w:rPr>
          <w:rFonts w:eastAsia="Calibri"/>
          <w:lang w:eastAsia="nl-NL"/>
        </w:rPr>
      </w:pPr>
      <w:r w:rsidRPr="00542B7B">
        <w:rPr>
          <w:rFonts w:cs="Calibri"/>
          <w:lang w:eastAsia="nl-NL"/>
        </w:rPr>
        <w:t>De dienstverlener dient een actieve rol op te nemen om de voedselverspilling aan de consumentzijde aan te pakken. Zoals het aanbieden van correcte porties, het mogelijk maken van verschillende verpakkingsvolumes, het voorkomen dat verpakkingen beschadigd geraken, anticiperen op populaire en minder populaire gerechten, enz.</w:t>
      </w:r>
      <w:r w:rsidR="00BF6588" w:rsidRPr="00BF6588">
        <w:rPr>
          <w:rFonts w:eastAsia="Calibri"/>
          <w:lang w:eastAsia="nl-NL"/>
        </w:rPr>
        <w:t xml:space="preserve"> </w:t>
      </w:r>
    </w:p>
    <w:p w:rsidR="00542EB5" w:rsidRDefault="00542EB5" w:rsidP="00BF6588">
      <w:pPr>
        <w:rPr>
          <w:rFonts w:eastAsia="Calibri"/>
          <w:lang w:eastAsia="nl-NL"/>
        </w:rPr>
      </w:pPr>
    </w:p>
    <w:p w:rsidR="00BF6588" w:rsidRDefault="00BF6588" w:rsidP="00BF6588">
      <w:pPr>
        <w:rPr>
          <w:rFonts w:eastAsia="Calibri"/>
          <w:lang w:eastAsia="nl-NL"/>
        </w:rPr>
      </w:pPr>
      <w:r>
        <w:rPr>
          <w:rFonts w:eastAsia="Calibri"/>
          <w:lang w:eastAsia="nl-NL"/>
        </w:rPr>
        <w:t>De aanbeste</w:t>
      </w:r>
      <w:r w:rsidR="003A3024">
        <w:rPr>
          <w:rFonts w:eastAsia="Calibri"/>
          <w:lang w:eastAsia="nl-NL"/>
        </w:rPr>
        <w:t>de</w:t>
      </w:r>
      <w:r>
        <w:rPr>
          <w:rFonts w:eastAsia="Calibri"/>
          <w:lang w:eastAsia="nl-NL"/>
        </w:rPr>
        <w:t>nde overheid</w:t>
      </w:r>
      <w:r w:rsidRPr="00CA7507">
        <w:rPr>
          <w:rFonts w:eastAsia="Calibri"/>
          <w:lang w:eastAsia="nl-NL"/>
        </w:rPr>
        <w:t xml:space="preserve"> staat </w:t>
      </w:r>
      <w:r w:rsidR="003A3024" w:rsidRPr="00CA7507">
        <w:rPr>
          <w:rFonts w:eastAsia="Calibri"/>
          <w:lang w:eastAsia="nl-NL"/>
        </w:rPr>
        <w:t>erop</w:t>
      </w:r>
      <w:r w:rsidRPr="00CA7507">
        <w:rPr>
          <w:rFonts w:eastAsia="Calibri"/>
          <w:lang w:eastAsia="nl-NL"/>
        </w:rPr>
        <w:t xml:space="preserve"> dat de dienstverlener de nodige acties onderneemt om voedselafval te vermijden/aan te pakken tijdens de productie</w:t>
      </w:r>
      <w:r>
        <w:rPr>
          <w:rFonts w:eastAsia="Calibri"/>
          <w:lang w:eastAsia="nl-NL"/>
        </w:rPr>
        <w:t>.</w:t>
      </w:r>
      <w:r w:rsidR="00E26916">
        <w:rPr>
          <w:rFonts w:eastAsia="Calibri"/>
          <w:lang w:eastAsia="nl-NL"/>
        </w:rPr>
        <w:t xml:space="preserve"> De inschrijver dient een expert ter beschikking te stellen om voedselverspilling tegen te gaan. </w:t>
      </w:r>
    </w:p>
    <w:p w:rsidR="00542EB5" w:rsidRDefault="00542EB5" w:rsidP="00BF6588">
      <w:pPr>
        <w:rPr>
          <w:rFonts w:eastAsia="Calibri"/>
          <w:lang w:eastAsia="nl-NL"/>
        </w:rPr>
      </w:pPr>
    </w:p>
    <w:p w:rsidR="00BF6588" w:rsidRPr="00CA7507" w:rsidRDefault="00BF6588" w:rsidP="00BF6588">
      <w:pPr>
        <w:rPr>
          <w:rFonts w:eastAsia="Calibri"/>
          <w:lang w:eastAsia="nl-NL"/>
        </w:rPr>
      </w:pPr>
      <w:r>
        <w:rPr>
          <w:rFonts w:eastAsia="Calibri"/>
          <w:lang w:eastAsia="nl-NL"/>
        </w:rPr>
        <w:t xml:space="preserve">De inschrijver dient de inspanningen op te geven </w:t>
      </w:r>
      <w:r w:rsidRPr="00A944F5">
        <w:rPr>
          <w:rFonts w:eastAsia="Calibri"/>
          <w:lang w:eastAsia="nl-NL"/>
        </w:rPr>
        <w:t>in bijlage C,</w:t>
      </w:r>
      <w:r>
        <w:rPr>
          <w:rFonts w:eastAsia="Calibri"/>
          <w:lang w:eastAsia="nl-NL"/>
        </w:rPr>
        <w:t xml:space="preserve"> duurzaamheid (rubriek voedselstrategie). De inspanningen worden beoordeeld bij de gunningscriteria. </w:t>
      </w:r>
    </w:p>
    <w:p w:rsidR="00542B7B" w:rsidRPr="00542B7B" w:rsidRDefault="00542B7B" w:rsidP="00542B7B">
      <w:pPr>
        <w:rPr>
          <w:rFonts w:cs="Calibri"/>
          <w:lang w:eastAsia="nl-NL"/>
        </w:rPr>
      </w:pPr>
    </w:p>
    <w:p w:rsidR="00902B00" w:rsidRPr="00BF6588" w:rsidRDefault="00BF6588" w:rsidP="00902B00">
      <w:pPr>
        <w:rPr>
          <w:rFonts w:eastAsia="Calibri"/>
          <w:u w:val="single"/>
          <w:lang w:eastAsia="nl-NL"/>
        </w:rPr>
      </w:pPr>
      <w:r w:rsidRPr="00BF6588">
        <w:rPr>
          <w:rFonts w:eastAsia="Calibri"/>
          <w:u w:val="single"/>
          <w:lang w:eastAsia="nl-NL"/>
        </w:rPr>
        <w:t>Verpakking</w:t>
      </w:r>
    </w:p>
    <w:p w:rsidR="00EC3712" w:rsidRPr="00485791" w:rsidRDefault="00542EB5" w:rsidP="00485791">
      <w:pPr>
        <w:rPr>
          <w:rFonts w:eastAsia="Calibri"/>
          <w:lang w:eastAsia="nl-NL"/>
        </w:rPr>
      </w:pPr>
      <w:r>
        <w:rPr>
          <w:rFonts w:eastAsia="Calibri"/>
          <w:lang w:eastAsia="nl-NL"/>
        </w:rPr>
        <w:t>De</w:t>
      </w:r>
      <w:r w:rsidR="00902B00" w:rsidRPr="00CA7507">
        <w:rPr>
          <w:rFonts w:eastAsia="Calibri"/>
          <w:lang w:eastAsia="nl-NL"/>
        </w:rPr>
        <w:t xml:space="preserve"> </w:t>
      </w:r>
      <w:r w:rsidR="004460E8">
        <w:rPr>
          <w:rFonts w:eastAsia="Calibri"/>
          <w:lang w:eastAsia="nl-NL"/>
        </w:rPr>
        <w:t>Stad</w:t>
      </w:r>
      <w:r w:rsidR="00902B00" w:rsidRPr="00CA7507">
        <w:rPr>
          <w:rFonts w:eastAsia="Calibri"/>
          <w:lang w:eastAsia="nl-NL"/>
        </w:rPr>
        <w:t xml:space="preserve"> </w:t>
      </w:r>
      <w:r w:rsidR="00902B00">
        <w:rPr>
          <w:rFonts w:eastAsia="Calibri"/>
          <w:lang w:eastAsia="nl-NL"/>
        </w:rPr>
        <w:t xml:space="preserve">Gent </w:t>
      </w:r>
      <w:r w:rsidR="00902B00" w:rsidRPr="00CA7507">
        <w:rPr>
          <w:rFonts w:eastAsia="Calibri"/>
          <w:lang w:eastAsia="nl-NL"/>
        </w:rPr>
        <w:t xml:space="preserve">zet </w:t>
      </w:r>
      <w:r w:rsidR="004460E8">
        <w:rPr>
          <w:rFonts w:eastAsia="Calibri"/>
          <w:lang w:eastAsia="nl-NL"/>
        </w:rPr>
        <w:t xml:space="preserve">ook </w:t>
      </w:r>
      <w:r w:rsidR="00902B00" w:rsidRPr="00CA7507">
        <w:rPr>
          <w:rFonts w:eastAsia="Calibri"/>
          <w:lang w:eastAsia="nl-NL"/>
        </w:rPr>
        <w:t xml:space="preserve">in om het gebruik van verpakkingen te verminderen. </w:t>
      </w:r>
      <w:r w:rsidR="003A3024" w:rsidRPr="00CA7507">
        <w:rPr>
          <w:rFonts w:eastAsia="Calibri"/>
          <w:lang w:eastAsia="nl-NL"/>
        </w:rPr>
        <w:t>Over verpakking</w:t>
      </w:r>
      <w:r w:rsidR="00902B00" w:rsidRPr="00CA7507">
        <w:rPr>
          <w:rFonts w:eastAsia="Calibri"/>
          <w:lang w:eastAsia="nl-NL"/>
        </w:rPr>
        <w:t xml:space="preserve">, die geen enkele meerwaarde biedt </w:t>
      </w:r>
      <w:r w:rsidR="00BF6588">
        <w:rPr>
          <w:rFonts w:eastAsia="Calibri"/>
          <w:lang w:eastAsia="nl-NL"/>
        </w:rPr>
        <w:t xml:space="preserve">voor het aanbieden van </w:t>
      </w:r>
      <w:r w:rsidR="00902B00" w:rsidRPr="00CA7507">
        <w:rPr>
          <w:rFonts w:eastAsia="Calibri"/>
          <w:lang w:eastAsia="nl-NL"/>
        </w:rPr>
        <w:t>het product moet worden vermeden.</w:t>
      </w:r>
    </w:p>
    <w:p w:rsidR="00EC3712" w:rsidRDefault="00EC3712" w:rsidP="00EC3712">
      <w:pPr>
        <w:widowControl w:val="0"/>
        <w:overflowPunct w:val="0"/>
        <w:autoSpaceDE w:val="0"/>
        <w:autoSpaceDN w:val="0"/>
        <w:adjustRightInd w:val="0"/>
        <w:rPr>
          <w:rFonts w:cs="Calibri"/>
          <w:szCs w:val="22"/>
          <w:lang w:val="nl-NL" w:eastAsia="nl-BE"/>
        </w:rPr>
      </w:pPr>
    </w:p>
    <w:p w:rsidR="00EC3712" w:rsidRDefault="00EC3712" w:rsidP="00EC3712">
      <w:pPr>
        <w:widowControl w:val="0"/>
        <w:overflowPunct w:val="0"/>
        <w:autoSpaceDE w:val="0"/>
        <w:autoSpaceDN w:val="0"/>
        <w:adjustRightInd w:val="0"/>
        <w:rPr>
          <w:rFonts w:cs="Calibri"/>
          <w:szCs w:val="22"/>
          <w:lang w:val="nl-NL" w:eastAsia="nl-BE"/>
        </w:rPr>
      </w:pPr>
      <w:r>
        <w:rPr>
          <w:rFonts w:cs="Calibri"/>
          <w:szCs w:val="22"/>
          <w:lang w:val="nl-NL" w:eastAsia="nl-BE"/>
        </w:rPr>
        <w:t xml:space="preserve">De Stad Gent probeert zoveel mogelijk de ladder van Lansink te volgen op vlak van verpakking. </w:t>
      </w:r>
    </w:p>
    <w:p w:rsidR="00EC3712" w:rsidRDefault="00EC3712" w:rsidP="00EC3712">
      <w:pPr>
        <w:widowControl w:val="0"/>
        <w:overflowPunct w:val="0"/>
        <w:autoSpaceDE w:val="0"/>
        <w:autoSpaceDN w:val="0"/>
        <w:adjustRightInd w:val="0"/>
        <w:rPr>
          <w:rFonts w:cs="Calibri"/>
          <w:szCs w:val="22"/>
          <w:lang w:val="nl-NL" w:eastAsia="nl-BE"/>
        </w:rPr>
      </w:pPr>
    </w:p>
    <w:p w:rsidR="00EC3712" w:rsidRDefault="00EC3712" w:rsidP="00EC3712">
      <w:pPr>
        <w:widowControl w:val="0"/>
        <w:overflowPunct w:val="0"/>
        <w:autoSpaceDE w:val="0"/>
        <w:autoSpaceDN w:val="0"/>
        <w:adjustRightInd w:val="0"/>
        <w:rPr>
          <w:rFonts w:cs="Calibri"/>
          <w:szCs w:val="22"/>
          <w:lang w:val="nl-NL" w:eastAsia="nl-BE"/>
        </w:rPr>
      </w:pPr>
      <w:r>
        <w:rPr>
          <w:noProof/>
          <w:lang w:eastAsia="nl-BE"/>
        </w:rPr>
        <w:drawing>
          <wp:inline distT="0" distB="0" distL="0" distR="0" wp14:anchorId="046E0B95" wp14:editId="0CBF16F1">
            <wp:extent cx="3951605" cy="2226310"/>
            <wp:effectExtent l="0" t="0" r="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1605" cy="2226310"/>
                    </a:xfrm>
                    <a:prstGeom prst="rect">
                      <a:avLst/>
                    </a:prstGeom>
                    <a:noFill/>
                    <a:ln>
                      <a:noFill/>
                    </a:ln>
                  </pic:spPr>
                </pic:pic>
              </a:graphicData>
            </a:graphic>
          </wp:inline>
        </w:drawing>
      </w:r>
      <w:r>
        <w:rPr>
          <w:rFonts w:cs="Calibri"/>
          <w:szCs w:val="22"/>
          <w:lang w:val="nl-NL" w:eastAsia="nl-BE"/>
        </w:rPr>
        <w:t xml:space="preserve"> </w:t>
      </w:r>
    </w:p>
    <w:p w:rsidR="00BF6588" w:rsidRDefault="00BF6588" w:rsidP="00BF6588">
      <w:pPr>
        <w:rPr>
          <w:rFonts w:eastAsia="Calibri"/>
          <w:lang w:eastAsia="nl-NL"/>
        </w:rPr>
      </w:pPr>
    </w:p>
    <w:p w:rsidR="00BF6588" w:rsidRDefault="00BF6588" w:rsidP="00BF6588">
      <w:pPr>
        <w:rPr>
          <w:rFonts w:eastAsia="Calibri"/>
          <w:lang w:eastAsia="nl-NL"/>
        </w:rPr>
      </w:pPr>
      <w:r w:rsidRPr="00BF6588">
        <w:rPr>
          <w:rFonts w:eastAsia="Calibri"/>
          <w:lang w:eastAsia="nl-NL"/>
        </w:rPr>
        <w:t>Single use plastics moeten worden vermeden. Over-verpakking moet worden vermeden.</w:t>
      </w:r>
    </w:p>
    <w:p w:rsidR="00485791" w:rsidRPr="00BF6588" w:rsidRDefault="00485791" w:rsidP="00BF6588">
      <w:pPr>
        <w:rPr>
          <w:rFonts w:eastAsia="Calibri"/>
          <w:lang w:eastAsia="nl-NL"/>
        </w:rPr>
      </w:pPr>
      <w:r>
        <w:rPr>
          <w:rFonts w:eastAsia="Calibri"/>
          <w:lang w:eastAsia="nl-NL"/>
        </w:rPr>
        <w:t>Als aanbestedende overheid vallen we onder de nieuwe Vlarema</w:t>
      </w:r>
      <w:r w:rsidR="00CD77B4">
        <w:rPr>
          <w:rFonts w:eastAsia="Calibri"/>
          <w:lang w:eastAsia="nl-NL"/>
        </w:rPr>
        <w:t>.</w:t>
      </w:r>
      <w:r>
        <w:rPr>
          <w:rFonts w:eastAsia="Calibri"/>
          <w:lang w:eastAsia="nl-NL"/>
        </w:rPr>
        <w:t xml:space="preserve"> </w:t>
      </w:r>
    </w:p>
    <w:p w:rsidR="00BF6588" w:rsidRPr="00BF6588" w:rsidRDefault="00BF6588" w:rsidP="00BF6588">
      <w:pPr>
        <w:rPr>
          <w:rFonts w:eastAsia="Calibri"/>
          <w:lang w:eastAsia="nl-NL"/>
        </w:rPr>
      </w:pPr>
      <w:r w:rsidRPr="00BF6588">
        <w:rPr>
          <w:rFonts w:eastAsia="Calibri"/>
          <w:lang w:eastAsia="nl-NL"/>
        </w:rPr>
        <w:tab/>
      </w:r>
      <w:r w:rsidRPr="00BF6588">
        <w:rPr>
          <w:rFonts w:eastAsia="Calibri"/>
          <w:lang w:eastAsia="nl-NL"/>
        </w:rPr>
        <w:tab/>
      </w:r>
    </w:p>
    <w:p w:rsidR="00BF6588" w:rsidRPr="00BF6588" w:rsidRDefault="00BF6588" w:rsidP="00BF6588">
      <w:pPr>
        <w:rPr>
          <w:rFonts w:eastAsia="Calibri"/>
          <w:lang w:eastAsia="nl-NL"/>
        </w:rPr>
      </w:pPr>
      <w:r w:rsidRPr="00BF6588">
        <w:rPr>
          <w:rFonts w:eastAsia="Calibri"/>
          <w:lang w:eastAsia="nl-NL"/>
        </w:rPr>
        <w:t>Verpakkingen zijn er in diverse formaten: de maaltijden kunnen dus zowel in 1 persoonsverpakking (mono) - als in verpakkingen voor meerdere personen (multiportie) of in een combinatie van beide,  worden aangeboden.</w:t>
      </w:r>
    </w:p>
    <w:p w:rsidR="00BF6588" w:rsidRPr="00BF6588" w:rsidRDefault="00BF6588" w:rsidP="00BF6588">
      <w:pPr>
        <w:rPr>
          <w:rFonts w:eastAsia="Calibri"/>
          <w:lang w:eastAsia="nl-NL"/>
        </w:rPr>
      </w:pPr>
      <w:r w:rsidRPr="00BF6588">
        <w:rPr>
          <w:rFonts w:eastAsia="Calibri"/>
          <w:lang w:eastAsia="nl-NL"/>
        </w:rPr>
        <w:tab/>
      </w:r>
    </w:p>
    <w:p w:rsidR="00BF6588" w:rsidRPr="00BF6588" w:rsidRDefault="00BF6588" w:rsidP="00BF6588">
      <w:pPr>
        <w:rPr>
          <w:rFonts w:eastAsia="Calibri"/>
          <w:lang w:eastAsia="nl-NL"/>
        </w:rPr>
      </w:pPr>
      <w:r w:rsidRPr="00BF6588">
        <w:rPr>
          <w:rFonts w:eastAsia="Calibri"/>
          <w:lang w:eastAsia="nl-NL"/>
        </w:rPr>
        <w:t>Een deel van de leveringen voor kleine instellingen (e.g. een 20-tal maaltijden per dag voor een kinderdagverblijf, een peutertuin, een stibo of een particulier initiatief) zal bij voorkeur in kleine of in monoporties worden geleverd. Hou er rekening mee dat in een kinderdagverblijf kinderen niet allemaal altijd op hetzelfde tijdstip eten. De mogelijkheid moet er dus zijn dat voeding apart kan worden opgewarmd.</w:t>
      </w:r>
      <w:r w:rsidRPr="00BF6588">
        <w:rPr>
          <w:rFonts w:eastAsia="Calibri"/>
          <w:lang w:eastAsia="nl-NL"/>
        </w:rPr>
        <w:tab/>
      </w:r>
      <w:r w:rsidRPr="00BF6588">
        <w:rPr>
          <w:rFonts w:eastAsia="Calibri"/>
          <w:lang w:eastAsia="nl-NL"/>
        </w:rPr>
        <w:tab/>
      </w:r>
    </w:p>
    <w:p w:rsidR="00BF6588" w:rsidRPr="00BF6588" w:rsidRDefault="00542EB5" w:rsidP="00BF6588">
      <w:pPr>
        <w:rPr>
          <w:rFonts w:eastAsia="Calibri"/>
          <w:lang w:eastAsia="nl-NL"/>
        </w:rPr>
      </w:pPr>
      <w:r>
        <w:rPr>
          <w:rFonts w:eastAsia="Calibri"/>
          <w:lang w:eastAsia="nl-NL"/>
        </w:rPr>
        <w:br/>
      </w:r>
      <w:r w:rsidR="00BF6588" w:rsidRPr="00BF6588">
        <w:rPr>
          <w:rFonts w:eastAsia="Calibri"/>
          <w:lang w:eastAsia="nl-NL"/>
        </w:rPr>
        <w:t>De voorgestelde houdbaarheidstermijn kan daarenboven ook toelaten dat niet-geconsumeerde maaltijden naar een latere datum worden verschoven en dat er bij een volgend bestelmoment rekening mee kan worden gehouden.</w:t>
      </w:r>
    </w:p>
    <w:p w:rsidR="00BF6588" w:rsidRPr="00BF6588" w:rsidRDefault="00BF6588" w:rsidP="00BF6588">
      <w:pPr>
        <w:rPr>
          <w:rFonts w:eastAsia="Calibri"/>
          <w:lang w:eastAsia="nl-NL"/>
        </w:rPr>
      </w:pPr>
      <w:r w:rsidRPr="00BF6588">
        <w:rPr>
          <w:rFonts w:eastAsia="Calibri"/>
          <w:lang w:eastAsia="nl-NL"/>
        </w:rPr>
        <w:tab/>
      </w:r>
    </w:p>
    <w:p w:rsidR="00BF6588" w:rsidRPr="00BF6588" w:rsidRDefault="00BF6588" w:rsidP="00BF6588">
      <w:pPr>
        <w:rPr>
          <w:rFonts w:eastAsia="Calibri"/>
          <w:lang w:eastAsia="nl-NL"/>
        </w:rPr>
      </w:pPr>
      <w:r w:rsidRPr="00BF6588">
        <w:rPr>
          <w:rFonts w:eastAsia="Calibri"/>
          <w:lang w:eastAsia="nl-NL"/>
        </w:rPr>
        <w:t xml:space="preserve">De bijzondere aandacht van de inschrijvers wordt gevestigd op de beschikbare regeneratie-apparatuur (zie </w:t>
      </w:r>
      <w:r w:rsidR="00542EB5">
        <w:rPr>
          <w:rFonts w:eastAsia="Calibri"/>
          <w:lang w:eastAsia="nl-NL"/>
        </w:rPr>
        <w:t>III.4</w:t>
      </w:r>
      <w:r w:rsidRPr="00BF6588">
        <w:rPr>
          <w:rFonts w:eastAsia="Calibri"/>
          <w:lang w:eastAsia="nl-NL"/>
        </w:rPr>
        <w:t xml:space="preserve"> </w:t>
      </w:r>
      <w:r w:rsidR="003A3024" w:rsidRPr="00BF6588">
        <w:rPr>
          <w:rFonts w:eastAsia="Calibri"/>
          <w:lang w:eastAsia="nl-NL"/>
        </w:rPr>
        <w:t>– keukeninrichting</w:t>
      </w:r>
      <w:r w:rsidRPr="00BF6588">
        <w:rPr>
          <w:rFonts w:eastAsia="Calibri"/>
          <w:lang w:eastAsia="nl-NL"/>
        </w:rPr>
        <w:t>).</w:t>
      </w:r>
      <w:r w:rsidR="00542EB5">
        <w:rPr>
          <w:rFonts w:eastAsia="Calibri"/>
          <w:lang w:eastAsia="nl-NL"/>
        </w:rPr>
        <w:br/>
      </w:r>
      <w:r w:rsidRPr="00BF6588">
        <w:rPr>
          <w:rFonts w:eastAsia="Calibri"/>
          <w:lang w:eastAsia="nl-NL"/>
        </w:rPr>
        <w:t>De verpakkingen moeten geschikt zijn voor regeneratie van de maaltijden in deze toestellen.</w:t>
      </w:r>
    </w:p>
    <w:p w:rsidR="00BF6588" w:rsidRPr="00BF6588" w:rsidRDefault="00BF6588" w:rsidP="00BF6588">
      <w:pPr>
        <w:rPr>
          <w:rFonts w:eastAsia="Calibri"/>
          <w:lang w:eastAsia="nl-NL"/>
        </w:rPr>
      </w:pPr>
      <w:r w:rsidRPr="00BF6588">
        <w:rPr>
          <w:rFonts w:eastAsia="Calibri"/>
          <w:lang w:eastAsia="nl-NL"/>
        </w:rPr>
        <w:t xml:space="preserve">Alle verpakkingen moeten dezelfde regeneratietijd hebben, dit om de werkdruk zo laag mogelijk te houden en de keukenorganisatie eenvoudig. </w:t>
      </w:r>
    </w:p>
    <w:p w:rsidR="00BF6588" w:rsidRPr="00BF6588" w:rsidRDefault="00BF6588" w:rsidP="00BF6588">
      <w:pPr>
        <w:rPr>
          <w:rFonts w:eastAsia="Calibri"/>
          <w:lang w:eastAsia="nl-NL"/>
        </w:rPr>
      </w:pPr>
      <w:r w:rsidRPr="00BF6588">
        <w:rPr>
          <w:rFonts w:eastAsia="Calibri"/>
          <w:lang w:eastAsia="nl-NL"/>
        </w:rPr>
        <w:tab/>
      </w:r>
    </w:p>
    <w:p w:rsidR="00542EB5" w:rsidRDefault="00542EB5" w:rsidP="00542EB5">
      <w:pPr>
        <w:rPr>
          <w:rFonts w:eastAsia="Calibri"/>
          <w:lang w:eastAsia="nl-NL"/>
        </w:rPr>
      </w:pPr>
      <w:r>
        <w:rPr>
          <w:rFonts w:eastAsia="Calibri"/>
          <w:lang w:eastAsia="nl-NL"/>
        </w:rPr>
        <w:t>De aanbeste</w:t>
      </w:r>
      <w:r w:rsidR="003A3024">
        <w:rPr>
          <w:rFonts w:eastAsia="Calibri"/>
          <w:lang w:eastAsia="nl-NL"/>
        </w:rPr>
        <w:t>de</w:t>
      </w:r>
      <w:r>
        <w:rPr>
          <w:rFonts w:eastAsia="Calibri"/>
          <w:lang w:eastAsia="nl-NL"/>
        </w:rPr>
        <w:t>nde overheid</w:t>
      </w:r>
      <w:r w:rsidRPr="00CA7507">
        <w:rPr>
          <w:rFonts w:eastAsia="Calibri"/>
          <w:lang w:eastAsia="nl-NL"/>
        </w:rPr>
        <w:t xml:space="preserve"> staat </w:t>
      </w:r>
      <w:r w:rsidR="003A3024" w:rsidRPr="00CA7507">
        <w:rPr>
          <w:rFonts w:eastAsia="Calibri"/>
          <w:lang w:eastAsia="nl-NL"/>
        </w:rPr>
        <w:t>erop</w:t>
      </w:r>
      <w:r w:rsidRPr="00CA7507">
        <w:rPr>
          <w:rFonts w:eastAsia="Calibri"/>
          <w:lang w:eastAsia="nl-NL"/>
        </w:rPr>
        <w:t xml:space="preserve"> dat de dienstverlener </w:t>
      </w:r>
      <w:r w:rsidRPr="00BF6588">
        <w:rPr>
          <w:rFonts w:eastAsia="Calibri"/>
          <w:lang w:eastAsia="nl-NL"/>
        </w:rPr>
        <w:t xml:space="preserve">een </w:t>
      </w:r>
      <w:r w:rsidR="003A3024" w:rsidRPr="00BF6588">
        <w:rPr>
          <w:rFonts w:eastAsia="Calibri"/>
          <w:lang w:eastAsia="nl-NL"/>
        </w:rPr>
        <w:t>voorstel indient</w:t>
      </w:r>
      <w:r w:rsidRPr="00BF6588">
        <w:rPr>
          <w:rFonts w:eastAsia="Calibri"/>
          <w:lang w:eastAsia="nl-NL"/>
        </w:rPr>
        <w:t xml:space="preserve"> m.b.t. de verpakkingen, rekening houdende met de hierboven aangehaalde aspecten</w:t>
      </w:r>
    </w:p>
    <w:p w:rsidR="00542EB5" w:rsidRDefault="00542EB5" w:rsidP="00542EB5">
      <w:pPr>
        <w:rPr>
          <w:rFonts w:eastAsia="Calibri"/>
          <w:lang w:eastAsia="nl-NL"/>
        </w:rPr>
      </w:pPr>
    </w:p>
    <w:p w:rsidR="00DC68BB" w:rsidRDefault="00542EB5" w:rsidP="002E1B95">
      <w:pPr>
        <w:rPr>
          <w:rFonts w:eastAsia="Calibri"/>
          <w:lang w:eastAsia="nl-NL"/>
        </w:rPr>
      </w:pPr>
      <w:r>
        <w:rPr>
          <w:rFonts w:eastAsia="Calibri"/>
          <w:lang w:eastAsia="nl-NL"/>
        </w:rPr>
        <w:t xml:space="preserve">De inschrijver dient de inspanningen op te geven in </w:t>
      </w:r>
      <w:r w:rsidRPr="00A944F5">
        <w:rPr>
          <w:rFonts w:eastAsia="Calibri"/>
          <w:lang w:eastAsia="nl-NL"/>
        </w:rPr>
        <w:t>bijlage C,</w:t>
      </w:r>
      <w:r>
        <w:rPr>
          <w:rFonts w:eastAsia="Calibri"/>
          <w:lang w:eastAsia="nl-NL"/>
        </w:rPr>
        <w:t xml:space="preserve"> duurzaamheid (rubriek voedselstrategie). De inspanningen worden beoordeeld bij de gunningscriteria. </w:t>
      </w:r>
    </w:p>
    <w:p w:rsidR="00A944F5" w:rsidRDefault="00A944F5" w:rsidP="002E1B95">
      <w:pPr>
        <w:rPr>
          <w:rFonts w:eastAsia="Calibri"/>
          <w:lang w:eastAsia="nl-NL"/>
        </w:rPr>
      </w:pPr>
    </w:p>
    <w:p w:rsidR="00286C38" w:rsidRPr="00E3246E" w:rsidRDefault="00286C38" w:rsidP="00542EB5">
      <w:pPr>
        <w:numPr>
          <w:ilvl w:val="0"/>
          <w:numId w:val="50"/>
        </w:numPr>
        <w:rPr>
          <w:rFonts w:eastAsia="Calibri"/>
          <w:b/>
          <w:lang w:eastAsia="nl-NL"/>
        </w:rPr>
      </w:pPr>
      <w:r w:rsidRPr="00E3246E">
        <w:rPr>
          <w:rFonts w:eastAsia="Calibri"/>
          <w:b/>
          <w:lang w:eastAsia="nl-NL"/>
        </w:rPr>
        <w:t>Ecologische voetafdruk</w:t>
      </w:r>
    </w:p>
    <w:p w:rsidR="00286C38" w:rsidRDefault="00286C38" w:rsidP="00286C38">
      <w:pPr>
        <w:rPr>
          <w:rFonts w:eastAsia="Calibri"/>
          <w:lang w:eastAsia="nl-NL"/>
        </w:rPr>
      </w:pPr>
      <w:r w:rsidRPr="00CA7507">
        <w:rPr>
          <w:rFonts w:eastAsia="Calibri"/>
          <w:lang w:eastAsia="nl-NL"/>
        </w:rPr>
        <w:t xml:space="preserve">Hou bij de opmaak van het menu rekening met de ecologische voetafdruk. </w:t>
      </w:r>
    </w:p>
    <w:p w:rsidR="00286C38" w:rsidRDefault="00286C38" w:rsidP="00286C38">
      <w:pPr>
        <w:rPr>
          <w:rFonts w:eastAsia="Calibri"/>
          <w:lang w:eastAsia="nl-NL"/>
        </w:rPr>
      </w:pPr>
      <w:r>
        <w:rPr>
          <w:rFonts w:eastAsia="Calibri"/>
          <w:lang w:eastAsia="nl-NL"/>
        </w:rPr>
        <w:lastRenderedPageBreak/>
        <w:t xml:space="preserve">Kies voor producten die </w:t>
      </w:r>
      <w:r w:rsidRPr="00CA7507">
        <w:rPr>
          <w:rFonts w:eastAsia="Calibri"/>
          <w:lang w:eastAsia="nl-NL"/>
        </w:rPr>
        <w:t>deze voetafdruk laag houden. Wissel dus voldoende af tussen componenten met een hoge en een lage voetafdruk. Producten met een hoge voetafdruk dienen met mate te worden gebruikt.</w:t>
      </w:r>
      <w:r>
        <w:rPr>
          <w:rFonts w:eastAsia="Calibri"/>
          <w:lang w:eastAsia="nl-NL"/>
        </w:rPr>
        <w:t xml:space="preserve"> </w:t>
      </w:r>
      <w:r>
        <w:rPr>
          <w:rFonts w:eastAsia="Calibri"/>
          <w:lang w:eastAsia="nl-NL"/>
        </w:rPr>
        <w:br/>
      </w:r>
      <w:r>
        <w:rPr>
          <w:rFonts w:eastAsia="Calibri"/>
          <w:lang w:eastAsia="nl-NL"/>
        </w:rPr>
        <w:br/>
      </w:r>
      <w:r w:rsidRPr="00CA7507">
        <w:rPr>
          <w:rFonts w:eastAsia="Calibri"/>
          <w:lang w:eastAsia="nl-NL"/>
        </w:rPr>
        <w:t xml:space="preserve">Ook het inzetten op vegetarische maaltijden verkleint de ecologische voetafdruk. </w:t>
      </w:r>
      <w:r>
        <w:rPr>
          <w:rFonts w:eastAsia="Calibri"/>
          <w:lang w:eastAsia="nl-NL"/>
        </w:rPr>
        <w:t xml:space="preserve">Om die reden heeft de Stad Gent ‘Donderdag Veggiedag’. </w:t>
      </w:r>
    </w:p>
    <w:p w:rsidR="00286C38" w:rsidRDefault="00286C38" w:rsidP="00286C38">
      <w:pPr>
        <w:rPr>
          <w:rFonts w:eastAsia="Calibri"/>
          <w:lang w:eastAsia="nl-NL"/>
        </w:rPr>
      </w:pPr>
    </w:p>
    <w:p w:rsidR="00286C38" w:rsidRDefault="00286C38" w:rsidP="00412AC9">
      <w:pPr>
        <w:rPr>
          <w:rFonts w:cs="Calibri"/>
          <w:lang w:eastAsia="nl-NL"/>
        </w:rPr>
      </w:pPr>
      <w:r>
        <w:rPr>
          <w:rFonts w:eastAsia="Calibri"/>
          <w:lang w:eastAsia="nl-NL"/>
        </w:rPr>
        <w:t xml:space="preserve">De Stad Gent kiest er ook voor </w:t>
      </w:r>
      <w:r w:rsidRPr="00CD77B4">
        <w:rPr>
          <w:rFonts w:eastAsia="Calibri"/>
          <w:lang w:eastAsia="nl-NL"/>
        </w:rPr>
        <w:t xml:space="preserve">om op </w:t>
      </w:r>
      <w:r w:rsidR="00F16C25" w:rsidRPr="00CD77B4">
        <w:rPr>
          <w:rFonts w:eastAsia="Calibri"/>
          <w:lang w:eastAsia="nl-NL"/>
        </w:rPr>
        <w:t xml:space="preserve">maandag, dinsdag, </w:t>
      </w:r>
      <w:r w:rsidR="00CD77B4" w:rsidRPr="00CD77B4">
        <w:rPr>
          <w:rFonts w:eastAsia="Calibri"/>
          <w:lang w:eastAsia="nl-NL"/>
        </w:rPr>
        <w:t>woensdag</w:t>
      </w:r>
      <w:r w:rsidR="00F16C25" w:rsidRPr="00CD77B4">
        <w:rPr>
          <w:rFonts w:eastAsia="Calibri"/>
          <w:lang w:eastAsia="nl-NL"/>
        </w:rPr>
        <w:t xml:space="preserve"> en vrijdag</w:t>
      </w:r>
      <w:r>
        <w:rPr>
          <w:rFonts w:eastAsia="Calibri"/>
          <w:lang w:eastAsia="nl-NL"/>
        </w:rPr>
        <w:t xml:space="preserve"> half/half te doen. </w:t>
      </w:r>
      <w:r w:rsidRPr="00412AC9">
        <w:rPr>
          <w:rFonts w:cs="Calibri"/>
          <w:lang w:eastAsia="nl-NL"/>
        </w:rPr>
        <w:t xml:space="preserve">Dit betekent dat het proteïnecomponent voor de helft uit dierlijke eiwitten bestaat en de andere helft uit plantaardige eiwitten vb. spaghettisaus kan met gehakt van zowel dierlijke als plantaardige oorsprong worden gemaakt, vis kan naast de zetmelen en groenten nog vergezeld worden van </w:t>
      </w:r>
      <w:r w:rsidR="003A3024" w:rsidRPr="00412AC9">
        <w:rPr>
          <w:rFonts w:cs="Calibri"/>
          <w:lang w:eastAsia="nl-NL"/>
        </w:rPr>
        <w:t>vb.</w:t>
      </w:r>
      <w:r w:rsidRPr="00412AC9">
        <w:rPr>
          <w:rFonts w:cs="Calibri"/>
          <w:lang w:eastAsia="nl-NL"/>
        </w:rPr>
        <w:t xml:space="preserve"> een crème van erwten, er zijn vandaag reeds burgers op de markt die 50/50 zijn, </w:t>
      </w:r>
      <w:r w:rsidR="003A3024" w:rsidRPr="00412AC9">
        <w:rPr>
          <w:rFonts w:cs="Calibri"/>
          <w:lang w:eastAsia="nl-NL"/>
        </w:rPr>
        <w:t>….</w:t>
      </w:r>
    </w:p>
    <w:p w:rsidR="00286C38" w:rsidRDefault="00286C38" w:rsidP="00286C38">
      <w:pPr>
        <w:ind w:left="720"/>
        <w:rPr>
          <w:rFonts w:cs="Calibri"/>
          <w:lang w:eastAsia="nl-NL"/>
        </w:rPr>
      </w:pPr>
    </w:p>
    <w:p w:rsidR="00286C38" w:rsidRDefault="00286C38" w:rsidP="00412AC9">
      <w:pPr>
        <w:rPr>
          <w:rFonts w:cs="Calibri"/>
          <w:lang w:eastAsia="nl-NL"/>
        </w:rPr>
      </w:pPr>
      <w:r w:rsidRPr="00412AC9">
        <w:rPr>
          <w:rFonts w:cs="Calibri"/>
          <w:lang w:eastAsia="nl-NL"/>
        </w:rPr>
        <w:t>De leverancier dient duidelijk aan te geven in de rapportage hoe de maaltijden zijn samengesteld en dit met extra aandacht voor de eiwitbronnen</w:t>
      </w:r>
      <w:r w:rsidRPr="00CD2ACA">
        <w:rPr>
          <w:rFonts w:cs="Calibri"/>
          <w:lang w:eastAsia="nl-NL"/>
        </w:rPr>
        <w:t xml:space="preserve">. </w:t>
      </w:r>
    </w:p>
    <w:p w:rsidR="00841DBA" w:rsidRDefault="00841DBA" w:rsidP="00412AC9">
      <w:pPr>
        <w:rPr>
          <w:rFonts w:cs="Calibri"/>
          <w:highlight w:val="yellow"/>
          <w:lang w:eastAsia="nl-NL"/>
        </w:rPr>
      </w:pPr>
    </w:p>
    <w:p w:rsidR="00841DBA" w:rsidRPr="00841DBA" w:rsidRDefault="00841DBA" w:rsidP="00412AC9">
      <w:pPr>
        <w:rPr>
          <w:rFonts w:cs="Calibri"/>
          <w:lang w:eastAsia="nl-NL"/>
        </w:rPr>
      </w:pPr>
      <w:r w:rsidRPr="00841DBA">
        <w:rPr>
          <w:rFonts w:cs="Calibri"/>
          <w:lang w:eastAsia="nl-NL"/>
        </w:rPr>
        <w:t xml:space="preserve">Meer informatie is terug te vinden in bijlage K. </w:t>
      </w:r>
    </w:p>
    <w:p w:rsidR="00286C38" w:rsidRPr="00286C38" w:rsidRDefault="00286C38" w:rsidP="00286C38">
      <w:pPr>
        <w:rPr>
          <w:rFonts w:eastAsia="Calibri"/>
          <w:lang w:eastAsia="nl-NL"/>
        </w:rPr>
      </w:pPr>
    </w:p>
    <w:p w:rsidR="00DC2AC9" w:rsidRPr="00DE4E84" w:rsidRDefault="00286C38" w:rsidP="000148D0">
      <w:pPr>
        <w:rPr>
          <w:rFonts w:eastAsia="Calibri"/>
          <w:lang w:eastAsia="nl-NL"/>
        </w:rPr>
      </w:pPr>
      <w:r>
        <w:rPr>
          <w:rFonts w:eastAsia="Calibri"/>
          <w:lang w:eastAsia="nl-NL"/>
        </w:rPr>
        <w:t xml:space="preserve">De inschrijver kan </w:t>
      </w:r>
      <w:r w:rsidRPr="00A944F5">
        <w:rPr>
          <w:rFonts w:eastAsia="Calibri"/>
          <w:lang w:eastAsia="nl-NL"/>
        </w:rPr>
        <w:t xml:space="preserve">in bijlage </w:t>
      </w:r>
      <w:r w:rsidR="00CD2ACA" w:rsidRPr="00A944F5">
        <w:rPr>
          <w:rFonts w:eastAsia="Calibri"/>
          <w:lang w:eastAsia="nl-NL"/>
        </w:rPr>
        <w:t>C</w:t>
      </w:r>
      <w:r w:rsidRPr="00A944F5">
        <w:rPr>
          <w:rFonts w:eastAsia="Calibri"/>
          <w:lang w:eastAsia="nl-NL"/>
        </w:rPr>
        <w:t>,</w:t>
      </w:r>
      <w:r>
        <w:rPr>
          <w:rFonts w:eastAsia="Calibri"/>
          <w:lang w:eastAsia="nl-NL"/>
        </w:rPr>
        <w:t xml:space="preserve"> duurzaamheid (rubriek </w:t>
      </w:r>
      <w:r w:rsidR="00F15B20">
        <w:rPr>
          <w:rFonts w:eastAsia="Calibri"/>
          <w:lang w:eastAsia="nl-NL"/>
        </w:rPr>
        <w:t>voedselstrategie</w:t>
      </w:r>
      <w:r>
        <w:rPr>
          <w:rFonts w:eastAsia="Calibri"/>
          <w:lang w:eastAsia="nl-NL"/>
        </w:rPr>
        <w:t xml:space="preserve">), aantonen welke </w:t>
      </w:r>
      <w:r w:rsidR="00412AC9">
        <w:rPr>
          <w:rFonts w:eastAsia="Calibri"/>
          <w:lang w:eastAsia="nl-NL"/>
        </w:rPr>
        <w:t xml:space="preserve">bijkomende </w:t>
      </w:r>
      <w:r>
        <w:rPr>
          <w:rFonts w:eastAsia="Calibri"/>
          <w:lang w:eastAsia="nl-NL"/>
        </w:rPr>
        <w:t xml:space="preserve">inspanningen hij </w:t>
      </w:r>
      <w:r w:rsidR="00412AC9">
        <w:rPr>
          <w:rFonts w:eastAsia="Calibri"/>
          <w:lang w:eastAsia="nl-NL"/>
        </w:rPr>
        <w:t xml:space="preserve">nog </w:t>
      </w:r>
      <w:r>
        <w:rPr>
          <w:rFonts w:eastAsia="Calibri"/>
          <w:lang w:eastAsia="nl-NL"/>
        </w:rPr>
        <w:t>zal leveren</w:t>
      </w:r>
      <w:r w:rsidR="00412AC9">
        <w:rPr>
          <w:rFonts w:eastAsia="Calibri"/>
          <w:lang w:eastAsia="nl-NL"/>
        </w:rPr>
        <w:t xml:space="preserve"> voor het verkleinen van de ecologische voetafdruk</w:t>
      </w:r>
      <w:r>
        <w:rPr>
          <w:rFonts w:eastAsia="Calibri"/>
          <w:lang w:eastAsia="nl-NL"/>
        </w:rPr>
        <w:t>.</w:t>
      </w:r>
      <w:r w:rsidR="00412AC9">
        <w:rPr>
          <w:rFonts w:eastAsia="Calibri"/>
          <w:lang w:eastAsia="nl-NL"/>
        </w:rPr>
        <w:t xml:space="preserve"> De inspanningen zullen </w:t>
      </w:r>
      <w:r w:rsidR="003A3024">
        <w:rPr>
          <w:rFonts w:eastAsia="Calibri"/>
          <w:lang w:eastAsia="nl-NL"/>
        </w:rPr>
        <w:t>beoordeeld</w:t>
      </w:r>
      <w:r w:rsidR="00412AC9">
        <w:rPr>
          <w:rFonts w:eastAsia="Calibri"/>
          <w:lang w:eastAsia="nl-NL"/>
        </w:rPr>
        <w:t xml:space="preserve"> worden in de gunningscriteria. </w:t>
      </w:r>
      <w:r>
        <w:rPr>
          <w:rFonts w:eastAsia="Calibri"/>
          <w:lang w:eastAsia="nl-NL"/>
        </w:rPr>
        <w:t xml:space="preserve"> </w:t>
      </w:r>
    </w:p>
    <w:p w:rsidR="00DC2AC9" w:rsidRDefault="00DC2AC9" w:rsidP="000148D0"/>
    <w:p w:rsidR="00CD2ACA" w:rsidRPr="00CD2ACA" w:rsidRDefault="00CD2ACA" w:rsidP="00542EB5">
      <w:pPr>
        <w:numPr>
          <w:ilvl w:val="0"/>
          <w:numId w:val="50"/>
        </w:numPr>
        <w:rPr>
          <w:rFonts w:eastAsia="Calibri"/>
          <w:b/>
          <w:lang w:eastAsia="nl-NL"/>
        </w:rPr>
      </w:pPr>
      <w:r w:rsidRPr="00CD2ACA">
        <w:rPr>
          <w:rFonts w:eastAsia="Calibri"/>
          <w:b/>
          <w:lang w:eastAsia="nl-NL"/>
        </w:rPr>
        <w:t>Duurzaam transport</w:t>
      </w:r>
    </w:p>
    <w:p w:rsidR="00CD2ACA" w:rsidRPr="00CD2ACA" w:rsidRDefault="00CD2ACA" w:rsidP="00CD2ACA">
      <w:pPr>
        <w:rPr>
          <w:rFonts w:eastAsia="Calibri"/>
          <w:lang w:eastAsia="nl-NL"/>
        </w:rPr>
      </w:pPr>
      <w:r w:rsidRPr="00CD2ACA">
        <w:rPr>
          <w:rFonts w:eastAsia="Calibri"/>
          <w:lang w:eastAsia="nl-NL"/>
        </w:rPr>
        <w:t>De leveringen dienen te gebeuren met minimaal euronorm 5.</w:t>
      </w:r>
    </w:p>
    <w:p w:rsidR="00CD2ACA" w:rsidRPr="00CD2ACA" w:rsidRDefault="00CD2ACA" w:rsidP="00CD2ACA">
      <w:pPr>
        <w:rPr>
          <w:rFonts w:eastAsia="Calibri"/>
          <w:lang w:eastAsia="nl-NL"/>
        </w:rPr>
      </w:pPr>
    </w:p>
    <w:p w:rsidR="00CD2ACA" w:rsidRDefault="00CD2ACA" w:rsidP="00CD2ACA">
      <w:pPr>
        <w:rPr>
          <w:rFonts w:eastAsia="Calibri"/>
          <w:lang w:eastAsia="nl-NL"/>
        </w:rPr>
      </w:pPr>
      <w:r w:rsidRPr="00CD2ACA">
        <w:rPr>
          <w:rFonts w:eastAsia="Calibri"/>
          <w:lang w:eastAsia="nl-NL"/>
        </w:rPr>
        <w:t xml:space="preserve">Indien de inschrijver bijkomende inspanningen levert kan dit aangetoond worden in </w:t>
      </w:r>
      <w:r w:rsidRPr="00A67494">
        <w:rPr>
          <w:rFonts w:eastAsia="Calibri"/>
          <w:lang w:eastAsia="nl-NL"/>
        </w:rPr>
        <w:t>bijlage C,</w:t>
      </w:r>
      <w:r w:rsidRPr="00CD2ACA">
        <w:rPr>
          <w:rFonts w:eastAsia="Calibri"/>
          <w:lang w:eastAsia="nl-NL"/>
        </w:rPr>
        <w:t xml:space="preserve"> duurzaamheid (rubriek voedselstrategie). </w:t>
      </w:r>
    </w:p>
    <w:p w:rsidR="00CD2ACA" w:rsidRPr="00CA7507" w:rsidRDefault="00CD2ACA" w:rsidP="00CD2ACA">
      <w:pPr>
        <w:rPr>
          <w:rFonts w:eastAsia="Calibri"/>
          <w:lang w:eastAsia="nl-NL"/>
        </w:rPr>
      </w:pPr>
    </w:p>
    <w:p w:rsidR="00CD2ACA" w:rsidRPr="00CD2ACA" w:rsidRDefault="00CD2ACA" w:rsidP="00542EB5">
      <w:pPr>
        <w:pStyle w:val="Lijstalinea"/>
        <w:numPr>
          <w:ilvl w:val="0"/>
          <w:numId w:val="50"/>
        </w:numPr>
        <w:rPr>
          <w:rFonts w:eastAsia="Calibri"/>
          <w:b/>
          <w:lang w:eastAsia="nl-NL"/>
        </w:rPr>
      </w:pPr>
      <w:r w:rsidRPr="00CD2ACA">
        <w:rPr>
          <w:rFonts w:eastAsia="Calibri"/>
          <w:b/>
          <w:lang w:eastAsia="nl-NL"/>
        </w:rPr>
        <w:t>Sociale economische duurzaamheid</w:t>
      </w:r>
    </w:p>
    <w:p w:rsidR="00CD2ACA" w:rsidRPr="00CA7507" w:rsidRDefault="00CD2ACA" w:rsidP="00CD2ACA">
      <w:pPr>
        <w:rPr>
          <w:rFonts w:eastAsia="Calibri"/>
          <w:lang w:eastAsia="nl-NL"/>
        </w:rPr>
      </w:pPr>
      <w:r>
        <w:rPr>
          <w:rFonts w:eastAsia="Calibri"/>
          <w:lang w:eastAsia="nl-NL"/>
        </w:rPr>
        <w:t>De Stad</w:t>
      </w:r>
      <w:r w:rsidRPr="00CA7507">
        <w:rPr>
          <w:rFonts w:eastAsia="Calibri"/>
          <w:lang w:eastAsia="nl-NL"/>
        </w:rPr>
        <w:t xml:space="preserve"> </w:t>
      </w:r>
      <w:r>
        <w:rPr>
          <w:rFonts w:eastAsia="Calibri"/>
          <w:lang w:eastAsia="nl-NL"/>
        </w:rPr>
        <w:t xml:space="preserve">Gent </w:t>
      </w:r>
      <w:r w:rsidRPr="00CA7507">
        <w:rPr>
          <w:rFonts w:eastAsia="Calibri"/>
          <w:lang w:eastAsia="nl-NL"/>
        </w:rPr>
        <w:t xml:space="preserve">wil meebouwen aan duurzame economische groei en legt hierbij het accent op kwaliteitsvol werk voor iedereen. Bedrijven die gemotiveerde werknemers willen vinden en houden staan voor de uitdaging om te investeren in een strategisch personeelsbeleid. </w:t>
      </w:r>
      <w:r>
        <w:rPr>
          <w:rFonts w:eastAsia="Calibri"/>
          <w:lang w:eastAsia="nl-NL"/>
        </w:rPr>
        <w:br/>
      </w:r>
      <w:r>
        <w:rPr>
          <w:rFonts w:eastAsia="Calibri"/>
          <w:lang w:eastAsia="nl-NL"/>
        </w:rPr>
        <w:br/>
      </w:r>
      <w:r w:rsidRPr="00CA7507">
        <w:rPr>
          <w:rFonts w:eastAsia="Calibri"/>
          <w:lang w:eastAsia="nl-NL"/>
        </w:rPr>
        <w:t xml:space="preserve">De bedrijven van morgen investeren in de ontwikkeling van de competenties van hun medewerkers en stellen diversiteit en verdraagzaamheid op de werkvloer centraal. </w:t>
      </w:r>
    </w:p>
    <w:p w:rsidR="00CD2ACA" w:rsidRPr="00CA7507" w:rsidRDefault="00051ECB" w:rsidP="00CD2ACA">
      <w:pPr>
        <w:rPr>
          <w:rFonts w:eastAsia="Calibri"/>
          <w:lang w:eastAsia="nl-NL"/>
        </w:rPr>
      </w:pPr>
      <w:r>
        <w:rPr>
          <w:rFonts w:eastAsia="Calibri"/>
          <w:lang w:eastAsia="nl-NL"/>
        </w:rPr>
        <w:t xml:space="preserve">De Stad </w:t>
      </w:r>
      <w:r w:rsidR="00CD2ACA">
        <w:rPr>
          <w:rFonts w:eastAsia="Calibri"/>
          <w:lang w:eastAsia="nl-NL"/>
        </w:rPr>
        <w:t xml:space="preserve">Gent </w:t>
      </w:r>
      <w:r w:rsidR="00CD2ACA" w:rsidRPr="00CA7507">
        <w:rPr>
          <w:rFonts w:eastAsia="Calibri"/>
          <w:lang w:eastAsia="nl-NL"/>
        </w:rPr>
        <w:t xml:space="preserve">wil haar leveranciers aanzetten tot flexibiliteit en hen stimuleren om hun personeelsbeleid continu te verbeteren. </w:t>
      </w:r>
      <w:r w:rsidR="00CD2ACA">
        <w:rPr>
          <w:rFonts w:eastAsia="Calibri"/>
          <w:lang w:eastAsia="nl-NL"/>
        </w:rPr>
        <w:br/>
      </w:r>
    </w:p>
    <w:p w:rsidR="00CD2ACA" w:rsidRPr="00CA7507" w:rsidRDefault="00CD2ACA" w:rsidP="00CD2ACA">
      <w:pPr>
        <w:rPr>
          <w:rFonts w:eastAsia="Calibri"/>
          <w:lang w:eastAsia="nl-NL"/>
        </w:rPr>
      </w:pPr>
      <w:r w:rsidRPr="00CA7507">
        <w:rPr>
          <w:rFonts w:eastAsia="Calibri"/>
          <w:lang w:eastAsia="nl-NL"/>
        </w:rPr>
        <w:t xml:space="preserve">Bovendien stimuleert </w:t>
      </w:r>
      <w:r w:rsidR="00051ECB">
        <w:rPr>
          <w:rFonts w:eastAsia="Calibri"/>
          <w:lang w:eastAsia="nl-NL"/>
        </w:rPr>
        <w:t>Stad</w:t>
      </w:r>
      <w:r w:rsidRPr="00CA7507">
        <w:rPr>
          <w:rFonts w:eastAsia="Calibri"/>
          <w:lang w:eastAsia="nl-NL"/>
        </w:rPr>
        <w:t xml:space="preserve"> </w:t>
      </w:r>
      <w:r>
        <w:rPr>
          <w:rFonts w:eastAsia="Calibri"/>
          <w:lang w:eastAsia="nl-NL"/>
        </w:rPr>
        <w:t xml:space="preserve">Gent </w:t>
      </w:r>
      <w:r w:rsidRPr="00CA7507">
        <w:rPr>
          <w:rFonts w:eastAsia="Calibri"/>
          <w:lang w:eastAsia="nl-NL"/>
        </w:rPr>
        <w:t>zijn leveranciers om in hun onderneming kansen te bieden aan werkzoekenden uit de kansengroepen. Het aanbieden van een opleiding</w:t>
      </w:r>
      <w:r>
        <w:rPr>
          <w:rFonts w:eastAsia="Calibri"/>
          <w:lang w:eastAsia="nl-NL"/>
        </w:rPr>
        <w:t xml:space="preserve"> (</w:t>
      </w:r>
      <w:r w:rsidR="003A3024">
        <w:rPr>
          <w:rFonts w:eastAsia="Calibri"/>
          <w:lang w:eastAsia="nl-NL"/>
        </w:rPr>
        <w:t>bv.</w:t>
      </w:r>
      <w:r>
        <w:rPr>
          <w:rFonts w:eastAsia="Calibri"/>
          <w:lang w:eastAsia="nl-NL"/>
        </w:rPr>
        <w:t xml:space="preserve"> duaal leren, </w:t>
      </w:r>
      <w:r w:rsidR="003A3024">
        <w:rPr>
          <w:rFonts w:eastAsia="Calibri"/>
          <w:lang w:eastAsia="nl-NL"/>
        </w:rPr>
        <w:t>tewerkstellingsprojecten…</w:t>
      </w:r>
      <w:r>
        <w:rPr>
          <w:rFonts w:eastAsia="Calibri"/>
          <w:lang w:eastAsia="nl-NL"/>
        </w:rPr>
        <w:t>)</w:t>
      </w:r>
      <w:r w:rsidRPr="00CA7507">
        <w:rPr>
          <w:rFonts w:eastAsia="Calibri"/>
          <w:lang w:eastAsia="nl-NL"/>
        </w:rPr>
        <w:t xml:space="preserve"> of arbeidsplaats aan deze mensen moet hen de mogelijkheid geven door te stromen naar de reguliere arbeidsmarkt en daar volwaardig deel van uit te maken. </w:t>
      </w:r>
      <w:r>
        <w:rPr>
          <w:rFonts w:eastAsia="Calibri"/>
          <w:lang w:eastAsia="nl-NL"/>
        </w:rPr>
        <w:br/>
      </w:r>
    </w:p>
    <w:p w:rsidR="00CD2ACA" w:rsidRPr="00CA7507" w:rsidRDefault="00CD2ACA" w:rsidP="00CD2ACA">
      <w:pPr>
        <w:rPr>
          <w:rFonts w:eastAsia="Calibri"/>
          <w:lang w:eastAsia="nl-NL"/>
        </w:rPr>
      </w:pPr>
      <w:r w:rsidRPr="00CA7507">
        <w:rPr>
          <w:rFonts w:eastAsia="Calibri"/>
          <w:lang w:eastAsia="nl-NL"/>
        </w:rPr>
        <w:t xml:space="preserve">Tot slot wil </w:t>
      </w:r>
      <w:r w:rsidR="00051ECB">
        <w:rPr>
          <w:rFonts w:eastAsia="Calibri"/>
          <w:lang w:eastAsia="nl-NL"/>
        </w:rPr>
        <w:t>de Stad Gent</w:t>
      </w:r>
      <w:r>
        <w:rPr>
          <w:rFonts w:eastAsia="Calibri"/>
          <w:lang w:eastAsia="nl-NL"/>
        </w:rPr>
        <w:t xml:space="preserve"> </w:t>
      </w:r>
      <w:r w:rsidRPr="00CA7507">
        <w:rPr>
          <w:rFonts w:eastAsia="Calibri"/>
          <w:lang w:eastAsia="nl-NL"/>
        </w:rPr>
        <w:t>haar leveranciers stimuleren om samen te werken met de sociale economie. Deze samenwerking kan, onder meer door de uitbesteding van een deel van de opdracht in onderaanneming, groeikansen voor de sociale economie en haar werknemers bieden.</w:t>
      </w:r>
    </w:p>
    <w:p w:rsidR="00CD2ACA" w:rsidRDefault="00CD2ACA" w:rsidP="00CD2ACA">
      <w:pPr>
        <w:rPr>
          <w:rFonts w:eastAsia="Calibri"/>
          <w:lang w:eastAsia="nl-NL"/>
        </w:rPr>
      </w:pPr>
    </w:p>
    <w:p w:rsidR="00CD2ACA" w:rsidRPr="00CA7507" w:rsidRDefault="00CD2ACA" w:rsidP="00CD2ACA">
      <w:pPr>
        <w:rPr>
          <w:rFonts w:eastAsia="Calibri"/>
          <w:lang w:eastAsia="nl-NL"/>
        </w:rPr>
      </w:pPr>
      <w:r>
        <w:rPr>
          <w:rFonts w:eastAsia="Calibri"/>
          <w:lang w:eastAsia="nl-NL"/>
        </w:rPr>
        <w:t xml:space="preserve">De inschrijver kan in bijlage </w:t>
      </w:r>
      <w:r w:rsidR="00051ECB">
        <w:rPr>
          <w:rFonts w:eastAsia="Calibri"/>
          <w:lang w:eastAsia="nl-NL"/>
        </w:rPr>
        <w:t>C</w:t>
      </w:r>
      <w:r>
        <w:rPr>
          <w:rFonts w:eastAsia="Calibri"/>
          <w:lang w:eastAsia="nl-NL"/>
        </w:rPr>
        <w:t xml:space="preserve">, duurzaamheid (rubriek </w:t>
      </w:r>
      <w:r w:rsidR="00051ECB">
        <w:rPr>
          <w:rFonts w:eastAsia="Calibri"/>
          <w:lang w:eastAsia="nl-NL"/>
        </w:rPr>
        <w:t>sociale duurzaamheid</w:t>
      </w:r>
      <w:r>
        <w:rPr>
          <w:rFonts w:eastAsia="Calibri"/>
          <w:lang w:eastAsia="nl-NL"/>
        </w:rPr>
        <w:t xml:space="preserve">), aantonen welke inspanningen hij zal leveren. </w:t>
      </w:r>
    </w:p>
    <w:p w:rsidR="00CD2ACA" w:rsidRPr="000148D0" w:rsidRDefault="00CD2ACA" w:rsidP="000148D0"/>
    <w:p w:rsidR="008C3C58" w:rsidRDefault="008C3C58" w:rsidP="008C3C58">
      <w:pPr>
        <w:pStyle w:val="Kop2"/>
      </w:pPr>
      <w:bookmarkStart w:id="187" w:name="_Toc34040899"/>
      <w:r>
        <w:lastRenderedPageBreak/>
        <w:t>Keukeninrichting</w:t>
      </w:r>
      <w:bookmarkEnd w:id="187"/>
    </w:p>
    <w:p w:rsidR="008C3C58" w:rsidRPr="008C3C58" w:rsidRDefault="008C3C58" w:rsidP="008C3C58">
      <w:r>
        <w:t>De aanbestedende overheid</w:t>
      </w:r>
      <w:r w:rsidRPr="008C3C58">
        <w:t xml:space="preserve"> biedt maaltijden aan bereid volgens het koudelijnprocédé of ontkoppeld koken, en meer bepaald via de vacuümtechniek. </w:t>
      </w:r>
      <w:r w:rsidR="0054204B">
        <w:br/>
      </w:r>
      <w:r w:rsidRPr="008C3C58">
        <w:t>Dit omwille van de nutritionele, organoleptische, hygiënische en logistieke voordelen die deze techniek heeft.</w:t>
      </w:r>
      <w:r w:rsidR="00E26916">
        <w:t xml:space="preserve"> Dit is de infrastructuur ter beschikking voor het opwarmen van de maaltijden, de inschrijver mag hier zelf geen voorstel voor doen. </w:t>
      </w:r>
      <w:r>
        <w:br/>
      </w:r>
    </w:p>
    <w:p w:rsidR="008C3C58" w:rsidRPr="008C3C58" w:rsidRDefault="008C3C58" w:rsidP="008C3C58">
      <w:r w:rsidRPr="008C3C58">
        <w:t>Op de leveringsplaatsen heeft de stad Gent geïnvesteerd in apparatuur voor bewaring en regeneratie, namelijk: koelkasten of –cellen</w:t>
      </w:r>
      <w:r>
        <w:t>, microgolfovens</w:t>
      </w:r>
      <w:r w:rsidRPr="008C3C58">
        <w:t xml:space="preserve"> en warmeluchtovens. </w:t>
      </w:r>
      <w:r>
        <w:br/>
      </w:r>
    </w:p>
    <w:p w:rsidR="008C3C58" w:rsidRPr="008C3C58" w:rsidRDefault="00E443EC" w:rsidP="008C3C58">
      <w:r>
        <w:t>Voorbeeld van b</w:t>
      </w:r>
      <w:r w:rsidR="008C3C58" w:rsidRPr="008C3C58">
        <w:t xml:space="preserve">eschikbare </w:t>
      </w:r>
      <w:r w:rsidR="008C3C58">
        <w:t>keukenapparatuur</w:t>
      </w:r>
      <w:r w:rsidR="008C3C58" w:rsidRPr="008C3C58">
        <w:t>:</w:t>
      </w:r>
    </w:p>
    <w:p w:rsidR="008C3C58" w:rsidRPr="008C3C58" w:rsidRDefault="008C3C58" w:rsidP="000148D0">
      <w:pPr>
        <w:pStyle w:val="Lijstalinea"/>
        <w:numPr>
          <w:ilvl w:val="0"/>
          <w:numId w:val="45"/>
        </w:numPr>
      </w:pPr>
      <w:r w:rsidRPr="008C3C58">
        <w:t>opwarmwagen Burlodge Multigen II/III met warme lucht (50 tot 100 porties)</w:t>
      </w:r>
    </w:p>
    <w:p w:rsidR="008C3C58" w:rsidRPr="008C3C58" w:rsidRDefault="008C3C58" w:rsidP="000148D0">
      <w:pPr>
        <w:pStyle w:val="Lijstalinea"/>
        <w:numPr>
          <w:ilvl w:val="0"/>
          <w:numId w:val="45"/>
        </w:numPr>
      </w:pPr>
      <w:r w:rsidRPr="008C3C58">
        <w:t>opwarmoven Inoxtrend Mini-L (Metos) met warme lucht (tot 17 porties)</w:t>
      </w:r>
    </w:p>
    <w:p w:rsidR="008C3C58" w:rsidRPr="008C3C58" w:rsidRDefault="008C3C58" w:rsidP="000148D0">
      <w:pPr>
        <w:pStyle w:val="Lijstalinea"/>
        <w:numPr>
          <w:ilvl w:val="0"/>
          <w:numId w:val="45"/>
        </w:numPr>
      </w:pPr>
      <w:r w:rsidRPr="008C3C58">
        <w:t>opwarmoven Moduline/Rational met warme lucht. Om veiligheidsredenen is de steamfunctie uitgeschakeld (tot 39 porties)</w:t>
      </w:r>
    </w:p>
    <w:p w:rsidR="008C3C58" w:rsidRPr="008C3C58" w:rsidRDefault="008C3C58" w:rsidP="000148D0">
      <w:pPr>
        <w:pStyle w:val="Lijstalinea"/>
        <w:numPr>
          <w:ilvl w:val="0"/>
          <w:numId w:val="45"/>
        </w:numPr>
      </w:pPr>
      <w:r w:rsidRPr="008C3C58">
        <w:t>opwarmoven RB023/E (Metos) (tot 22 porties)</w:t>
      </w:r>
    </w:p>
    <w:p w:rsidR="008C3C58" w:rsidRPr="008C3C58" w:rsidRDefault="008C3C58" w:rsidP="000148D0">
      <w:pPr>
        <w:pStyle w:val="Lijstalinea"/>
        <w:numPr>
          <w:ilvl w:val="0"/>
          <w:numId w:val="45"/>
        </w:numPr>
      </w:pPr>
      <w:r w:rsidRPr="008C3C58">
        <w:t>microgolfovens voor baby of individuele porties (bedoeld voor instellingen met kleine capaciteit/bezetting, bvb. kinderdagverblijven tot 28 plaatsen, of voor dieetmaaltijden)</w:t>
      </w:r>
    </w:p>
    <w:p w:rsidR="008C3C58" w:rsidRPr="008C3C58" w:rsidRDefault="008C3C58" w:rsidP="000148D0">
      <w:pPr>
        <w:pStyle w:val="Lijstalinea"/>
        <w:numPr>
          <w:ilvl w:val="0"/>
          <w:numId w:val="45"/>
        </w:numPr>
      </w:pPr>
      <w:r w:rsidRPr="008C3C58">
        <w:t xml:space="preserve">of een combinatie (afhankelijk van type en capaciteit van de instelling) </w:t>
      </w:r>
    </w:p>
    <w:p w:rsidR="008C3C58" w:rsidRPr="008C3C58" w:rsidRDefault="008C3C58" w:rsidP="000148D0">
      <w:pPr>
        <w:pStyle w:val="Lijstalinea"/>
        <w:numPr>
          <w:ilvl w:val="0"/>
          <w:numId w:val="45"/>
        </w:numPr>
      </w:pPr>
      <w:r w:rsidRPr="008C3C58">
        <w:t>koelkast 650 à 700 l</w:t>
      </w:r>
    </w:p>
    <w:p w:rsidR="008C3C58" w:rsidRPr="008C3C58" w:rsidRDefault="00A67494" w:rsidP="008C3C58">
      <w:r>
        <w:br/>
        <w:t>Aandachtspunten</w:t>
      </w:r>
      <w:r w:rsidR="008C3C58" w:rsidRPr="008C3C58">
        <w:t>:</w:t>
      </w:r>
    </w:p>
    <w:p w:rsidR="008C3C58" w:rsidRPr="008C3C58" w:rsidRDefault="008C3C58" w:rsidP="000148D0">
      <w:pPr>
        <w:pStyle w:val="Lijstalinea"/>
        <w:numPr>
          <w:ilvl w:val="0"/>
          <w:numId w:val="46"/>
        </w:numPr>
      </w:pPr>
      <w:r w:rsidRPr="008C3C58">
        <w:t>Voor deze toestellen zijn geen gastronormen aanwezig, enkel roosters</w:t>
      </w:r>
    </w:p>
    <w:p w:rsidR="008C3C58" w:rsidRPr="008C3C58" w:rsidRDefault="008C3C58" w:rsidP="000148D0">
      <w:pPr>
        <w:pStyle w:val="Lijstalinea"/>
        <w:numPr>
          <w:ilvl w:val="0"/>
          <w:numId w:val="46"/>
        </w:numPr>
      </w:pPr>
      <w:r w:rsidRPr="008C3C58">
        <w:t>Ook de soepen worden opgewarmd in de regeneratietoestellen (er zijn dus geen fornuizen)</w:t>
      </w:r>
    </w:p>
    <w:p w:rsidR="008C3C58" w:rsidRPr="008C3C58" w:rsidRDefault="008C3C58" w:rsidP="000148D0">
      <w:pPr>
        <w:pStyle w:val="Lijstalinea"/>
        <w:numPr>
          <w:ilvl w:val="0"/>
          <w:numId w:val="46"/>
        </w:numPr>
      </w:pPr>
      <w:r w:rsidRPr="008C3C58">
        <w:t>Bovenstaande regeneratietoestellen kunnen van verschillende merken zijn, andere dan hierboven opgesomd.</w:t>
      </w:r>
    </w:p>
    <w:p w:rsidR="008C3C58" w:rsidRPr="008C3C58" w:rsidRDefault="008C3C58" w:rsidP="000148D0">
      <w:pPr>
        <w:pStyle w:val="Lijstalinea"/>
        <w:numPr>
          <w:ilvl w:val="0"/>
          <w:numId w:val="46"/>
        </w:numPr>
      </w:pPr>
      <w:r w:rsidRPr="008C3C58">
        <w:t>Verschillende opwarmtijden voor de bestanddelen van het hoofdgerecht van de menu zijn te vermijden.</w:t>
      </w:r>
    </w:p>
    <w:p w:rsidR="008C3C58" w:rsidRDefault="008C3C58" w:rsidP="00DC2AC9">
      <w:pPr>
        <w:pStyle w:val="Lijstalinea"/>
        <w:numPr>
          <w:ilvl w:val="0"/>
          <w:numId w:val="46"/>
        </w:numPr>
      </w:pPr>
      <w:r w:rsidRPr="008C3C58">
        <w:t>De verpakkingen waarin de maaltijden worden aangeboden moeten geschikt zijn voor bovenstaande keukenapparatuur.</w:t>
      </w:r>
    </w:p>
    <w:p w:rsidR="00E443EC" w:rsidRPr="00DC2AC9" w:rsidRDefault="00E443EC" w:rsidP="00DC2AC9">
      <w:pPr>
        <w:pStyle w:val="Lijstalinea"/>
        <w:numPr>
          <w:ilvl w:val="0"/>
          <w:numId w:val="46"/>
        </w:numPr>
      </w:pPr>
      <w:r>
        <w:t xml:space="preserve">Begeleiding opstart. </w:t>
      </w:r>
    </w:p>
    <w:p w:rsidR="008403CC" w:rsidRDefault="00D86F4C" w:rsidP="008403CC">
      <w:pPr>
        <w:pStyle w:val="Kop2"/>
      </w:pPr>
      <w:bookmarkStart w:id="188" w:name="_Toc34040900"/>
      <w:r>
        <w:t>Hygiën</w:t>
      </w:r>
      <w:r w:rsidR="005F430F">
        <w:t>i</w:t>
      </w:r>
      <w:r>
        <w:t>sche maatregelen, a</w:t>
      </w:r>
      <w:r w:rsidR="008403CC">
        <w:t>utocontrole en traceerbaarheid</w:t>
      </w:r>
      <w:bookmarkEnd w:id="188"/>
    </w:p>
    <w:p w:rsidR="008403CC" w:rsidRDefault="008403CC" w:rsidP="008403CC"/>
    <w:p w:rsidR="00D86F4C" w:rsidRPr="00897AC1" w:rsidRDefault="008403CC" w:rsidP="00D86F4C">
      <w:r>
        <w:t>A</w:t>
      </w:r>
      <w:r w:rsidRPr="00415E46">
        <w:t>lle hygiënische maatregelen gebeuren op basis van de geldende reglementering (H.A.C.C.P., Belgische en Europese reglementering).</w:t>
      </w:r>
      <w:r w:rsidR="00D86F4C" w:rsidRPr="00D86F4C">
        <w:t xml:space="preserve"> </w:t>
      </w:r>
      <w:r w:rsidR="00D86F4C" w:rsidRPr="00A67494">
        <w:t>Bij maaltijden die in koude lijn aangeleverd worden mag de temperatuur niet hoger liggen dan 7°C.</w:t>
      </w:r>
      <w:r w:rsidR="00D86F4C">
        <w:t xml:space="preserve"> </w:t>
      </w:r>
      <w:r w:rsidR="00110A8E">
        <w:t xml:space="preserve">Op moment van levering is de inschrijver verplicht de temperatuur van de </w:t>
      </w:r>
      <w:r w:rsidR="003A3024">
        <w:t>k</w:t>
      </w:r>
      <w:r w:rsidR="00110A8E">
        <w:t xml:space="preserve">oelruimte op de leveringsdocumenten te noteren. </w:t>
      </w:r>
      <w:r w:rsidR="00D86F4C">
        <w:br/>
      </w:r>
    </w:p>
    <w:p w:rsidR="008403CC" w:rsidRPr="008403CC" w:rsidRDefault="008403CC" w:rsidP="008403CC">
      <w:pPr>
        <w:rPr>
          <w:lang w:val="nl-NL"/>
        </w:rPr>
      </w:pPr>
      <w:r w:rsidRPr="008403CC">
        <w:rPr>
          <w:lang w:val="nl-NL"/>
        </w:rPr>
        <w:t>Bij levering hebben alle zelfde producten bij voorkeur hetzelfde lotnummer.</w:t>
      </w:r>
      <w:r>
        <w:rPr>
          <w:lang w:val="nl-NL"/>
        </w:rPr>
        <w:t xml:space="preserve"> </w:t>
      </w:r>
      <w:r w:rsidRPr="008403CC">
        <w:rPr>
          <w:lang w:val="nl-NL"/>
        </w:rPr>
        <w:t>Om een efficiënte en correcte registratie mogelijk te maken moet bij iedere levering het lotnummer vermeld worden op de leveringsdocumenten.</w:t>
      </w:r>
    </w:p>
    <w:p w:rsidR="008403CC" w:rsidRPr="008403CC" w:rsidRDefault="008403CC" w:rsidP="008403CC">
      <w:pPr>
        <w:rPr>
          <w:lang w:val="nl-NL"/>
        </w:rPr>
      </w:pPr>
    </w:p>
    <w:p w:rsidR="008403CC" w:rsidRPr="008403CC" w:rsidRDefault="008403CC" w:rsidP="008403CC">
      <w:pPr>
        <w:rPr>
          <w:lang w:val="nl-NL"/>
        </w:rPr>
      </w:pPr>
      <w:r w:rsidRPr="008403CC">
        <w:rPr>
          <w:lang w:val="nl-NL"/>
        </w:rPr>
        <w:t>Traceerbaarheid is de mogelijkheid om een product door alle stadia van de productie, de verwerking en de verdeling te traceren en op te volgen (KB 14/11/03).</w:t>
      </w:r>
    </w:p>
    <w:p w:rsidR="008403CC" w:rsidRPr="008403CC" w:rsidRDefault="008403CC" w:rsidP="008403CC">
      <w:pPr>
        <w:rPr>
          <w:lang w:val="nl-NL"/>
        </w:rPr>
      </w:pPr>
      <w:r w:rsidRPr="008403CC">
        <w:rPr>
          <w:lang w:val="nl-NL"/>
        </w:rPr>
        <w:t>Traceerbaarheid onderscheiden in vier elementen:</w:t>
      </w:r>
    </w:p>
    <w:p w:rsidR="008403CC" w:rsidRPr="008403CC" w:rsidRDefault="008403CC" w:rsidP="008403CC">
      <w:pPr>
        <w:rPr>
          <w:lang w:val="nl-NL"/>
        </w:rPr>
      </w:pPr>
      <w:r w:rsidRPr="008403CC">
        <w:rPr>
          <w:lang w:val="nl-NL"/>
        </w:rPr>
        <w:t>- De traceerbaarheid van geleverde producten bij de leverancier garanderen;</w:t>
      </w:r>
    </w:p>
    <w:p w:rsidR="008403CC" w:rsidRPr="008403CC" w:rsidRDefault="008403CC" w:rsidP="008403CC">
      <w:pPr>
        <w:rPr>
          <w:lang w:val="nl-NL"/>
        </w:rPr>
      </w:pPr>
      <w:r w:rsidRPr="008403CC">
        <w:rPr>
          <w:lang w:val="nl-NL"/>
        </w:rPr>
        <w:t>- De interne traceerbaarheid bij de leverancier;</w:t>
      </w:r>
    </w:p>
    <w:p w:rsidR="008403CC" w:rsidRPr="008403CC" w:rsidRDefault="008403CC" w:rsidP="008403CC">
      <w:pPr>
        <w:rPr>
          <w:lang w:val="nl-NL"/>
        </w:rPr>
      </w:pPr>
      <w:r w:rsidRPr="008403CC">
        <w:rPr>
          <w:lang w:val="nl-NL"/>
        </w:rPr>
        <w:t>- De traceerbaarheid van de producten extern geleverd aan de bestellers;</w:t>
      </w:r>
    </w:p>
    <w:p w:rsidR="008403CC" w:rsidRPr="008403CC" w:rsidRDefault="008403CC" w:rsidP="008403CC">
      <w:pPr>
        <w:rPr>
          <w:lang w:val="nl-NL"/>
        </w:rPr>
      </w:pPr>
      <w:r w:rsidRPr="008403CC">
        <w:rPr>
          <w:lang w:val="nl-NL"/>
        </w:rPr>
        <w:t>- De visuele controle door de gebruiker/klant van soep, hoofdgerecht en dessert.</w:t>
      </w:r>
    </w:p>
    <w:p w:rsidR="00D86F4C" w:rsidRDefault="00D86F4C" w:rsidP="00D86F4C"/>
    <w:p w:rsidR="00D86F4C" w:rsidRDefault="00D86F4C" w:rsidP="00D86F4C">
      <w:r>
        <w:t>Het is van groot belang om elke verpakking te voorzien van een duidelijk leesbaar etiket.</w:t>
      </w:r>
    </w:p>
    <w:p w:rsidR="00D86F4C" w:rsidRDefault="00D86F4C" w:rsidP="00D86F4C">
      <w:r>
        <w:t>Dit etiket bevat de wettelijk vereiste gegevens (Koninklijk Besluit 13/01/2006 betreffende de etikettering van voorverpakte voedingsmiddelen en de verordening nr. 1169/2011 betreffende de verstrekking van voedselinformatie aan consumenten) en latere wijzigingen.</w:t>
      </w:r>
    </w:p>
    <w:p w:rsidR="00D86F4C" w:rsidRDefault="00D86F4C" w:rsidP="00D86F4C"/>
    <w:p w:rsidR="008403CC" w:rsidRDefault="00D86F4C" w:rsidP="00D86F4C">
      <w:r>
        <w:t>Alle aanpassingen aan de etikettering dient aan de aanbestedende overheid te worden gemeld, en dit 14 kalenderdagen alvorens de wijziging wordt doorgevoerd. Bij het niet respecteren van deze meldingsplicht en termijn kan de aanbestedende overheid actiemiddelen aanwenden.</w:t>
      </w:r>
    </w:p>
    <w:p w:rsidR="00D86F4C" w:rsidRPr="00D86F4C" w:rsidRDefault="00D86F4C" w:rsidP="00D86F4C"/>
    <w:p w:rsidR="0054204B" w:rsidRPr="008403CC" w:rsidRDefault="00D86F4C" w:rsidP="008403CC">
      <w:pPr>
        <w:rPr>
          <w:lang w:val="nl-NL"/>
        </w:rPr>
      </w:pPr>
      <w:r>
        <w:rPr>
          <w:lang w:val="nl-NL"/>
        </w:rPr>
        <w:t xml:space="preserve">De dienstverlener voegt </w:t>
      </w:r>
      <w:r w:rsidR="008403CC" w:rsidRPr="008403CC">
        <w:rPr>
          <w:lang w:val="nl-NL"/>
        </w:rPr>
        <w:t>een beschrijv</w:t>
      </w:r>
      <w:r>
        <w:rPr>
          <w:lang w:val="nl-NL"/>
        </w:rPr>
        <w:t>ing toe</w:t>
      </w:r>
      <w:r w:rsidR="008403CC" w:rsidRPr="008403CC">
        <w:rPr>
          <w:lang w:val="nl-NL"/>
        </w:rPr>
        <w:t xml:space="preserve"> van de technische uitrusting van de onderneming (productie, koeling en opslag, transport).</w:t>
      </w:r>
    </w:p>
    <w:p w:rsidR="0054204B" w:rsidRDefault="0054204B" w:rsidP="0054204B"/>
    <w:p w:rsidR="0054204B" w:rsidRPr="0054204B" w:rsidRDefault="0054204B" w:rsidP="0054204B">
      <w:pPr>
        <w:sectPr w:rsidR="0054204B" w:rsidRPr="0054204B" w:rsidSect="00B14465">
          <w:headerReference w:type="even" r:id="rId34"/>
          <w:headerReference w:type="default" r:id="rId35"/>
          <w:footerReference w:type="even" r:id="rId36"/>
          <w:footerReference w:type="default" r:id="rId37"/>
          <w:headerReference w:type="first" r:id="rId38"/>
          <w:footerReference w:type="first" r:id="rId39"/>
          <w:pgSz w:w="11906" w:h="16838" w:code="9"/>
          <w:pgMar w:top="1418" w:right="1418" w:bottom="1418" w:left="1418" w:header="851" w:footer="851" w:gutter="0"/>
          <w:cols w:space="708"/>
          <w:docGrid w:linePitch="360"/>
        </w:sectPr>
      </w:pPr>
    </w:p>
    <w:tbl>
      <w:tblPr>
        <w:tblpPr w:leftFromText="141" w:rightFromText="141" w:horzAnchor="margin" w:tblpY="-4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6594"/>
      </w:tblGrid>
      <w:tr w:rsidR="00016684" w:rsidTr="00B14465">
        <w:trPr>
          <w:trHeight w:val="1695"/>
        </w:trPr>
        <w:tc>
          <w:tcPr>
            <w:tcW w:w="1019" w:type="pct"/>
          </w:tcPr>
          <w:p w:rsidR="00B14465" w:rsidRPr="0079402A" w:rsidRDefault="00B14465" w:rsidP="00B14465">
            <w:pPr>
              <w:rPr>
                <w:noProof/>
                <w:color w:val="000000"/>
              </w:rPr>
            </w:pPr>
          </w:p>
          <w:p w:rsidR="00B14465" w:rsidRPr="00704138" w:rsidRDefault="0033747E" w:rsidP="00B14465">
            <w:pPr>
              <w:rPr>
                <w:color w:val="000000"/>
              </w:rPr>
            </w:pPr>
            <w:r>
              <w:rPr>
                <w:noProof/>
                <w:lang w:eastAsia="nl-BE"/>
              </w:rPr>
              <w:drawing>
                <wp:inline distT="0" distB="0" distL="0" distR="0">
                  <wp:extent cx="1424940" cy="101346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24940" cy="1013460"/>
                          </a:xfrm>
                          <a:prstGeom prst="rect">
                            <a:avLst/>
                          </a:prstGeom>
                          <a:noFill/>
                          <a:ln>
                            <a:noFill/>
                          </a:ln>
                        </pic:spPr>
                      </pic:pic>
                    </a:graphicData>
                  </a:graphic>
                </wp:inline>
              </w:drawing>
            </w:r>
          </w:p>
        </w:tc>
        <w:tc>
          <w:tcPr>
            <w:tcW w:w="3981" w:type="pct"/>
            <w:shd w:val="clear" w:color="auto" w:fill="auto"/>
          </w:tcPr>
          <w:p w:rsidR="0090757C" w:rsidRPr="00203D7B" w:rsidRDefault="0090757C" w:rsidP="0090757C">
            <w:pPr>
              <w:jc w:val="center"/>
              <w:rPr>
                <w:b/>
                <w:bCs/>
                <w:color w:val="000000"/>
                <w:sz w:val="24"/>
              </w:rPr>
            </w:pPr>
            <w:r w:rsidRPr="00203D7B">
              <w:rPr>
                <w:rFonts w:cs="Calibri"/>
                <w:b/>
                <w:bCs/>
                <w:color w:val="000000"/>
                <w:sz w:val="24"/>
              </w:rPr>
              <w:t xml:space="preserve">“RAAMOVEREENKOMST VOOR HET LEVEREN VAN </w:t>
            </w:r>
            <w:r>
              <w:rPr>
                <w:rFonts w:cs="Calibri"/>
                <w:b/>
                <w:bCs/>
                <w:color w:val="000000"/>
                <w:sz w:val="24"/>
              </w:rPr>
              <w:t xml:space="preserve">GEZONDE DUURZAME </w:t>
            </w:r>
            <w:r w:rsidRPr="00203D7B">
              <w:rPr>
                <w:rFonts w:cs="Calibri"/>
                <w:b/>
                <w:bCs/>
                <w:color w:val="000000"/>
                <w:sz w:val="24"/>
              </w:rPr>
              <w:t>MAALTIJDEN</w:t>
            </w:r>
            <w:r>
              <w:rPr>
                <w:rFonts w:cs="Calibri"/>
                <w:b/>
                <w:bCs/>
                <w:color w:val="000000"/>
                <w:sz w:val="24"/>
              </w:rPr>
              <w:t xml:space="preserve"> TEN BEHOEVE VAN DIVERSE ONDERWIJSINSTELLINGEN EN KINDEROPVANG VAN DE STAD GENT DIE BIJDRAGEN AAN EEN DUURZAAM VOEDSELSYSTEEM, MILIEU IMPACT VERLAGEN EN BIJDRAGEN AAN HET WELZIJN.</w:t>
            </w:r>
            <w:r w:rsidRPr="00203D7B">
              <w:rPr>
                <w:b/>
                <w:bCs/>
                <w:color w:val="000000"/>
                <w:sz w:val="24"/>
              </w:rPr>
              <w:t>”</w:t>
            </w:r>
            <w:r>
              <w:rPr>
                <w:b/>
                <w:bCs/>
                <w:color w:val="000000"/>
                <w:sz w:val="24"/>
                <w:highlight w:val="green"/>
              </w:rPr>
              <w:br/>
            </w:r>
          </w:p>
          <w:p w:rsidR="0090757C" w:rsidRPr="00C94A57" w:rsidRDefault="0090757C" w:rsidP="0090757C">
            <w:pPr>
              <w:jc w:val="center"/>
              <w:rPr>
                <w:rFonts w:cs="Calibri"/>
                <w:b/>
                <w:bCs/>
                <w:color w:val="000000"/>
                <w:sz w:val="24"/>
              </w:rPr>
            </w:pPr>
            <w:r w:rsidRPr="00FA1362">
              <w:rPr>
                <w:rFonts w:cs="Calibri"/>
                <w:b/>
                <w:bCs/>
                <w:color w:val="000000"/>
                <w:sz w:val="24"/>
              </w:rPr>
              <w:t>SLS/2020/003 – ID4806</w:t>
            </w:r>
          </w:p>
          <w:p w:rsidR="00B14465" w:rsidRPr="00BB12C8" w:rsidRDefault="00B14465" w:rsidP="00B14465">
            <w:pPr>
              <w:keepNext/>
              <w:jc w:val="center"/>
              <w:rPr>
                <w:rFonts w:cs="Calibri"/>
                <w:b/>
                <w:bCs/>
                <w:color w:val="000000"/>
                <w:sz w:val="24"/>
                <w:lang w:val="en-US"/>
              </w:rPr>
            </w:pPr>
          </w:p>
          <w:p w:rsidR="00B14465" w:rsidRPr="00BB12C8" w:rsidRDefault="0017657C" w:rsidP="00B14465">
            <w:pPr>
              <w:keepNext/>
              <w:jc w:val="center"/>
              <w:rPr>
                <w:rFonts w:cs="Calibri"/>
                <w:lang w:val="en-US"/>
              </w:rPr>
            </w:pPr>
            <w:r>
              <w:rPr>
                <w:rFonts w:cs="Calibri"/>
                <w:bCs/>
                <w:noProof/>
                <w:color w:val="000000"/>
                <w:sz w:val="24"/>
                <w:lang w:val="en-US"/>
              </w:rPr>
              <w:t>O</w:t>
            </w:r>
            <w:r w:rsidR="0033747E" w:rsidRPr="00AB2845">
              <w:rPr>
                <w:rFonts w:cs="Calibri"/>
                <w:bCs/>
                <w:noProof/>
                <w:color w:val="000000"/>
                <w:sz w:val="24"/>
                <w:lang w:val="en-US"/>
              </w:rPr>
              <w:t>penbare procedure</w:t>
            </w:r>
          </w:p>
          <w:p w:rsidR="00B14465" w:rsidRPr="00971652" w:rsidRDefault="00B14465" w:rsidP="00B14465">
            <w:pPr>
              <w:jc w:val="center"/>
              <w:rPr>
                <w:bCs/>
                <w:i/>
                <w:color w:val="FF0000"/>
              </w:rPr>
            </w:pPr>
          </w:p>
        </w:tc>
      </w:tr>
    </w:tbl>
    <w:p w:rsidR="00B14465" w:rsidRPr="000352EC" w:rsidRDefault="0033747E" w:rsidP="00B14465">
      <w:pPr>
        <w:pStyle w:val="Appendix"/>
        <w:keepNext w:val="0"/>
        <w:pageBreakBefore w:val="0"/>
      </w:pPr>
      <w:bookmarkStart w:id="189" w:name="_Toc485116887"/>
      <w:bookmarkStart w:id="190" w:name="_Toc485225521"/>
      <w:bookmarkStart w:id="191" w:name="_Toc8986902"/>
      <w:bookmarkStart w:id="192" w:name="_Toc34040901"/>
      <w:r w:rsidRPr="000352EC">
        <w:t>OFFERTEFORMULIER</w:t>
      </w:r>
      <w:bookmarkEnd w:id="189"/>
      <w:bookmarkEnd w:id="190"/>
      <w:bookmarkEnd w:id="191"/>
      <w:bookmarkEnd w:id="192"/>
    </w:p>
    <w:p w:rsidR="00B14465" w:rsidRPr="000352EC" w:rsidRDefault="00B14465" w:rsidP="00B14465">
      <w:pPr>
        <w:keepNext/>
      </w:pPr>
    </w:p>
    <w:p w:rsidR="00B14465" w:rsidRPr="00DB27FE" w:rsidRDefault="0033747E" w:rsidP="00B14465">
      <w:pPr>
        <w:rPr>
          <w:i/>
        </w:rPr>
      </w:pPr>
      <w:r w:rsidRPr="00DB27FE">
        <w:rPr>
          <w:i/>
        </w:rPr>
        <w:t xml:space="preserve">Belangrijk: dit offerteformulier dient volledig te worden ingevuld. Het totaalbedrag (excl. en incl. btw) dient zowel in cijfers als voluit geschreven worden opgegeven. </w:t>
      </w:r>
    </w:p>
    <w:p w:rsidR="00B14465" w:rsidRPr="00B02CDF" w:rsidRDefault="00B14465" w:rsidP="00B14465"/>
    <w:p w:rsidR="00B14465" w:rsidRPr="00B02CDF" w:rsidRDefault="0033747E" w:rsidP="00B14465">
      <w:pPr>
        <w:rPr>
          <w:b/>
          <w:u w:val="single"/>
        </w:rPr>
      </w:pPr>
      <w:r w:rsidRPr="00B02CDF">
        <w:rPr>
          <w:b/>
          <w:u w:val="single"/>
        </w:rPr>
        <w:t>Vennootschap</w:t>
      </w:r>
    </w:p>
    <w:p w:rsidR="00B14465" w:rsidRPr="00B02CDF" w:rsidRDefault="00B14465" w:rsidP="00B1446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6"/>
        <w:gridCol w:w="4604"/>
      </w:tblGrid>
      <w:tr w:rsidR="00016684" w:rsidTr="00B14465">
        <w:tc>
          <w:tcPr>
            <w:tcW w:w="4605" w:type="dxa"/>
            <w:shd w:val="clear" w:color="auto" w:fill="auto"/>
          </w:tcPr>
          <w:p w:rsidR="00B14465" w:rsidRDefault="00B14465" w:rsidP="00B14465"/>
          <w:p w:rsidR="00B14465" w:rsidRDefault="0033747E" w:rsidP="00B14465">
            <w:r>
              <w:t>De vennootschap (benaming, rechtsvorm):</w:t>
            </w:r>
          </w:p>
        </w:tc>
        <w:tc>
          <w:tcPr>
            <w:tcW w:w="4605" w:type="dxa"/>
            <w:shd w:val="clear" w:color="auto" w:fill="auto"/>
          </w:tcPr>
          <w:p w:rsidR="00B14465" w:rsidRDefault="00B14465" w:rsidP="00B14465"/>
          <w:p w:rsidR="00B14465" w:rsidRDefault="0033747E" w:rsidP="00B14465">
            <w:r>
              <w:t>…………………………………………………………………………..</w:t>
            </w:r>
          </w:p>
        </w:tc>
      </w:tr>
      <w:tr w:rsidR="00016684" w:rsidTr="00B14465">
        <w:tc>
          <w:tcPr>
            <w:tcW w:w="4605" w:type="dxa"/>
            <w:shd w:val="clear" w:color="auto" w:fill="auto"/>
          </w:tcPr>
          <w:p w:rsidR="00B14465" w:rsidRDefault="00B14465" w:rsidP="00B14465"/>
          <w:p w:rsidR="00B14465" w:rsidRDefault="0033747E" w:rsidP="00B14465">
            <w:r>
              <w:t>Nationaliteit</w:t>
            </w:r>
          </w:p>
        </w:tc>
        <w:tc>
          <w:tcPr>
            <w:tcW w:w="4605" w:type="dxa"/>
            <w:shd w:val="clear" w:color="auto" w:fill="auto"/>
          </w:tcPr>
          <w:p w:rsidR="00B14465" w:rsidRDefault="00B14465" w:rsidP="00B14465"/>
          <w:p w:rsidR="00B14465" w:rsidRDefault="0033747E" w:rsidP="00B14465">
            <w:r>
              <w:t>………………………………………………………………………….</w:t>
            </w:r>
          </w:p>
        </w:tc>
      </w:tr>
      <w:tr w:rsidR="00016684" w:rsidTr="00B14465">
        <w:tc>
          <w:tcPr>
            <w:tcW w:w="4605" w:type="dxa"/>
            <w:shd w:val="clear" w:color="auto" w:fill="auto"/>
          </w:tcPr>
          <w:p w:rsidR="00B14465" w:rsidRPr="00DB27FE" w:rsidRDefault="00B14465" w:rsidP="00B14465"/>
          <w:p w:rsidR="00B14465" w:rsidRPr="00DB27FE" w:rsidRDefault="0033747E" w:rsidP="00B14465">
            <w:r w:rsidRPr="00DB27FE">
              <w:t>Met zetel te (volledig adres)</w:t>
            </w:r>
          </w:p>
        </w:tc>
        <w:tc>
          <w:tcPr>
            <w:tcW w:w="4605" w:type="dxa"/>
            <w:shd w:val="clear" w:color="auto" w:fill="auto"/>
          </w:tcPr>
          <w:p w:rsidR="00B14465" w:rsidRPr="00DB27FE" w:rsidRDefault="00B14465" w:rsidP="00B14465"/>
          <w:p w:rsidR="00B14465" w:rsidRDefault="0033747E" w:rsidP="00B14465">
            <w:r>
              <w:t>………………………………………………………………………….</w:t>
            </w:r>
          </w:p>
          <w:p w:rsidR="00B14465" w:rsidRDefault="00B14465" w:rsidP="00B14465"/>
          <w:p w:rsidR="00B14465" w:rsidRDefault="0033747E" w:rsidP="00B14465">
            <w:r>
              <w:t>………………………………………………………………………….</w:t>
            </w:r>
          </w:p>
          <w:p w:rsidR="00B14465" w:rsidRDefault="00B14465" w:rsidP="00B14465"/>
          <w:p w:rsidR="00B14465" w:rsidRDefault="0033747E" w:rsidP="00B14465">
            <w:r>
              <w:t>…………………………………………………………………………</w:t>
            </w:r>
          </w:p>
        </w:tc>
      </w:tr>
      <w:tr w:rsidR="00016684" w:rsidTr="00B14465">
        <w:tc>
          <w:tcPr>
            <w:tcW w:w="4605" w:type="dxa"/>
            <w:shd w:val="clear" w:color="auto" w:fill="auto"/>
          </w:tcPr>
          <w:p w:rsidR="00B14465" w:rsidRDefault="00B14465" w:rsidP="00B14465"/>
          <w:p w:rsidR="00B14465" w:rsidRDefault="0033747E" w:rsidP="00B14465">
            <w:r>
              <w:t>Telefoon</w:t>
            </w:r>
          </w:p>
        </w:tc>
        <w:tc>
          <w:tcPr>
            <w:tcW w:w="4605" w:type="dxa"/>
            <w:shd w:val="clear" w:color="auto" w:fill="auto"/>
          </w:tcPr>
          <w:p w:rsidR="00B14465" w:rsidRDefault="00B14465" w:rsidP="00B14465"/>
          <w:p w:rsidR="00B14465" w:rsidRDefault="0033747E" w:rsidP="00B14465">
            <w:r>
              <w:t>………………………………………………………………………….</w:t>
            </w:r>
          </w:p>
        </w:tc>
      </w:tr>
      <w:tr w:rsidR="00016684" w:rsidTr="00B14465">
        <w:trPr>
          <w:trHeight w:val="1084"/>
        </w:trPr>
        <w:tc>
          <w:tcPr>
            <w:tcW w:w="4605" w:type="dxa"/>
            <w:shd w:val="clear" w:color="auto" w:fill="auto"/>
          </w:tcPr>
          <w:p w:rsidR="00B14465" w:rsidRDefault="0033747E" w:rsidP="00B14465">
            <w:r w:rsidRPr="0071539E">
              <w:t xml:space="preserve">E-mailadres </w:t>
            </w:r>
          </w:p>
          <w:p w:rsidR="00B14465" w:rsidRPr="00AB1225" w:rsidRDefault="0033747E" w:rsidP="00B14465">
            <w:r>
              <w:t>(</w:t>
            </w:r>
            <w:r w:rsidRPr="0071539E">
              <w:t>voor officiële kennisgevingen van de aanbestedende overheid in het kader van de plaatsingsprocedure én tijdens de uitvoering van de opdracht</w:t>
            </w:r>
            <w:r>
              <w:t>)</w:t>
            </w:r>
          </w:p>
        </w:tc>
        <w:tc>
          <w:tcPr>
            <w:tcW w:w="4605" w:type="dxa"/>
            <w:shd w:val="clear" w:color="auto" w:fill="auto"/>
          </w:tcPr>
          <w:p w:rsidR="00B14465" w:rsidRPr="00AB1225" w:rsidRDefault="00B14465" w:rsidP="00B14465"/>
          <w:p w:rsidR="00B14465" w:rsidRDefault="0033747E" w:rsidP="00B14465">
            <w:r>
              <w:t>………………………………………………………………………….</w:t>
            </w:r>
          </w:p>
          <w:p w:rsidR="00B14465" w:rsidRDefault="00B14465" w:rsidP="00B14465"/>
          <w:p w:rsidR="00B14465" w:rsidRDefault="0033747E" w:rsidP="00B14465">
            <w:r>
              <w:t>………………………………………………………………………….</w:t>
            </w:r>
          </w:p>
        </w:tc>
      </w:tr>
      <w:tr w:rsidR="00016684" w:rsidTr="00B14465">
        <w:tc>
          <w:tcPr>
            <w:tcW w:w="4605" w:type="dxa"/>
            <w:shd w:val="clear" w:color="auto" w:fill="auto"/>
          </w:tcPr>
          <w:p w:rsidR="00B14465" w:rsidRPr="00DB27FE" w:rsidRDefault="0033747E" w:rsidP="00B14465">
            <w:r w:rsidRPr="00DB27FE">
              <w:t>Waarvoor mijnheer/mevrouw (naam en functie)</w:t>
            </w:r>
          </w:p>
          <w:p w:rsidR="00B14465" w:rsidRPr="00DB27FE" w:rsidRDefault="0033747E" w:rsidP="00B14465">
            <w:r w:rsidRPr="00DB27FE">
              <w:t>Als gemachtigde o</w:t>
            </w:r>
            <w:r>
              <w:t>ptreedt en ondertekent</w:t>
            </w:r>
          </w:p>
        </w:tc>
        <w:tc>
          <w:tcPr>
            <w:tcW w:w="4605" w:type="dxa"/>
            <w:shd w:val="clear" w:color="auto" w:fill="auto"/>
          </w:tcPr>
          <w:p w:rsidR="00B14465" w:rsidRPr="00DB27FE" w:rsidRDefault="00B14465" w:rsidP="00B14465"/>
          <w:p w:rsidR="00B14465" w:rsidRDefault="0033747E" w:rsidP="00B14465">
            <w:r>
              <w:t>…………………………………………………………………………</w:t>
            </w:r>
          </w:p>
          <w:p w:rsidR="00B14465" w:rsidRDefault="00B14465" w:rsidP="00B14465"/>
          <w:p w:rsidR="00B14465" w:rsidRDefault="0033747E" w:rsidP="00B14465">
            <w:r>
              <w:t>…………………………………………………………………………</w:t>
            </w:r>
          </w:p>
        </w:tc>
      </w:tr>
    </w:tbl>
    <w:p w:rsidR="00B14465" w:rsidRDefault="00B14465" w:rsidP="00B14465"/>
    <w:p w:rsidR="00B14465" w:rsidRPr="00B02CDF" w:rsidRDefault="0033747E" w:rsidP="00B14465">
      <w:pPr>
        <w:rPr>
          <w:vertAlign w:val="superscript"/>
        </w:rPr>
      </w:pPr>
      <w:r w:rsidRPr="00B02CDF">
        <w:t>ofwel</w:t>
      </w:r>
      <w:r>
        <w:rPr>
          <w:rStyle w:val="Voetnootmarkering"/>
        </w:rPr>
        <w:footnoteReference w:id="10"/>
      </w:r>
    </w:p>
    <w:p w:rsidR="00B14465" w:rsidRPr="00B02CDF" w:rsidRDefault="00B14465" w:rsidP="00B14465"/>
    <w:p w:rsidR="00B14465" w:rsidRPr="00B02CDF" w:rsidRDefault="0033747E" w:rsidP="00B14465">
      <w:pPr>
        <w:rPr>
          <w:b/>
        </w:rPr>
      </w:pPr>
      <w:r>
        <w:rPr>
          <w:b/>
          <w:u w:val="single"/>
        </w:rPr>
        <w:t>Combinatie zonder rechtspersoonlijkheid</w:t>
      </w:r>
    </w:p>
    <w:p w:rsidR="00B14465" w:rsidRPr="00DB27FE" w:rsidRDefault="0033747E" w:rsidP="00B14465">
      <w:r w:rsidRPr="00DB27FE">
        <w:t>De ondergetekenden die zich hebben verenigd in een combinatie zonder rechtspersoonlijkheid voor deze aanneming (naam, hoedanigheid</w:t>
      </w:r>
      <w:r>
        <w:t>,</w:t>
      </w:r>
      <w:r w:rsidRPr="00DB27FE">
        <w:t xml:space="preserve"> nationaliteit, voorlopige zetel):</w:t>
      </w:r>
    </w:p>
    <w:p w:rsidR="00B14465" w:rsidRDefault="0033747E" w:rsidP="00B14465">
      <w:r w:rsidRPr="00DB27FE">
        <w:t>……………………………………………………………………………………………………………………………………………………..</w:t>
      </w:r>
    </w:p>
    <w:p w:rsidR="00B14465" w:rsidRPr="00DB27FE" w:rsidRDefault="00B14465" w:rsidP="00B14465"/>
    <w:p w:rsidR="00B14465" w:rsidRDefault="0033747E" w:rsidP="00B14465">
      <w:r w:rsidRPr="00DB27FE">
        <w:t>…………………………………………………………………………………………………………………………………………………….</w:t>
      </w:r>
    </w:p>
    <w:p w:rsidR="00B14465" w:rsidRPr="00DB27FE" w:rsidRDefault="00B14465" w:rsidP="00B14465"/>
    <w:p w:rsidR="00B14465" w:rsidRPr="00DB27FE" w:rsidRDefault="0033747E" w:rsidP="00B14465">
      <w:r w:rsidRPr="00DB27FE">
        <w:t>…………………………………………………………………………………………………………………………………………………….</w:t>
      </w:r>
    </w:p>
    <w:p w:rsidR="00B14465" w:rsidRDefault="00B14465" w:rsidP="00B14465"/>
    <w:p w:rsidR="00B14465" w:rsidRPr="00B53EF6" w:rsidRDefault="0033747E" w:rsidP="00B14465">
      <w:pPr>
        <w:rPr>
          <w:u w:val="single"/>
        </w:rPr>
      </w:pPr>
      <w:r w:rsidRPr="00B53EF6">
        <w:rPr>
          <w:u w:val="single"/>
        </w:rPr>
        <w:lastRenderedPageBreak/>
        <w:t>Volgende vennootschappen/natuurlijke personen maken deel uit van bovengenoemde combinatie zonder rechtspersoonlijkheid:</w:t>
      </w:r>
    </w:p>
    <w:p w:rsidR="00B14465" w:rsidRPr="00B53EF6" w:rsidRDefault="00B14465" w:rsidP="00B14465"/>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409"/>
        <w:gridCol w:w="1985"/>
      </w:tblGrid>
      <w:tr w:rsidR="00016684" w:rsidTr="00B14465">
        <w:tc>
          <w:tcPr>
            <w:tcW w:w="2518" w:type="dxa"/>
            <w:shd w:val="clear" w:color="auto" w:fill="auto"/>
          </w:tcPr>
          <w:p w:rsidR="00B14465" w:rsidRDefault="0033747E" w:rsidP="00B14465">
            <w:r>
              <w:t>Naam</w:t>
            </w:r>
          </w:p>
        </w:tc>
        <w:tc>
          <w:tcPr>
            <w:tcW w:w="2268" w:type="dxa"/>
            <w:shd w:val="clear" w:color="auto" w:fill="auto"/>
          </w:tcPr>
          <w:p w:rsidR="00B14465" w:rsidRDefault="0033747E" w:rsidP="00B14465">
            <w:r>
              <w:t>Adres</w:t>
            </w:r>
          </w:p>
        </w:tc>
        <w:tc>
          <w:tcPr>
            <w:tcW w:w="2409" w:type="dxa"/>
            <w:shd w:val="clear" w:color="auto" w:fill="auto"/>
          </w:tcPr>
          <w:p w:rsidR="00B14465" w:rsidRDefault="0033747E" w:rsidP="00B14465">
            <w:r>
              <w:t>Ondernemingsnummer</w:t>
            </w:r>
          </w:p>
        </w:tc>
        <w:tc>
          <w:tcPr>
            <w:tcW w:w="1985" w:type="dxa"/>
          </w:tcPr>
          <w:p w:rsidR="00B14465" w:rsidRPr="00B53EF6" w:rsidRDefault="0033747E" w:rsidP="00B14465">
            <w:r w:rsidRPr="00B53EF6">
              <w:t>Waarvoor als gemachtigde optreedt en ondertekent*</w:t>
            </w:r>
          </w:p>
        </w:tc>
      </w:tr>
      <w:tr w:rsidR="00016684" w:rsidTr="00B14465">
        <w:tc>
          <w:tcPr>
            <w:tcW w:w="2518" w:type="dxa"/>
            <w:shd w:val="clear" w:color="auto" w:fill="auto"/>
          </w:tcPr>
          <w:p w:rsidR="00B14465" w:rsidRPr="00B53EF6" w:rsidRDefault="00B14465" w:rsidP="00B14465"/>
          <w:p w:rsidR="00B14465" w:rsidRDefault="0033747E" w:rsidP="00B14465">
            <w:r>
              <w:t>………………………………………</w:t>
            </w:r>
          </w:p>
        </w:tc>
        <w:tc>
          <w:tcPr>
            <w:tcW w:w="2268" w:type="dxa"/>
            <w:shd w:val="clear" w:color="auto" w:fill="auto"/>
          </w:tcPr>
          <w:p w:rsidR="00B14465" w:rsidRDefault="00B14465" w:rsidP="00B14465"/>
          <w:p w:rsidR="00B14465" w:rsidRDefault="0033747E" w:rsidP="00B14465">
            <w:r>
              <w:t>…………………………………</w:t>
            </w:r>
          </w:p>
        </w:tc>
        <w:tc>
          <w:tcPr>
            <w:tcW w:w="2409" w:type="dxa"/>
            <w:shd w:val="clear" w:color="auto" w:fill="auto"/>
          </w:tcPr>
          <w:p w:rsidR="00B14465" w:rsidRDefault="00B14465" w:rsidP="00B14465"/>
          <w:p w:rsidR="00B14465" w:rsidRDefault="0033747E" w:rsidP="00B14465">
            <w:r>
              <w:t>……………..…………………….</w:t>
            </w:r>
          </w:p>
        </w:tc>
        <w:tc>
          <w:tcPr>
            <w:tcW w:w="1985" w:type="dxa"/>
          </w:tcPr>
          <w:p w:rsidR="00B14465" w:rsidRDefault="00B14465" w:rsidP="00B14465"/>
          <w:p w:rsidR="00B14465" w:rsidRDefault="0033747E" w:rsidP="00B14465">
            <w:r>
              <w:t>……………………………</w:t>
            </w:r>
          </w:p>
        </w:tc>
      </w:tr>
      <w:tr w:rsidR="00016684" w:rsidTr="00B14465">
        <w:tc>
          <w:tcPr>
            <w:tcW w:w="2518" w:type="dxa"/>
            <w:shd w:val="clear" w:color="auto" w:fill="auto"/>
          </w:tcPr>
          <w:p w:rsidR="00B14465" w:rsidRDefault="00B14465" w:rsidP="00B14465"/>
          <w:p w:rsidR="00B14465" w:rsidRDefault="0033747E" w:rsidP="00B14465">
            <w:r>
              <w:t>………………………………………</w:t>
            </w:r>
          </w:p>
        </w:tc>
        <w:tc>
          <w:tcPr>
            <w:tcW w:w="2268" w:type="dxa"/>
            <w:shd w:val="clear" w:color="auto" w:fill="auto"/>
          </w:tcPr>
          <w:p w:rsidR="00B14465" w:rsidRDefault="00B14465" w:rsidP="00B14465"/>
          <w:p w:rsidR="00B14465" w:rsidRDefault="0033747E" w:rsidP="00B14465">
            <w:r>
              <w:t>…………………………………</w:t>
            </w:r>
          </w:p>
        </w:tc>
        <w:tc>
          <w:tcPr>
            <w:tcW w:w="2409" w:type="dxa"/>
            <w:shd w:val="clear" w:color="auto" w:fill="auto"/>
          </w:tcPr>
          <w:p w:rsidR="00B14465" w:rsidRDefault="00B14465" w:rsidP="00B14465"/>
          <w:p w:rsidR="00B14465" w:rsidRDefault="0033747E" w:rsidP="00B14465">
            <w:r>
              <w:t>……………..…………………….</w:t>
            </w:r>
          </w:p>
        </w:tc>
        <w:tc>
          <w:tcPr>
            <w:tcW w:w="1985" w:type="dxa"/>
          </w:tcPr>
          <w:p w:rsidR="00B14465" w:rsidRDefault="00B14465" w:rsidP="00B14465"/>
          <w:p w:rsidR="00B14465" w:rsidRDefault="0033747E" w:rsidP="00B14465">
            <w:r>
              <w:t>……………………………</w:t>
            </w:r>
          </w:p>
        </w:tc>
      </w:tr>
      <w:tr w:rsidR="00016684" w:rsidTr="00B14465">
        <w:tc>
          <w:tcPr>
            <w:tcW w:w="2518" w:type="dxa"/>
            <w:shd w:val="clear" w:color="auto" w:fill="auto"/>
          </w:tcPr>
          <w:p w:rsidR="00B14465" w:rsidRDefault="00B14465" w:rsidP="00B14465"/>
          <w:p w:rsidR="00B14465" w:rsidRDefault="0033747E" w:rsidP="00B14465">
            <w:r>
              <w:t>………………………………………</w:t>
            </w:r>
          </w:p>
        </w:tc>
        <w:tc>
          <w:tcPr>
            <w:tcW w:w="2268" w:type="dxa"/>
            <w:shd w:val="clear" w:color="auto" w:fill="auto"/>
          </w:tcPr>
          <w:p w:rsidR="00B14465" w:rsidRDefault="00B14465" w:rsidP="00B14465"/>
          <w:p w:rsidR="00B14465" w:rsidRDefault="0033747E" w:rsidP="00B14465">
            <w:r>
              <w:t>…………………………………</w:t>
            </w:r>
          </w:p>
        </w:tc>
        <w:tc>
          <w:tcPr>
            <w:tcW w:w="2409" w:type="dxa"/>
            <w:shd w:val="clear" w:color="auto" w:fill="auto"/>
          </w:tcPr>
          <w:p w:rsidR="00B14465" w:rsidRDefault="00B14465" w:rsidP="00B14465"/>
          <w:p w:rsidR="00B14465" w:rsidRDefault="0033747E" w:rsidP="00B14465">
            <w:r>
              <w:t>……………..…………………….</w:t>
            </w:r>
          </w:p>
        </w:tc>
        <w:tc>
          <w:tcPr>
            <w:tcW w:w="1985" w:type="dxa"/>
          </w:tcPr>
          <w:p w:rsidR="00B14465" w:rsidRDefault="00B14465" w:rsidP="00B14465"/>
          <w:p w:rsidR="00B14465" w:rsidRDefault="0033747E" w:rsidP="00B14465">
            <w:r>
              <w:t>……………………………</w:t>
            </w:r>
          </w:p>
        </w:tc>
      </w:tr>
      <w:tr w:rsidR="00016684" w:rsidTr="00B14465">
        <w:tc>
          <w:tcPr>
            <w:tcW w:w="2518" w:type="dxa"/>
            <w:shd w:val="clear" w:color="auto" w:fill="auto"/>
          </w:tcPr>
          <w:p w:rsidR="00B14465" w:rsidRDefault="00B14465" w:rsidP="00B14465"/>
          <w:p w:rsidR="00B14465" w:rsidRDefault="0033747E" w:rsidP="00B14465">
            <w:r>
              <w:t>………………………………………</w:t>
            </w:r>
          </w:p>
        </w:tc>
        <w:tc>
          <w:tcPr>
            <w:tcW w:w="2268" w:type="dxa"/>
            <w:shd w:val="clear" w:color="auto" w:fill="auto"/>
          </w:tcPr>
          <w:p w:rsidR="00B14465" w:rsidRDefault="00B14465" w:rsidP="00B14465"/>
          <w:p w:rsidR="00B14465" w:rsidRDefault="0033747E" w:rsidP="00B14465">
            <w:r>
              <w:t>…………………………………</w:t>
            </w:r>
          </w:p>
        </w:tc>
        <w:tc>
          <w:tcPr>
            <w:tcW w:w="2409" w:type="dxa"/>
            <w:shd w:val="clear" w:color="auto" w:fill="auto"/>
          </w:tcPr>
          <w:p w:rsidR="00B14465" w:rsidRDefault="00B14465" w:rsidP="00B14465"/>
          <w:p w:rsidR="00B14465" w:rsidRDefault="0033747E" w:rsidP="00B14465">
            <w:r>
              <w:t>……………..…………………….</w:t>
            </w:r>
          </w:p>
        </w:tc>
        <w:tc>
          <w:tcPr>
            <w:tcW w:w="1985" w:type="dxa"/>
          </w:tcPr>
          <w:p w:rsidR="00B14465" w:rsidRDefault="00B14465" w:rsidP="00B14465"/>
          <w:p w:rsidR="00B14465" w:rsidRDefault="0033747E" w:rsidP="00B14465">
            <w:r>
              <w:t>……………………………</w:t>
            </w:r>
          </w:p>
        </w:tc>
      </w:tr>
    </w:tbl>
    <w:p w:rsidR="00B14465" w:rsidRDefault="0033747E" w:rsidP="00B14465">
      <w:r w:rsidRPr="00B53EF6">
        <w:t>* elke vennootschap/natuurlijk persoon die deel uitmaakt van de combinatie zonder rechtspersoonlijkheid moet de offerte rechtsgeldig ondertekene</w:t>
      </w:r>
      <w:r>
        <w:t>n.</w:t>
      </w:r>
    </w:p>
    <w:p w:rsidR="00B14465" w:rsidRPr="00DB27FE" w:rsidRDefault="00B14465" w:rsidP="00B14465"/>
    <w:p w:rsidR="00B14465" w:rsidRPr="00DB27FE" w:rsidRDefault="0033747E" w:rsidP="00B14465">
      <w:r w:rsidRPr="00DB27FE">
        <w:t>VERBINDT OF VERBINDEN ZICH HOOFDELIJK OP ZIJN OF OP HUN ROERENDE EN ONROERENDE GOEDEREN TOT UITVOERING VAN DE OPDRACHT OVEREENKOMSTIG DE BEPALINGEN EN VOORWAARDEN VAN HET BESTEK:</w:t>
      </w:r>
    </w:p>
    <w:p w:rsidR="00B14465" w:rsidRPr="00DB27FE" w:rsidRDefault="00B14465" w:rsidP="00B14465"/>
    <w:p w:rsidR="00B14465" w:rsidRPr="00536731" w:rsidRDefault="0033747E" w:rsidP="00B14465">
      <w:r w:rsidRPr="00536731">
        <w:t>Tegen de som van</w:t>
      </w:r>
      <w:r w:rsidR="0017657C">
        <w:t>:</w:t>
      </w:r>
    </w:p>
    <w:p w:rsidR="00B14465" w:rsidRPr="00536731" w:rsidRDefault="00B14465" w:rsidP="00B144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6206"/>
      </w:tblGrid>
      <w:tr w:rsidR="00016684" w:rsidTr="00B14465">
        <w:trPr>
          <w:trHeight w:val="630"/>
        </w:trPr>
        <w:tc>
          <w:tcPr>
            <w:tcW w:w="2943" w:type="dxa"/>
            <w:shd w:val="clear" w:color="auto" w:fill="auto"/>
            <w:vAlign w:val="center"/>
          </w:tcPr>
          <w:p w:rsidR="00B14465" w:rsidRPr="00B02CDF" w:rsidRDefault="0033747E" w:rsidP="00B14465">
            <w:pPr>
              <w:rPr>
                <w:lang w:val="nl-NL"/>
              </w:rPr>
            </w:pPr>
            <w:r w:rsidRPr="00536731">
              <w:br/>
            </w:r>
            <w:r w:rsidRPr="00B02CDF">
              <w:rPr>
                <w:lang w:val="nl-NL"/>
              </w:rPr>
              <w:t xml:space="preserve">(in cijfers : exclusief </w:t>
            </w:r>
            <w:r>
              <w:rPr>
                <w:lang w:val="nl-NL"/>
              </w:rPr>
              <w:t>btw</w:t>
            </w:r>
            <w:r w:rsidRPr="00B02CDF">
              <w:rPr>
                <w:lang w:val="nl-NL"/>
              </w:rPr>
              <w:t>) :</w:t>
            </w:r>
          </w:p>
        </w:tc>
        <w:tc>
          <w:tcPr>
            <w:tcW w:w="6321" w:type="dxa"/>
            <w:shd w:val="clear" w:color="auto" w:fill="auto"/>
            <w:vAlign w:val="bottom"/>
          </w:tcPr>
          <w:p w:rsidR="00B14465" w:rsidRPr="00B02CDF" w:rsidRDefault="0033747E" w:rsidP="00B14465">
            <w:pPr>
              <w:rPr>
                <w:lang w:val="nl-NL"/>
              </w:rPr>
            </w:pPr>
            <w:r w:rsidRPr="00B02CDF">
              <w:rPr>
                <w:lang w:val="nl-NL"/>
              </w:rPr>
              <w:t>…………………………………………………………………..euro</w:t>
            </w:r>
          </w:p>
        </w:tc>
      </w:tr>
      <w:tr w:rsidR="00016684" w:rsidTr="00B14465">
        <w:tc>
          <w:tcPr>
            <w:tcW w:w="2943" w:type="dxa"/>
            <w:shd w:val="clear" w:color="auto" w:fill="auto"/>
            <w:vAlign w:val="center"/>
          </w:tcPr>
          <w:p w:rsidR="00B14465" w:rsidRPr="00B02CDF" w:rsidRDefault="0033747E" w:rsidP="00B14465">
            <w:pPr>
              <w:rPr>
                <w:lang w:val="nl-NL"/>
              </w:rPr>
            </w:pPr>
            <w:r w:rsidRPr="00B02CDF">
              <w:rPr>
                <w:lang w:val="nl-NL"/>
              </w:rPr>
              <w:t xml:space="preserve">(in letters : exclusief </w:t>
            </w:r>
            <w:r>
              <w:rPr>
                <w:lang w:val="nl-NL"/>
              </w:rPr>
              <w:t>btw</w:t>
            </w:r>
            <w:r w:rsidRPr="00B02CDF">
              <w:rPr>
                <w:lang w:val="nl-NL"/>
              </w:rPr>
              <w:t>) :</w:t>
            </w:r>
          </w:p>
        </w:tc>
        <w:tc>
          <w:tcPr>
            <w:tcW w:w="6321" w:type="dxa"/>
            <w:shd w:val="clear" w:color="auto" w:fill="auto"/>
            <w:vAlign w:val="center"/>
          </w:tcPr>
          <w:p w:rsidR="00B14465" w:rsidRPr="00B02CDF" w:rsidRDefault="00B14465" w:rsidP="00B14465">
            <w:pPr>
              <w:rPr>
                <w:lang w:val="nl-NL"/>
              </w:rPr>
            </w:pPr>
          </w:p>
          <w:p w:rsidR="00B14465" w:rsidRPr="00B02CDF" w:rsidRDefault="0033747E" w:rsidP="00B14465">
            <w:pPr>
              <w:rPr>
                <w:lang w:val="nl-NL"/>
              </w:rPr>
            </w:pPr>
            <w:r w:rsidRPr="00B02CDF">
              <w:rPr>
                <w:lang w:val="nl-NL"/>
              </w:rPr>
              <w:t>………………………………………………………………………...</w:t>
            </w:r>
          </w:p>
          <w:p w:rsidR="00B14465" w:rsidRPr="00B02CDF" w:rsidRDefault="0033747E" w:rsidP="00B14465">
            <w:pPr>
              <w:rPr>
                <w:lang w:val="nl-NL"/>
              </w:rPr>
            </w:pPr>
            <w:r w:rsidRPr="00B02CDF">
              <w:rPr>
                <w:lang w:val="nl-NL"/>
              </w:rPr>
              <w:t>………………………………………..………………………………</w:t>
            </w:r>
          </w:p>
          <w:p w:rsidR="00B14465" w:rsidRPr="00B02CDF" w:rsidRDefault="0033747E" w:rsidP="00B14465">
            <w:pPr>
              <w:rPr>
                <w:lang w:val="nl-NL"/>
              </w:rPr>
            </w:pPr>
            <w:r w:rsidRPr="00B02CDF">
              <w:rPr>
                <w:lang w:val="nl-NL"/>
              </w:rPr>
              <w:t>…………………………………………………………….……..euro</w:t>
            </w:r>
          </w:p>
        </w:tc>
      </w:tr>
      <w:tr w:rsidR="00016684" w:rsidTr="00B14465">
        <w:trPr>
          <w:trHeight w:val="557"/>
        </w:trPr>
        <w:tc>
          <w:tcPr>
            <w:tcW w:w="2943" w:type="dxa"/>
            <w:shd w:val="clear" w:color="auto" w:fill="auto"/>
            <w:vAlign w:val="bottom"/>
          </w:tcPr>
          <w:p w:rsidR="00B14465" w:rsidRPr="00B02CDF" w:rsidRDefault="0033747E" w:rsidP="00B14465">
            <w:pPr>
              <w:rPr>
                <w:lang w:val="nl-NL"/>
              </w:rPr>
            </w:pPr>
            <w:r w:rsidRPr="00B02CDF">
              <w:rPr>
                <w:lang w:val="nl-NL"/>
              </w:rPr>
              <w:t xml:space="preserve">…………………...% </w:t>
            </w:r>
            <w:r>
              <w:rPr>
                <w:lang w:val="nl-NL"/>
              </w:rPr>
              <w:t>btw</w:t>
            </w:r>
            <w:r w:rsidRPr="00B02CDF">
              <w:rPr>
                <w:lang w:val="nl-NL"/>
              </w:rPr>
              <w:t xml:space="preserve"> :</w:t>
            </w:r>
          </w:p>
        </w:tc>
        <w:tc>
          <w:tcPr>
            <w:tcW w:w="6321" w:type="dxa"/>
            <w:shd w:val="clear" w:color="auto" w:fill="auto"/>
            <w:vAlign w:val="bottom"/>
          </w:tcPr>
          <w:p w:rsidR="00B14465" w:rsidRPr="00B02CDF" w:rsidRDefault="0033747E" w:rsidP="00B14465">
            <w:pPr>
              <w:rPr>
                <w:lang w:val="nl-NL"/>
              </w:rPr>
            </w:pPr>
            <w:r w:rsidRPr="00B02CDF">
              <w:rPr>
                <w:lang w:val="nl-NL"/>
              </w:rPr>
              <w:t>…………………………………………………………………...euro</w:t>
            </w:r>
          </w:p>
        </w:tc>
      </w:tr>
      <w:tr w:rsidR="00016684" w:rsidTr="00B14465">
        <w:trPr>
          <w:trHeight w:val="565"/>
        </w:trPr>
        <w:tc>
          <w:tcPr>
            <w:tcW w:w="2943" w:type="dxa"/>
            <w:shd w:val="clear" w:color="auto" w:fill="auto"/>
            <w:vAlign w:val="center"/>
          </w:tcPr>
          <w:p w:rsidR="00B14465" w:rsidRPr="00B02CDF" w:rsidRDefault="0033747E" w:rsidP="00B14465">
            <w:pPr>
              <w:rPr>
                <w:lang w:val="nl-NL"/>
              </w:rPr>
            </w:pPr>
            <w:r w:rsidRPr="00B02CDF">
              <w:rPr>
                <w:lang w:val="nl-NL"/>
              </w:rPr>
              <w:t xml:space="preserve">(in cijfers : inclusief </w:t>
            </w:r>
            <w:r>
              <w:rPr>
                <w:lang w:val="nl-NL"/>
              </w:rPr>
              <w:t>btw</w:t>
            </w:r>
            <w:r w:rsidRPr="00B02CDF">
              <w:rPr>
                <w:lang w:val="nl-NL"/>
              </w:rPr>
              <w:t>) :</w:t>
            </w:r>
          </w:p>
        </w:tc>
        <w:tc>
          <w:tcPr>
            <w:tcW w:w="6321" w:type="dxa"/>
            <w:shd w:val="clear" w:color="auto" w:fill="auto"/>
            <w:vAlign w:val="bottom"/>
          </w:tcPr>
          <w:p w:rsidR="00B14465" w:rsidRPr="00B02CDF" w:rsidRDefault="0033747E" w:rsidP="00B14465">
            <w:pPr>
              <w:rPr>
                <w:lang w:val="nl-NL"/>
              </w:rPr>
            </w:pPr>
            <w:r w:rsidRPr="00B02CDF">
              <w:rPr>
                <w:lang w:val="nl-NL"/>
              </w:rPr>
              <w:t>…………………………………………………………………...euro</w:t>
            </w:r>
          </w:p>
        </w:tc>
      </w:tr>
      <w:tr w:rsidR="00016684" w:rsidTr="00B14465">
        <w:trPr>
          <w:trHeight w:val="565"/>
        </w:trPr>
        <w:tc>
          <w:tcPr>
            <w:tcW w:w="2943" w:type="dxa"/>
            <w:shd w:val="clear" w:color="auto" w:fill="auto"/>
            <w:vAlign w:val="center"/>
          </w:tcPr>
          <w:p w:rsidR="00B14465" w:rsidRPr="00B02CDF" w:rsidRDefault="0033747E" w:rsidP="00B14465">
            <w:pPr>
              <w:rPr>
                <w:lang w:val="nl-NL"/>
              </w:rPr>
            </w:pPr>
            <w:r w:rsidRPr="00B02CDF">
              <w:rPr>
                <w:lang w:val="nl-NL"/>
              </w:rPr>
              <w:t xml:space="preserve">(in letters: inclusief </w:t>
            </w:r>
            <w:r>
              <w:rPr>
                <w:lang w:val="nl-NL"/>
              </w:rPr>
              <w:t>btw</w:t>
            </w:r>
            <w:r w:rsidRPr="00B02CDF">
              <w:rPr>
                <w:lang w:val="nl-NL"/>
              </w:rPr>
              <w:t>)</w:t>
            </w:r>
          </w:p>
        </w:tc>
        <w:tc>
          <w:tcPr>
            <w:tcW w:w="6321" w:type="dxa"/>
            <w:shd w:val="clear" w:color="auto" w:fill="auto"/>
            <w:vAlign w:val="bottom"/>
          </w:tcPr>
          <w:p w:rsidR="00B14465" w:rsidRPr="00B02CDF" w:rsidRDefault="00B14465" w:rsidP="00B14465">
            <w:pPr>
              <w:rPr>
                <w:lang w:val="nl-NL"/>
              </w:rPr>
            </w:pPr>
          </w:p>
          <w:p w:rsidR="00B14465" w:rsidRPr="00B02CDF" w:rsidRDefault="0033747E" w:rsidP="00B14465">
            <w:pPr>
              <w:rPr>
                <w:lang w:val="nl-NL"/>
              </w:rPr>
            </w:pPr>
            <w:r w:rsidRPr="00B02CDF">
              <w:rPr>
                <w:lang w:val="nl-NL"/>
              </w:rPr>
              <w:t>………………………………………………………………………...</w:t>
            </w:r>
          </w:p>
          <w:p w:rsidR="00B14465" w:rsidRPr="00B02CDF" w:rsidRDefault="0033747E" w:rsidP="00B14465">
            <w:pPr>
              <w:rPr>
                <w:lang w:val="nl-NL"/>
              </w:rPr>
            </w:pPr>
            <w:r w:rsidRPr="00B02CDF">
              <w:rPr>
                <w:lang w:val="nl-NL"/>
              </w:rPr>
              <w:t>………………………………………..………………………………</w:t>
            </w:r>
          </w:p>
          <w:p w:rsidR="00B14465" w:rsidRPr="00B02CDF" w:rsidRDefault="0033747E" w:rsidP="00B14465">
            <w:pPr>
              <w:rPr>
                <w:lang w:val="nl-NL"/>
              </w:rPr>
            </w:pPr>
            <w:r w:rsidRPr="00B02CDF">
              <w:rPr>
                <w:lang w:val="nl-NL"/>
              </w:rPr>
              <w:t>…………………………………………………………….……..euro</w:t>
            </w:r>
          </w:p>
        </w:tc>
      </w:tr>
    </w:tbl>
    <w:p w:rsidR="00B14465" w:rsidRPr="00DB27FE" w:rsidRDefault="0033747E" w:rsidP="00B14465">
      <w:r w:rsidRPr="00DB27FE">
        <w:br/>
        <w:t>berekend op grond van de hoeveelheden van de bij dit offerteformulier gevoegde inventaris, die werd onderzocht en aangevuld met de eenheidsprijzen, globale prijzen, gedeeltelijke sommen en btw, ter verantwoording van het bedrag van mijn offerte.</w:t>
      </w:r>
    </w:p>
    <w:p w:rsidR="00B14465" w:rsidRDefault="00B14465" w:rsidP="00B14465">
      <w:pPr>
        <w:tabs>
          <w:tab w:val="left" w:pos="0"/>
          <w:tab w:val="left" w:pos="284"/>
          <w:tab w:val="left" w:pos="567"/>
          <w:tab w:val="left" w:pos="1134"/>
          <w:tab w:val="left" w:pos="1418"/>
        </w:tabs>
        <w:overflowPunct w:val="0"/>
        <w:autoSpaceDE w:val="0"/>
        <w:autoSpaceDN w:val="0"/>
        <w:adjustRightInd w:val="0"/>
        <w:spacing w:after="120"/>
        <w:ind w:left="567"/>
        <w:textAlignment w:val="baseline"/>
        <w:rPr>
          <w:rFonts w:cs="Calibri"/>
          <w:szCs w:val="20"/>
          <w:lang w:val="nl-NL" w:eastAsia="nl-NL"/>
        </w:rPr>
      </w:pPr>
      <w:bookmarkStart w:id="193" w:name="OLE_LINK1"/>
      <w:bookmarkStart w:id="194" w:name="OLE_LINK2"/>
    </w:p>
    <w:p w:rsidR="00B14465" w:rsidRPr="00047954" w:rsidRDefault="0033747E" w:rsidP="00B14465">
      <w:pPr>
        <w:tabs>
          <w:tab w:val="left" w:pos="0"/>
          <w:tab w:val="left" w:pos="284"/>
          <w:tab w:val="left" w:pos="567"/>
          <w:tab w:val="left" w:pos="1134"/>
          <w:tab w:val="left" w:pos="1418"/>
        </w:tabs>
        <w:overflowPunct w:val="0"/>
        <w:autoSpaceDE w:val="0"/>
        <w:autoSpaceDN w:val="0"/>
        <w:adjustRightInd w:val="0"/>
        <w:spacing w:after="120"/>
        <w:ind w:left="567"/>
        <w:textAlignment w:val="baseline"/>
        <w:rPr>
          <w:rFonts w:cs="Calibri"/>
          <w:szCs w:val="20"/>
          <w:lang w:val="nl-NL" w:eastAsia="nl-NL"/>
        </w:rPr>
      </w:pPr>
      <w:r w:rsidRPr="00047954">
        <w:rPr>
          <w:rFonts w:cs="Calibri"/>
          <w:szCs w:val="20"/>
          <w:lang w:val="nl-NL" w:eastAsia="nl-NL"/>
        </w:rPr>
        <w:t>De beschrijving van de posten wordt enkel summier weergegeven.</w:t>
      </w:r>
    </w:p>
    <w:p w:rsidR="00B14465" w:rsidRPr="00047954" w:rsidRDefault="0033747E" w:rsidP="00B14465">
      <w:pPr>
        <w:tabs>
          <w:tab w:val="left" w:pos="0"/>
          <w:tab w:val="left" w:pos="284"/>
          <w:tab w:val="left" w:pos="567"/>
          <w:tab w:val="left" w:pos="1134"/>
          <w:tab w:val="left" w:pos="1418"/>
        </w:tabs>
        <w:overflowPunct w:val="0"/>
        <w:autoSpaceDE w:val="0"/>
        <w:autoSpaceDN w:val="0"/>
        <w:adjustRightInd w:val="0"/>
        <w:spacing w:after="120"/>
        <w:ind w:left="567"/>
        <w:textAlignment w:val="baseline"/>
        <w:rPr>
          <w:rFonts w:cs="Calibri"/>
          <w:szCs w:val="20"/>
          <w:lang w:val="nl-NL" w:eastAsia="nl-NL"/>
        </w:rPr>
      </w:pPr>
      <w:r w:rsidRPr="00047954">
        <w:rPr>
          <w:rFonts w:cs="Calibri"/>
          <w:szCs w:val="20"/>
          <w:lang w:val="nl-NL" w:eastAsia="nl-NL"/>
        </w:rPr>
        <w:t>De posten met vermelding P.L. zijn uit te voeren tegen prijslijst.</w:t>
      </w:r>
    </w:p>
    <w:p w:rsidR="00B14465" w:rsidRPr="00047954" w:rsidRDefault="0033747E" w:rsidP="00B14465">
      <w:pPr>
        <w:tabs>
          <w:tab w:val="left" w:pos="0"/>
          <w:tab w:val="left" w:pos="284"/>
          <w:tab w:val="left" w:pos="567"/>
          <w:tab w:val="left" w:pos="1134"/>
          <w:tab w:val="left" w:pos="1418"/>
        </w:tabs>
        <w:overflowPunct w:val="0"/>
        <w:autoSpaceDE w:val="0"/>
        <w:autoSpaceDN w:val="0"/>
        <w:adjustRightInd w:val="0"/>
        <w:spacing w:after="120"/>
        <w:ind w:left="567"/>
        <w:textAlignment w:val="baseline"/>
        <w:rPr>
          <w:rFonts w:cs="Calibri"/>
          <w:szCs w:val="20"/>
          <w:lang w:val="nl-NL" w:eastAsia="nl-NL"/>
        </w:rPr>
      </w:pPr>
      <w:r w:rsidRPr="00047954">
        <w:rPr>
          <w:rFonts w:cs="Calibri"/>
          <w:szCs w:val="20"/>
          <w:lang w:val="nl-NL" w:eastAsia="nl-NL"/>
        </w:rPr>
        <w:t>De posten met vermelding G.P. zijn uit te voeren tegen globale prijs.</w:t>
      </w:r>
    </w:p>
    <w:p w:rsidR="00B14465" w:rsidRPr="00047954" w:rsidRDefault="00B14465" w:rsidP="00B14465">
      <w:pPr>
        <w:tabs>
          <w:tab w:val="left" w:pos="0"/>
          <w:tab w:val="left" w:pos="284"/>
          <w:tab w:val="left" w:pos="567"/>
          <w:tab w:val="left" w:pos="1134"/>
          <w:tab w:val="left" w:pos="1418"/>
        </w:tabs>
        <w:overflowPunct w:val="0"/>
        <w:autoSpaceDE w:val="0"/>
        <w:autoSpaceDN w:val="0"/>
        <w:adjustRightInd w:val="0"/>
        <w:spacing w:after="120"/>
        <w:ind w:left="567"/>
        <w:textAlignment w:val="baseline"/>
        <w:rPr>
          <w:rFonts w:cs="Calibri"/>
          <w:szCs w:val="20"/>
          <w:lang w:val="nl-NL" w:eastAsia="nl-NL"/>
        </w:rPr>
      </w:pPr>
    </w:p>
    <w:bookmarkEnd w:id="193"/>
    <w:bookmarkEnd w:id="194"/>
    <w:p w:rsidR="00B14465" w:rsidRPr="00DB27FE" w:rsidRDefault="00B14465" w:rsidP="00B14465"/>
    <w:p w:rsidR="00B14465" w:rsidRPr="00DB27FE" w:rsidRDefault="00B14465" w:rsidP="00B14465"/>
    <w:p w:rsidR="00B14465" w:rsidRPr="00DB27FE" w:rsidRDefault="00B14465" w:rsidP="00B14465"/>
    <w:p w:rsidR="00B14465" w:rsidRDefault="00B14465" w:rsidP="00B14465"/>
    <w:p w:rsidR="00B14465" w:rsidRPr="00B02CDF" w:rsidRDefault="0033747E" w:rsidP="000148D0">
      <w:pPr>
        <w:numPr>
          <w:ilvl w:val="0"/>
          <w:numId w:val="17"/>
        </w:numPr>
        <w:spacing w:after="200"/>
        <w:rPr>
          <w:b/>
          <w:u w:val="single"/>
          <w:lang w:val="nl-NL"/>
        </w:rPr>
      </w:pPr>
      <w:r w:rsidRPr="00B02CDF">
        <w:rPr>
          <w:b/>
          <w:u w:val="single"/>
          <w:lang w:val="nl-NL"/>
        </w:rPr>
        <w:t>ALGEMENE INLICHTINGEN</w:t>
      </w:r>
      <w:r w:rsidRPr="00B02CDF">
        <w:rPr>
          <w:b/>
          <w:u w:val="single"/>
          <w:lang w:val="nl-NL"/>
        </w:rPr>
        <w:br/>
      </w:r>
    </w:p>
    <w:p w:rsidR="00B14465" w:rsidRPr="00B02CDF" w:rsidRDefault="0033747E" w:rsidP="000148D0">
      <w:pPr>
        <w:numPr>
          <w:ilvl w:val="0"/>
          <w:numId w:val="18"/>
        </w:numPr>
        <w:spacing w:after="200"/>
        <w:rPr>
          <w:lang w:val="nl-NL"/>
        </w:rPr>
      </w:pPr>
      <w:r w:rsidRPr="00B02CDF">
        <w:rPr>
          <w:lang w:val="nl-NL"/>
        </w:rPr>
        <w:t>Inschrijving bij de RSZ : nr(s)</w:t>
      </w:r>
      <w:r w:rsidRPr="00B02CDF">
        <w:rPr>
          <w:lang w:val="nl-NL"/>
        </w:rPr>
        <w:tab/>
      </w:r>
      <w:r>
        <w:rPr>
          <w:lang w:val="nl-NL"/>
        </w:rPr>
        <w:t>………………………………………………………</w:t>
      </w:r>
    </w:p>
    <w:p w:rsidR="00B14465" w:rsidRPr="00B02CDF" w:rsidRDefault="0033747E" w:rsidP="000148D0">
      <w:pPr>
        <w:numPr>
          <w:ilvl w:val="0"/>
          <w:numId w:val="18"/>
        </w:numPr>
        <w:spacing w:after="200"/>
        <w:rPr>
          <w:lang w:val="nl-NL"/>
        </w:rPr>
      </w:pPr>
      <w:r>
        <w:rPr>
          <w:lang w:val="nl-NL"/>
        </w:rPr>
        <w:t>btw</w:t>
      </w:r>
      <w:r w:rsidRPr="00B02CDF">
        <w:rPr>
          <w:lang w:val="nl-NL"/>
        </w:rPr>
        <w:t xml:space="preserve"> (alleen in België) : nr(s)</w:t>
      </w:r>
      <w:r w:rsidRPr="00B02CDF">
        <w:rPr>
          <w:lang w:val="nl-NL"/>
        </w:rPr>
        <w:tab/>
      </w:r>
      <w:r>
        <w:rPr>
          <w:lang w:val="nl-NL"/>
        </w:rPr>
        <w:tab/>
        <w:t>……………………………………………………..</w:t>
      </w:r>
    </w:p>
    <w:p w:rsidR="00B14465" w:rsidRPr="00DB27FE" w:rsidRDefault="00B14465" w:rsidP="00B14465"/>
    <w:p w:rsidR="00B14465" w:rsidRPr="00DB27FE" w:rsidRDefault="0033747E" w:rsidP="000148D0">
      <w:pPr>
        <w:numPr>
          <w:ilvl w:val="0"/>
          <w:numId w:val="17"/>
        </w:numPr>
        <w:spacing w:after="200" w:line="276" w:lineRule="auto"/>
        <w:rPr>
          <w:rFonts w:cs="Calibri"/>
        </w:rPr>
      </w:pPr>
      <w:r w:rsidRPr="00DB27FE">
        <w:rPr>
          <w:b/>
          <w:u w:val="single"/>
        </w:rPr>
        <w:t>SOCIALE ZEKERHEID (inschrijvers die personeel tewerkstellen dat niet onderworpen is aan de Belgische sociale zekerheid)</w:t>
      </w:r>
    </w:p>
    <w:p w:rsidR="00B14465" w:rsidRPr="00DB27FE" w:rsidRDefault="0033747E" w:rsidP="00B14465">
      <w:pPr>
        <w:rPr>
          <w:rFonts w:cs="Calibri"/>
        </w:rPr>
      </w:pPr>
      <w:r w:rsidRPr="00DB27FE">
        <w:rPr>
          <w:rFonts w:cs="Calibri"/>
        </w:rPr>
        <w:t>Bij deze offerte voeg ik of voegen wij de in artikel 62§2 KB plaatsing bedoelde attesten.</w:t>
      </w:r>
    </w:p>
    <w:p w:rsidR="00B14465" w:rsidRPr="00EA7E30" w:rsidRDefault="0033747E" w:rsidP="00B14465">
      <w:pPr>
        <w:tabs>
          <w:tab w:val="left" w:pos="284"/>
          <w:tab w:val="left" w:pos="567"/>
          <w:tab w:val="left" w:pos="851"/>
          <w:tab w:val="left" w:pos="1134"/>
          <w:tab w:val="left" w:pos="1418"/>
        </w:tabs>
        <w:overflowPunct w:val="0"/>
        <w:autoSpaceDE w:val="0"/>
        <w:autoSpaceDN w:val="0"/>
        <w:adjustRightInd w:val="0"/>
        <w:spacing w:after="120"/>
        <w:textAlignment w:val="baseline"/>
        <w:rPr>
          <w:rFonts w:cs="Calibri"/>
          <w:szCs w:val="20"/>
          <w:lang w:val="nl-NL" w:eastAsia="nl-NL"/>
        </w:rPr>
      </w:pPr>
      <w:r w:rsidRPr="00EA7E30">
        <w:rPr>
          <w:rFonts w:cs="Calibri"/>
          <w:szCs w:val="20"/>
          <w:lang w:val="nl-NL" w:eastAsia="nl-NL"/>
        </w:rPr>
        <w:t>Bovendien mag de administratie alle nodige inlichtingen van financiële en morele aard omtrent de ondergetekende(n) (of omtrent de hier inschrijvende vennootschap) inwinnen bij andere instellingen.</w:t>
      </w:r>
    </w:p>
    <w:p w:rsidR="00B14465" w:rsidRDefault="00B14465" w:rsidP="00B14465">
      <w:pPr>
        <w:tabs>
          <w:tab w:val="left" w:pos="284"/>
          <w:tab w:val="left" w:pos="567"/>
          <w:tab w:val="left" w:pos="851"/>
          <w:tab w:val="left" w:pos="1134"/>
          <w:tab w:val="left" w:pos="1418"/>
        </w:tabs>
        <w:overflowPunct w:val="0"/>
        <w:autoSpaceDE w:val="0"/>
        <w:autoSpaceDN w:val="0"/>
        <w:adjustRightInd w:val="0"/>
        <w:spacing w:after="120"/>
        <w:ind w:left="794" w:hanging="794"/>
        <w:textAlignment w:val="baseline"/>
        <w:rPr>
          <w:rFonts w:ascii="Times New Roman" w:hAnsi="Times New Roman"/>
          <w:szCs w:val="20"/>
          <w:lang w:val="nl-NL" w:eastAsia="nl-NL"/>
        </w:rPr>
      </w:pPr>
    </w:p>
    <w:p w:rsidR="00B14465" w:rsidRDefault="0033747E" w:rsidP="000148D0">
      <w:pPr>
        <w:numPr>
          <w:ilvl w:val="0"/>
          <w:numId w:val="17"/>
        </w:numPr>
        <w:tabs>
          <w:tab w:val="left" w:pos="284"/>
          <w:tab w:val="left" w:pos="567"/>
          <w:tab w:val="left" w:pos="851"/>
          <w:tab w:val="left" w:pos="1134"/>
          <w:tab w:val="left" w:pos="1418"/>
        </w:tabs>
        <w:overflowPunct w:val="0"/>
        <w:autoSpaceDE w:val="0"/>
        <w:autoSpaceDN w:val="0"/>
        <w:adjustRightInd w:val="0"/>
        <w:spacing w:after="120"/>
        <w:textAlignment w:val="baseline"/>
        <w:rPr>
          <w:rFonts w:cs="Calibri"/>
          <w:b/>
          <w:szCs w:val="20"/>
          <w:u w:val="single"/>
          <w:lang w:val="nl-NL" w:eastAsia="nl-NL"/>
        </w:rPr>
      </w:pPr>
      <w:r>
        <w:rPr>
          <w:rFonts w:cs="Calibri"/>
          <w:b/>
          <w:szCs w:val="20"/>
          <w:u w:val="single"/>
          <w:lang w:val="nl-NL" w:eastAsia="nl-NL"/>
        </w:rPr>
        <w:t>FISCALE VERPLICHTINGEN (inschrijvers die niet gevestigd zijn in België</w:t>
      </w:r>
    </w:p>
    <w:p w:rsidR="00B14465" w:rsidRDefault="0033747E" w:rsidP="00B14465">
      <w:pPr>
        <w:rPr>
          <w:lang w:val="nl-NL" w:eastAsia="nl-NL"/>
        </w:rPr>
      </w:pPr>
      <w:r>
        <w:rPr>
          <w:lang w:val="nl-NL" w:eastAsia="nl-NL"/>
        </w:rPr>
        <w:t>Bij deze offerte voeg ik of voegen wij de in artikel 63 KB Plaatsing bedoelde attesten.</w:t>
      </w:r>
    </w:p>
    <w:p w:rsidR="00B14465" w:rsidRPr="00B02CDF" w:rsidRDefault="00B14465" w:rsidP="00B14465">
      <w:pPr>
        <w:rPr>
          <w:lang w:val="nl-NL"/>
        </w:rPr>
      </w:pPr>
    </w:p>
    <w:p w:rsidR="00B14465" w:rsidRPr="004752E9" w:rsidRDefault="0033747E" w:rsidP="000148D0">
      <w:pPr>
        <w:pStyle w:val="Lijstalinea"/>
        <w:numPr>
          <w:ilvl w:val="0"/>
          <w:numId w:val="17"/>
        </w:numPr>
        <w:spacing w:after="120"/>
        <w:rPr>
          <w:b/>
          <w:u w:val="single"/>
          <w:lang w:val="nl-NL"/>
        </w:rPr>
      </w:pPr>
      <w:r w:rsidRPr="004752E9">
        <w:rPr>
          <w:b/>
          <w:u w:val="single"/>
          <w:lang w:val="nl-NL"/>
        </w:rPr>
        <w:t>ONDERAANNEMERS</w:t>
      </w:r>
    </w:p>
    <w:p w:rsidR="00B14465" w:rsidRDefault="0033747E" w:rsidP="00B14465">
      <w:pPr>
        <w:rPr>
          <w:lang w:val="nl-NL"/>
        </w:rPr>
      </w:pPr>
      <w:r>
        <w:rPr>
          <w:lang w:val="nl-NL"/>
        </w:rPr>
        <w:t xml:space="preserve">Opgave van de andere entiteiten op </w:t>
      </w:r>
      <w:r w:rsidR="00FD7143">
        <w:rPr>
          <w:lang w:val="nl-NL"/>
        </w:rPr>
        <w:t>wiens financiële</w:t>
      </w:r>
      <w:r w:rsidRPr="008377B8">
        <w:rPr>
          <w:lang w:val="nl-NL"/>
        </w:rPr>
        <w:t xml:space="preserve"> en economische draagkracht en technische of beroepsbekwaamheid </w:t>
      </w:r>
      <w:r>
        <w:rPr>
          <w:lang w:val="nl-NL"/>
        </w:rPr>
        <w:t xml:space="preserve">beroep wordt gedaan om aan te tonen dat wordt beantwoord aan de selectiecriteria: </w:t>
      </w:r>
    </w:p>
    <w:p w:rsidR="00B14465" w:rsidRDefault="00B14465" w:rsidP="00B14465">
      <w:pPr>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93"/>
        <w:gridCol w:w="2621"/>
      </w:tblGrid>
      <w:tr w:rsidR="00016684" w:rsidTr="00B14465">
        <w:trPr>
          <w:jc w:val="center"/>
        </w:trPr>
        <w:tc>
          <w:tcPr>
            <w:tcW w:w="2551" w:type="dxa"/>
            <w:shd w:val="clear" w:color="auto" w:fill="auto"/>
          </w:tcPr>
          <w:p w:rsidR="00B14465" w:rsidRPr="00EA7E30" w:rsidRDefault="0033747E" w:rsidP="00B14465">
            <w:pPr>
              <w:rPr>
                <w:lang w:val="nl-NL"/>
              </w:rPr>
            </w:pPr>
            <w:r w:rsidRPr="00EA7E30">
              <w:rPr>
                <w:lang w:val="nl-NL"/>
              </w:rPr>
              <w:t>Naam</w:t>
            </w:r>
            <w:r>
              <w:rPr>
                <w:lang w:val="nl-NL"/>
              </w:rPr>
              <w:t xml:space="preserve"> onderaannemer</w:t>
            </w:r>
          </w:p>
        </w:tc>
        <w:tc>
          <w:tcPr>
            <w:tcW w:w="2593" w:type="dxa"/>
            <w:shd w:val="clear" w:color="auto" w:fill="auto"/>
          </w:tcPr>
          <w:p w:rsidR="00B14465" w:rsidRPr="00EA7E30" w:rsidRDefault="0033747E" w:rsidP="00B14465">
            <w:pPr>
              <w:rPr>
                <w:lang w:val="nl-NL"/>
              </w:rPr>
            </w:pPr>
            <w:r w:rsidRPr="00EA7E30">
              <w:rPr>
                <w:lang w:val="nl-NL"/>
              </w:rPr>
              <w:t>Adres</w:t>
            </w:r>
          </w:p>
        </w:tc>
        <w:tc>
          <w:tcPr>
            <w:tcW w:w="2621" w:type="dxa"/>
            <w:shd w:val="clear" w:color="auto" w:fill="auto"/>
          </w:tcPr>
          <w:p w:rsidR="00B14465" w:rsidRPr="00EA7E30" w:rsidRDefault="0033747E" w:rsidP="00B14465">
            <w:pPr>
              <w:rPr>
                <w:lang w:val="nl-NL"/>
              </w:rPr>
            </w:pPr>
            <w:r w:rsidRPr="00EA7E30">
              <w:rPr>
                <w:lang w:val="nl-NL"/>
              </w:rPr>
              <w:t>Ondernemingsnummer</w:t>
            </w:r>
          </w:p>
        </w:tc>
      </w:tr>
      <w:tr w:rsidR="00016684" w:rsidTr="00B14465">
        <w:trPr>
          <w:jc w:val="center"/>
        </w:trPr>
        <w:tc>
          <w:tcPr>
            <w:tcW w:w="2551" w:type="dxa"/>
            <w:shd w:val="clear" w:color="auto" w:fill="auto"/>
          </w:tcPr>
          <w:p w:rsidR="00B14465" w:rsidRPr="00EA7E30" w:rsidRDefault="00B14465" w:rsidP="00B14465">
            <w:pPr>
              <w:rPr>
                <w:lang w:val="nl-NL"/>
              </w:rPr>
            </w:pPr>
          </w:p>
        </w:tc>
        <w:tc>
          <w:tcPr>
            <w:tcW w:w="2593" w:type="dxa"/>
            <w:shd w:val="clear" w:color="auto" w:fill="auto"/>
          </w:tcPr>
          <w:p w:rsidR="00B14465" w:rsidRPr="00EA7E30" w:rsidRDefault="00B14465" w:rsidP="00B14465">
            <w:pPr>
              <w:rPr>
                <w:lang w:val="nl-NL"/>
              </w:rPr>
            </w:pPr>
          </w:p>
        </w:tc>
        <w:tc>
          <w:tcPr>
            <w:tcW w:w="2621" w:type="dxa"/>
            <w:shd w:val="clear" w:color="auto" w:fill="auto"/>
          </w:tcPr>
          <w:p w:rsidR="00B14465" w:rsidRPr="00EA7E30" w:rsidRDefault="00B14465" w:rsidP="00B14465">
            <w:pPr>
              <w:rPr>
                <w:lang w:val="nl-NL"/>
              </w:rPr>
            </w:pPr>
          </w:p>
        </w:tc>
      </w:tr>
      <w:tr w:rsidR="00016684" w:rsidTr="00B14465">
        <w:trPr>
          <w:jc w:val="center"/>
        </w:trPr>
        <w:tc>
          <w:tcPr>
            <w:tcW w:w="2551" w:type="dxa"/>
            <w:shd w:val="clear" w:color="auto" w:fill="auto"/>
          </w:tcPr>
          <w:p w:rsidR="00B14465" w:rsidRPr="00EA7E30" w:rsidRDefault="00B14465" w:rsidP="00B14465">
            <w:pPr>
              <w:rPr>
                <w:lang w:val="nl-NL"/>
              </w:rPr>
            </w:pPr>
          </w:p>
        </w:tc>
        <w:tc>
          <w:tcPr>
            <w:tcW w:w="2593" w:type="dxa"/>
            <w:shd w:val="clear" w:color="auto" w:fill="auto"/>
          </w:tcPr>
          <w:p w:rsidR="00B14465" w:rsidRPr="00EA7E30" w:rsidRDefault="00B14465" w:rsidP="00B14465">
            <w:pPr>
              <w:rPr>
                <w:lang w:val="nl-NL"/>
              </w:rPr>
            </w:pPr>
          </w:p>
        </w:tc>
        <w:tc>
          <w:tcPr>
            <w:tcW w:w="2621" w:type="dxa"/>
            <w:shd w:val="clear" w:color="auto" w:fill="auto"/>
          </w:tcPr>
          <w:p w:rsidR="00B14465" w:rsidRPr="00EA7E30" w:rsidRDefault="00B14465" w:rsidP="00B14465">
            <w:pPr>
              <w:rPr>
                <w:lang w:val="nl-NL"/>
              </w:rPr>
            </w:pPr>
          </w:p>
        </w:tc>
      </w:tr>
      <w:tr w:rsidR="00016684" w:rsidTr="00B14465">
        <w:trPr>
          <w:jc w:val="center"/>
        </w:trPr>
        <w:tc>
          <w:tcPr>
            <w:tcW w:w="2551" w:type="dxa"/>
            <w:shd w:val="clear" w:color="auto" w:fill="auto"/>
          </w:tcPr>
          <w:p w:rsidR="00B14465" w:rsidRPr="00EA7E30" w:rsidRDefault="00B14465" w:rsidP="00B14465">
            <w:pPr>
              <w:rPr>
                <w:lang w:val="nl-NL"/>
              </w:rPr>
            </w:pPr>
          </w:p>
        </w:tc>
        <w:tc>
          <w:tcPr>
            <w:tcW w:w="2593" w:type="dxa"/>
            <w:shd w:val="clear" w:color="auto" w:fill="auto"/>
          </w:tcPr>
          <w:p w:rsidR="00B14465" w:rsidRPr="00EA7E30" w:rsidRDefault="00B14465" w:rsidP="00B14465">
            <w:pPr>
              <w:rPr>
                <w:lang w:val="nl-NL"/>
              </w:rPr>
            </w:pPr>
          </w:p>
        </w:tc>
        <w:tc>
          <w:tcPr>
            <w:tcW w:w="2621" w:type="dxa"/>
            <w:shd w:val="clear" w:color="auto" w:fill="auto"/>
          </w:tcPr>
          <w:p w:rsidR="00B14465" w:rsidRPr="00EA7E30" w:rsidRDefault="00B14465" w:rsidP="00B14465">
            <w:pPr>
              <w:rPr>
                <w:lang w:val="nl-NL"/>
              </w:rPr>
            </w:pPr>
          </w:p>
        </w:tc>
      </w:tr>
      <w:tr w:rsidR="00016684" w:rsidTr="00B14465">
        <w:trPr>
          <w:jc w:val="center"/>
        </w:trPr>
        <w:tc>
          <w:tcPr>
            <w:tcW w:w="2551" w:type="dxa"/>
            <w:shd w:val="clear" w:color="auto" w:fill="auto"/>
          </w:tcPr>
          <w:p w:rsidR="00B14465" w:rsidRPr="00EA7E30" w:rsidRDefault="00B14465" w:rsidP="00B14465">
            <w:pPr>
              <w:rPr>
                <w:lang w:val="nl-NL"/>
              </w:rPr>
            </w:pPr>
          </w:p>
        </w:tc>
        <w:tc>
          <w:tcPr>
            <w:tcW w:w="2593" w:type="dxa"/>
            <w:shd w:val="clear" w:color="auto" w:fill="auto"/>
          </w:tcPr>
          <w:p w:rsidR="00B14465" w:rsidRPr="00EA7E30" w:rsidRDefault="00B14465" w:rsidP="00B14465">
            <w:pPr>
              <w:rPr>
                <w:lang w:val="nl-NL"/>
              </w:rPr>
            </w:pPr>
          </w:p>
        </w:tc>
        <w:tc>
          <w:tcPr>
            <w:tcW w:w="2621" w:type="dxa"/>
            <w:shd w:val="clear" w:color="auto" w:fill="auto"/>
          </w:tcPr>
          <w:p w:rsidR="00B14465" w:rsidRPr="00EA7E30" w:rsidRDefault="00B14465" w:rsidP="00B14465">
            <w:pPr>
              <w:rPr>
                <w:lang w:val="nl-NL"/>
              </w:rPr>
            </w:pPr>
          </w:p>
        </w:tc>
      </w:tr>
      <w:tr w:rsidR="00016684" w:rsidTr="00B14465">
        <w:trPr>
          <w:jc w:val="center"/>
        </w:trPr>
        <w:tc>
          <w:tcPr>
            <w:tcW w:w="2551" w:type="dxa"/>
            <w:shd w:val="clear" w:color="auto" w:fill="auto"/>
          </w:tcPr>
          <w:p w:rsidR="00B14465" w:rsidRPr="00EA7E30" w:rsidRDefault="00B14465" w:rsidP="00B14465">
            <w:pPr>
              <w:rPr>
                <w:lang w:val="nl-NL"/>
              </w:rPr>
            </w:pPr>
          </w:p>
        </w:tc>
        <w:tc>
          <w:tcPr>
            <w:tcW w:w="2593" w:type="dxa"/>
            <w:shd w:val="clear" w:color="auto" w:fill="auto"/>
          </w:tcPr>
          <w:p w:rsidR="00B14465" w:rsidRPr="00EA7E30" w:rsidRDefault="00B14465" w:rsidP="00B14465">
            <w:pPr>
              <w:rPr>
                <w:lang w:val="nl-NL"/>
              </w:rPr>
            </w:pPr>
          </w:p>
        </w:tc>
        <w:tc>
          <w:tcPr>
            <w:tcW w:w="2621" w:type="dxa"/>
            <w:shd w:val="clear" w:color="auto" w:fill="auto"/>
          </w:tcPr>
          <w:p w:rsidR="00B14465" w:rsidRPr="00EA7E30" w:rsidRDefault="00B14465" w:rsidP="00B14465">
            <w:pPr>
              <w:rPr>
                <w:lang w:val="nl-NL"/>
              </w:rPr>
            </w:pPr>
          </w:p>
        </w:tc>
      </w:tr>
    </w:tbl>
    <w:p w:rsidR="00B14465" w:rsidRDefault="00B14465" w:rsidP="00B14465">
      <w:pPr>
        <w:rPr>
          <w:lang w:val="nl-NL"/>
        </w:rPr>
      </w:pPr>
    </w:p>
    <w:p w:rsidR="0031191A" w:rsidRDefault="0031191A" w:rsidP="00B14465">
      <w:pPr>
        <w:rPr>
          <w:lang w:val="nl-NL"/>
        </w:rPr>
      </w:pPr>
    </w:p>
    <w:p w:rsidR="00B14465" w:rsidRPr="00B02CDF" w:rsidRDefault="0033747E" w:rsidP="000148D0">
      <w:pPr>
        <w:numPr>
          <w:ilvl w:val="0"/>
          <w:numId w:val="17"/>
        </w:numPr>
        <w:spacing w:after="200"/>
        <w:rPr>
          <w:b/>
          <w:u w:val="single"/>
          <w:lang w:val="nl-NL"/>
        </w:rPr>
      </w:pPr>
      <w:r w:rsidRPr="00B02CDF">
        <w:rPr>
          <w:b/>
          <w:u w:val="single"/>
          <w:lang w:val="nl-NL"/>
        </w:rPr>
        <w:t>PRODUCTEN EN MATERIALEN</w:t>
      </w:r>
    </w:p>
    <w:p w:rsidR="00B14465" w:rsidRPr="00DB27FE" w:rsidRDefault="0033747E" w:rsidP="00B14465">
      <w:r w:rsidRPr="00DB27FE">
        <w:t>Voor de uitvoering van deze opdracht zullen geen producten worden gebruikt die niet afkomstig zijn uit de lidstaten van de Europese Gemeenschap.</w:t>
      </w:r>
      <w:r>
        <w:rPr>
          <w:vertAlign w:val="superscript"/>
        </w:rPr>
        <w:footnoteReference w:id="11"/>
      </w:r>
      <w:r w:rsidRPr="00DB27FE">
        <w:t xml:space="preserve"> </w:t>
      </w:r>
    </w:p>
    <w:p w:rsidR="00B14465" w:rsidRPr="00DB27FE" w:rsidRDefault="0033747E" w:rsidP="00B14465">
      <w:pPr>
        <w:rPr>
          <w:vertAlign w:val="superscript"/>
        </w:rPr>
      </w:pPr>
      <w:r w:rsidRPr="00DB27FE">
        <w:t>ofwel</w:t>
      </w:r>
      <w:r>
        <w:rPr>
          <w:rStyle w:val="Voetnootmarkering"/>
          <w:rFonts w:eastAsia="MS Gothic"/>
        </w:rPr>
        <w:footnoteReference w:id="12"/>
      </w:r>
    </w:p>
    <w:p w:rsidR="00B14465" w:rsidRPr="00B02CDF" w:rsidRDefault="0033747E" w:rsidP="00B14465">
      <w:pPr>
        <w:rPr>
          <w:lang w:val="nl-NL"/>
        </w:rPr>
      </w:pPr>
      <w:r w:rsidRPr="00B02CDF">
        <w:rPr>
          <w:lang w:val="nl-NL"/>
        </w:rPr>
        <w:t>Overeenkomstig de be</w:t>
      </w:r>
      <w:r>
        <w:rPr>
          <w:lang w:val="nl-NL"/>
        </w:rPr>
        <w:t>palingen van artikel 81, 5° KB P</w:t>
      </w:r>
      <w:r w:rsidRPr="00B02CDF">
        <w:rPr>
          <w:lang w:val="nl-NL"/>
        </w:rPr>
        <w:t xml:space="preserve">laatsing, </w:t>
      </w:r>
      <w:r>
        <w:rPr>
          <w:lang w:val="nl-NL"/>
        </w:rPr>
        <w:t xml:space="preserve">wordt </w:t>
      </w:r>
      <w:r w:rsidRPr="00B02CDF">
        <w:rPr>
          <w:lang w:val="nl-NL"/>
        </w:rPr>
        <w:t>hierbij een afzonderlijke nota</w:t>
      </w:r>
      <w:r>
        <w:rPr>
          <w:lang w:val="nl-NL"/>
        </w:rPr>
        <w:t xml:space="preserve"> gevoegd</w:t>
      </w:r>
      <w:r w:rsidRPr="00B02CDF">
        <w:rPr>
          <w:lang w:val="nl-NL"/>
        </w:rPr>
        <w:t>, gedateerd en ondertekend, houdende vermelding van de herkomst van de te leveren producten en/of van de te verwerken materialen die afkomstig zijn van buiten de Europese Unie.</w:t>
      </w:r>
    </w:p>
    <w:p w:rsidR="00B14465" w:rsidRPr="00B02CDF" w:rsidRDefault="0033747E" w:rsidP="00B14465">
      <w:pPr>
        <w:rPr>
          <w:lang w:val="nl-NL"/>
        </w:rPr>
      </w:pPr>
      <w:r w:rsidRPr="00B02CDF">
        <w:rPr>
          <w:lang w:val="nl-NL"/>
        </w:rPr>
        <w:t>Zij vermeldt per land van oorsprong de waarde, exclusief douanerechten, dat die producten en/of materialen in de offerte vertegenwoordigen.</w:t>
      </w:r>
    </w:p>
    <w:p w:rsidR="00B14465" w:rsidRDefault="0033747E" w:rsidP="00B14465">
      <w:pPr>
        <w:rPr>
          <w:lang w:val="nl-NL"/>
        </w:rPr>
      </w:pPr>
      <w:r w:rsidRPr="00B02CDF">
        <w:rPr>
          <w:lang w:val="nl-NL"/>
        </w:rPr>
        <w:lastRenderedPageBreak/>
        <w:t>Als de producten of materialen op het grondgebied van de Europese Unie worden afgewerkt of verwerkt, vermeldt zij enkel de waarde van de grondstoffen.</w:t>
      </w:r>
      <w:r>
        <w:rPr>
          <w:vertAlign w:val="superscript"/>
          <w:lang w:val="nl-NL"/>
        </w:rPr>
        <w:footnoteReference w:id="13"/>
      </w:r>
    </w:p>
    <w:p w:rsidR="0017657C" w:rsidRPr="00DB27FE" w:rsidRDefault="0017657C" w:rsidP="00B14465"/>
    <w:p w:rsidR="00B14465" w:rsidRPr="00B02CDF" w:rsidRDefault="0033747E" w:rsidP="000148D0">
      <w:pPr>
        <w:numPr>
          <w:ilvl w:val="0"/>
          <w:numId w:val="17"/>
        </w:numPr>
        <w:spacing w:after="200"/>
      </w:pPr>
      <w:r w:rsidRPr="00B02CDF">
        <w:rPr>
          <w:b/>
          <w:u w:val="single"/>
          <w:lang w:val="nl-NL"/>
        </w:rPr>
        <w:t>BETALINGEN</w:t>
      </w:r>
    </w:p>
    <w:p w:rsidR="00960F84" w:rsidRPr="00960F84" w:rsidRDefault="00960F84" w:rsidP="00960F84">
      <w:pPr>
        <w:spacing w:line="240" w:lineRule="atLeast"/>
        <w:rPr>
          <w:rFonts w:asciiTheme="minorHAnsi" w:hAnsiTheme="minorHAnsi" w:cstheme="minorHAnsi"/>
          <w:lang w:val="nl-NL"/>
        </w:rPr>
      </w:pPr>
      <w:r w:rsidRPr="00960F84">
        <w:rPr>
          <w:rFonts w:asciiTheme="minorHAnsi" w:hAnsiTheme="minorHAnsi" w:cstheme="minorHAnsi"/>
          <w:lang w:val="nl-NL"/>
        </w:rPr>
        <w:t xml:space="preserve">De betalingen zullen geldig worden uitgevoerd door overschrijving op volgend bankrekeningnummer: </w:t>
      </w:r>
      <w:r>
        <w:rPr>
          <w:rFonts w:asciiTheme="minorHAnsi" w:hAnsiTheme="minorHAnsi" w:cstheme="minorHAnsi"/>
          <w:lang w:val="nl-NL"/>
        </w:rPr>
        <w:br/>
      </w:r>
    </w:p>
    <w:tbl>
      <w:tblPr>
        <w:tblStyle w:val="Tabelraster"/>
        <w:tblW w:w="4690" w:type="pct"/>
        <w:tblInd w:w="562" w:type="dxa"/>
        <w:tblLook w:val="04A0" w:firstRow="1" w:lastRow="0" w:firstColumn="1" w:lastColumn="0" w:noHBand="0" w:noVBand="1"/>
      </w:tblPr>
      <w:tblGrid>
        <w:gridCol w:w="2835"/>
        <w:gridCol w:w="5663"/>
      </w:tblGrid>
      <w:tr w:rsidR="00960F84" w:rsidRPr="00E52F05" w:rsidTr="00960F84">
        <w:tc>
          <w:tcPr>
            <w:tcW w:w="1668" w:type="pct"/>
          </w:tcPr>
          <w:p w:rsidR="00960F84" w:rsidRPr="00960F84" w:rsidRDefault="00960F84" w:rsidP="00960F84">
            <w:pPr>
              <w:tabs>
                <w:tab w:val="left" w:pos="284"/>
                <w:tab w:val="left" w:pos="1418"/>
              </w:tabs>
              <w:overflowPunct w:val="0"/>
              <w:autoSpaceDE w:val="0"/>
              <w:autoSpaceDN w:val="0"/>
              <w:adjustRightInd w:val="0"/>
              <w:spacing w:line="240" w:lineRule="atLeast"/>
              <w:textAlignment w:val="baseline"/>
              <w:rPr>
                <w:rFonts w:asciiTheme="minorHAnsi" w:hAnsiTheme="minorHAnsi" w:cstheme="minorHAnsi"/>
                <w:szCs w:val="20"/>
                <w:lang w:val="nl-NL" w:eastAsia="nl-NL"/>
              </w:rPr>
            </w:pPr>
            <w:r w:rsidRPr="00960F84">
              <w:rPr>
                <w:rFonts w:asciiTheme="minorHAnsi" w:hAnsiTheme="minorHAnsi" w:cstheme="minorHAnsi"/>
                <w:lang w:val="nl-NL"/>
              </w:rPr>
              <w:t>Op naam van</w:t>
            </w:r>
          </w:p>
        </w:tc>
        <w:tc>
          <w:tcPr>
            <w:tcW w:w="3332" w:type="pct"/>
          </w:tcPr>
          <w:p w:rsidR="00960F84" w:rsidRPr="00E52F05" w:rsidRDefault="00960F84" w:rsidP="00B675BB">
            <w:pPr>
              <w:pStyle w:val="Lijstalinea"/>
              <w:tabs>
                <w:tab w:val="left" w:pos="284"/>
                <w:tab w:val="left" w:pos="1418"/>
              </w:tabs>
              <w:overflowPunct w:val="0"/>
              <w:autoSpaceDE w:val="0"/>
              <w:autoSpaceDN w:val="0"/>
              <w:adjustRightInd w:val="0"/>
              <w:spacing w:line="240" w:lineRule="atLeast"/>
              <w:textAlignment w:val="baseline"/>
              <w:rPr>
                <w:rFonts w:asciiTheme="minorHAnsi" w:hAnsiTheme="minorHAnsi" w:cstheme="minorHAnsi"/>
                <w:szCs w:val="20"/>
                <w:lang w:val="nl-NL" w:eastAsia="nl-NL"/>
              </w:rPr>
            </w:pPr>
          </w:p>
        </w:tc>
      </w:tr>
      <w:tr w:rsidR="00960F84" w:rsidRPr="00E52F05" w:rsidTr="00960F84">
        <w:tc>
          <w:tcPr>
            <w:tcW w:w="1668" w:type="pct"/>
          </w:tcPr>
          <w:p w:rsidR="00960F84" w:rsidRPr="00960F84" w:rsidRDefault="00960F84" w:rsidP="00960F84">
            <w:pPr>
              <w:tabs>
                <w:tab w:val="left" w:pos="284"/>
                <w:tab w:val="left" w:pos="1418"/>
              </w:tabs>
              <w:overflowPunct w:val="0"/>
              <w:autoSpaceDE w:val="0"/>
              <w:autoSpaceDN w:val="0"/>
              <w:adjustRightInd w:val="0"/>
              <w:spacing w:line="240" w:lineRule="atLeast"/>
              <w:textAlignment w:val="baseline"/>
              <w:rPr>
                <w:rFonts w:asciiTheme="minorHAnsi" w:hAnsiTheme="minorHAnsi" w:cstheme="minorHAnsi"/>
                <w:szCs w:val="20"/>
                <w:lang w:val="nl-NL" w:eastAsia="nl-NL"/>
              </w:rPr>
            </w:pPr>
            <w:r w:rsidRPr="00960F84">
              <w:rPr>
                <w:rFonts w:asciiTheme="minorHAnsi" w:hAnsiTheme="minorHAnsi" w:cstheme="minorHAnsi"/>
                <w:szCs w:val="20"/>
                <w:lang w:val="nl-NL" w:eastAsia="nl-NL"/>
              </w:rPr>
              <w:t>IBAN</w:t>
            </w:r>
          </w:p>
        </w:tc>
        <w:tc>
          <w:tcPr>
            <w:tcW w:w="3332" w:type="pct"/>
          </w:tcPr>
          <w:p w:rsidR="00960F84" w:rsidRPr="00E52F05" w:rsidRDefault="00960F84" w:rsidP="00B675BB">
            <w:pPr>
              <w:pStyle w:val="Lijstalinea"/>
              <w:tabs>
                <w:tab w:val="left" w:pos="284"/>
                <w:tab w:val="left" w:pos="1418"/>
              </w:tabs>
              <w:overflowPunct w:val="0"/>
              <w:autoSpaceDE w:val="0"/>
              <w:autoSpaceDN w:val="0"/>
              <w:adjustRightInd w:val="0"/>
              <w:spacing w:line="240" w:lineRule="atLeast"/>
              <w:textAlignment w:val="baseline"/>
              <w:rPr>
                <w:rFonts w:asciiTheme="minorHAnsi" w:hAnsiTheme="minorHAnsi" w:cstheme="minorHAnsi"/>
                <w:szCs w:val="20"/>
                <w:lang w:val="nl-NL" w:eastAsia="nl-NL"/>
              </w:rPr>
            </w:pPr>
          </w:p>
        </w:tc>
      </w:tr>
      <w:tr w:rsidR="00960F84" w:rsidRPr="00232705" w:rsidTr="00960F84">
        <w:tc>
          <w:tcPr>
            <w:tcW w:w="1668" w:type="pct"/>
          </w:tcPr>
          <w:p w:rsidR="00960F84" w:rsidRPr="00960F84" w:rsidRDefault="00960F84" w:rsidP="00960F84">
            <w:pPr>
              <w:tabs>
                <w:tab w:val="left" w:pos="284"/>
                <w:tab w:val="left" w:pos="1418"/>
              </w:tabs>
              <w:overflowPunct w:val="0"/>
              <w:autoSpaceDE w:val="0"/>
              <w:autoSpaceDN w:val="0"/>
              <w:adjustRightInd w:val="0"/>
              <w:spacing w:line="240" w:lineRule="atLeast"/>
              <w:textAlignment w:val="baseline"/>
              <w:rPr>
                <w:rFonts w:asciiTheme="minorHAnsi" w:hAnsiTheme="minorHAnsi" w:cstheme="minorHAnsi"/>
                <w:lang w:val="nl-NL"/>
              </w:rPr>
            </w:pPr>
            <w:r w:rsidRPr="00960F84">
              <w:rPr>
                <w:rFonts w:asciiTheme="minorHAnsi" w:hAnsiTheme="minorHAnsi" w:cstheme="minorHAnsi"/>
                <w:lang w:val="nl-NL"/>
              </w:rPr>
              <w:t>BIC nummer (indien IBAN nummer niet begint met BE)</w:t>
            </w:r>
          </w:p>
        </w:tc>
        <w:tc>
          <w:tcPr>
            <w:tcW w:w="3332" w:type="pct"/>
          </w:tcPr>
          <w:p w:rsidR="00960F84" w:rsidRPr="00E52F05" w:rsidRDefault="00960F84" w:rsidP="00B675BB">
            <w:pPr>
              <w:pStyle w:val="Lijstalinea"/>
              <w:tabs>
                <w:tab w:val="left" w:pos="284"/>
                <w:tab w:val="left" w:pos="1418"/>
              </w:tabs>
              <w:overflowPunct w:val="0"/>
              <w:autoSpaceDE w:val="0"/>
              <w:autoSpaceDN w:val="0"/>
              <w:adjustRightInd w:val="0"/>
              <w:spacing w:line="240" w:lineRule="atLeast"/>
              <w:textAlignment w:val="baseline"/>
              <w:rPr>
                <w:rFonts w:asciiTheme="minorHAnsi" w:hAnsiTheme="minorHAnsi" w:cstheme="minorHAnsi"/>
                <w:szCs w:val="20"/>
                <w:lang w:val="nl-NL" w:eastAsia="nl-NL"/>
              </w:rPr>
            </w:pPr>
          </w:p>
        </w:tc>
      </w:tr>
    </w:tbl>
    <w:p w:rsidR="00B14465" w:rsidRPr="00D837CA" w:rsidRDefault="00B14465" w:rsidP="00B14465"/>
    <w:p w:rsidR="00B14465" w:rsidRPr="00D837CA" w:rsidRDefault="0033747E" w:rsidP="000148D0">
      <w:pPr>
        <w:numPr>
          <w:ilvl w:val="0"/>
          <w:numId w:val="17"/>
        </w:numPr>
        <w:spacing w:after="200"/>
      </w:pPr>
      <w:r w:rsidRPr="00D837CA">
        <w:rPr>
          <w:b/>
          <w:u w:val="single"/>
        </w:rPr>
        <w:t>SLUITINGSPERIODES</w:t>
      </w:r>
    </w:p>
    <w:p w:rsidR="00B14465" w:rsidRPr="00DB27FE" w:rsidRDefault="0033747E" w:rsidP="00B14465">
      <w:pPr>
        <w:rPr>
          <w:b/>
          <w:u w:val="single"/>
        </w:rPr>
      </w:pPr>
      <w:r w:rsidRPr="00B02CDF">
        <w:rPr>
          <w:lang w:val="nl-NL"/>
        </w:rPr>
        <w:t xml:space="preserve">De sluitingsperiode(s) van mijn onderneming: </w:t>
      </w:r>
      <w:r>
        <w:rPr>
          <w:lang w:val="nl-NL"/>
        </w:rPr>
        <w:t>………………………………………………………………</w:t>
      </w:r>
    </w:p>
    <w:p w:rsidR="00B14465" w:rsidRPr="00DB27FE" w:rsidRDefault="00B14465" w:rsidP="00B14465">
      <w:pPr>
        <w:rPr>
          <w:b/>
          <w:u w:val="single"/>
        </w:rPr>
      </w:pPr>
    </w:p>
    <w:p w:rsidR="00B14465" w:rsidRPr="009F489A" w:rsidRDefault="0033747E" w:rsidP="000148D0">
      <w:pPr>
        <w:numPr>
          <w:ilvl w:val="0"/>
          <w:numId w:val="17"/>
        </w:numPr>
        <w:spacing w:after="200"/>
      </w:pPr>
      <w:r w:rsidRPr="009F489A">
        <w:rPr>
          <w:b/>
          <w:u w:val="single"/>
        </w:rPr>
        <w:t>DOCUMENTEN, MODELLEN EN MONSTERS</w:t>
      </w:r>
    </w:p>
    <w:p w:rsidR="00B14465" w:rsidRPr="000E49E5" w:rsidRDefault="0033747E" w:rsidP="00B14465">
      <w:r w:rsidRPr="000E49E5">
        <w:t xml:space="preserve">In toepassing van punt </w:t>
      </w:r>
      <w:r>
        <w:t xml:space="preserve">I.6 </w:t>
      </w:r>
      <w:r w:rsidRPr="000E49E5">
        <w:t xml:space="preserve">van het bestek heb ik/hebben wij volgende documenten bij de offerte gevoegd: </w:t>
      </w:r>
    </w:p>
    <w:p w:rsidR="00B14465" w:rsidRPr="00BA5AB5" w:rsidRDefault="0033747E" w:rsidP="000148D0">
      <w:pPr>
        <w:numPr>
          <w:ilvl w:val="0"/>
          <w:numId w:val="7"/>
        </w:numPr>
        <w:spacing w:after="200"/>
        <w:rPr>
          <w:b/>
        </w:rPr>
      </w:pPr>
      <w:r w:rsidRPr="00BA5AB5">
        <w:rPr>
          <w:b/>
        </w:rPr>
        <w:t>wat betreft de selectie:</w:t>
      </w:r>
    </w:p>
    <w:p w:rsidR="00B14465" w:rsidRPr="00BA5AB5" w:rsidRDefault="0033747E" w:rsidP="000148D0">
      <w:pPr>
        <w:numPr>
          <w:ilvl w:val="0"/>
          <w:numId w:val="26"/>
        </w:numPr>
        <w:overflowPunct w:val="0"/>
        <w:autoSpaceDE w:val="0"/>
        <w:autoSpaceDN w:val="0"/>
        <w:adjustRightInd w:val="0"/>
        <w:contextualSpacing/>
        <w:jc w:val="both"/>
        <w:textAlignment w:val="baseline"/>
        <w:rPr>
          <w:rFonts w:cs="Calibri"/>
          <w:lang w:val="nl-NL" w:eastAsia="nl-NL"/>
        </w:rPr>
      </w:pPr>
      <w:r w:rsidRPr="00BA5AB5">
        <w:rPr>
          <w:rFonts w:cs="Calibri"/>
          <w:i/>
          <w:lang w:val="nl-NL" w:eastAsia="nl-NL"/>
        </w:rPr>
        <w:t>de inschrijver die personeel tewerkstelt dat niet onderworpen is aan de Belgische sociale zekerheid</w:t>
      </w:r>
      <w:r w:rsidRPr="00BA5AB5">
        <w:rPr>
          <w:rFonts w:cs="Calibri"/>
          <w:lang w:val="nl-NL" w:eastAsia="nl-NL"/>
        </w:rPr>
        <w:t>: een recent attest van de bevoegde overheid waarin wordt bevestigd dat de inschrijver heeft voldaan aan de voorschriften inzake betaling van de bijdragen voor sociale zekerheid overeenkomstig de wettelijke bepalingen van het land van vestiging;</w:t>
      </w:r>
    </w:p>
    <w:p w:rsidR="00B14465" w:rsidRPr="00BA5AB5" w:rsidRDefault="00B14465" w:rsidP="00B14465">
      <w:pPr>
        <w:overflowPunct w:val="0"/>
        <w:autoSpaceDE w:val="0"/>
        <w:autoSpaceDN w:val="0"/>
        <w:adjustRightInd w:val="0"/>
        <w:ind w:left="720"/>
        <w:contextualSpacing/>
        <w:jc w:val="both"/>
        <w:textAlignment w:val="baseline"/>
        <w:rPr>
          <w:rFonts w:cs="Calibri"/>
          <w:lang w:val="nl-NL" w:eastAsia="nl-NL"/>
        </w:rPr>
      </w:pPr>
    </w:p>
    <w:p w:rsidR="00B14465" w:rsidRPr="00BA5AB5" w:rsidRDefault="0033747E" w:rsidP="000148D0">
      <w:pPr>
        <w:numPr>
          <w:ilvl w:val="0"/>
          <w:numId w:val="26"/>
        </w:numPr>
        <w:overflowPunct w:val="0"/>
        <w:autoSpaceDE w:val="0"/>
        <w:autoSpaceDN w:val="0"/>
        <w:adjustRightInd w:val="0"/>
        <w:contextualSpacing/>
        <w:jc w:val="both"/>
        <w:textAlignment w:val="baseline"/>
        <w:rPr>
          <w:rFonts w:cs="Calibri"/>
          <w:lang w:val="nl-NL" w:eastAsia="nl-NL"/>
        </w:rPr>
      </w:pPr>
      <w:r w:rsidRPr="00BA5AB5">
        <w:rPr>
          <w:rFonts w:cs="Calibri"/>
          <w:i/>
          <w:lang w:val="nl-NL" w:eastAsia="nl-NL"/>
        </w:rPr>
        <w:t>de inschrijver die niet in België gevestigd is</w:t>
      </w:r>
      <w:r w:rsidRPr="00BA5AB5">
        <w:rPr>
          <w:rFonts w:cs="Calibri"/>
          <w:lang w:val="nl-NL" w:eastAsia="nl-NL"/>
        </w:rPr>
        <w:t xml:space="preserve">: een recent attest van de bevoegde overheid waarin wordt bevestigd dat de inschrijver heeft voldaan aan zijn fiscale verplichtingen overeenkomstig de wettelijke bepalingen van het land van vestiging; </w:t>
      </w:r>
    </w:p>
    <w:p w:rsidR="00B14465" w:rsidRPr="00BA5AB5" w:rsidRDefault="00B14465" w:rsidP="00B14465">
      <w:pPr>
        <w:overflowPunct w:val="0"/>
        <w:autoSpaceDE w:val="0"/>
        <w:autoSpaceDN w:val="0"/>
        <w:adjustRightInd w:val="0"/>
        <w:jc w:val="both"/>
        <w:textAlignment w:val="baseline"/>
        <w:rPr>
          <w:rFonts w:cs="Calibri"/>
          <w:lang w:val="nl-NL" w:eastAsia="nl-NL"/>
        </w:rPr>
      </w:pPr>
    </w:p>
    <w:p w:rsidR="00B14465" w:rsidRDefault="0033747E" w:rsidP="000148D0">
      <w:pPr>
        <w:numPr>
          <w:ilvl w:val="0"/>
          <w:numId w:val="26"/>
        </w:numPr>
        <w:spacing w:after="200"/>
        <w:contextualSpacing/>
      </w:pPr>
      <w:r w:rsidRPr="000E49E5">
        <w:rPr>
          <w:i/>
        </w:rPr>
        <w:t>in voorkomend geval</w:t>
      </w:r>
      <w:r w:rsidRPr="000E49E5">
        <w:t>, een schriftelijke verklaring vanwege de entiteiten, op wiens capaciteiten de inschrijver zich beroept om aan te tonen dat hij beantwoordt aan de selectiecriteria van punt</w:t>
      </w:r>
      <w:r>
        <w:t xml:space="preserve"> I.5</w:t>
      </w:r>
      <w:r w:rsidRPr="000E49E5">
        <w:t>, waarin zij zich ertoe verbinden om de inschrijver voor de uitvoering van de opdracht de noodzakelijke middelen ter beschikking te stellen;</w:t>
      </w:r>
      <w:r w:rsidR="00A43345">
        <w:br/>
      </w:r>
    </w:p>
    <w:p w:rsidR="00A43345" w:rsidRPr="00DE4E84" w:rsidRDefault="00A43345" w:rsidP="00A43345">
      <w:pPr>
        <w:numPr>
          <w:ilvl w:val="0"/>
          <w:numId w:val="26"/>
        </w:numPr>
        <w:spacing w:after="240"/>
        <w:rPr>
          <w:rFonts w:eastAsia="Calibri" w:cs="Calibri"/>
          <w:szCs w:val="22"/>
        </w:rPr>
      </w:pPr>
      <w:r w:rsidRPr="00DE4E84">
        <w:rPr>
          <w:rFonts w:eastAsia="Calibri" w:cs="Calibri"/>
          <w:szCs w:val="22"/>
        </w:rPr>
        <w:t xml:space="preserve">Een verklaring betreffende de totale omzet van de onderneming over de laatste drie boekjaren waarbij in één van de drie laatste jaren een omzet moet gerealiseerd zijn van minstens € </w:t>
      </w:r>
      <w:r w:rsidR="00DE4E84" w:rsidRPr="00DE4E84">
        <w:rPr>
          <w:rFonts w:eastAsia="Calibri" w:cs="Calibri"/>
          <w:szCs w:val="22"/>
        </w:rPr>
        <w:t>5</w:t>
      </w:r>
      <w:r w:rsidRPr="00DE4E84">
        <w:rPr>
          <w:rFonts w:eastAsia="Calibri" w:cs="Calibri"/>
          <w:szCs w:val="22"/>
        </w:rPr>
        <w:t xml:space="preserve">.000.000,00 </w:t>
      </w:r>
    </w:p>
    <w:p w:rsidR="00A43345" w:rsidRPr="009D7DDF" w:rsidRDefault="00A43345" w:rsidP="00A43345">
      <w:pPr>
        <w:numPr>
          <w:ilvl w:val="0"/>
          <w:numId w:val="26"/>
        </w:numPr>
        <w:rPr>
          <w:rFonts w:cs="Calibri"/>
          <w:szCs w:val="22"/>
        </w:rPr>
      </w:pPr>
      <w:r w:rsidRPr="009D7DDF">
        <w:rPr>
          <w:rFonts w:cs="Calibri"/>
          <w:szCs w:val="22"/>
        </w:rPr>
        <w:t xml:space="preserve">Referentielijst met minimaal de </w:t>
      </w:r>
      <w:r>
        <w:rPr>
          <w:rFonts w:cs="Calibri"/>
          <w:szCs w:val="22"/>
        </w:rPr>
        <w:t xml:space="preserve">drie </w:t>
      </w:r>
      <w:r w:rsidRPr="009D7DDF">
        <w:rPr>
          <w:rFonts w:cs="Calibri"/>
          <w:szCs w:val="22"/>
        </w:rPr>
        <w:t>voornaamste klanten gedurende de afgelopen drie jaar met het totaal bedrag excl. BTW van de uitgevoerde prestaties per jaar.</w:t>
      </w:r>
      <w:r w:rsidRPr="009D7DDF">
        <w:rPr>
          <w:rFonts w:cs="Calibri"/>
          <w:szCs w:val="22"/>
        </w:rPr>
        <w:br/>
      </w:r>
    </w:p>
    <w:p w:rsidR="00A67494" w:rsidRPr="00DE4E84" w:rsidRDefault="00A43345" w:rsidP="00DE4E84">
      <w:pPr>
        <w:numPr>
          <w:ilvl w:val="0"/>
          <w:numId w:val="26"/>
        </w:numPr>
        <w:rPr>
          <w:rFonts w:cs="Calibri"/>
          <w:szCs w:val="22"/>
        </w:rPr>
      </w:pPr>
      <w:r w:rsidRPr="00DE4E84">
        <w:rPr>
          <w:rFonts w:cs="Calibri"/>
          <w:szCs w:val="22"/>
        </w:rPr>
        <w:t xml:space="preserve">Opgave van de technische uitrusting en transportmaterieel die zullen gebruikt worden voor de distributie van de maaltijden. </w:t>
      </w:r>
      <w:r w:rsidRPr="00DE4E84">
        <w:rPr>
          <w:rFonts w:cs="Calibri"/>
          <w:szCs w:val="22"/>
        </w:rPr>
        <w:br/>
      </w:r>
    </w:p>
    <w:p w:rsidR="00A43345" w:rsidRPr="00DE4E84" w:rsidRDefault="00A43345" w:rsidP="00A43345">
      <w:pPr>
        <w:numPr>
          <w:ilvl w:val="0"/>
          <w:numId w:val="26"/>
        </w:numPr>
        <w:spacing w:after="120"/>
        <w:rPr>
          <w:rFonts w:cs="Calibri"/>
          <w:szCs w:val="22"/>
        </w:rPr>
      </w:pPr>
      <w:r w:rsidRPr="00DE4E84">
        <w:rPr>
          <w:rFonts w:cs="Calibri"/>
        </w:rPr>
        <w:t xml:space="preserve">Voor leveranciers die beschikken over een recent kwaliteitscertificaat (BRC, ICO, IFS of gelijkwaardige certificaten) wordt gevraagd een kopie van dit certificaat bij de inschrijving te </w:t>
      </w:r>
      <w:r w:rsidRPr="00DE4E84">
        <w:rPr>
          <w:rFonts w:cs="Calibri"/>
        </w:rPr>
        <w:lastRenderedPageBreak/>
        <w:t>voegen. Leveranciers die niet beschikken over een certificaat dienen de HACCP-vragenlijst als bijlage in te vullen.</w:t>
      </w:r>
    </w:p>
    <w:p w:rsidR="00DE4E84" w:rsidRPr="00DE4E84" w:rsidRDefault="00DE4E84" w:rsidP="00A43345">
      <w:pPr>
        <w:numPr>
          <w:ilvl w:val="0"/>
          <w:numId w:val="26"/>
        </w:numPr>
        <w:spacing w:after="120"/>
        <w:rPr>
          <w:rFonts w:cs="Calibri"/>
          <w:szCs w:val="22"/>
        </w:rPr>
      </w:pPr>
      <w:r w:rsidRPr="00DE4E84">
        <w:rPr>
          <w:rFonts w:cs="Calibri"/>
          <w:szCs w:val="22"/>
        </w:rPr>
        <w:t>Milieuzorgsysteem</w:t>
      </w:r>
    </w:p>
    <w:p w:rsidR="00B14465" w:rsidRPr="00BA5AB5" w:rsidRDefault="0033747E" w:rsidP="000148D0">
      <w:pPr>
        <w:numPr>
          <w:ilvl w:val="0"/>
          <w:numId w:val="7"/>
        </w:numPr>
        <w:spacing w:after="200"/>
        <w:contextualSpacing/>
        <w:rPr>
          <w:b/>
        </w:rPr>
      </w:pPr>
      <w:r w:rsidRPr="00BA5AB5">
        <w:rPr>
          <w:b/>
        </w:rPr>
        <w:t>wat de regelmatigheid betreft:</w:t>
      </w:r>
    </w:p>
    <w:p w:rsidR="00B14465" w:rsidRDefault="0033747E" w:rsidP="000148D0">
      <w:pPr>
        <w:numPr>
          <w:ilvl w:val="0"/>
          <w:numId w:val="26"/>
        </w:numPr>
        <w:spacing w:after="200"/>
        <w:contextualSpacing/>
      </w:pPr>
      <w:r w:rsidRPr="000E49E5">
        <w:t>een ingevuld Uniform Europees Aanbestedingsdocument op naam van de inschrijver, op naam van de eventuele andere deelnemers aan de combinatie van ondernemers zonder rechtspersoonlijkheid én op naam van de eventuele andere entiteiten, op wiens capaciteiten de inschrijver zich beroept om aan te tonen dat hij beantwoordt aan de selectiecriteria van punt</w:t>
      </w:r>
      <w:r>
        <w:t xml:space="preserve"> I.5</w:t>
      </w:r>
      <w:r w:rsidRPr="000E49E5">
        <w:t xml:space="preserve">;  </w:t>
      </w:r>
    </w:p>
    <w:p w:rsidR="00B14465" w:rsidRPr="000E49E5" w:rsidRDefault="00B14465" w:rsidP="00B14465">
      <w:pPr>
        <w:spacing w:after="200"/>
        <w:ind w:left="360"/>
        <w:contextualSpacing/>
      </w:pPr>
    </w:p>
    <w:p w:rsidR="00B14465" w:rsidRPr="000E49E5" w:rsidRDefault="0033747E" w:rsidP="000148D0">
      <w:pPr>
        <w:numPr>
          <w:ilvl w:val="0"/>
          <w:numId w:val="26"/>
        </w:numPr>
        <w:spacing w:after="200"/>
        <w:contextualSpacing/>
      </w:pPr>
      <w:r w:rsidRPr="000E49E5">
        <w:t>indien de offerte door een gemachtigde werd ondertekend, de identiteit van de volmachtgever(s) en het bewijs van ondertekeningsbevoegdheid of volmacht;</w:t>
      </w:r>
    </w:p>
    <w:p w:rsidR="00B14465" w:rsidRPr="000E49E5" w:rsidRDefault="00B14465" w:rsidP="00B14465">
      <w:pPr>
        <w:contextualSpacing/>
        <w:rPr>
          <w:i/>
          <w:color w:val="FF0000"/>
        </w:rPr>
      </w:pPr>
    </w:p>
    <w:p w:rsidR="00B14465" w:rsidRPr="000E49E5" w:rsidRDefault="0033747E" w:rsidP="000148D0">
      <w:pPr>
        <w:numPr>
          <w:ilvl w:val="0"/>
          <w:numId w:val="26"/>
        </w:numPr>
        <w:spacing w:after="200"/>
        <w:contextualSpacing/>
      </w:pPr>
      <w:r w:rsidRPr="000E49E5">
        <w:rPr>
          <w:i/>
        </w:rPr>
        <w:t>in voorkomend geval</w:t>
      </w:r>
      <w:r w:rsidRPr="000E49E5">
        <w:t xml:space="preserve">, een nota ter verantwoording van de in toepassing van art. 79, §2 KB Plaatsing doorgevoerde verbeteringen aan de hoeveelheden/leemten; </w:t>
      </w:r>
    </w:p>
    <w:p w:rsidR="00B14465" w:rsidRPr="000E49E5" w:rsidRDefault="00B14465" w:rsidP="00B14465">
      <w:pPr>
        <w:contextualSpacing/>
      </w:pPr>
    </w:p>
    <w:p w:rsidR="00B14465" w:rsidRPr="000E49E5" w:rsidRDefault="0033747E" w:rsidP="000148D0">
      <w:pPr>
        <w:numPr>
          <w:ilvl w:val="0"/>
          <w:numId w:val="26"/>
        </w:numPr>
        <w:spacing w:after="200"/>
        <w:contextualSpacing/>
        <w:rPr>
          <w:color w:val="FF0000"/>
        </w:rPr>
      </w:pPr>
      <w:r w:rsidRPr="000E49E5">
        <w:rPr>
          <w:i/>
        </w:rPr>
        <w:t xml:space="preserve">in voorkomend geval </w:t>
      </w:r>
      <w:r w:rsidRPr="000E49E5">
        <w:t>onverminderd punt</w:t>
      </w:r>
      <w:r>
        <w:t xml:space="preserve"> I.5</w:t>
      </w:r>
      <w:r w:rsidRPr="000E49E5">
        <w:t>, een opgave van het gedeelte van de opdracht dat de inschrijver voornemens is in onderaanneming te geven en de identiteit van de onderaannemer(s);</w:t>
      </w:r>
    </w:p>
    <w:p w:rsidR="00B14465" w:rsidRPr="000E49E5" w:rsidRDefault="00B14465" w:rsidP="00B14465">
      <w:pPr>
        <w:ind w:left="360"/>
        <w:contextualSpacing/>
        <w:rPr>
          <w:b/>
        </w:rPr>
      </w:pPr>
    </w:p>
    <w:p w:rsidR="00B14465" w:rsidRPr="00BA5AB5" w:rsidRDefault="0033747E" w:rsidP="000148D0">
      <w:pPr>
        <w:numPr>
          <w:ilvl w:val="0"/>
          <w:numId w:val="7"/>
        </w:numPr>
        <w:spacing w:after="200"/>
        <w:contextualSpacing/>
        <w:rPr>
          <w:b/>
        </w:rPr>
      </w:pPr>
      <w:r w:rsidRPr="00BA5AB5">
        <w:rPr>
          <w:b/>
        </w:rPr>
        <w:t>wat de gunningscriteria betreft:</w:t>
      </w:r>
    </w:p>
    <w:p w:rsidR="00B14465" w:rsidRPr="00BA5AB5" w:rsidRDefault="00B14465" w:rsidP="00B14465">
      <w:pPr>
        <w:ind w:left="720"/>
        <w:contextualSpacing/>
        <w:rPr>
          <w:i/>
          <w:color w:val="FF0000"/>
        </w:rPr>
      </w:pPr>
    </w:p>
    <w:p w:rsidR="00B14465" w:rsidRPr="00A43345" w:rsidRDefault="00A43345" w:rsidP="000148D0">
      <w:pPr>
        <w:numPr>
          <w:ilvl w:val="0"/>
          <w:numId w:val="26"/>
        </w:numPr>
        <w:spacing w:after="200"/>
        <w:contextualSpacing/>
      </w:pPr>
      <w:r w:rsidRPr="00A43345">
        <w:t>alle documenten gevraagd onder rubriek gunningscriteria.</w:t>
      </w:r>
    </w:p>
    <w:p w:rsidR="00B14465" w:rsidRDefault="00B14465" w:rsidP="00B14465">
      <w:pPr>
        <w:spacing w:after="200"/>
        <w:contextualSpacing/>
        <w:rPr>
          <w:i/>
          <w:color w:val="FF0000"/>
        </w:rPr>
      </w:pPr>
    </w:p>
    <w:p w:rsidR="00B14465" w:rsidRPr="000E49E5" w:rsidRDefault="0033747E" w:rsidP="00B14465">
      <w:r w:rsidRPr="000E49E5">
        <w:t xml:space="preserve">Naam/namen ondertekenaar(s) indieningsrapport e-tendering </w:t>
      </w:r>
    </w:p>
    <w:p w:rsidR="00B14465" w:rsidRPr="00334566" w:rsidRDefault="0033747E" w:rsidP="00B14465">
      <w:r w:rsidRPr="00334566">
        <w:t>………………………………………………………</w:t>
      </w:r>
    </w:p>
    <w:p w:rsidR="00B14465" w:rsidRPr="00BA5AB5" w:rsidRDefault="0033747E" w:rsidP="00B14465">
      <w:pPr>
        <w:rPr>
          <w:lang w:val="nl-NL"/>
        </w:rPr>
      </w:pPr>
      <w:r w:rsidRPr="00BA5AB5">
        <w:rPr>
          <w:lang w:val="nl-NL"/>
        </w:rPr>
        <w:t>........................................................</w:t>
      </w:r>
    </w:p>
    <w:p w:rsidR="00B14465" w:rsidRPr="00334566" w:rsidRDefault="00B14465" w:rsidP="00B14465">
      <w:pPr>
        <w:rPr>
          <w:b/>
          <w:u w:val="single"/>
        </w:rPr>
      </w:pPr>
    </w:p>
    <w:p w:rsidR="00B14465" w:rsidRPr="00B02CDF" w:rsidRDefault="0033747E" w:rsidP="00B14465">
      <w:pPr>
        <w:rPr>
          <w:lang w:val="nl-NL"/>
        </w:rPr>
      </w:pPr>
      <w:r>
        <w:rPr>
          <w:lang w:val="nl-NL"/>
        </w:rPr>
        <w:t>Gedaan te: ………………………………..</w:t>
      </w:r>
      <w:r w:rsidRPr="00B02CDF">
        <w:rPr>
          <w:lang w:val="nl-NL"/>
        </w:rPr>
        <w:tab/>
      </w:r>
      <w:r w:rsidRPr="00B02CDF">
        <w:rPr>
          <w:lang w:val="nl-NL"/>
        </w:rPr>
        <w:tab/>
      </w:r>
      <w:r w:rsidRPr="00B02CDF">
        <w:rPr>
          <w:lang w:val="nl-NL"/>
        </w:rPr>
        <w:tab/>
      </w:r>
    </w:p>
    <w:p w:rsidR="00B14465" w:rsidRPr="00B02CDF" w:rsidRDefault="0033747E" w:rsidP="00B14465">
      <w:pPr>
        <w:rPr>
          <w:lang w:val="nl-NL"/>
        </w:rPr>
      </w:pPr>
      <w:r w:rsidRPr="00B02CDF">
        <w:rPr>
          <w:lang w:val="nl-NL"/>
        </w:rPr>
        <w:t xml:space="preserve">De (datum): </w:t>
      </w:r>
      <w:r>
        <w:rPr>
          <w:lang w:val="nl-NL"/>
        </w:rPr>
        <w:t>…………………………………..</w:t>
      </w:r>
    </w:p>
    <w:p w:rsidR="00B14465" w:rsidRDefault="00B14465" w:rsidP="00B14465">
      <w:pPr>
        <w:rPr>
          <w:lang w:val="nl-NL"/>
        </w:rPr>
      </w:pPr>
    </w:p>
    <w:p w:rsidR="00B14465" w:rsidRPr="007C63C3" w:rsidRDefault="0033747E" w:rsidP="00B14465">
      <w:pPr>
        <w:pBdr>
          <w:top w:val="single" w:sz="4" w:space="1" w:color="auto"/>
          <w:left w:val="single" w:sz="4" w:space="4" w:color="auto"/>
          <w:bottom w:val="single" w:sz="4" w:space="1" w:color="auto"/>
          <w:right w:val="single" w:sz="4" w:space="4" w:color="auto"/>
        </w:pBdr>
        <w:rPr>
          <w:b/>
          <w:caps/>
          <w:lang w:val="nl-NL"/>
        </w:rPr>
      </w:pPr>
      <w:r w:rsidRPr="007C63C3">
        <w:rPr>
          <w:b/>
          <w:caps/>
          <w:lang w:val="nl-NL"/>
        </w:rPr>
        <w:t>Gekwalificeerde elektronische handtekening</w:t>
      </w:r>
    </w:p>
    <w:p w:rsidR="00B14465" w:rsidRDefault="0033747E" w:rsidP="00B14465">
      <w:pPr>
        <w:pBdr>
          <w:top w:val="single" w:sz="4" w:space="1" w:color="auto"/>
          <w:left w:val="single" w:sz="4" w:space="4" w:color="auto"/>
          <w:bottom w:val="single" w:sz="4" w:space="1" w:color="auto"/>
          <w:right w:val="single" w:sz="4" w:space="4" w:color="auto"/>
        </w:pBdr>
        <w:rPr>
          <w:lang w:val="nl-NL"/>
        </w:rPr>
      </w:pPr>
      <w:r>
        <w:rPr>
          <w:lang w:val="nl-NL"/>
        </w:rPr>
        <w:t xml:space="preserve">De volledige offerte, met name het offerteformulier, de inventaris, alle verplicht in te vullen bijlagen en alle andere al dan niet verplichte documenten die de inschrijver zelf heeft opgesteld, worden in één keer en globaal elektronisch ondertekend door de daartoe bevoegde persoon of personen. </w:t>
      </w:r>
    </w:p>
    <w:p w:rsidR="00B14465" w:rsidRPr="000F661E" w:rsidRDefault="0033747E" w:rsidP="00B14465">
      <w:pPr>
        <w:pBdr>
          <w:top w:val="single" w:sz="4" w:space="1" w:color="auto"/>
          <w:left w:val="single" w:sz="4" w:space="4" w:color="auto"/>
          <w:bottom w:val="single" w:sz="4" w:space="1" w:color="auto"/>
          <w:right w:val="single" w:sz="4" w:space="4" w:color="auto"/>
        </w:pBdr>
        <w:rPr>
          <w:b/>
          <w:lang w:val="nl-NL"/>
        </w:rPr>
      </w:pPr>
      <w:r w:rsidRPr="000F661E">
        <w:rPr>
          <w:b/>
          <w:lang w:val="nl-NL"/>
        </w:rPr>
        <w:t>Alle voormelde documenten worden op een globale manier ondertekend op het ogenblik van indiening van de offerte via e-tendering en wel op het bijhorende indieningsrapport.</w:t>
      </w:r>
    </w:p>
    <w:p w:rsidR="00B14465" w:rsidRPr="00AC419F" w:rsidRDefault="0033747E" w:rsidP="00B14465">
      <w:pPr>
        <w:pBdr>
          <w:top w:val="single" w:sz="4" w:space="1" w:color="auto"/>
          <w:left w:val="single" w:sz="4" w:space="4" w:color="auto"/>
          <w:bottom w:val="single" w:sz="4" w:space="1" w:color="auto"/>
          <w:right w:val="single" w:sz="4" w:space="4" w:color="auto"/>
        </w:pBdr>
        <w:rPr>
          <w:b/>
          <w:lang w:val="nl-NL"/>
        </w:rPr>
      </w:pPr>
      <w:r w:rsidRPr="00AC419F">
        <w:rPr>
          <w:b/>
          <w:lang w:val="nl-NL"/>
        </w:rPr>
        <w:t xml:space="preserve">Het moet gaan om een geldige </w:t>
      </w:r>
      <w:r w:rsidRPr="00C50515">
        <w:rPr>
          <w:b/>
          <w:u w:val="single"/>
          <w:lang w:val="nl-NL"/>
        </w:rPr>
        <w:t>gekwalificeerde elektronische handtekening  via e-tendering</w:t>
      </w:r>
      <w:r w:rsidRPr="00AC419F">
        <w:rPr>
          <w:b/>
          <w:lang w:val="nl-NL"/>
        </w:rPr>
        <w:t xml:space="preserve">. </w:t>
      </w:r>
      <w:r>
        <w:rPr>
          <w:b/>
          <w:lang w:val="nl-NL"/>
        </w:rPr>
        <w:t>Een gescande handtekening is niet rechtsgeldig.</w:t>
      </w:r>
    </w:p>
    <w:p w:rsidR="00B14465" w:rsidRDefault="0033747E" w:rsidP="00B14465">
      <w:pPr>
        <w:pBdr>
          <w:top w:val="single" w:sz="4" w:space="1" w:color="auto"/>
          <w:left w:val="single" w:sz="4" w:space="4" w:color="auto"/>
          <w:bottom w:val="single" w:sz="4" w:space="1" w:color="auto"/>
          <w:right w:val="single" w:sz="4" w:space="4" w:color="auto"/>
        </w:pBdr>
        <w:rPr>
          <w:lang w:val="nl-NL"/>
        </w:rPr>
      </w:pPr>
      <w:r>
        <w:rPr>
          <w:lang w:val="nl-NL"/>
        </w:rPr>
        <w:t>De elektronische handtekening moet uitgaan van de persoon of personen die bevoegd of gemachtigd is of zijn om de inschrijver te verbinden. Indien het indieningsrapport wordt ondertekend door een gemachtigde, vermeldt hij duidelijk zijn volmachtgever(s).</w:t>
      </w:r>
    </w:p>
    <w:p w:rsidR="00B14465" w:rsidRDefault="0033747E" w:rsidP="00B14465">
      <w:pPr>
        <w:pBdr>
          <w:top w:val="single" w:sz="4" w:space="1" w:color="auto"/>
          <w:left w:val="single" w:sz="4" w:space="4" w:color="auto"/>
          <w:bottom w:val="single" w:sz="4" w:space="1" w:color="auto"/>
          <w:right w:val="single" w:sz="4" w:space="4" w:color="auto"/>
        </w:pBdr>
        <w:rPr>
          <w:lang w:val="nl-NL"/>
        </w:rPr>
      </w:pPr>
      <w:r w:rsidRPr="00C50515">
        <w:rPr>
          <w:b/>
          <w:u w:val="single"/>
          <w:lang w:val="nl-NL"/>
        </w:rPr>
        <w:t>Bewijs van ondertekeningsbevoegdheid</w:t>
      </w:r>
      <w:r>
        <w:rPr>
          <w:lang w:val="nl-NL"/>
        </w:rPr>
        <w:t>. De inschrijver voegt bij de offerte de elektronische authentieke of onderhandse akte waaruit de bevoegdheid van de gemachtigde blijkt of een scan van het afschrift van zijn volmacht. In voorkomend geval verwijst de inschrijver naar het nummer van de bijlage van het Belgisch Staatsblad waarin de akte bij uittreksel is bekendgemaakt (met vermelding van pagina en/of passage).</w:t>
      </w:r>
    </w:p>
    <w:p w:rsidR="00B14465" w:rsidRPr="00B02CDF" w:rsidRDefault="0033747E" w:rsidP="00B14465">
      <w:pPr>
        <w:pBdr>
          <w:top w:val="single" w:sz="4" w:space="1" w:color="auto"/>
          <w:left w:val="single" w:sz="4" w:space="4" w:color="auto"/>
          <w:bottom w:val="single" w:sz="4" w:space="1" w:color="auto"/>
          <w:right w:val="single" w:sz="4" w:space="4" w:color="auto"/>
        </w:pBdr>
        <w:rPr>
          <w:lang w:val="nl-NL"/>
        </w:rPr>
      </w:pPr>
      <w:r>
        <w:rPr>
          <w:lang w:val="nl-NL"/>
        </w:rPr>
        <w:t xml:space="preserve">Indien de offerte wordt ingediend door een </w:t>
      </w:r>
      <w:r w:rsidRPr="00C50515">
        <w:rPr>
          <w:b/>
          <w:u w:val="single"/>
          <w:lang w:val="nl-NL"/>
        </w:rPr>
        <w:t>combinatie van ondernemers</w:t>
      </w:r>
      <w:r>
        <w:rPr>
          <w:b/>
          <w:u w:val="single"/>
          <w:lang w:val="nl-NL"/>
        </w:rPr>
        <w:t xml:space="preserve"> zonder rechtspersoonlijkheid</w:t>
      </w:r>
      <w:r>
        <w:rPr>
          <w:lang w:val="nl-NL"/>
        </w:rPr>
        <w:t>, gelden voormelde verplichtingen inzake elektronische ondertekening van het indieningsrapport in e-tendering én bewijs van volmacht voor elk van de deelnemers</w:t>
      </w:r>
    </w:p>
    <w:p w:rsidR="00B14465" w:rsidRPr="00A663C4" w:rsidRDefault="00B14465" w:rsidP="00B14465">
      <w:pPr>
        <w:pStyle w:val="Appendix"/>
        <w:pageBreakBefore w:val="0"/>
        <w:numPr>
          <w:ilvl w:val="0"/>
          <w:numId w:val="0"/>
        </w:numPr>
        <w:jc w:val="left"/>
        <w:rPr>
          <w:sz w:val="20"/>
          <w:u w:val="none"/>
          <w:lang w:val="en-US"/>
        </w:rPr>
        <w:sectPr w:rsidR="00B14465" w:rsidRPr="00A663C4" w:rsidSect="00B14465">
          <w:headerReference w:type="even" r:id="rId40"/>
          <w:footerReference w:type="even" r:id="rId41"/>
          <w:footerReference w:type="default" r:id="rId42"/>
          <w:headerReference w:type="first" r:id="rId43"/>
          <w:footerReference w:type="first" r:id="rId44"/>
          <w:pgSz w:w="11906" w:h="16838" w:code="9"/>
          <w:pgMar w:top="1467" w:right="1418" w:bottom="1418" w:left="1418" w:header="851" w:footer="851" w:gutter="0"/>
          <w:cols w:space="708"/>
          <w:docGrid w:linePitch="360"/>
        </w:sectPr>
      </w:pPr>
    </w:p>
    <w:p w:rsidR="00B14465" w:rsidRPr="00991604" w:rsidRDefault="0033747E" w:rsidP="00B14465">
      <w:pPr>
        <w:pStyle w:val="Appendix"/>
      </w:pPr>
      <w:bookmarkStart w:id="195" w:name="_Toc34040902"/>
      <w:r w:rsidRPr="00991604">
        <w:lastRenderedPageBreak/>
        <w:t>INVENTARIS</w:t>
      </w:r>
      <w:bookmarkEnd w:id="195"/>
      <w:r w:rsidR="0090757C">
        <w:br/>
      </w:r>
    </w:p>
    <w:p w:rsidR="0090757C" w:rsidRPr="00203D7B" w:rsidRDefault="0033747E" w:rsidP="0090757C">
      <w:pPr>
        <w:jc w:val="center"/>
        <w:rPr>
          <w:b/>
          <w:bCs/>
          <w:color w:val="000000"/>
          <w:sz w:val="24"/>
        </w:rPr>
      </w:pPr>
      <w:r w:rsidRPr="00991604">
        <w:rPr>
          <w:b/>
          <w:sz w:val="24"/>
        </w:rPr>
        <w:t>“</w:t>
      </w:r>
      <w:r w:rsidR="0090757C" w:rsidRPr="00203D7B">
        <w:rPr>
          <w:rFonts w:cs="Calibri"/>
          <w:b/>
          <w:bCs/>
          <w:color w:val="000000"/>
          <w:sz w:val="24"/>
        </w:rPr>
        <w:t xml:space="preserve">“RAAMOVEREENKOMST VOOR HET LEVEREN VAN </w:t>
      </w:r>
      <w:r w:rsidR="0090757C">
        <w:rPr>
          <w:rFonts w:cs="Calibri"/>
          <w:b/>
          <w:bCs/>
          <w:color w:val="000000"/>
          <w:sz w:val="24"/>
        </w:rPr>
        <w:t xml:space="preserve">GEZONDE DUURZAME </w:t>
      </w:r>
      <w:r w:rsidR="0090757C" w:rsidRPr="00203D7B">
        <w:rPr>
          <w:rFonts w:cs="Calibri"/>
          <w:b/>
          <w:bCs/>
          <w:color w:val="000000"/>
          <w:sz w:val="24"/>
        </w:rPr>
        <w:t>MAALTIJDEN</w:t>
      </w:r>
      <w:r w:rsidR="0090757C">
        <w:rPr>
          <w:rFonts w:cs="Calibri"/>
          <w:b/>
          <w:bCs/>
          <w:color w:val="000000"/>
          <w:sz w:val="24"/>
        </w:rPr>
        <w:t xml:space="preserve"> TEN BEHOEVE VAN DIVERSE ONDERWIJSINSTELLINGEN EN KINDEROPVANG VAN DE STAD GENT DIE BIJDRAGEN AAN EEN DUURZAAM VOEDSELSYSTEEM, MILIEU IMPACT VERLAGEN EN BIJDRAGEN AAN HET WELZIJN.</w:t>
      </w:r>
      <w:r w:rsidR="0090757C" w:rsidRPr="00203D7B">
        <w:rPr>
          <w:b/>
          <w:bCs/>
          <w:color w:val="000000"/>
          <w:sz w:val="24"/>
        </w:rPr>
        <w:t>”</w:t>
      </w:r>
      <w:r w:rsidR="0090757C">
        <w:rPr>
          <w:b/>
          <w:bCs/>
          <w:color w:val="000000"/>
          <w:sz w:val="24"/>
          <w:highlight w:val="green"/>
        </w:rPr>
        <w:br/>
      </w:r>
    </w:p>
    <w:p w:rsidR="00016684" w:rsidRDefault="00016684">
      <w:pPr>
        <w:rPr>
          <w:vanish/>
        </w:rPr>
      </w:pPr>
    </w:p>
    <w:p w:rsidR="00016684" w:rsidRDefault="00016684">
      <w:pPr>
        <w:rPr>
          <w:vanish/>
        </w:rPr>
      </w:pPr>
    </w:p>
    <w:p w:rsidR="00B14465" w:rsidRPr="006B04BD" w:rsidRDefault="00B14465" w:rsidP="00B14465">
      <w:pPr>
        <w:keepNext/>
      </w:pPr>
    </w:p>
    <w:p w:rsidR="00991604" w:rsidRPr="006B04BD" w:rsidRDefault="00991604" w:rsidP="00B14465">
      <w:pPr>
        <w:keepNext/>
      </w:pPr>
    </w:p>
    <w:p w:rsidR="00991604" w:rsidRDefault="00991604" w:rsidP="00B14465">
      <w:pPr>
        <w:keepNext/>
        <w:sectPr w:rsidR="00991604" w:rsidSect="00B14465">
          <w:pgSz w:w="16838" w:h="11906" w:orient="landscape" w:code="9"/>
          <w:pgMar w:top="1418" w:right="1467" w:bottom="1418" w:left="1418" w:header="851" w:footer="851" w:gutter="0"/>
          <w:cols w:space="708"/>
          <w:docGrid w:linePitch="360"/>
        </w:sectPr>
      </w:pPr>
      <w:r w:rsidRPr="00991604">
        <w:t>Zie bijgevoegde excel – verplicht in t</w:t>
      </w:r>
      <w:r>
        <w:t>e vullen.</w:t>
      </w:r>
      <w:r w:rsidR="005340DB">
        <w:br/>
        <w:t xml:space="preserve">Hou rekening met de gedefinieerde plafondprijzen. </w:t>
      </w:r>
    </w:p>
    <w:p w:rsidR="00991604" w:rsidRPr="002C7DB8" w:rsidRDefault="00991604" w:rsidP="008A3D87">
      <w:pPr>
        <w:pStyle w:val="Appendix"/>
      </w:pPr>
      <w:bookmarkStart w:id="196" w:name="_Toc8995879"/>
      <w:bookmarkStart w:id="197" w:name="_Toc34040903"/>
      <w:r w:rsidRPr="002C7DB8">
        <w:lastRenderedPageBreak/>
        <w:t>duurzaamheid</w:t>
      </w:r>
      <w:bookmarkEnd w:id="196"/>
      <w:bookmarkEnd w:id="197"/>
    </w:p>
    <w:p w:rsidR="00991604" w:rsidRPr="002C7DB8" w:rsidRDefault="00991604" w:rsidP="00991604">
      <w:pPr>
        <w:rPr>
          <w:lang w:val="nl-NL" w:eastAsia="nl-NL"/>
        </w:rPr>
      </w:pPr>
    </w:p>
    <w:p w:rsidR="00991604" w:rsidRPr="002C7DB8" w:rsidRDefault="00991604" w:rsidP="00991604">
      <w:pPr>
        <w:rPr>
          <w:b/>
          <w:lang w:val="nl-NL" w:eastAsia="nl-NL"/>
        </w:rPr>
      </w:pPr>
      <w:r w:rsidRPr="002C7DB8">
        <w:rPr>
          <w:b/>
          <w:lang w:val="nl-NL" w:eastAsia="nl-NL"/>
        </w:rPr>
        <w:t xml:space="preserve">Duurzaamheid – </w:t>
      </w:r>
      <w:r w:rsidR="005143BF">
        <w:rPr>
          <w:b/>
          <w:lang w:val="nl-NL" w:eastAsia="nl-NL"/>
        </w:rPr>
        <w:t xml:space="preserve">bijkomende inspanningen voor </w:t>
      </w:r>
      <w:r w:rsidRPr="002C7DB8">
        <w:rPr>
          <w:b/>
          <w:lang w:val="nl-NL" w:eastAsia="nl-NL"/>
        </w:rPr>
        <w:t>gunningscriteria</w:t>
      </w:r>
      <w:r w:rsidR="005143BF">
        <w:rPr>
          <w:b/>
          <w:lang w:val="nl-NL" w:eastAsia="nl-NL"/>
        </w:rPr>
        <w:t xml:space="preserve"> bovenop minimumeisen. </w:t>
      </w:r>
    </w:p>
    <w:p w:rsidR="00991604" w:rsidRPr="002C7DB8" w:rsidRDefault="00991604" w:rsidP="00991604">
      <w:pPr>
        <w:rPr>
          <w:b/>
          <w:lang w:val="nl-NL" w:eastAsia="nl-NL"/>
        </w:rPr>
      </w:pPr>
    </w:p>
    <w:p w:rsidR="00991604" w:rsidRPr="002C7DB8" w:rsidRDefault="00991604" w:rsidP="00991604">
      <w:pPr>
        <w:rPr>
          <w:b/>
        </w:rPr>
      </w:pPr>
      <w:r w:rsidRPr="002C7DB8">
        <w:rPr>
          <w:b/>
        </w:rPr>
        <w:t>Voedselstrategie</w:t>
      </w:r>
      <w:r w:rsidRPr="002C7DB8">
        <w:rPr>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1118"/>
        <w:gridCol w:w="1126"/>
        <w:gridCol w:w="3905"/>
      </w:tblGrid>
      <w:tr w:rsidR="00991604" w:rsidRPr="002C7DB8" w:rsidTr="007A159F">
        <w:trPr>
          <w:trHeight w:val="582"/>
        </w:trPr>
        <w:tc>
          <w:tcPr>
            <w:tcW w:w="2943" w:type="dxa"/>
            <w:vMerge w:val="restart"/>
            <w:shd w:val="clear" w:color="auto" w:fill="auto"/>
            <w:vAlign w:val="center"/>
          </w:tcPr>
          <w:p w:rsidR="00991604" w:rsidRPr="002C7DB8" w:rsidRDefault="00991604" w:rsidP="007A159F">
            <w:pPr>
              <w:jc w:val="center"/>
              <w:rPr>
                <w:b/>
              </w:rPr>
            </w:pPr>
          </w:p>
        </w:tc>
        <w:tc>
          <w:tcPr>
            <w:tcW w:w="2268" w:type="dxa"/>
            <w:gridSpan w:val="2"/>
            <w:shd w:val="clear" w:color="auto" w:fill="auto"/>
          </w:tcPr>
          <w:p w:rsidR="00991604" w:rsidRPr="002C7DB8" w:rsidRDefault="0060205C" w:rsidP="007A159F">
            <w:pPr>
              <w:jc w:val="center"/>
              <w:rPr>
                <w:b/>
              </w:rPr>
            </w:pPr>
            <w:r>
              <w:rPr>
                <w:b/>
              </w:rPr>
              <w:t xml:space="preserve">Bijkomende inspanningen? </w:t>
            </w:r>
          </w:p>
        </w:tc>
        <w:tc>
          <w:tcPr>
            <w:tcW w:w="3999" w:type="dxa"/>
            <w:vMerge w:val="restart"/>
            <w:shd w:val="clear" w:color="auto" w:fill="auto"/>
            <w:vAlign w:val="center"/>
          </w:tcPr>
          <w:p w:rsidR="00991604" w:rsidRPr="002C7DB8" w:rsidRDefault="00991604" w:rsidP="007A159F">
            <w:pPr>
              <w:jc w:val="center"/>
              <w:rPr>
                <w:b/>
              </w:rPr>
            </w:pPr>
            <w:r w:rsidRPr="002C7DB8">
              <w:rPr>
                <w:b/>
              </w:rPr>
              <w:t xml:space="preserve">Opmerking </w:t>
            </w:r>
            <w:r w:rsidR="005143BF">
              <w:rPr>
                <w:b/>
              </w:rPr>
              <w:t>–</w:t>
            </w:r>
            <w:r w:rsidRPr="002C7DB8">
              <w:rPr>
                <w:b/>
              </w:rPr>
              <w:t xml:space="preserve"> Toelichting</w:t>
            </w:r>
          </w:p>
        </w:tc>
      </w:tr>
      <w:tr w:rsidR="00991604" w:rsidRPr="002C7DB8" w:rsidTr="007A159F">
        <w:trPr>
          <w:trHeight w:val="58"/>
        </w:trPr>
        <w:tc>
          <w:tcPr>
            <w:tcW w:w="2943" w:type="dxa"/>
            <w:vMerge/>
            <w:shd w:val="clear" w:color="auto" w:fill="auto"/>
          </w:tcPr>
          <w:p w:rsidR="00991604" w:rsidRPr="002C7DB8" w:rsidRDefault="00991604" w:rsidP="007A159F"/>
        </w:tc>
        <w:tc>
          <w:tcPr>
            <w:tcW w:w="1134" w:type="dxa"/>
            <w:shd w:val="clear" w:color="auto" w:fill="auto"/>
          </w:tcPr>
          <w:p w:rsidR="00991604" w:rsidRPr="002C7DB8" w:rsidRDefault="00991604" w:rsidP="007A159F">
            <w:pPr>
              <w:jc w:val="center"/>
              <w:rPr>
                <w:b/>
              </w:rPr>
            </w:pPr>
            <w:r w:rsidRPr="002C7DB8">
              <w:rPr>
                <w:b/>
              </w:rPr>
              <w:t>JA</w:t>
            </w:r>
          </w:p>
        </w:tc>
        <w:tc>
          <w:tcPr>
            <w:tcW w:w="1134" w:type="dxa"/>
            <w:shd w:val="clear" w:color="auto" w:fill="auto"/>
          </w:tcPr>
          <w:p w:rsidR="00991604" w:rsidRPr="002C7DB8" w:rsidRDefault="00991604" w:rsidP="007A159F">
            <w:pPr>
              <w:jc w:val="center"/>
              <w:rPr>
                <w:b/>
              </w:rPr>
            </w:pPr>
            <w:r w:rsidRPr="002C7DB8">
              <w:rPr>
                <w:b/>
              </w:rPr>
              <w:t>NEEN</w:t>
            </w:r>
          </w:p>
        </w:tc>
        <w:tc>
          <w:tcPr>
            <w:tcW w:w="3999" w:type="dxa"/>
            <w:vMerge/>
            <w:shd w:val="clear" w:color="auto" w:fill="auto"/>
          </w:tcPr>
          <w:p w:rsidR="00991604" w:rsidRPr="002C7DB8" w:rsidRDefault="00991604" w:rsidP="007A159F"/>
        </w:tc>
      </w:tr>
      <w:tr w:rsidR="00991604" w:rsidRPr="002C7DB8" w:rsidTr="007A159F">
        <w:trPr>
          <w:trHeight w:val="470"/>
        </w:trPr>
        <w:tc>
          <w:tcPr>
            <w:tcW w:w="2943" w:type="dxa"/>
            <w:shd w:val="clear" w:color="auto" w:fill="auto"/>
          </w:tcPr>
          <w:p w:rsidR="00991604" w:rsidRPr="002C7DB8" w:rsidRDefault="00991604" w:rsidP="007A159F">
            <w:pPr>
              <w:autoSpaceDE w:val="0"/>
              <w:autoSpaceDN w:val="0"/>
              <w:rPr>
                <w:rFonts w:eastAsia="Calibri"/>
              </w:rPr>
            </w:pPr>
            <w:r w:rsidRPr="002C7DB8">
              <w:rPr>
                <w:rFonts w:eastAsia="Calibri"/>
              </w:rPr>
              <w:t>Bio</w:t>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p>
        </w:tc>
        <w:tc>
          <w:tcPr>
            <w:tcW w:w="1134" w:type="dxa"/>
            <w:shd w:val="clear" w:color="auto" w:fill="auto"/>
          </w:tcPr>
          <w:p w:rsidR="00991604" w:rsidRPr="002C7DB8" w:rsidRDefault="00991604" w:rsidP="007A159F">
            <w:pPr>
              <w:jc w:val="center"/>
              <w:rPr>
                <w:b/>
                <w:sz w:val="28"/>
                <w:szCs w:val="28"/>
                <w:u w:val="single"/>
              </w:rPr>
            </w:pPr>
          </w:p>
        </w:tc>
        <w:tc>
          <w:tcPr>
            <w:tcW w:w="1134" w:type="dxa"/>
            <w:shd w:val="clear" w:color="auto" w:fill="auto"/>
          </w:tcPr>
          <w:p w:rsidR="00991604" w:rsidRPr="002C7DB8" w:rsidRDefault="00991604" w:rsidP="007A159F">
            <w:pPr>
              <w:jc w:val="center"/>
              <w:rPr>
                <w:b/>
                <w:sz w:val="28"/>
                <w:szCs w:val="28"/>
                <w:u w:val="single"/>
              </w:rPr>
            </w:pPr>
          </w:p>
        </w:tc>
        <w:tc>
          <w:tcPr>
            <w:tcW w:w="3999" w:type="dxa"/>
            <w:shd w:val="clear" w:color="auto" w:fill="auto"/>
          </w:tcPr>
          <w:p w:rsidR="00991604" w:rsidRPr="002C7DB8" w:rsidRDefault="00991604" w:rsidP="007A159F">
            <w:pPr>
              <w:jc w:val="center"/>
              <w:rPr>
                <w:b/>
                <w:sz w:val="28"/>
                <w:szCs w:val="28"/>
                <w:u w:val="single"/>
              </w:rPr>
            </w:pPr>
            <w:r w:rsidRPr="002C7DB8">
              <w:rPr>
                <w:b/>
                <w:sz w:val="28"/>
                <w:szCs w:val="28"/>
                <w:u w:val="single"/>
              </w:rPr>
              <w:br/>
            </w:r>
            <w:r w:rsidRPr="002C7DB8">
              <w:rPr>
                <w:b/>
                <w:sz w:val="28"/>
                <w:szCs w:val="28"/>
                <w:u w:val="single"/>
              </w:rPr>
              <w:br/>
            </w:r>
            <w:r w:rsidRPr="002C7DB8">
              <w:rPr>
                <w:b/>
                <w:sz w:val="28"/>
                <w:szCs w:val="28"/>
                <w:u w:val="single"/>
              </w:rPr>
              <w:br/>
            </w:r>
            <w:r w:rsidRPr="002C7DB8">
              <w:rPr>
                <w:b/>
                <w:sz w:val="28"/>
                <w:szCs w:val="28"/>
                <w:u w:val="single"/>
              </w:rPr>
              <w:br/>
            </w:r>
            <w:r w:rsidRPr="002C7DB8">
              <w:rPr>
                <w:b/>
                <w:sz w:val="28"/>
                <w:szCs w:val="28"/>
                <w:u w:val="single"/>
              </w:rPr>
              <w:br/>
            </w:r>
          </w:p>
        </w:tc>
      </w:tr>
      <w:tr w:rsidR="00991604" w:rsidRPr="002C7DB8" w:rsidTr="007A159F">
        <w:tc>
          <w:tcPr>
            <w:tcW w:w="2943" w:type="dxa"/>
            <w:shd w:val="clear" w:color="auto" w:fill="auto"/>
          </w:tcPr>
          <w:p w:rsidR="00991604" w:rsidRPr="002C7DB8" w:rsidRDefault="00991604" w:rsidP="007A159F">
            <w:pPr>
              <w:autoSpaceDE w:val="0"/>
              <w:autoSpaceDN w:val="0"/>
            </w:pPr>
            <w:r w:rsidRPr="002C7DB8">
              <w:t>Eerlijke handel</w:t>
            </w:r>
            <w:r w:rsidRPr="002C7DB8">
              <w:br/>
            </w:r>
            <w:r w:rsidRPr="002C7DB8">
              <w:br/>
            </w:r>
            <w:r w:rsidRPr="002C7DB8">
              <w:br/>
            </w:r>
            <w:r w:rsidRPr="002C7DB8">
              <w:br/>
            </w:r>
            <w:r w:rsidRPr="002C7DB8">
              <w:br/>
            </w:r>
            <w:r w:rsidRPr="002C7DB8">
              <w:br/>
            </w:r>
            <w:r w:rsidRPr="002C7DB8">
              <w:br/>
            </w:r>
            <w:r w:rsidRPr="002C7DB8">
              <w:br/>
            </w:r>
            <w:r w:rsidRPr="002C7DB8">
              <w:br/>
            </w:r>
            <w:r w:rsidRPr="002C7DB8">
              <w:br/>
            </w:r>
            <w:r w:rsidRPr="002C7DB8">
              <w:br/>
            </w:r>
            <w:r w:rsidRPr="002C7DB8">
              <w:br/>
            </w:r>
            <w:r w:rsidRPr="002C7DB8">
              <w:br/>
            </w:r>
            <w:r w:rsidRPr="002C7DB8">
              <w:br/>
            </w:r>
            <w:r w:rsidRPr="002C7DB8">
              <w:br/>
            </w:r>
          </w:p>
        </w:tc>
        <w:tc>
          <w:tcPr>
            <w:tcW w:w="1134" w:type="dxa"/>
            <w:shd w:val="clear" w:color="auto" w:fill="auto"/>
          </w:tcPr>
          <w:p w:rsidR="00991604" w:rsidRPr="002C7DB8" w:rsidRDefault="00991604" w:rsidP="007A159F">
            <w:pPr>
              <w:jc w:val="center"/>
              <w:rPr>
                <w:b/>
                <w:sz w:val="28"/>
                <w:szCs w:val="28"/>
                <w:u w:val="single"/>
              </w:rPr>
            </w:pPr>
          </w:p>
        </w:tc>
        <w:tc>
          <w:tcPr>
            <w:tcW w:w="1134" w:type="dxa"/>
            <w:shd w:val="clear" w:color="auto" w:fill="auto"/>
          </w:tcPr>
          <w:p w:rsidR="00991604" w:rsidRPr="002C7DB8" w:rsidRDefault="00991604" w:rsidP="007A159F">
            <w:pPr>
              <w:jc w:val="center"/>
              <w:rPr>
                <w:b/>
                <w:sz w:val="28"/>
                <w:szCs w:val="28"/>
                <w:u w:val="single"/>
              </w:rPr>
            </w:pPr>
          </w:p>
        </w:tc>
        <w:tc>
          <w:tcPr>
            <w:tcW w:w="3999" w:type="dxa"/>
            <w:shd w:val="clear" w:color="auto" w:fill="auto"/>
          </w:tcPr>
          <w:p w:rsidR="00991604" w:rsidRPr="002C7DB8" w:rsidRDefault="00991604" w:rsidP="007A159F">
            <w:pPr>
              <w:jc w:val="center"/>
              <w:rPr>
                <w:b/>
                <w:sz w:val="28"/>
                <w:szCs w:val="28"/>
                <w:u w:val="single"/>
              </w:rPr>
            </w:pPr>
          </w:p>
        </w:tc>
      </w:tr>
      <w:tr w:rsidR="00991604" w:rsidRPr="002C7DB8" w:rsidTr="007A159F">
        <w:tc>
          <w:tcPr>
            <w:tcW w:w="2943" w:type="dxa"/>
            <w:shd w:val="clear" w:color="auto" w:fill="auto"/>
          </w:tcPr>
          <w:p w:rsidR="00991604" w:rsidRPr="002C7DB8" w:rsidRDefault="00991604" w:rsidP="007A159F">
            <w:pPr>
              <w:autoSpaceDE w:val="0"/>
              <w:autoSpaceDN w:val="0"/>
            </w:pPr>
            <w:r w:rsidRPr="002C7DB8">
              <w:t>Dierenwelzijn</w:t>
            </w: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rPr>
                <w:rFonts w:eastAsia="Calibri"/>
              </w:rPr>
            </w:pPr>
          </w:p>
        </w:tc>
        <w:tc>
          <w:tcPr>
            <w:tcW w:w="1134" w:type="dxa"/>
            <w:shd w:val="clear" w:color="auto" w:fill="auto"/>
          </w:tcPr>
          <w:p w:rsidR="00991604" w:rsidRPr="002C7DB8" w:rsidRDefault="00991604" w:rsidP="007A159F">
            <w:pPr>
              <w:jc w:val="center"/>
              <w:rPr>
                <w:b/>
                <w:sz w:val="28"/>
                <w:szCs w:val="28"/>
                <w:u w:val="single"/>
              </w:rPr>
            </w:pPr>
          </w:p>
        </w:tc>
        <w:tc>
          <w:tcPr>
            <w:tcW w:w="1134" w:type="dxa"/>
            <w:shd w:val="clear" w:color="auto" w:fill="auto"/>
          </w:tcPr>
          <w:p w:rsidR="00991604" w:rsidRPr="002C7DB8" w:rsidRDefault="00991604" w:rsidP="007A159F">
            <w:pPr>
              <w:jc w:val="center"/>
              <w:rPr>
                <w:b/>
                <w:sz w:val="28"/>
                <w:szCs w:val="28"/>
                <w:u w:val="single"/>
              </w:rPr>
            </w:pPr>
          </w:p>
        </w:tc>
        <w:tc>
          <w:tcPr>
            <w:tcW w:w="3999" w:type="dxa"/>
            <w:shd w:val="clear" w:color="auto" w:fill="auto"/>
          </w:tcPr>
          <w:p w:rsidR="00991604" w:rsidRPr="002C7DB8" w:rsidRDefault="00991604" w:rsidP="007A159F">
            <w:pPr>
              <w:jc w:val="center"/>
              <w:rPr>
                <w:b/>
                <w:sz w:val="28"/>
                <w:szCs w:val="28"/>
                <w:u w:val="single"/>
              </w:rPr>
            </w:pPr>
            <w:r w:rsidRPr="002C7DB8">
              <w:rPr>
                <w:b/>
                <w:sz w:val="28"/>
                <w:szCs w:val="28"/>
                <w:u w:val="single"/>
              </w:rPr>
              <w:br/>
            </w:r>
            <w:r w:rsidRPr="002C7DB8">
              <w:rPr>
                <w:b/>
                <w:sz w:val="28"/>
                <w:szCs w:val="28"/>
                <w:u w:val="single"/>
              </w:rPr>
              <w:br/>
            </w:r>
          </w:p>
          <w:p w:rsidR="00991604" w:rsidRPr="002C7DB8" w:rsidRDefault="00991604" w:rsidP="007A159F">
            <w:pPr>
              <w:jc w:val="center"/>
              <w:rPr>
                <w:b/>
                <w:sz w:val="28"/>
                <w:szCs w:val="28"/>
                <w:u w:val="single"/>
              </w:rPr>
            </w:pPr>
          </w:p>
          <w:p w:rsidR="00991604" w:rsidRPr="002C7DB8" w:rsidRDefault="00991604" w:rsidP="007A159F">
            <w:pPr>
              <w:jc w:val="center"/>
              <w:rPr>
                <w:b/>
                <w:sz w:val="28"/>
                <w:szCs w:val="28"/>
                <w:u w:val="single"/>
              </w:rPr>
            </w:pPr>
            <w:r w:rsidRPr="002C7DB8">
              <w:rPr>
                <w:b/>
                <w:sz w:val="28"/>
                <w:szCs w:val="28"/>
                <w:u w:val="single"/>
              </w:rPr>
              <w:br/>
            </w:r>
          </w:p>
        </w:tc>
      </w:tr>
      <w:tr w:rsidR="00991604" w:rsidRPr="002C7DB8" w:rsidTr="007A159F">
        <w:trPr>
          <w:trHeight w:val="2711"/>
        </w:trPr>
        <w:tc>
          <w:tcPr>
            <w:tcW w:w="2943" w:type="dxa"/>
            <w:shd w:val="clear" w:color="auto" w:fill="auto"/>
          </w:tcPr>
          <w:p w:rsidR="00991604" w:rsidRPr="002C7DB8" w:rsidRDefault="00991604" w:rsidP="007A159F">
            <w:pPr>
              <w:autoSpaceDE w:val="0"/>
              <w:autoSpaceDN w:val="0"/>
            </w:pPr>
            <w:r w:rsidRPr="002C7DB8">
              <w:lastRenderedPageBreak/>
              <w:t>Duurzame visvangst</w:t>
            </w: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rPr>
                <w:rFonts w:eastAsia="Calibri"/>
              </w:rPr>
            </w:pPr>
          </w:p>
        </w:tc>
        <w:tc>
          <w:tcPr>
            <w:tcW w:w="1134" w:type="dxa"/>
            <w:shd w:val="clear" w:color="auto" w:fill="auto"/>
          </w:tcPr>
          <w:p w:rsidR="00991604" w:rsidRPr="002C7DB8" w:rsidRDefault="00991604" w:rsidP="007A159F">
            <w:pPr>
              <w:jc w:val="center"/>
              <w:rPr>
                <w:b/>
                <w:sz w:val="28"/>
                <w:szCs w:val="28"/>
                <w:u w:val="single"/>
              </w:rPr>
            </w:pPr>
          </w:p>
        </w:tc>
        <w:tc>
          <w:tcPr>
            <w:tcW w:w="1134" w:type="dxa"/>
            <w:shd w:val="clear" w:color="auto" w:fill="auto"/>
          </w:tcPr>
          <w:p w:rsidR="00991604" w:rsidRPr="002C7DB8" w:rsidRDefault="00991604" w:rsidP="007A159F">
            <w:pPr>
              <w:jc w:val="center"/>
              <w:rPr>
                <w:b/>
                <w:sz w:val="28"/>
                <w:szCs w:val="28"/>
                <w:u w:val="single"/>
              </w:rPr>
            </w:pPr>
          </w:p>
        </w:tc>
        <w:tc>
          <w:tcPr>
            <w:tcW w:w="3999" w:type="dxa"/>
            <w:shd w:val="clear" w:color="auto" w:fill="auto"/>
          </w:tcPr>
          <w:p w:rsidR="00991604" w:rsidRPr="002C7DB8" w:rsidRDefault="00991604" w:rsidP="007A159F">
            <w:pPr>
              <w:jc w:val="center"/>
              <w:rPr>
                <w:b/>
                <w:sz w:val="28"/>
                <w:szCs w:val="28"/>
                <w:u w:val="single"/>
              </w:rPr>
            </w:pPr>
          </w:p>
          <w:p w:rsidR="00991604" w:rsidRPr="002C7DB8" w:rsidRDefault="00991604" w:rsidP="007A159F">
            <w:pPr>
              <w:jc w:val="center"/>
              <w:rPr>
                <w:b/>
                <w:sz w:val="28"/>
                <w:szCs w:val="28"/>
                <w:u w:val="single"/>
              </w:rPr>
            </w:pPr>
          </w:p>
          <w:p w:rsidR="00991604" w:rsidRPr="002C7DB8" w:rsidRDefault="00991604" w:rsidP="007A159F">
            <w:pPr>
              <w:jc w:val="center"/>
              <w:rPr>
                <w:b/>
                <w:sz w:val="28"/>
                <w:szCs w:val="28"/>
                <w:u w:val="single"/>
              </w:rPr>
            </w:pPr>
            <w:r w:rsidRPr="002C7DB8">
              <w:rPr>
                <w:b/>
                <w:sz w:val="28"/>
                <w:szCs w:val="28"/>
                <w:u w:val="single"/>
              </w:rPr>
              <w:br/>
            </w:r>
            <w:r w:rsidRPr="002C7DB8">
              <w:rPr>
                <w:b/>
                <w:sz w:val="28"/>
                <w:szCs w:val="28"/>
                <w:u w:val="single"/>
              </w:rPr>
              <w:br/>
            </w:r>
            <w:r w:rsidRPr="002C7DB8">
              <w:rPr>
                <w:b/>
                <w:sz w:val="28"/>
                <w:szCs w:val="28"/>
                <w:u w:val="single"/>
              </w:rPr>
              <w:br/>
            </w:r>
          </w:p>
        </w:tc>
      </w:tr>
      <w:tr w:rsidR="00991604" w:rsidRPr="002C7DB8" w:rsidTr="007A159F">
        <w:tc>
          <w:tcPr>
            <w:tcW w:w="2943" w:type="dxa"/>
            <w:shd w:val="clear" w:color="auto" w:fill="auto"/>
          </w:tcPr>
          <w:p w:rsidR="00991604" w:rsidRPr="002C7DB8" w:rsidRDefault="00991604" w:rsidP="007A159F">
            <w:pPr>
              <w:autoSpaceDE w:val="0"/>
              <w:autoSpaceDN w:val="0"/>
              <w:rPr>
                <w:rFonts w:eastAsia="Calibri"/>
              </w:rPr>
            </w:pPr>
            <w:r w:rsidRPr="002C7DB8">
              <w:rPr>
                <w:rFonts w:eastAsia="Calibri"/>
              </w:rPr>
              <w:t>Duurzaam transport en logistiek</w:t>
            </w: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tc>
        <w:tc>
          <w:tcPr>
            <w:tcW w:w="1134" w:type="dxa"/>
            <w:shd w:val="clear" w:color="auto" w:fill="auto"/>
          </w:tcPr>
          <w:p w:rsidR="00991604" w:rsidRPr="002C7DB8" w:rsidRDefault="00991604" w:rsidP="007A159F">
            <w:pPr>
              <w:jc w:val="center"/>
              <w:rPr>
                <w:b/>
                <w:sz w:val="28"/>
                <w:szCs w:val="28"/>
                <w:u w:val="single"/>
              </w:rPr>
            </w:pPr>
          </w:p>
        </w:tc>
        <w:tc>
          <w:tcPr>
            <w:tcW w:w="1134" w:type="dxa"/>
            <w:shd w:val="clear" w:color="auto" w:fill="auto"/>
          </w:tcPr>
          <w:p w:rsidR="00991604" w:rsidRPr="002C7DB8" w:rsidRDefault="00991604" w:rsidP="007A159F">
            <w:pPr>
              <w:jc w:val="center"/>
              <w:rPr>
                <w:b/>
                <w:sz w:val="28"/>
                <w:szCs w:val="28"/>
                <w:u w:val="single"/>
              </w:rPr>
            </w:pPr>
          </w:p>
        </w:tc>
        <w:tc>
          <w:tcPr>
            <w:tcW w:w="3999" w:type="dxa"/>
            <w:shd w:val="clear" w:color="auto" w:fill="auto"/>
          </w:tcPr>
          <w:p w:rsidR="00991604" w:rsidRPr="002C7DB8" w:rsidRDefault="00991604" w:rsidP="007A159F">
            <w:pPr>
              <w:jc w:val="center"/>
              <w:rPr>
                <w:b/>
                <w:sz w:val="28"/>
                <w:szCs w:val="28"/>
                <w:u w:val="single"/>
              </w:rPr>
            </w:pPr>
            <w:r w:rsidRPr="002C7DB8">
              <w:rPr>
                <w:b/>
                <w:sz w:val="28"/>
                <w:szCs w:val="28"/>
                <w:u w:val="single"/>
              </w:rPr>
              <w:br/>
            </w:r>
          </w:p>
          <w:p w:rsidR="00991604" w:rsidRPr="002C7DB8" w:rsidRDefault="00991604" w:rsidP="007A159F">
            <w:pPr>
              <w:jc w:val="center"/>
              <w:rPr>
                <w:b/>
                <w:sz w:val="28"/>
                <w:szCs w:val="28"/>
                <w:u w:val="single"/>
              </w:rPr>
            </w:pPr>
          </w:p>
          <w:p w:rsidR="00991604" w:rsidRPr="002C7DB8" w:rsidRDefault="00991604" w:rsidP="007A159F">
            <w:pPr>
              <w:jc w:val="center"/>
              <w:rPr>
                <w:b/>
                <w:sz w:val="28"/>
                <w:szCs w:val="28"/>
                <w:u w:val="single"/>
              </w:rPr>
            </w:pPr>
            <w:r w:rsidRPr="002C7DB8">
              <w:rPr>
                <w:b/>
                <w:sz w:val="28"/>
                <w:szCs w:val="28"/>
                <w:u w:val="single"/>
              </w:rPr>
              <w:br/>
            </w:r>
          </w:p>
        </w:tc>
      </w:tr>
      <w:tr w:rsidR="00991604" w:rsidRPr="002C7DB8" w:rsidTr="007A159F">
        <w:tc>
          <w:tcPr>
            <w:tcW w:w="2943" w:type="dxa"/>
            <w:shd w:val="clear" w:color="auto" w:fill="auto"/>
          </w:tcPr>
          <w:p w:rsidR="00991604" w:rsidRPr="002C7DB8" w:rsidRDefault="00991604" w:rsidP="007A159F">
            <w:pPr>
              <w:autoSpaceDE w:val="0"/>
              <w:autoSpaceDN w:val="0"/>
            </w:pPr>
            <w:r w:rsidRPr="002C7DB8">
              <w:t>Seizoensgebonden producten (land van herkomst)</w:t>
            </w: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tc>
        <w:tc>
          <w:tcPr>
            <w:tcW w:w="1134" w:type="dxa"/>
            <w:shd w:val="clear" w:color="auto" w:fill="auto"/>
          </w:tcPr>
          <w:p w:rsidR="00991604" w:rsidRPr="002C7DB8" w:rsidRDefault="00991604" w:rsidP="007A159F">
            <w:pPr>
              <w:jc w:val="center"/>
              <w:rPr>
                <w:b/>
                <w:sz w:val="28"/>
                <w:szCs w:val="28"/>
                <w:u w:val="single"/>
              </w:rPr>
            </w:pPr>
          </w:p>
        </w:tc>
        <w:tc>
          <w:tcPr>
            <w:tcW w:w="1134" w:type="dxa"/>
            <w:shd w:val="clear" w:color="auto" w:fill="auto"/>
          </w:tcPr>
          <w:p w:rsidR="00991604" w:rsidRPr="002C7DB8" w:rsidRDefault="00991604" w:rsidP="007A159F">
            <w:pPr>
              <w:jc w:val="center"/>
              <w:rPr>
                <w:b/>
                <w:sz w:val="28"/>
                <w:szCs w:val="28"/>
                <w:u w:val="single"/>
              </w:rPr>
            </w:pPr>
          </w:p>
        </w:tc>
        <w:tc>
          <w:tcPr>
            <w:tcW w:w="3999" w:type="dxa"/>
            <w:shd w:val="clear" w:color="auto" w:fill="auto"/>
          </w:tcPr>
          <w:p w:rsidR="00991604" w:rsidRPr="002C7DB8" w:rsidRDefault="00991604" w:rsidP="007A159F">
            <w:pPr>
              <w:jc w:val="center"/>
              <w:rPr>
                <w:b/>
                <w:sz w:val="28"/>
                <w:szCs w:val="28"/>
                <w:u w:val="single"/>
              </w:rPr>
            </w:pPr>
          </w:p>
        </w:tc>
      </w:tr>
      <w:tr w:rsidR="00991604" w:rsidRPr="002C7DB8" w:rsidTr="007A159F">
        <w:tc>
          <w:tcPr>
            <w:tcW w:w="2943" w:type="dxa"/>
            <w:shd w:val="clear" w:color="auto" w:fill="auto"/>
          </w:tcPr>
          <w:p w:rsidR="00991604" w:rsidRPr="002C7DB8" w:rsidRDefault="00991604" w:rsidP="007A159F">
            <w:pPr>
              <w:autoSpaceDE w:val="0"/>
              <w:autoSpaceDN w:val="0"/>
            </w:pPr>
            <w:r w:rsidRPr="002C7DB8">
              <w:lastRenderedPageBreak/>
              <w:br/>
              <w:t xml:space="preserve">Terugdringen van </w:t>
            </w:r>
            <w:r>
              <w:t>verpakking</w:t>
            </w: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rPr>
                <w:rFonts w:eastAsia="Calibri"/>
              </w:rPr>
            </w:pPr>
          </w:p>
        </w:tc>
        <w:tc>
          <w:tcPr>
            <w:tcW w:w="1134" w:type="dxa"/>
            <w:shd w:val="clear" w:color="auto" w:fill="auto"/>
          </w:tcPr>
          <w:p w:rsidR="00991604" w:rsidRPr="002C7DB8" w:rsidRDefault="00991604" w:rsidP="007A159F">
            <w:pPr>
              <w:jc w:val="center"/>
              <w:rPr>
                <w:b/>
                <w:sz w:val="28"/>
                <w:szCs w:val="28"/>
                <w:u w:val="single"/>
              </w:rPr>
            </w:pPr>
          </w:p>
        </w:tc>
        <w:tc>
          <w:tcPr>
            <w:tcW w:w="1134" w:type="dxa"/>
            <w:shd w:val="clear" w:color="auto" w:fill="auto"/>
          </w:tcPr>
          <w:p w:rsidR="00991604" w:rsidRPr="002C7DB8" w:rsidRDefault="00991604" w:rsidP="007A159F">
            <w:pPr>
              <w:jc w:val="center"/>
              <w:rPr>
                <w:b/>
                <w:sz w:val="28"/>
                <w:szCs w:val="28"/>
                <w:u w:val="single"/>
              </w:rPr>
            </w:pPr>
          </w:p>
        </w:tc>
        <w:tc>
          <w:tcPr>
            <w:tcW w:w="3999" w:type="dxa"/>
            <w:shd w:val="clear" w:color="auto" w:fill="auto"/>
          </w:tcPr>
          <w:p w:rsidR="00991604" w:rsidRPr="002C7DB8" w:rsidRDefault="00991604" w:rsidP="007A159F">
            <w:pPr>
              <w:jc w:val="center"/>
              <w:rPr>
                <w:b/>
                <w:sz w:val="28"/>
                <w:szCs w:val="28"/>
                <w:u w:val="single"/>
              </w:rPr>
            </w:pPr>
            <w:r w:rsidRPr="002C7DB8">
              <w:rPr>
                <w:b/>
                <w:sz w:val="28"/>
                <w:szCs w:val="28"/>
                <w:u w:val="single"/>
              </w:rPr>
              <w:br/>
            </w:r>
          </w:p>
          <w:p w:rsidR="00991604" w:rsidRPr="002C7DB8" w:rsidRDefault="00991604" w:rsidP="007A159F">
            <w:pPr>
              <w:jc w:val="center"/>
              <w:rPr>
                <w:b/>
                <w:sz w:val="28"/>
                <w:szCs w:val="28"/>
                <w:u w:val="single"/>
              </w:rPr>
            </w:pPr>
          </w:p>
          <w:p w:rsidR="00991604" w:rsidRPr="002C7DB8" w:rsidRDefault="00991604" w:rsidP="007A159F">
            <w:pPr>
              <w:jc w:val="center"/>
              <w:rPr>
                <w:b/>
                <w:sz w:val="28"/>
                <w:szCs w:val="28"/>
                <w:u w:val="single"/>
              </w:rPr>
            </w:pPr>
            <w:r w:rsidRPr="002C7DB8">
              <w:rPr>
                <w:b/>
                <w:sz w:val="28"/>
                <w:szCs w:val="28"/>
                <w:u w:val="single"/>
              </w:rPr>
              <w:br/>
            </w:r>
            <w:r w:rsidRPr="002C7DB8">
              <w:rPr>
                <w:b/>
                <w:sz w:val="28"/>
                <w:szCs w:val="28"/>
                <w:u w:val="single"/>
              </w:rPr>
              <w:br/>
            </w:r>
          </w:p>
        </w:tc>
      </w:tr>
      <w:tr w:rsidR="00991604" w:rsidRPr="002C7DB8" w:rsidTr="007A159F">
        <w:trPr>
          <w:trHeight w:val="3381"/>
        </w:trPr>
        <w:tc>
          <w:tcPr>
            <w:tcW w:w="2943" w:type="dxa"/>
            <w:shd w:val="clear" w:color="auto" w:fill="auto"/>
          </w:tcPr>
          <w:p w:rsidR="00991604" w:rsidRPr="002C7DB8" w:rsidRDefault="00991604" w:rsidP="007A159F">
            <w:pPr>
              <w:autoSpaceDE w:val="0"/>
              <w:autoSpaceDN w:val="0"/>
            </w:pPr>
            <w:r w:rsidRPr="002C7DB8">
              <w:br/>
              <w:t>Voorkomen voedselverlies</w:t>
            </w:r>
            <w:r w:rsidR="008A3D87">
              <w:t>/afval</w:t>
            </w:r>
            <w:r w:rsidRPr="002C7DB8">
              <w:t xml:space="preserve"> </w:t>
            </w: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Default="00991604" w:rsidP="007A159F">
            <w:pPr>
              <w:autoSpaceDE w:val="0"/>
              <w:autoSpaceDN w:val="0"/>
            </w:pPr>
          </w:p>
          <w:p w:rsidR="00C615E2" w:rsidRDefault="00C615E2" w:rsidP="007A159F">
            <w:pPr>
              <w:autoSpaceDE w:val="0"/>
              <w:autoSpaceDN w:val="0"/>
            </w:pPr>
          </w:p>
          <w:p w:rsidR="00C615E2" w:rsidRDefault="00C615E2" w:rsidP="007A159F">
            <w:pPr>
              <w:autoSpaceDE w:val="0"/>
              <w:autoSpaceDN w:val="0"/>
            </w:pPr>
          </w:p>
          <w:p w:rsidR="00C615E2" w:rsidRPr="002C7DB8" w:rsidRDefault="00C615E2"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pPr>
          </w:p>
          <w:p w:rsidR="00991604" w:rsidRPr="002C7DB8" w:rsidRDefault="00991604" w:rsidP="007A159F">
            <w:pPr>
              <w:autoSpaceDE w:val="0"/>
              <w:autoSpaceDN w:val="0"/>
              <w:rPr>
                <w:rFonts w:eastAsia="Calibri"/>
              </w:rPr>
            </w:pPr>
          </w:p>
        </w:tc>
        <w:tc>
          <w:tcPr>
            <w:tcW w:w="1134" w:type="dxa"/>
            <w:shd w:val="clear" w:color="auto" w:fill="auto"/>
          </w:tcPr>
          <w:p w:rsidR="00991604" w:rsidRPr="002C7DB8" w:rsidRDefault="00991604" w:rsidP="007A159F">
            <w:pPr>
              <w:jc w:val="center"/>
              <w:rPr>
                <w:b/>
                <w:sz w:val="28"/>
                <w:szCs w:val="28"/>
                <w:u w:val="single"/>
              </w:rPr>
            </w:pPr>
          </w:p>
        </w:tc>
        <w:tc>
          <w:tcPr>
            <w:tcW w:w="1134" w:type="dxa"/>
            <w:shd w:val="clear" w:color="auto" w:fill="auto"/>
          </w:tcPr>
          <w:p w:rsidR="00991604" w:rsidRPr="002C7DB8" w:rsidRDefault="00991604" w:rsidP="007A159F">
            <w:pPr>
              <w:jc w:val="center"/>
              <w:rPr>
                <w:b/>
                <w:sz w:val="28"/>
                <w:szCs w:val="28"/>
                <w:u w:val="single"/>
              </w:rPr>
            </w:pPr>
          </w:p>
        </w:tc>
        <w:tc>
          <w:tcPr>
            <w:tcW w:w="3999" w:type="dxa"/>
            <w:shd w:val="clear" w:color="auto" w:fill="auto"/>
          </w:tcPr>
          <w:p w:rsidR="00991604" w:rsidRPr="002C7DB8" w:rsidRDefault="00991604" w:rsidP="007A159F">
            <w:pPr>
              <w:jc w:val="center"/>
              <w:rPr>
                <w:b/>
                <w:sz w:val="28"/>
                <w:szCs w:val="28"/>
                <w:u w:val="single"/>
              </w:rPr>
            </w:pPr>
            <w:r w:rsidRPr="002C7DB8">
              <w:rPr>
                <w:b/>
                <w:sz w:val="28"/>
                <w:szCs w:val="28"/>
                <w:u w:val="single"/>
              </w:rPr>
              <w:br/>
            </w:r>
            <w:r w:rsidRPr="002C7DB8">
              <w:rPr>
                <w:b/>
                <w:sz w:val="28"/>
                <w:szCs w:val="28"/>
                <w:u w:val="single"/>
              </w:rPr>
              <w:br/>
            </w:r>
          </w:p>
          <w:p w:rsidR="00991604" w:rsidRPr="002C7DB8" w:rsidRDefault="00991604" w:rsidP="00C615E2">
            <w:pPr>
              <w:rPr>
                <w:b/>
                <w:sz w:val="28"/>
                <w:szCs w:val="28"/>
                <w:u w:val="single"/>
              </w:rPr>
            </w:pPr>
          </w:p>
        </w:tc>
      </w:tr>
      <w:tr w:rsidR="00C615E2" w:rsidRPr="002C7DB8" w:rsidTr="007A159F">
        <w:trPr>
          <w:trHeight w:val="3381"/>
        </w:trPr>
        <w:tc>
          <w:tcPr>
            <w:tcW w:w="2943" w:type="dxa"/>
            <w:shd w:val="clear" w:color="auto" w:fill="auto"/>
          </w:tcPr>
          <w:p w:rsidR="00C615E2" w:rsidRDefault="00C615E2" w:rsidP="007A159F">
            <w:pPr>
              <w:autoSpaceDE w:val="0"/>
              <w:autoSpaceDN w:val="0"/>
            </w:pPr>
          </w:p>
          <w:p w:rsidR="00C615E2" w:rsidRPr="002C7DB8" w:rsidRDefault="00C615E2" w:rsidP="007A159F">
            <w:pPr>
              <w:autoSpaceDE w:val="0"/>
              <w:autoSpaceDN w:val="0"/>
            </w:pPr>
            <w:r>
              <w:t>Ecologische voetafdruk</w:t>
            </w:r>
          </w:p>
        </w:tc>
        <w:tc>
          <w:tcPr>
            <w:tcW w:w="1134" w:type="dxa"/>
            <w:shd w:val="clear" w:color="auto" w:fill="auto"/>
          </w:tcPr>
          <w:p w:rsidR="00C615E2" w:rsidRPr="002C7DB8" w:rsidRDefault="00C615E2" w:rsidP="007A159F">
            <w:pPr>
              <w:jc w:val="center"/>
              <w:rPr>
                <w:b/>
                <w:sz w:val="28"/>
                <w:szCs w:val="28"/>
                <w:u w:val="single"/>
              </w:rPr>
            </w:pPr>
          </w:p>
        </w:tc>
        <w:tc>
          <w:tcPr>
            <w:tcW w:w="1134" w:type="dxa"/>
            <w:shd w:val="clear" w:color="auto" w:fill="auto"/>
          </w:tcPr>
          <w:p w:rsidR="00C615E2" w:rsidRPr="002C7DB8" w:rsidRDefault="00C615E2" w:rsidP="007A159F">
            <w:pPr>
              <w:jc w:val="center"/>
              <w:rPr>
                <w:b/>
                <w:sz w:val="28"/>
                <w:szCs w:val="28"/>
                <w:u w:val="single"/>
              </w:rPr>
            </w:pPr>
          </w:p>
        </w:tc>
        <w:tc>
          <w:tcPr>
            <w:tcW w:w="3999" w:type="dxa"/>
            <w:shd w:val="clear" w:color="auto" w:fill="auto"/>
          </w:tcPr>
          <w:p w:rsidR="00C615E2" w:rsidRPr="002C7DB8" w:rsidRDefault="00C615E2" w:rsidP="007A159F">
            <w:pPr>
              <w:jc w:val="center"/>
              <w:rPr>
                <w:b/>
                <w:sz w:val="28"/>
                <w:szCs w:val="28"/>
                <w:u w:val="single"/>
              </w:rPr>
            </w:pPr>
          </w:p>
        </w:tc>
      </w:tr>
      <w:tr w:rsidR="008A3D87" w:rsidRPr="002C7DB8" w:rsidTr="007A159F">
        <w:trPr>
          <w:trHeight w:val="3381"/>
        </w:trPr>
        <w:tc>
          <w:tcPr>
            <w:tcW w:w="2943" w:type="dxa"/>
            <w:shd w:val="clear" w:color="auto" w:fill="auto"/>
          </w:tcPr>
          <w:p w:rsidR="008A3D87" w:rsidRDefault="008A3D87" w:rsidP="007A159F">
            <w:pPr>
              <w:autoSpaceDE w:val="0"/>
              <w:autoSpaceDN w:val="0"/>
            </w:pPr>
            <w:r>
              <w:lastRenderedPageBreak/>
              <w:t>Duurzame vetten</w:t>
            </w:r>
          </w:p>
        </w:tc>
        <w:tc>
          <w:tcPr>
            <w:tcW w:w="1134" w:type="dxa"/>
            <w:shd w:val="clear" w:color="auto" w:fill="auto"/>
          </w:tcPr>
          <w:p w:rsidR="008A3D87" w:rsidRPr="002C7DB8" w:rsidRDefault="008A3D87" w:rsidP="007A159F">
            <w:pPr>
              <w:jc w:val="center"/>
              <w:rPr>
                <w:b/>
                <w:sz w:val="28"/>
                <w:szCs w:val="28"/>
                <w:u w:val="single"/>
              </w:rPr>
            </w:pPr>
          </w:p>
        </w:tc>
        <w:tc>
          <w:tcPr>
            <w:tcW w:w="1134" w:type="dxa"/>
            <w:shd w:val="clear" w:color="auto" w:fill="auto"/>
          </w:tcPr>
          <w:p w:rsidR="008A3D87" w:rsidRPr="002C7DB8" w:rsidRDefault="008A3D87" w:rsidP="007A159F">
            <w:pPr>
              <w:jc w:val="center"/>
              <w:rPr>
                <w:b/>
                <w:sz w:val="28"/>
                <w:szCs w:val="28"/>
                <w:u w:val="single"/>
              </w:rPr>
            </w:pPr>
          </w:p>
        </w:tc>
        <w:tc>
          <w:tcPr>
            <w:tcW w:w="3999" w:type="dxa"/>
            <w:shd w:val="clear" w:color="auto" w:fill="auto"/>
          </w:tcPr>
          <w:p w:rsidR="008A3D87" w:rsidRPr="002C7DB8" w:rsidRDefault="008A3D87" w:rsidP="007A159F">
            <w:pPr>
              <w:jc w:val="center"/>
              <w:rPr>
                <w:b/>
                <w:sz w:val="28"/>
                <w:szCs w:val="28"/>
                <w:u w:val="single"/>
              </w:rPr>
            </w:pPr>
          </w:p>
        </w:tc>
      </w:tr>
    </w:tbl>
    <w:p w:rsidR="00991604" w:rsidRPr="002C7DB8" w:rsidRDefault="00991604" w:rsidP="00991604">
      <w:pPr>
        <w:rPr>
          <w:b/>
          <w:sz w:val="24"/>
        </w:rPr>
      </w:pPr>
      <w:r w:rsidRPr="002C7DB8">
        <w:rPr>
          <w:b/>
          <w:sz w:val="24"/>
        </w:rPr>
        <w:t xml:space="preserve"> </w:t>
      </w:r>
    </w:p>
    <w:p w:rsidR="00991604" w:rsidRPr="002C7DB8" w:rsidRDefault="00991604" w:rsidP="00991604">
      <w:pPr>
        <w:rPr>
          <w:b/>
          <w:sz w:val="24"/>
        </w:rPr>
      </w:pPr>
      <w:r w:rsidRPr="002C7DB8">
        <w:rPr>
          <w:b/>
          <w:sz w:val="24"/>
        </w:rPr>
        <w:br/>
      </w:r>
      <w:r w:rsidR="00C615E2">
        <w:rPr>
          <w:b/>
          <w:sz w:val="24"/>
        </w:rPr>
        <w:t>Sociale duurzaamheid</w:t>
      </w:r>
      <w:r w:rsidRPr="002C7DB8">
        <w:rPr>
          <w:b/>
          <w:sz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1118"/>
        <w:gridCol w:w="1001"/>
        <w:gridCol w:w="4059"/>
      </w:tblGrid>
      <w:tr w:rsidR="00991604" w:rsidRPr="002C7DB8" w:rsidTr="008A3D87">
        <w:trPr>
          <w:trHeight w:val="582"/>
        </w:trPr>
        <w:tc>
          <w:tcPr>
            <w:tcW w:w="2882" w:type="dxa"/>
            <w:vMerge w:val="restart"/>
            <w:shd w:val="clear" w:color="auto" w:fill="auto"/>
            <w:vAlign w:val="center"/>
          </w:tcPr>
          <w:p w:rsidR="00991604" w:rsidRPr="002C7DB8" w:rsidRDefault="00991604" w:rsidP="007A159F">
            <w:pPr>
              <w:jc w:val="center"/>
              <w:rPr>
                <w:b/>
              </w:rPr>
            </w:pPr>
          </w:p>
        </w:tc>
        <w:tc>
          <w:tcPr>
            <w:tcW w:w="2119" w:type="dxa"/>
            <w:gridSpan w:val="2"/>
            <w:shd w:val="clear" w:color="auto" w:fill="auto"/>
          </w:tcPr>
          <w:p w:rsidR="00991604" w:rsidRPr="002C7DB8" w:rsidRDefault="0057076B" w:rsidP="007A159F">
            <w:pPr>
              <w:jc w:val="center"/>
              <w:rPr>
                <w:b/>
              </w:rPr>
            </w:pPr>
            <w:r>
              <w:rPr>
                <w:b/>
              </w:rPr>
              <w:t>Bijkomende inspanningen?</w:t>
            </w:r>
          </w:p>
        </w:tc>
        <w:tc>
          <w:tcPr>
            <w:tcW w:w="4059" w:type="dxa"/>
            <w:vMerge w:val="restart"/>
            <w:shd w:val="clear" w:color="auto" w:fill="auto"/>
            <w:vAlign w:val="center"/>
          </w:tcPr>
          <w:p w:rsidR="00991604" w:rsidRPr="002C7DB8" w:rsidRDefault="00991604" w:rsidP="007A159F">
            <w:pPr>
              <w:jc w:val="center"/>
              <w:rPr>
                <w:b/>
              </w:rPr>
            </w:pPr>
            <w:r w:rsidRPr="002C7DB8">
              <w:rPr>
                <w:b/>
              </w:rPr>
              <w:t>Opmerking - Toelichting</w:t>
            </w:r>
          </w:p>
        </w:tc>
      </w:tr>
      <w:tr w:rsidR="00991604" w:rsidRPr="002C7DB8" w:rsidTr="008A3D87">
        <w:trPr>
          <w:trHeight w:val="58"/>
        </w:trPr>
        <w:tc>
          <w:tcPr>
            <w:tcW w:w="2882" w:type="dxa"/>
            <w:vMerge/>
            <w:shd w:val="clear" w:color="auto" w:fill="auto"/>
          </w:tcPr>
          <w:p w:rsidR="00991604" w:rsidRPr="002C7DB8" w:rsidRDefault="00991604" w:rsidP="007A159F"/>
        </w:tc>
        <w:tc>
          <w:tcPr>
            <w:tcW w:w="1118" w:type="dxa"/>
            <w:shd w:val="clear" w:color="auto" w:fill="auto"/>
          </w:tcPr>
          <w:p w:rsidR="00991604" w:rsidRPr="002C7DB8" w:rsidRDefault="00991604" w:rsidP="007A159F">
            <w:pPr>
              <w:jc w:val="center"/>
              <w:rPr>
                <w:b/>
              </w:rPr>
            </w:pPr>
            <w:r w:rsidRPr="002C7DB8">
              <w:rPr>
                <w:b/>
              </w:rPr>
              <w:t>JA</w:t>
            </w:r>
          </w:p>
        </w:tc>
        <w:tc>
          <w:tcPr>
            <w:tcW w:w="1001" w:type="dxa"/>
            <w:shd w:val="clear" w:color="auto" w:fill="auto"/>
          </w:tcPr>
          <w:p w:rsidR="00991604" w:rsidRPr="002C7DB8" w:rsidRDefault="00991604" w:rsidP="007A159F">
            <w:pPr>
              <w:jc w:val="center"/>
              <w:rPr>
                <w:b/>
              </w:rPr>
            </w:pPr>
            <w:r w:rsidRPr="002C7DB8">
              <w:rPr>
                <w:b/>
              </w:rPr>
              <w:t>NEEN</w:t>
            </w:r>
          </w:p>
        </w:tc>
        <w:tc>
          <w:tcPr>
            <w:tcW w:w="4059" w:type="dxa"/>
            <w:vMerge/>
            <w:shd w:val="clear" w:color="auto" w:fill="auto"/>
          </w:tcPr>
          <w:p w:rsidR="00991604" w:rsidRPr="002C7DB8" w:rsidRDefault="00991604" w:rsidP="007A159F"/>
        </w:tc>
      </w:tr>
      <w:tr w:rsidR="00991604" w:rsidRPr="002C7DB8" w:rsidTr="008A3D87">
        <w:trPr>
          <w:trHeight w:val="933"/>
        </w:trPr>
        <w:tc>
          <w:tcPr>
            <w:tcW w:w="2882" w:type="dxa"/>
            <w:shd w:val="clear" w:color="auto" w:fill="auto"/>
          </w:tcPr>
          <w:p w:rsidR="00991604" w:rsidRPr="002C7DB8" w:rsidRDefault="00991604" w:rsidP="007A159F">
            <w:pPr>
              <w:autoSpaceDE w:val="0"/>
              <w:autoSpaceDN w:val="0"/>
              <w:rPr>
                <w:rFonts w:eastAsia="Calibri"/>
              </w:rPr>
            </w:pPr>
            <w:r w:rsidRPr="002C7DB8">
              <w:rPr>
                <w:rFonts w:eastAsia="Calibri"/>
              </w:rPr>
              <w:br/>
            </w:r>
            <w:r w:rsidR="008A3D87">
              <w:rPr>
                <w:rFonts w:eastAsia="Calibri"/>
              </w:rPr>
              <w:t>Inspanningen sociale duurzaamheid</w:t>
            </w:r>
            <w:r w:rsidRPr="002C7DB8">
              <w:rPr>
                <w:rFonts w:eastAsia="Calibri"/>
              </w:rPr>
              <w:br/>
            </w:r>
            <w:r w:rsidRPr="002C7DB8">
              <w:rPr>
                <w:rFonts w:eastAsia="Calibri"/>
              </w:rPr>
              <w:br/>
            </w: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p>
          <w:p w:rsidR="00991604" w:rsidRPr="002C7DB8" w:rsidRDefault="00991604" w:rsidP="007A159F">
            <w:pPr>
              <w:autoSpaceDE w:val="0"/>
              <w:autoSpaceDN w:val="0"/>
              <w:rPr>
                <w:rFonts w:eastAsia="Calibri"/>
              </w:rPr>
            </w:pPr>
            <w:r w:rsidRPr="002C7DB8">
              <w:rPr>
                <w:rFonts w:eastAsia="Calibri"/>
              </w:rPr>
              <w:br/>
            </w:r>
            <w:r w:rsidRPr="002C7DB8">
              <w:rPr>
                <w:rFonts w:eastAsia="Calibri"/>
              </w:rPr>
              <w:br/>
            </w:r>
            <w:r w:rsidRPr="002C7DB8">
              <w:rPr>
                <w:rFonts w:eastAsia="Calibri"/>
              </w:rPr>
              <w:br/>
            </w:r>
            <w:r w:rsidRPr="002C7DB8">
              <w:rPr>
                <w:rFonts w:eastAsia="Calibri"/>
              </w:rPr>
              <w:br/>
            </w:r>
            <w:r w:rsidRPr="002C7DB8">
              <w:rPr>
                <w:rFonts w:eastAsia="Calibri"/>
              </w:rPr>
              <w:br/>
            </w:r>
          </w:p>
        </w:tc>
        <w:tc>
          <w:tcPr>
            <w:tcW w:w="1118" w:type="dxa"/>
            <w:shd w:val="clear" w:color="auto" w:fill="auto"/>
          </w:tcPr>
          <w:p w:rsidR="00991604" w:rsidRPr="002C7DB8" w:rsidRDefault="00991604" w:rsidP="007A159F">
            <w:pPr>
              <w:jc w:val="center"/>
              <w:rPr>
                <w:b/>
                <w:sz w:val="28"/>
                <w:szCs w:val="28"/>
                <w:u w:val="single"/>
              </w:rPr>
            </w:pPr>
          </w:p>
        </w:tc>
        <w:tc>
          <w:tcPr>
            <w:tcW w:w="1001" w:type="dxa"/>
            <w:shd w:val="clear" w:color="auto" w:fill="auto"/>
          </w:tcPr>
          <w:p w:rsidR="00991604" w:rsidRPr="002C7DB8" w:rsidRDefault="00991604" w:rsidP="007A159F">
            <w:pPr>
              <w:jc w:val="center"/>
              <w:rPr>
                <w:b/>
                <w:sz w:val="28"/>
                <w:szCs w:val="28"/>
                <w:u w:val="single"/>
              </w:rPr>
            </w:pPr>
          </w:p>
        </w:tc>
        <w:tc>
          <w:tcPr>
            <w:tcW w:w="4059" w:type="dxa"/>
            <w:shd w:val="clear" w:color="auto" w:fill="auto"/>
          </w:tcPr>
          <w:p w:rsidR="00991604" w:rsidRPr="002C7DB8" w:rsidRDefault="00991604" w:rsidP="007A159F">
            <w:pPr>
              <w:rPr>
                <w:b/>
                <w:sz w:val="28"/>
                <w:szCs w:val="28"/>
                <w:u w:val="single"/>
              </w:rPr>
            </w:pPr>
          </w:p>
        </w:tc>
      </w:tr>
    </w:tbl>
    <w:p w:rsidR="00991604" w:rsidRPr="002C7DB8" w:rsidRDefault="00991604" w:rsidP="00991604">
      <w:pPr>
        <w:rPr>
          <w:b/>
          <w:lang w:val="nl-NL" w:eastAsia="nl-NL"/>
        </w:rPr>
      </w:pPr>
    </w:p>
    <w:p w:rsidR="000D3EBA" w:rsidRDefault="000D3EBA" w:rsidP="00991604">
      <w:pPr>
        <w:sectPr w:rsidR="000D3EBA" w:rsidSect="00991604">
          <w:pgSz w:w="11906" w:h="16838" w:code="9"/>
          <w:pgMar w:top="1467" w:right="1418" w:bottom="1418" w:left="1418" w:header="851" w:footer="851" w:gutter="0"/>
          <w:cols w:space="708"/>
          <w:docGrid w:linePitch="360"/>
        </w:sectPr>
      </w:pPr>
    </w:p>
    <w:p w:rsidR="000D3EBA" w:rsidRPr="000D3EBA" w:rsidRDefault="00EB7D0D" w:rsidP="005B68BA">
      <w:pPr>
        <w:pStyle w:val="Appendix"/>
      </w:pPr>
      <w:bookmarkStart w:id="198" w:name="_Toc531089790"/>
      <w:bookmarkStart w:id="199" w:name="_Toc34040904"/>
      <w:r>
        <w:lastRenderedPageBreak/>
        <w:t>r</w:t>
      </w:r>
      <w:r w:rsidR="000D3EBA" w:rsidRPr="000D3EBA">
        <w:t>ichtlijnen dieren met een beter leven</w:t>
      </w:r>
      <w:bookmarkEnd w:id="198"/>
      <w:bookmarkEnd w:id="199"/>
    </w:p>
    <w:p w:rsidR="000D3EBA" w:rsidRPr="000D3EBA" w:rsidRDefault="000D3EBA" w:rsidP="000D3EBA"/>
    <w:p w:rsidR="000D3EBA" w:rsidRPr="000D3EBA" w:rsidRDefault="000D3EBA" w:rsidP="000D3EBA">
      <w:pPr>
        <w:rPr>
          <w:lang w:val="fr-BE"/>
        </w:rPr>
      </w:pPr>
      <w:r w:rsidRPr="000D3EBA">
        <w:rPr>
          <w:noProof/>
          <w:lang w:eastAsia="nl-BE"/>
        </w:rPr>
        <w:drawing>
          <wp:inline distT="0" distB="0" distL="0" distR="0" wp14:anchorId="5635934C" wp14:editId="6060B18F">
            <wp:extent cx="8148952" cy="4738254"/>
            <wp:effectExtent l="0" t="0" r="5080" b="5715"/>
            <wp:docPr id="13" name="Afbeelding 13" descr="Varkens"/>
            <wp:cNvGraphicFramePr/>
            <a:graphic xmlns:a="http://schemas.openxmlformats.org/drawingml/2006/main">
              <a:graphicData uri="http://schemas.openxmlformats.org/drawingml/2006/picture">
                <pic:pic xmlns:pic="http://schemas.openxmlformats.org/drawingml/2006/picture">
                  <pic:nvPicPr>
                    <pic:cNvPr id="5" name="Afbeelding 5" descr="Varken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54385" cy="4741413"/>
                    </a:xfrm>
                    <a:prstGeom prst="rect">
                      <a:avLst/>
                    </a:prstGeom>
                    <a:noFill/>
                    <a:ln>
                      <a:noFill/>
                    </a:ln>
                  </pic:spPr>
                </pic:pic>
              </a:graphicData>
            </a:graphic>
          </wp:inline>
        </w:drawing>
      </w:r>
    </w:p>
    <w:p w:rsidR="000D3EBA" w:rsidRPr="000D3EBA" w:rsidRDefault="000D3EBA" w:rsidP="000D3EBA">
      <w:pPr>
        <w:rPr>
          <w:lang w:val="fr-BE"/>
        </w:rPr>
      </w:pPr>
      <w:r w:rsidRPr="000D3EBA">
        <w:rPr>
          <w:lang w:val="fr-BE"/>
        </w:rPr>
        <w:br w:type="page"/>
      </w:r>
    </w:p>
    <w:p w:rsidR="000D3EBA" w:rsidRPr="000D3EBA" w:rsidRDefault="000D3EBA" w:rsidP="000D3EBA">
      <w:pPr>
        <w:rPr>
          <w:lang w:val="fr-BE"/>
        </w:rPr>
      </w:pPr>
      <w:r w:rsidRPr="000D3EBA">
        <w:rPr>
          <w:noProof/>
          <w:lang w:eastAsia="nl-BE"/>
        </w:rPr>
        <w:lastRenderedPageBreak/>
        <w:drawing>
          <wp:inline distT="0" distB="0" distL="0" distR="0" wp14:anchorId="7888AAD0" wp14:editId="2E0DF509">
            <wp:extent cx="9429364" cy="5140038"/>
            <wp:effectExtent l="0" t="0" r="635" b="3810"/>
            <wp:docPr id="14" name="Afbeelding 14" descr="Vleeskuikens"/>
            <wp:cNvGraphicFramePr/>
            <a:graphic xmlns:a="http://schemas.openxmlformats.org/drawingml/2006/main">
              <a:graphicData uri="http://schemas.openxmlformats.org/drawingml/2006/picture">
                <pic:pic xmlns:pic="http://schemas.openxmlformats.org/drawingml/2006/picture">
                  <pic:nvPicPr>
                    <pic:cNvPr id="1" name="Afbeelding 1" descr="Vleeskuiken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22922" cy="5136526"/>
                    </a:xfrm>
                    <a:prstGeom prst="rect">
                      <a:avLst/>
                    </a:prstGeom>
                    <a:noFill/>
                    <a:ln>
                      <a:noFill/>
                    </a:ln>
                  </pic:spPr>
                </pic:pic>
              </a:graphicData>
            </a:graphic>
          </wp:inline>
        </w:drawing>
      </w:r>
    </w:p>
    <w:p w:rsidR="000D3EBA" w:rsidRPr="000D3EBA" w:rsidRDefault="000D3EBA" w:rsidP="000D3EBA">
      <w:pPr>
        <w:rPr>
          <w:lang w:val="fr-BE"/>
        </w:rPr>
      </w:pPr>
      <w:r w:rsidRPr="000D3EBA">
        <w:rPr>
          <w:lang w:val="fr-BE"/>
        </w:rPr>
        <w:br w:type="page"/>
      </w:r>
    </w:p>
    <w:p w:rsidR="000D3EBA" w:rsidRPr="000D3EBA" w:rsidRDefault="000D3EBA" w:rsidP="000D3EBA">
      <w:pPr>
        <w:rPr>
          <w:lang w:val="fr-BE"/>
        </w:rPr>
      </w:pPr>
      <w:r w:rsidRPr="000D3EBA">
        <w:rPr>
          <w:noProof/>
          <w:lang w:eastAsia="nl-BE"/>
        </w:rPr>
        <w:lastRenderedPageBreak/>
        <w:drawing>
          <wp:inline distT="0" distB="0" distL="0" distR="0" wp14:anchorId="687E1D54" wp14:editId="49380F29">
            <wp:extent cx="8936182" cy="5243946"/>
            <wp:effectExtent l="0" t="0" r="0" b="0"/>
            <wp:docPr id="18" name="Afbeelding 18" descr="Vleesrunderen"/>
            <wp:cNvGraphicFramePr/>
            <a:graphic xmlns:a="http://schemas.openxmlformats.org/drawingml/2006/main">
              <a:graphicData uri="http://schemas.openxmlformats.org/drawingml/2006/picture">
                <pic:pic xmlns:pic="http://schemas.openxmlformats.org/drawingml/2006/picture">
                  <pic:nvPicPr>
                    <pic:cNvPr id="2" name="Afbeelding 2" descr="Vleesrunderen"/>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31291" cy="5241076"/>
                    </a:xfrm>
                    <a:prstGeom prst="rect">
                      <a:avLst/>
                    </a:prstGeom>
                    <a:noFill/>
                    <a:ln>
                      <a:noFill/>
                    </a:ln>
                  </pic:spPr>
                </pic:pic>
              </a:graphicData>
            </a:graphic>
          </wp:inline>
        </w:drawing>
      </w:r>
    </w:p>
    <w:p w:rsidR="000D3EBA" w:rsidRPr="000D3EBA" w:rsidRDefault="000D3EBA" w:rsidP="000D3EBA">
      <w:pPr>
        <w:rPr>
          <w:lang w:val="fr-BE"/>
        </w:rPr>
      </w:pPr>
      <w:r w:rsidRPr="000D3EBA">
        <w:rPr>
          <w:lang w:val="fr-BE"/>
        </w:rPr>
        <w:br w:type="page"/>
      </w:r>
    </w:p>
    <w:p w:rsidR="000D3EBA" w:rsidRPr="000D3EBA" w:rsidRDefault="000D3EBA" w:rsidP="000D3EBA">
      <w:pPr>
        <w:rPr>
          <w:lang w:val="fr-BE"/>
        </w:rPr>
      </w:pPr>
      <w:r w:rsidRPr="000D3EBA">
        <w:rPr>
          <w:noProof/>
          <w:lang w:eastAsia="nl-BE"/>
        </w:rPr>
        <w:lastRenderedPageBreak/>
        <w:drawing>
          <wp:inline distT="0" distB="0" distL="0" distR="0" wp14:anchorId="06AA641A" wp14:editId="51CEE281">
            <wp:extent cx="9162306" cy="5349240"/>
            <wp:effectExtent l="0" t="0" r="1270" b="3810"/>
            <wp:docPr id="19" name="Afbeelding 19" descr="Vleeskalveren"/>
            <wp:cNvGraphicFramePr/>
            <a:graphic xmlns:a="http://schemas.openxmlformats.org/drawingml/2006/main">
              <a:graphicData uri="http://schemas.openxmlformats.org/drawingml/2006/picture">
                <pic:pic xmlns:pic="http://schemas.openxmlformats.org/drawingml/2006/picture">
                  <pic:nvPicPr>
                    <pic:cNvPr id="3" name="Afbeelding 3" descr="Vleeskalveren"/>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65062" cy="5350849"/>
                    </a:xfrm>
                    <a:prstGeom prst="rect">
                      <a:avLst/>
                    </a:prstGeom>
                    <a:noFill/>
                    <a:ln>
                      <a:noFill/>
                    </a:ln>
                  </pic:spPr>
                </pic:pic>
              </a:graphicData>
            </a:graphic>
          </wp:inline>
        </w:drawing>
      </w:r>
    </w:p>
    <w:p w:rsidR="000D3EBA" w:rsidRPr="000D3EBA" w:rsidRDefault="000D3EBA" w:rsidP="000D3EBA">
      <w:pPr>
        <w:rPr>
          <w:lang w:val="fr-BE"/>
        </w:rPr>
      </w:pPr>
      <w:r w:rsidRPr="000D3EBA">
        <w:rPr>
          <w:lang w:val="fr-BE"/>
        </w:rPr>
        <w:br w:type="page"/>
      </w:r>
    </w:p>
    <w:p w:rsidR="000D3EBA" w:rsidRPr="000D3EBA" w:rsidRDefault="000D3EBA" w:rsidP="000D3EBA">
      <w:pPr>
        <w:rPr>
          <w:lang w:val="fr-BE"/>
        </w:rPr>
      </w:pPr>
      <w:r w:rsidRPr="000D3EBA">
        <w:rPr>
          <w:noProof/>
          <w:lang w:eastAsia="nl-BE"/>
        </w:rPr>
        <w:lastRenderedPageBreak/>
        <w:drawing>
          <wp:inline distT="0" distB="0" distL="0" distR="0" wp14:anchorId="08D45D63" wp14:editId="560F4F5E">
            <wp:extent cx="9423381" cy="4953000"/>
            <wp:effectExtent l="0" t="0" r="6985" b="0"/>
            <wp:docPr id="5" name="Afbeelding 5" descr="Kalkoen"/>
            <wp:cNvGraphicFramePr/>
            <a:graphic xmlns:a="http://schemas.openxmlformats.org/drawingml/2006/main">
              <a:graphicData uri="http://schemas.openxmlformats.org/drawingml/2006/picture">
                <pic:pic xmlns:pic="http://schemas.openxmlformats.org/drawingml/2006/picture">
                  <pic:nvPicPr>
                    <pic:cNvPr id="4" name="Afbeelding 4" descr="Kalkoen"/>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363" cy="4956144"/>
                    </a:xfrm>
                    <a:prstGeom prst="rect">
                      <a:avLst/>
                    </a:prstGeom>
                    <a:noFill/>
                    <a:ln>
                      <a:noFill/>
                    </a:ln>
                  </pic:spPr>
                </pic:pic>
              </a:graphicData>
            </a:graphic>
          </wp:inline>
        </w:drawing>
      </w:r>
    </w:p>
    <w:p w:rsidR="000D3EBA" w:rsidRPr="000D3EBA" w:rsidRDefault="000D3EBA" w:rsidP="000D3EBA">
      <w:pPr>
        <w:rPr>
          <w:lang w:val="fr-BE"/>
        </w:rPr>
      </w:pPr>
    </w:p>
    <w:p w:rsidR="00CB1BDF" w:rsidRDefault="000D3EBA" w:rsidP="00CB1BDF">
      <w:pPr>
        <w:spacing w:after="200" w:line="276" w:lineRule="auto"/>
        <w:rPr>
          <w:rFonts w:eastAsia="Calibri"/>
          <w:szCs w:val="22"/>
        </w:rPr>
        <w:sectPr w:rsidR="00CB1BDF" w:rsidSect="000D3EBA">
          <w:pgSz w:w="16838" w:h="11906" w:orient="landscape" w:code="9"/>
          <w:pgMar w:top="1418" w:right="1467" w:bottom="1418" w:left="1418" w:header="851" w:footer="851" w:gutter="0"/>
          <w:cols w:space="708"/>
          <w:docGrid w:linePitch="360"/>
        </w:sectPr>
      </w:pPr>
      <w:r w:rsidRPr="000D3EBA">
        <w:rPr>
          <w:rFonts w:eastAsia="Calibri"/>
          <w:szCs w:val="22"/>
        </w:rPr>
        <w:t>Bron: https://beterleven.dierenbescherming.nl/</w:t>
      </w:r>
    </w:p>
    <w:p w:rsidR="00CB1BDF" w:rsidRPr="00CB1BDF" w:rsidRDefault="00CB1BDF" w:rsidP="005B68BA">
      <w:pPr>
        <w:pStyle w:val="Appendix"/>
      </w:pPr>
      <w:bookmarkStart w:id="200" w:name="_Toc531089791"/>
      <w:bookmarkStart w:id="201" w:name="_Toc34040905"/>
      <w:r w:rsidRPr="00CB1BDF">
        <w:lastRenderedPageBreak/>
        <w:t>dierenwelzijn</w:t>
      </w:r>
      <w:bookmarkEnd w:id="200"/>
      <w:bookmarkEnd w:id="201"/>
      <w:r w:rsidRPr="00CB1BDF">
        <w:br/>
      </w:r>
    </w:p>
    <w:p w:rsidR="00CB1BDF" w:rsidRPr="00CB1BDF" w:rsidRDefault="00CB1BDF" w:rsidP="00CB1BDF">
      <w:pPr>
        <w:rPr>
          <w:rFonts w:eastAsia="Calibri" w:cs="Calibri"/>
          <w:color w:val="000000"/>
          <w:szCs w:val="22"/>
        </w:rPr>
      </w:pPr>
      <w:r w:rsidRPr="00CB1BDF">
        <w:rPr>
          <w:rFonts w:eastAsia="Calibri" w:cs="Calibri"/>
          <w:color w:val="000000"/>
          <w:szCs w:val="22"/>
        </w:rPr>
        <w:t>Dierenwelzijn gaat over de kwaliteit van het leven zoals het door het dier wordt ervaren. Een goed welzijn betekent voor dieren dat er voldaan wordt aan de natuurlijke behoeftes van het dier. Gedrag en gezondheid geven belangrijke signalen af over hoe het met het welzijn gesteld is. Goede huisvesting en voeding zijn basisvoorwaarden om dierenwelzijn te optimaliseren. Kennis over de biologie van het dier is nodig om te weten wat het dier nodig heeft en hoe het functioneert. Alleen dan zijn signalen van ‘onwelzijn’ of juist van positief welzijn te herkennen.</w:t>
      </w:r>
    </w:p>
    <w:p w:rsidR="00CB1BDF" w:rsidRPr="00CB1BDF" w:rsidRDefault="00CB1BDF" w:rsidP="00CB1BDF">
      <w:pPr>
        <w:rPr>
          <w:rFonts w:eastAsia="Calibri" w:cs="Calibri"/>
          <w:color w:val="000000"/>
          <w:szCs w:val="22"/>
        </w:rPr>
      </w:pPr>
      <w:r w:rsidRPr="00CB1BDF">
        <w:rPr>
          <w:rFonts w:eastAsia="Calibri" w:cs="Calibri"/>
          <w:color w:val="000000"/>
          <w:szCs w:val="22"/>
        </w:rPr>
        <w:t xml:space="preserve">Dierenwelzijn wordt vaak getoetst aan de hand van de ‘Vijf vrijheden’. Wanneer aan deze vrijheden wordt voldaan hebben dieren een goed welzijn. De ‘Vijf vrijheden’ zijn gebaseerd op de bevindingen van het Brambell Committee dat in 1965 de opdracht van de Britse regering kreeg om de voorwaarden vast te stellen waaronder dieren gehouden zouden moeten worden. Deze hadden in eerste instantie betrekking op het kunnen staan, liggen, omdraaien, verzorgen van de huid (likken, krabben) en het strekken van de ledematen. </w:t>
      </w:r>
    </w:p>
    <w:p w:rsidR="00CB1BDF" w:rsidRPr="00CB1BDF" w:rsidRDefault="00CB1BDF" w:rsidP="00CB1BDF">
      <w:pPr>
        <w:rPr>
          <w:rFonts w:eastAsia="Calibri" w:cs="Calibri"/>
          <w:color w:val="000000"/>
          <w:szCs w:val="22"/>
        </w:rPr>
      </w:pPr>
      <w:r w:rsidRPr="00CB1BDF">
        <w:rPr>
          <w:rFonts w:eastAsia="Calibri" w:cs="Calibri"/>
          <w:color w:val="000000"/>
          <w:szCs w:val="22"/>
        </w:rPr>
        <w:t>De Britse Farm Animal Welfare Council heeft de voorwaarden in 1993 uitgewerkt tot de bekende ‘Vijf vrijheden’:</w:t>
      </w:r>
    </w:p>
    <w:p w:rsidR="00CB1BDF" w:rsidRPr="00CB1BDF" w:rsidRDefault="00CB1BDF" w:rsidP="00CB1BDF">
      <w:pPr>
        <w:numPr>
          <w:ilvl w:val="0"/>
          <w:numId w:val="61"/>
        </w:numPr>
        <w:rPr>
          <w:rFonts w:eastAsia="Calibri" w:cs="Calibri"/>
          <w:color w:val="000000"/>
          <w:szCs w:val="22"/>
        </w:rPr>
      </w:pPr>
      <w:r w:rsidRPr="00CB1BDF">
        <w:rPr>
          <w:rFonts w:eastAsia="Calibri" w:cs="Calibri"/>
          <w:color w:val="000000"/>
          <w:szCs w:val="22"/>
        </w:rPr>
        <w:t>dieren zijn vrij van honger en dorst. Ze hebben gemakkelijk toegang tot vers water en een adequaat rantsoen;</w:t>
      </w:r>
    </w:p>
    <w:p w:rsidR="00CB1BDF" w:rsidRPr="00CB1BDF" w:rsidRDefault="00CB1BDF" w:rsidP="00CB1BDF">
      <w:pPr>
        <w:numPr>
          <w:ilvl w:val="0"/>
          <w:numId w:val="61"/>
        </w:numPr>
        <w:rPr>
          <w:rFonts w:eastAsia="Calibri" w:cs="Calibri"/>
          <w:color w:val="000000"/>
          <w:szCs w:val="22"/>
        </w:rPr>
      </w:pPr>
      <w:r w:rsidRPr="00CB1BDF">
        <w:rPr>
          <w:rFonts w:eastAsia="Calibri" w:cs="Calibri"/>
          <w:color w:val="000000"/>
          <w:szCs w:val="22"/>
        </w:rPr>
        <w:t>dieren zijn vrij van ongemak. Ze hebben een geschikte leefomgeving inclusief onderdak en een comfortabele rustplaats;</w:t>
      </w:r>
    </w:p>
    <w:p w:rsidR="00CB1BDF" w:rsidRPr="00CB1BDF" w:rsidRDefault="00CB1BDF" w:rsidP="00CB1BDF">
      <w:pPr>
        <w:numPr>
          <w:ilvl w:val="0"/>
          <w:numId w:val="61"/>
        </w:numPr>
        <w:rPr>
          <w:rFonts w:eastAsia="Calibri" w:cs="Calibri"/>
          <w:color w:val="000000"/>
          <w:szCs w:val="22"/>
        </w:rPr>
      </w:pPr>
      <w:r w:rsidRPr="00CB1BDF">
        <w:rPr>
          <w:rFonts w:eastAsia="Calibri" w:cs="Calibri"/>
          <w:color w:val="000000"/>
          <w:szCs w:val="22"/>
        </w:rPr>
        <w:t>dieren zijn vrij van pijn, verwonding en ziekte. Er is sprake van preventie en een snelle diagnose en behandeling;</w:t>
      </w:r>
    </w:p>
    <w:p w:rsidR="00CB1BDF" w:rsidRPr="00CB1BDF" w:rsidRDefault="00CB1BDF" w:rsidP="00CB1BDF">
      <w:pPr>
        <w:numPr>
          <w:ilvl w:val="0"/>
          <w:numId w:val="61"/>
        </w:numPr>
        <w:rPr>
          <w:rFonts w:eastAsia="Calibri" w:cs="Calibri"/>
          <w:color w:val="000000"/>
          <w:szCs w:val="22"/>
        </w:rPr>
      </w:pPr>
      <w:r w:rsidRPr="00CB1BDF">
        <w:rPr>
          <w:rFonts w:eastAsia="Calibri" w:cs="Calibri"/>
          <w:color w:val="000000"/>
          <w:szCs w:val="22"/>
        </w:rPr>
        <w:t>dieren zijn vrij van angst en stress. Er is zorg voor voorwaarden en behandelingen die geestelijk lijden voorkomen;</w:t>
      </w:r>
    </w:p>
    <w:p w:rsidR="00CB1BDF" w:rsidRPr="00CB1BDF" w:rsidRDefault="00CB1BDF" w:rsidP="00CB1BDF">
      <w:pPr>
        <w:numPr>
          <w:ilvl w:val="0"/>
          <w:numId w:val="61"/>
        </w:numPr>
        <w:rPr>
          <w:rFonts w:eastAsia="Calibri" w:cs="Calibri"/>
          <w:color w:val="000000"/>
          <w:szCs w:val="22"/>
        </w:rPr>
      </w:pPr>
      <w:r w:rsidRPr="00CB1BDF">
        <w:rPr>
          <w:rFonts w:eastAsia="Calibri" w:cs="Calibri"/>
          <w:color w:val="000000"/>
          <w:szCs w:val="22"/>
        </w:rPr>
        <w:t>dieren zijn vrij om normaal gedrag te vertonen. Ze hebben voldoende ruimte, goede voorzieningen en gezelschap van soortgenoten.</w:t>
      </w:r>
    </w:p>
    <w:p w:rsidR="00CB1BDF" w:rsidRPr="00CB1BDF" w:rsidRDefault="00CB1BDF" w:rsidP="00CB1BDF">
      <w:pPr>
        <w:rPr>
          <w:rFonts w:eastAsia="Calibri" w:cs="Calibri"/>
          <w:color w:val="000000"/>
          <w:szCs w:val="22"/>
        </w:rPr>
      </w:pPr>
      <w:r w:rsidRPr="00CB1BDF">
        <w:rPr>
          <w:rFonts w:eastAsia="Calibri" w:cs="Calibri"/>
          <w:color w:val="000000"/>
          <w:szCs w:val="22"/>
        </w:rPr>
        <w:t>Binnen de Welfare Quality assessment (Welfare Quality, 2009) zijn er verschillende beoordelingspunten die als leidraad kan dienen. Het is van belang om ieder individueel punt zo goed als mogelijk te scoren.</w:t>
      </w:r>
    </w:p>
    <w:p w:rsidR="00CB1BDF" w:rsidRPr="00CB1BDF" w:rsidRDefault="00CB1BDF" w:rsidP="00CB1BDF">
      <w:pPr>
        <w:rPr>
          <w:rFonts w:eastAsia="Calibri" w:cs="Calibri"/>
          <w:color w:val="000000"/>
          <w:szCs w:val="22"/>
        </w:rPr>
      </w:pP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b/>
          <w:bCs/>
          <w:color w:val="000000"/>
          <w:szCs w:val="22"/>
          <w:lang w:eastAsia="nl-BE"/>
        </w:rPr>
        <w:t xml:space="preserve">Goede voeding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1. Afwezigheid van chronische honger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2. Afwezigheid van chronische dorst </w:t>
      </w:r>
    </w:p>
    <w:p w:rsidR="00CB1BDF" w:rsidRPr="00CB1BDF" w:rsidRDefault="00CB1BDF" w:rsidP="00CB1BDF">
      <w:pPr>
        <w:autoSpaceDE w:val="0"/>
        <w:autoSpaceDN w:val="0"/>
        <w:rPr>
          <w:rFonts w:eastAsia="Calibri" w:cs="Calibri"/>
          <w:color w:val="000000"/>
          <w:szCs w:val="22"/>
          <w:lang w:eastAsia="nl-BE"/>
        </w:rPr>
      </w:pP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b/>
          <w:bCs/>
          <w:color w:val="000000"/>
          <w:szCs w:val="22"/>
          <w:lang w:eastAsia="nl-BE"/>
        </w:rPr>
        <w:t xml:space="preserve">Goede huisvesting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3. Comfort rond het rusten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4. Thermisch comfort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5. Bewegingsmogelijkheden </w:t>
      </w:r>
    </w:p>
    <w:p w:rsidR="00CB1BDF" w:rsidRPr="00CB1BDF" w:rsidRDefault="00CB1BDF" w:rsidP="00CB1BDF">
      <w:pPr>
        <w:autoSpaceDE w:val="0"/>
        <w:autoSpaceDN w:val="0"/>
        <w:rPr>
          <w:rFonts w:eastAsia="Calibri" w:cs="Calibri"/>
          <w:color w:val="000000"/>
          <w:szCs w:val="22"/>
          <w:lang w:eastAsia="nl-BE"/>
        </w:rPr>
      </w:pP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b/>
          <w:bCs/>
          <w:color w:val="000000"/>
          <w:szCs w:val="22"/>
          <w:lang w:eastAsia="nl-BE"/>
        </w:rPr>
        <w:t xml:space="preserve">Goede gezondheid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6. Afwezigheid van verwondingen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7. Afwezigheid van ziektes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8. Afwezigheid van pijn voortkomend uit management praktijken </w:t>
      </w:r>
    </w:p>
    <w:p w:rsidR="00CB1BDF" w:rsidRPr="00CB1BDF" w:rsidRDefault="00CB1BDF" w:rsidP="00CB1BDF">
      <w:pPr>
        <w:autoSpaceDE w:val="0"/>
        <w:autoSpaceDN w:val="0"/>
        <w:rPr>
          <w:rFonts w:eastAsia="Calibri" w:cs="Calibri"/>
          <w:color w:val="000000"/>
          <w:szCs w:val="22"/>
          <w:lang w:eastAsia="nl-BE"/>
        </w:rPr>
      </w:pP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b/>
          <w:bCs/>
          <w:color w:val="000000"/>
          <w:szCs w:val="22"/>
          <w:lang w:eastAsia="nl-BE"/>
        </w:rPr>
        <w:t xml:space="preserve">Goed gedrag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9. Expressie van sociaal gedrag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10. Expressie van andere gedragingen </w:t>
      </w:r>
    </w:p>
    <w:p w:rsidR="00CB1BDF" w:rsidRPr="00CB1BDF" w:rsidRDefault="00CB1BDF" w:rsidP="00CB1BDF">
      <w:pPr>
        <w:autoSpaceDE w:val="0"/>
        <w:autoSpaceDN w:val="0"/>
        <w:rPr>
          <w:rFonts w:eastAsia="Calibri" w:cs="Calibri"/>
          <w:color w:val="000000"/>
          <w:szCs w:val="22"/>
          <w:lang w:eastAsia="nl-BE"/>
        </w:rPr>
      </w:pPr>
      <w:r w:rsidRPr="00CB1BDF">
        <w:rPr>
          <w:rFonts w:eastAsia="Calibri" w:cs="Calibri"/>
          <w:color w:val="000000"/>
          <w:szCs w:val="22"/>
          <w:lang w:eastAsia="nl-BE"/>
        </w:rPr>
        <w:t xml:space="preserve">11. Goede mens-dier relatie </w:t>
      </w:r>
    </w:p>
    <w:p w:rsidR="00CB1BDF" w:rsidRPr="00CB1BDF" w:rsidRDefault="00CB1BDF" w:rsidP="00CB1BDF">
      <w:pPr>
        <w:autoSpaceDE w:val="0"/>
        <w:autoSpaceDN w:val="0"/>
        <w:rPr>
          <w:rFonts w:eastAsia="Calibri" w:cs="Calibri"/>
          <w:color w:val="000000"/>
          <w:sz w:val="23"/>
          <w:szCs w:val="23"/>
          <w:lang w:eastAsia="nl-BE"/>
        </w:rPr>
      </w:pPr>
      <w:r w:rsidRPr="00CB1BDF">
        <w:rPr>
          <w:rFonts w:eastAsia="Calibri" w:cs="Calibri"/>
          <w:color w:val="000000"/>
          <w:sz w:val="23"/>
          <w:szCs w:val="23"/>
          <w:lang w:eastAsia="nl-BE"/>
        </w:rPr>
        <w:t xml:space="preserve">12. Positieve emotionele staat </w:t>
      </w:r>
    </w:p>
    <w:p w:rsidR="00CB1BDF" w:rsidRPr="00CB1BDF" w:rsidRDefault="00CB1BDF" w:rsidP="00CB1BDF">
      <w:pPr>
        <w:rPr>
          <w:rFonts w:eastAsia="Calibri" w:cs="Calibri"/>
          <w:color w:val="1F497D"/>
          <w:szCs w:val="22"/>
        </w:rPr>
      </w:pPr>
    </w:p>
    <w:p w:rsidR="00A60FD2" w:rsidRDefault="00CB1BDF" w:rsidP="00A60FD2">
      <w:pPr>
        <w:spacing w:after="200" w:line="276" w:lineRule="auto"/>
        <w:rPr>
          <w:rFonts w:eastAsia="Calibri"/>
          <w:color w:val="0000FF"/>
          <w:sz w:val="18"/>
          <w:szCs w:val="18"/>
          <w:u w:val="single"/>
        </w:rPr>
        <w:sectPr w:rsidR="00A60FD2" w:rsidSect="007A159F">
          <w:pgSz w:w="11906" w:h="16838" w:code="9"/>
          <w:pgMar w:top="1467" w:right="1418" w:bottom="1418" w:left="1418" w:header="851" w:footer="851" w:gutter="0"/>
          <w:cols w:space="708"/>
          <w:docGrid w:linePitch="360"/>
        </w:sectPr>
      </w:pPr>
      <w:r w:rsidRPr="00CB1BDF">
        <w:rPr>
          <w:rFonts w:eastAsia="Calibri"/>
          <w:sz w:val="18"/>
          <w:szCs w:val="18"/>
        </w:rPr>
        <w:t xml:space="preserve">Bron: </w:t>
      </w:r>
      <w:r w:rsidRPr="00CB1BDF">
        <w:rPr>
          <w:rFonts w:eastAsia="Calibri"/>
          <w:color w:val="0000FF"/>
          <w:sz w:val="18"/>
          <w:szCs w:val="18"/>
          <w:u w:val="single"/>
        </w:rPr>
        <w:t>https://www.groenkennisnet.nl/nl/dierenwelzijnsweb/dierenwelzijn/vijf-vrijheden.htm</w:t>
      </w:r>
    </w:p>
    <w:p w:rsidR="005B68BA" w:rsidRDefault="005B68BA" w:rsidP="005B68BA">
      <w:pPr>
        <w:pStyle w:val="Appendix"/>
      </w:pPr>
      <w:bookmarkStart w:id="202" w:name="_Toc526170705"/>
      <w:bookmarkStart w:id="203" w:name="_Toc34040906"/>
      <w:r>
        <w:rPr>
          <w:noProof/>
          <w:lang w:eastAsia="nl-BE"/>
        </w:rPr>
        <w:lastRenderedPageBreak/>
        <w:drawing>
          <wp:anchor distT="0" distB="0" distL="114300" distR="114300" simplePos="0" relativeHeight="251659264" behindDoc="0" locked="0" layoutInCell="1" allowOverlap="1" wp14:anchorId="2793FE9B" wp14:editId="739B435E">
            <wp:simplePos x="0" y="0"/>
            <wp:positionH relativeFrom="column">
              <wp:posOffset>554990</wp:posOffset>
            </wp:positionH>
            <wp:positionV relativeFrom="paragraph">
              <wp:posOffset>496570</wp:posOffset>
            </wp:positionV>
            <wp:extent cx="7205345" cy="489839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5345" cy="489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FD2" w:rsidRPr="005B68BA">
        <w:t>voorbeeldkalender</w:t>
      </w:r>
      <w:r w:rsidR="00A60FD2">
        <w:t xml:space="preserve"> seizoensgebonden groenten en fruit.</w:t>
      </w:r>
      <w:bookmarkEnd w:id="202"/>
      <w:bookmarkEnd w:id="203"/>
      <w:r w:rsidR="00A60FD2">
        <w:br/>
      </w:r>
    </w:p>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Pr="005B68BA" w:rsidRDefault="005B68BA" w:rsidP="005B68BA"/>
    <w:p w:rsidR="005B68BA" w:rsidRDefault="005B68BA" w:rsidP="005B68BA">
      <w:pPr>
        <w:sectPr w:rsidR="005B68BA" w:rsidSect="00A60FD2">
          <w:pgSz w:w="16838" w:h="11906" w:orient="landscape" w:code="9"/>
          <w:pgMar w:top="1418" w:right="1467" w:bottom="1418" w:left="1418" w:header="851" w:footer="851" w:gutter="0"/>
          <w:cols w:space="708"/>
          <w:docGrid w:linePitch="360"/>
        </w:sectPr>
      </w:pPr>
    </w:p>
    <w:p w:rsidR="005B68BA" w:rsidRPr="005B68BA" w:rsidRDefault="005B68BA" w:rsidP="005B68BA">
      <w:pPr>
        <w:pStyle w:val="Appendix"/>
      </w:pPr>
      <w:bookmarkStart w:id="204" w:name="_Toc360460086"/>
      <w:bookmarkStart w:id="205" w:name="_Toc392766679"/>
      <w:bookmarkStart w:id="206" w:name="_Toc526170702"/>
      <w:bookmarkStart w:id="207" w:name="_Toc34040907"/>
      <w:r w:rsidRPr="005B68BA">
        <w:lastRenderedPageBreak/>
        <w:t xml:space="preserve">KORTING </w:t>
      </w:r>
      <w:bookmarkEnd w:id="204"/>
      <w:bookmarkEnd w:id="205"/>
      <w:bookmarkEnd w:id="206"/>
      <w:r w:rsidR="003C050C">
        <w:t>TRANSPORT DOOR AANBESTEDENDE OVERHEID</w:t>
      </w:r>
      <w:bookmarkEnd w:id="207"/>
    </w:p>
    <w:p w:rsidR="005B68BA" w:rsidRPr="005B68BA" w:rsidRDefault="005B68BA" w:rsidP="005B68BA">
      <w:pPr>
        <w:keepNext/>
        <w:jc w:val="center"/>
        <w:rPr>
          <w:b/>
          <w:sz w:val="28"/>
          <w:u w:val="single"/>
        </w:rPr>
      </w:pPr>
    </w:p>
    <w:p w:rsidR="0090757C" w:rsidRPr="00203D7B" w:rsidRDefault="0090757C" w:rsidP="0090757C">
      <w:pPr>
        <w:jc w:val="center"/>
        <w:rPr>
          <w:b/>
          <w:bCs/>
          <w:color w:val="000000"/>
          <w:sz w:val="24"/>
        </w:rPr>
      </w:pPr>
      <w:r w:rsidRPr="00203D7B">
        <w:rPr>
          <w:rFonts w:cs="Calibri"/>
          <w:b/>
          <w:bCs/>
          <w:color w:val="000000"/>
          <w:sz w:val="24"/>
        </w:rPr>
        <w:t xml:space="preserve">“RAAMOVEREENKOMST VOOR HET LEVEREN VAN </w:t>
      </w:r>
      <w:r>
        <w:rPr>
          <w:rFonts w:cs="Calibri"/>
          <w:b/>
          <w:bCs/>
          <w:color w:val="000000"/>
          <w:sz w:val="24"/>
        </w:rPr>
        <w:t xml:space="preserve">GEZONDE DUURZAME </w:t>
      </w:r>
      <w:r w:rsidRPr="00203D7B">
        <w:rPr>
          <w:rFonts w:cs="Calibri"/>
          <w:b/>
          <w:bCs/>
          <w:color w:val="000000"/>
          <w:sz w:val="24"/>
        </w:rPr>
        <w:t>MAALTIJDEN</w:t>
      </w:r>
      <w:r>
        <w:rPr>
          <w:rFonts w:cs="Calibri"/>
          <w:b/>
          <w:bCs/>
          <w:color w:val="000000"/>
          <w:sz w:val="24"/>
        </w:rPr>
        <w:t xml:space="preserve"> TEN BEHOEVE VAN DIVERSE ONDERWIJSINSTELLINGEN EN KINDEROPVANG VAN DE STAD GENT DIE BIJDRAGEN AAN EEN DUURZAAM VOEDSELSYSTEEM, MILIEU IMPACT VERLAGEN EN BIJDRAGEN AAN HET WELZIJN.</w:t>
      </w:r>
      <w:r w:rsidRPr="00203D7B">
        <w:rPr>
          <w:b/>
          <w:bCs/>
          <w:color w:val="000000"/>
          <w:sz w:val="24"/>
        </w:rPr>
        <w:t>”</w:t>
      </w:r>
      <w:r>
        <w:rPr>
          <w:b/>
          <w:bCs/>
          <w:color w:val="000000"/>
          <w:sz w:val="24"/>
          <w:highlight w:val="green"/>
        </w:rPr>
        <w:br/>
      </w:r>
    </w:p>
    <w:p w:rsidR="0090757C" w:rsidRPr="00C94A57" w:rsidRDefault="0090757C" w:rsidP="0090757C">
      <w:pPr>
        <w:jc w:val="center"/>
        <w:rPr>
          <w:rFonts w:cs="Calibri"/>
          <w:b/>
          <w:bCs/>
          <w:color w:val="000000"/>
          <w:sz w:val="24"/>
        </w:rPr>
      </w:pPr>
      <w:r w:rsidRPr="00FA1362">
        <w:rPr>
          <w:rFonts w:cs="Calibri"/>
          <w:b/>
          <w:bCs/>
          <w:color w:val="000000"/>
          <w:sz w:val="24"/>
        </w:rPr>
        <w:t>SLS/2020/003 – ID4806</w:t>
      </w:r>
    </w:p>
    <w:p w:rsidR="005B68BA" w:rsidRPr="005B68BA" w:rsidRDefault="005B68BA" w:rsidP="005B68BA">
      <w:pPr>
        <w:tabs>
          <w:tab w:val="left" w:pos="573"/>
        </w:tabs>
        <w:spacing w:line="240" w:lineRule="exact"/>
      </w:pPr>
    </w:p>
    <w:p w:rsidR="005B68BA" w:rsidRPr="005B68BA" w:rsidRDefault="005B68BA" w:rsidP="005B68BA">
      <w:pPr>
        <w:tabs>
          <w:tab w:val="left" w:pos="573"/>
        </w:tabs>
        <w:spacing w:line="240" w:lineRule="exact"/>
      </w:pPr>
    </w:p>
    <w:p w:rsidR="005B68BA" w:rsidRPr="005B68BA" w:rsidRDefault="005B68BA" w:rsidP="005B68BA">
      <w:pPr>
        <w:tabs>
          <w:tab w:val="left" w:pos="573"/>
        </w:tabs>
        <w:spacing w:line="240" w:lineRule="exact"/>
      </w:pPr>
      <w:r w:rsidRPr="005B68BA">
        <w:t>Ondergetekende (naam en voornaam):</w:t>
      </w:r>
    </w:p>
    <w:p w:rsidR="005B68BA" w:rsidRPr="005B68BA" w:rsidRDefault="005B68BA" w:rsidP="005B68BA">
      <w:pPr>
        <w:tabs>
          <w:tab w:val="left" w:pos="573"/>
        </w:tabs>
        <w:spacing w:line="240" w:lineRule="exact"/>
      </w:pPr>
    </w:p>
    <w:p w:rsidR="005B68BA" w:rsidRPr="005B68BA" w:rsidRDefault="005B68BA" w:rsidP="005B68BA">
      <w:pPr>
        <w:tabs>
          <w:tab w:val="left" w:pos="573"/>
        </w:tabs>
        <w:spacing w:line="240" w:lineRule="exact"/>
      </w:pPr>
      <w:r w:rsidRPr="005B68BA">
        <w:t>ofwel</w:t>
      </w:r>
    </w:p>
    <w:p w:rsidR="005B68BA" w:rsidRPr="005B68BA" w:rsidRDefault="005B68BA" w:rsidP="005B68BA">
      <w:pPr>
        <w:tabs>
          <w:tab w:val="left" w:pos="573"/>
          <w:tab w:val="left" w:pos="8505"/>
        </w:tabs>
        <w:spacing w:line="240" w:lineRule="exact"/>
      </w:pPr>
    </w:p>
    <w:p w:rsidR="005B68BA" w:rsidRPr="005B68BA" w:rsidRDefault="005B68BA" w:rsidP="005B68BA">
      <w:pPr>
        <w:tabs>
          <w:tab w:val="left" w:pos="573"/>
          <w:tab w:val="left" w:pos="8505"/>
        </w:tabs>
        <w:spacing w:line="240" w:lineRule="exact"/>
      </w:pPr>
      <w:r w:rsidRPr="005B68BA">
        <w:t xml:space="preserve">De vennootschap (benaming, rechtsvorm):                                                           </w:t>
      </w:r>
      <w:r w:rsidRPr="005B68BA">
        <w:tab/>
      </w:r>
    </w:p>
    <w:p w:rsidR="005B68BA" w:rsidRPr="005B68BA" w:rsidRDefault="005B68BA" w:rsidP="005B68BA">
      <w:pPr>
        <w:tabs>
          <w:tab w:val="left" w:pos="573"/>
        </w:tabs>
        <w:spacing w:line="240" w:lineRule="exact"/>
      </w:pPr>
      <w:r w:rsidRPr="005B68BA">
        <w:t>met zetel te (</w:t>
      </w:r>
      <w:r w:rsidRPr="005B68BA">
        <w:rPr>
          <w:u w:val="single"/>
        </w:rPr>
        <w:t>volledig</w:t>
      </w:r>
      <w:r w:rsidRPr="005B68BA">
        <w:t xml:space="preserve"> adres):</w:t>
      </w:r>
    </w:p>
    <w:p w:rsidR="005B68BA" w:rsidRPr="005B68BA" w:rsidRDefault="005B68BA" w:rsidP="005B68BA">
      <w:pPr>
        <w:tabs>
          <w:tab w:val="left" w:pos="573"/>
        </w:tabs>
        <w:spacing w:line="240" w:lineRule="exact"/>
      </w:pPr>
    </w:p>
    <w:p w:rsidR="005B68BA" w:rsidRPr="005B68BA" w:rsidRDefault="005B68BA" w:rsidP="005B68BA">
      <w:pPr>
        <w:tabs>
          <w:tab w:val="left" w:pos="573"/>
        </w:tabs>
        <w:spacing w:line="240" w:lineRule="exact"/>
      </w:pPr>
      <w:r w:rsidRPr="005B68BA">
        <w:t>vertegenwoordigd door de ondergetekende(n)</w:t>
      </w:r>
    </w:p>
    <w:p w:rsidR="005B68BA" w:rsidRPr="005B68BA" w:rsidRDefault="005B68BA" w:rsidP="005B68BA">
      <w:pPr>
        <w:tabs>
          <w:tab w:val="left" w:pos="573"/>
        </w:tabs>
        <w:spacing w:line="240" w:lineRule="exact"/>
      </w:pPr>
      <w:r w:rsidRPr="005B68BA">
        <w:t>(naam en volledig adres)</w:t>
      </w:r>
    </w:p>
    <w:p w:rsidR="005B68BA" w:rsidRPr="005B68BA" w:rsidRDefault="005B68BA" w:rsidP="005B68BA">
      <w:pPr>
        <w:tabs>
          <w:tab w:val="left" w:pos="573"/>
          <w:tab w:val="left" w:pos="8505"/>
        </w:tabs>
        <w:spacing w:line="240" w:lineRule="exact"/>
      </w:pPr>
      <w:r w:rsidRPr="005B68BA">
        <w:t xml:space="preserve">                                                             </w:t>
      </w:r>
      <w:r w:rsidRPr="005B68BA">
        <w:tab/>
      </w:r>
    </w:p>
    <w:p w:rsidR="005B68BA" w:rsidRPr="005B68BA" w:rsidRDefault="005B68BA" w:rsidP="005B68BA">
      <w:pPr>
        <w:spacing w:line="240" w:lineRule="exact"/>
      </w:pPr>
    </w:p>
    <w:p w:rsidR="005B68BA" w:rsidRPr="005B68BA" w:rsidRDefault="005B68BA" w:rsidP="005B68BA">
      <w:pPr>
        <w:spacing w:line="240" w:lineRule="exact"/>
        <w:jc w:val="both"/>
      </w:pPr>
      <w:r w:rsidRPr="005B68BA">
        <w:t>verbindt er zich toe bij een eventuele centrale levering op het grondgebied Gent een supplementair kortingspercentage toe te staan:</w:t>
      </w:r>
    </w:p>
    <w:p w:rsidR="005B68BA" w:rsidRPr="005B68BA" w:rsidRDefault="005B68BA" w:rsidP="005B68BA">
      <w:pPr>
        <w:spacing w:line="240" w:lineRule="exact"/>
        <w:jc w:val="both"/>
      </w:pPr>
    </w:p>
    <w:p w:rsidR="005B68BA" w:rsidRPr="005B68BA" w:rsidRDefault="005B68BA" w:rsidP="005B68BA">
      <w:pPr>
        <w:spacing w:line="240" w:lineRule="exact"/>
        <w:jc w:val="both"/>
      </w:pPr>
      <w:r w:rsidRPr="005B68BA">
        <w:rPr>
          <w:noProof/>
          <w:lang w:eastAsia="nl-BE"/>
        </w:rPr>
        <mc:AlternateContent>
          <mc:Choice Requires="wps">
            <w:drawing>
              <wp:anchor distT="0" distB="0" distL="114300" distR="114300" simplePos="0" relativeHeight="251661312" behindDoc="0" locked="0" layoutInCell="1" allowOverlap="1" wp14:anchorId="5FB4F5BD" wp14:editId="3C4446AD">
                <wp:simplePos x="0" y="0"/>
                <wp:positionH relativeFrom="column">
                  <wp:posOffset>2840355</wp:posOffset>
                </wp:positionH>
                <wp:positionV relativeFrom="paragraph">
                  <wp:posOffset>4445</wp:posOffset>
                </wp:positionV>
                <wp:extent cx="1461770" cy="415290"/>
                <wp:effectExtent l="0" t="0" r="24130" b="2286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415290"/>
                        </a:xfrm>
                        <a:prstGeom prst="rect">
                          <a:avLst/>
                        </a:prstGeom>
                        <a:solidFill>
                          <a:srgbClr val="FFFFFF"/>
                        </a:solidFill>
                        <a:ln w="9525">
                          <a:solidFill>
                            <a:srgbClr val="000000"/>
                          </a:solidFill>
                          <a:miter lim="800000"/>
                          <a:headEnd/>
                          <a:tailEnd/>
                        </a:ln>
                      </wps:spPr>
                      <wps:txbx>
                        <w:txbxContent>
                          <w:p w:rsidR="006F51D4" w:rsidRDefault="006F51D4" w:rsidP="005B68BA">
                            <w:pPr>
                              <w:jc w:val="center"/>
                              <w:rPr>
                                <w:sz w:val="4"/>
                                <w:szCs w:val="4"/>
                              </w:rPr>
                            </w:pPr>
                          </w:p>
                          <w:p w:rsidR="006F51D4" w:rsidRPr="00BC704A" w:rsidRDefault="006F51D4" w:rsidP="005B68BA">
                            <w:pPr>
                              <w:jc w:val="center"/>
                              <w:rPr>
                                <w:sz w:val="4"/>
                                <w:szCs w:val="4"/>
                              </w:rPr>
                            </w:pPr>
                          </w:p>
                          <w:p w:rsidR="006F51D4" w:rsidRPr="00BC704A" w:rsidRDefault="006F51D4" w:rsidP="005B68BA">
                            <w:pPr>
                              <w:jc w:val="center"/>
                            </w:pPr>
                            <w:r>
                              <w:t>ja / neen (*)</w:t>
                            </w:r>
                          </w:p>
                          <w:p w:rsidR="006F51D4" w:rsidRPr="00065C99" w:rsidRDefault="006F51D4" w:rsidP="005B68BA">
                            <w:pPr>
                              <w:jc w:val="center"/>
                              <w:rPr>
                                <w:sz w:val="4"/>
                                <w:szCs w:val="4"/>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B4F5BD" id="_x0000_t202" coordsize="21600,21600" o:spt="202" path="m,l,21600r21600,l21600,xe">
                <v:stroke joinstyle="miter"/>
                <v:path gradientshapeok="t" o:connecttype="rect"/>
              </v:shapetype>
              <v:shape id="Tekstvak 22" o:spid="_x0000_s1026" type="#_x0000_t202" style="position:absolute;left:0;text-align:left;margin-left:223.65pt;margin-top:.35pt;width:115.1pt;height: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">
                <v:textbox>
                  <w:txbxContent>
                    <w:p w:rsidR="006F51D4" w:rsidRDefault="006F51D4" w:rsidP="005B68BA">
                      <w:pPr>
                        <w:jc w:val="center"/>
                        <w:rPr>
                          <w:sz w:val="4"/>
                          <w:szCs w:val="4"/>
                        </w:rPr>
                      </w:pPr>
                    </w:p>
                    <w:p w:rsidR="006F51D4" w:rsidRPr="00BC704A" w:rsidRDefault="006F51D4" w:rsidP="005B68BA">
                      <w:pPr>
                        <w:jc w:val="center"/>
                        <w:rPr>
                          <w:sz w:val="4"/>
                          <w:szCs w:val="4"/>
                        </w:rPr>
                      </w:pPr>
                    </w:p>
                    <w:p w:rsidR="006F51D4" w:rsidRPr="00BC704A" w:rsidRDefault="006F51D4" w:rsidP="005B68BA">
                      <w:pPr>
                        <w:jc w:val="center"/>
                      </w:pPr>
                      <w:r>
                        <w:t>ja / neen (*)</w:t>
                      </w:r>
                    </w:p>
                    <w:p w:rsidR="006F51D4" w:rsidRPr="00065C99" w:rsidRDefault="006F51D4" w:rsidP="005B68BA">
                      <w:pPr>
                        <w:jc w:val="center"/>
                        <w:rPr>
                          <w:sz w:val="4"/>
                          <w:szCs w:val="4"/>
                          <w:lang w:val="nl-NL"/>
                        </w:rPr>
                      </w:pPr>
                    </w:p>
                  </w:txbxContent>
                </v:textbox>
              </v:shape>
            </w:pict>
          </mc:Fallback>
        </mc:AlternateContent>
      </w:r>
    </w:p>
    <w:p w:rsidR="005B68BA" w:rsidRPr="005B68BA" w:rsidRDefault="005B68BA" w:rsidP="005B68BA">
      <w:pPr>
        <w:spacing w:line="240" w:lineRule="exact"/>
        <w:jc w:val="both"/>
      </w:pPr>
    </w:p>
    <w:p w:rsidR="005B68BA" w:rsidRPr="005B68BA" w:rsidRDefault="005B68BA" w:rsidP="005B68BA">
      <w:pPr>
        <w:spacing w:line="240" w:lineRule="exact"/>
        <w:jc w:val="both"/>
      </w:pPr>
    </w:p>
    <w:p w:rsidR="005B68BA" w:rsidRPr="005B68BA" w:rsidRDefault="005B68BA" w:rsidP="005B68BA">
      <w:pPr>
        <w:spacing w:line="240" w:lineRule="exact"/>
        <w:jc w:val="both"/>
      </w:pPr>
    </w:p>
    <w:p w:rsidR="005B68BA" w:rsidRPr="005B68BA" w:rsidRDefault="005B68BA" w:rsidP="005B68BA">
      <w:pPr>
        <w:spacing w:line="240" w:lineRule="exact"/>
        <w:jc w:val="right"/>
      </w:pPr>
      <w:r w:rsidRPr="005B68BA">
        <w:t>(*) Schrappen wat niet past.</w:t>
      </w:r>
    </w:p>
    <w:p w:rsidR="005B68BA" w:rsidRPr="005B68BA" w:rsidRDefault="005B68BA" w:rsidP="005B68BA">
      <w:pPr>
        <w:spacing w:line="240" w:lineRule="exact"/>
        <w:jc w:val="right"/>
      </w:pPr>
    </w:p>
    <w:p w:rsidR="005B68BA" w:rsidRPr="005B68BA" w:rsidRDefault="005B68BA" w:rsidP="005B68BA">
      <w:pPr>
        <w:spacing w:line="240" w:lineRule="exact"/>
        <w:jc w:val="both"/>
      </w:pPr>
    </w:p>
    <w:p w:rsidR="005B68BA" w:rsidRPr="005B68BA" w:rsidRDefault="005B68BA" w:rsidP="005B68BA">
      <w:pPr>
        <w:spacing w:line="240" w:lineRule="exact"/>
        <w:jc w:val="both"/>
      </w:pPr>
      <w:r w:rsidRPr="005B68BA">
        <w:t>(enkel indien hierboven ‘ja’ geantwoord werd)</w:t>
      </w:r>
    </w:p>
    <w:p w:rsidR="005B68BA" w:rsidRPr="005B68BA" w:rsidRDefault="005B68BA" w:rsidP="005B68BA">
      <w:pPr>
        <w:spacing w:line="240" w:lineRule="exact"/>
        <w:jc w:val="both"/>
      </w:pPr>
      <w:r w:rsidRPr="005B68BA">
        <w:t>verbindt er zich toe bij een centrale levering op het grondgebied Gent volgend supplementair kortingspercentage toe te staan:</w:t>
      </w:r>
    </w:p>
    <w:p w:rsidR="005B68BA" w:rsidRPr="005B68BA" w:rsidRDefault="005B68BA" w:rsidP="005B68BA">
      <w:pPr>
        <w:spacing w:line="240" w:lineRule="exact"/>
      </w:pPr>
    </w:p>
    <w:p w:rsidR="005B68BA" w:rsidRPr="005B68BA" w:rsidRDefault="005B68BA" w:rsidP="005B68BA">
      <w:pPr>
        <w:spacing w:line="240" w:lineRule="exact"/>
      </w:pPr>
      <w:r w:rsidRPr="005B68BA">
        <w:rPr>
          <w:noProof/>
          <w:lang w:eastAsia="nl-BE"/>
        </w:rPr>
        <mc:AlternateContent>
          <mc:Choice Requires="wps">
            <w:drawing>
              <wp:anchor distT="0" distB="0" distL="114300" distR="114300" simplePos="0" relativeHeight="251662336" behindDoc="0" locked="0" layoutInCell="1" allowOverlap="1" wp14:anchorId="22582DB8" wp14:editId="2BDEC1A3">
                <wp:simplePos x="0" y="0"/>
                <wp:positionH relativeFrom="column">
                  <wp:posOffset>2840355</wp:posOffset>
                </wp:positionH>
                <wp:positionV relativeFrom="paragraph">
                  <wp:posOffset>39370</wp:posOffset>
                </wp:positionV>
                <wp:extent cx="1461770" cy="415290"/>
                <wp:effectExtent l="0" t="0" r="24130" b="2286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415290"/>
                        </a:xfrm>
                        <a:prstGeom prst="rect">
                          <a:avLst/>
                        </a:prstGeom>
                        <a:solidFill>
                          <a:srgbClr val="FFFFFF"/>
                        </a:solidFill>
                        <a:ln w="9525">
                          <a:solidFill>
                            <a:srgbClr val="000000"/>
                          </a:solidFill>
                          <a:miter lim="800000"/>
                          <a:headEnd/>
                          <a:tailEnd/>
                        </a:ln>
                      </wps:spPr>
                      <wps:txbx>
                        <w:txbxContent>
                          <w:p w:rsidR="006F51D4" w:rsidRDefault="006F51D4" w:rsidP="005B68BA">
                            <w:pPr>
                              <w:jc w:val="center"/>
                              <w:rPr>
                                <w:sz w:val="4"/>
                                <w:szCs w:val="4"/>
                              </w:rPr>
                            </w:pPr>
                          </w:p>
                          <w:p w:rsidR="006F51D4" w:rsidRPr="00BC704A" w:rsidRDefault="006F51D4" w:rsidP="005B68BA">
                            <w:pPr>
                              <w:jc w:val="center"/>
                              <w:rPr>
                                <w:sz w:val="4"/>
                                <w:szCs w:val="4"/>
                              </w:rPr>
                            </w:pPr>
                          </w:p>
                          <w:p w:rsidR="006F51D4" w:rsidRPr="00BC704A" w:rsidRDefault="006F51D4" w:rsidP="005B68BA">
                            <w:r>
                              <w:t xml:space="preserve">                                  %</w:t>
                            </w:r>
                          </w:p>
                          <w:p w:rsidR="006F51D4" w:rsidRPr="00065C99" w:rsidRDefault="006F51D4" w:rsidP="005B68BA">
                            <w:pPr>
                              <w:jc w:val="center"/>
                              <w:rPr>
                                <w:sz w:val="4"/>
                                <w:szCs w:val="4"/>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82DB8" id="Tekstvak 23" o:spid="_x0000_s1027" type="#_x0000_t202" style="position:absolute;margin-left:223.65pt;margin-top:3.1pt;width:115.1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">
                <v:textbox>
                  <w:txbxContent>
                    <w:p w:rsidR="006F51D4" w:rsidRDefault="006F51D4" w:rsidP="005B68BA">
                      <w:pPr>
                        <w:jc w:val="center"/>
                        <w:rPr>
                          <w:sz w:val="4"/>
                          <w:szCs w:val="4"/>
                        </w:rPr>
                      </w:pPr>
                    </w:p>
                    <w:p w:rsidR="006F51D4" w:rsidRPr="00BC704A" w:rsidRDefault="006F51D4" w:rsidP="005B68BA">
                      <w:pPr>
                        <w:jc w:val="center"/>
                        <w:rPr>
                          <w:sz w:val="4"/>
                          <w:szCs w:val="4"/>
                        </w:rPr>
                      </w:pPr>
                    </w:p>
                    <w:p w:rsidR="006F51D4" w:rsidRPr="00BC704A" w:rsidRDefault="006F51D4" w:rsidP="005B68BA">
                      <w:r>
                        <w:t xml:space="preserve">                                  %</w:t>
                      </w:r>
                    </w:p>
                    <w:p w:rsidR="006F51D4" w:rsidRPr="00065C99" w:rsidRDefault="006F51D4" w:rsidP="005B68BA">
                      <w:pPr>
                        <w:jc w:val="center"/>
                        <w:rPr>
                          <w:sz w:val="4"/>
                          <w:szCs w:val="4"/>
                          <w:lang w:val="nl-NL"/>
                        </w:rPr>
                      </w:pPr>
                    </w:p>
                  </w:txbxContent>
                </v:textbox>
              </v:shape>
            </w:pict>
          </mc:Fallback>
        </mc:AlternateContent>
      </w:r>
    </w:p>
    <w:p w:rsidR="005B68BA" w:rsidRPr="005B68BA" w:rsidRDefault="005B68BA" w:rsidP="005B68BA">
      <w:pPr>
        <w:spacing w:line="240" w:lineRule="exact"/>
      </w:pPr>
    </w:p>
    <w:p w:rsidR="005B68BA" w:rsidRPr="005B68BA" w:rsidRDefault="005B68BA" w:rsidP="005B68BA">
      <w:pPr>
        <w:spacing w:line="240" w:lineRule="exact"/>
      </w:pPr>
    </w:p>
    <w:p w:rsidR="005B68BA" w:rsidRPr="005B68BA" w:rsidRDefault="005B68BA" w:rsidP="005B68BA">
      <w:pPr>
        <w:tabs>
          <w:tab w:val="left" w:pos="5670"/>
        </w:tabs>
        <w:spacing w:line="240" w:lineRule="exact"/>
      </w:pPr>
    </w:p>
    <w:p w:rsidR="005B68BA" w:rsidRPr="005B68BA" w:rsidRDefault="005B68BA" w:rsidP="005B68BA">
      <w:pPr>
        <w:overflowPunct w:val="0"/>
        <w:autoSpaceDE w:val="0"/>
        <w:autoSpaceDN w:val="0"/>
        <w:adjustRightInd w:val="0"/>
        <w:spacing w:after="240"/>
        <w:ind w:left="567" w:hanging="567"/>
        <w:textAlignment w:val="baseline"/>
        <w:rPr>
          <w:rFonts w:cs="Calibri"/>
          <w:szCs w:val="22"/>
          <w:lang w:val="nl-NL" w:eastAsia="nl-NL"/>
        </w:rPr>
      </w:pPr>
    </w:p>
    <w:p w:rsidR="005B68BA" w:rsidRPr="005B68BA" w:rsidRDefault="005B68BA" w:rsidP="005B68BA">
      <w:pPr>
        <w:overflowPunct w:val="0"/>
        <w:autoSpaceDE w:val="0"/>
        <w:autoSpaceDN w:val="0"/>
        <w:adjustRightInd w:val="0"/>
        <w:spacing w:after="240"/>
        <w:ind w:left="567" w:hanging="567"/>
        <w:textAlignment w:val="baseline"/>
        <w:rPr>
          <w:rFonts w:cs="Calibri"/>
          <w:szCs w:val="22"/>
          <w:lang w:val="nl-NL" w:eastAsia="nl-NL"/>
        </w:rPr>
      </w:pPr>
      <w:r w:rsidRPr="005B68BA">
        <w:rPr>
          <w:rFonts w:cs="Calibri"/>
          <w:szCs w:val="22"/>
          <w:lang w:val="nl-NL" w:eastAsia="nl-NL"/>
        </w:rPr>
        <w:t xml:space="preserve">Gedaan te: </w:t>
      </w:r>
      <w:r w:rsidRPr="005B68BA">
        <w:rPr>
          <w:rFonts w:cs="Calibri"/>
          <w:szCs w:val="22"/>
          <w:lang w:val="nl-NL" w:eastAsia="nl-NL"/>
        </w:rPr>
        <w:tab/>
      </w:r>
      <w:r w:rsidRPr="005B68BA">
        <w:rPr>
          <w:rFonts w:cs="Calibri"/>
          <w:szCs w:val="22"/>
          <w:lang w:val="nl-NL" w:eastAsia="nl-NL"/>
        </w:rPr>
        <w:tab/>
      </w:r>
      <w:r w:rsidRPr="005B68BA">
        <w:rPr>
          <w:rFonts w:cs="Calibri"/>
          <w:szCs w:val="22"/>
          <w:lang w:val="nl-NL" w:eastAsia="nl-NL"/>
        </w:rPr>
        <w:tab/>
      </w:r>
      <w:r w:rsidRPr="005B68BA">
        <w:rPr>
          <w:rFonts w:cs="Calibri"/>
          <w:szCs w:val="22"/>
          <w:lang w:val="nl-NL" w:eastAsia="nl-NL"/>
        </w:rPr>
        <w:tab/>
      </w:r>
    </w:p>
    <w:p w:rsidR="005B68BA" w:rsidRPr="005B68BA" w:rsidRDefault="005B68BA" w:rsidP="005B68BA">
      <w:pPr>
        <w:overflowPunct w:val="0"/>
        <w:autoSpaceDE w:val="0"/>
        <w:autoSpaceDN w:val="0"/>
        <w:adjustRightInd w:val="0"/>
        <w:spacing w:after="240"/>
        <w:ind w:left="567" w:hanging="567"/>
        <w:textAlignment w:val="baseline"/>
        <w:rPr>
          <w:rFonts w:cs="Calibri"/>
          <w:szCs w:val="22"/>
          <w:lang w:val="nl-NL" w:eastAsia="nl-NL"/>
        </w:rPr>
      </w:pPr>
      <w:r w:rsidRPr="005B68BA">
        <w:rPr>
          <w:rFonts w:cs="Calibri"/>
          <w:szCs w:val="22"/>
          <w:lang w:val="nl-NL" w:eastAsia="nl-NL"/>
        </w:rPr>
        <w:t xml:space="preserve">De (datum): </w:t>
      </w:r>
    </w:p>
    <w:p w:rsidR="005B68BA" w:rsidRPr="005B68BA" w:rsidRDefault="005B68BA" w:rsidP="005B68BA">
      <w:pPr>
        <w:tabs>
          <w:tab w:val="left" w:pos="284"/>
          <w:tab w:val="left" w:pos="567"/>
          <w:tab w:val="left" w:pos="851"/>
          <w:tab w:val="left" w:pos="1134"/>
          <w:tab w:val="left" w:pos="1418"/>
        </w:tabs>
        <w:overflowPunct w:val="0"/>
        <w:autoSpaceDE w:val="0"/>
        <w:autoSpaceDN w:val="0"/>
        <w:adjustRightInd w:val="0"/>
        <w:spacing w:after="120"/>
        <w:textAlignment w:val="baseline"/>
        <w:rPr>
          <w:rFonts w:cs="Calibri"/>
          <w:szCs w:val="22"/>
          <w:lang w:val="nl-NL" w:eastAsia="nl-NL"/>
        </w:rPr>
      </w:pPr>
      <w:r w:rsidRPr="005B68BA">
        <w:rPr>
          <w:rFonts w:cs="Calibri"/>
          <w:szCs w:val="22"/>
          <w:lang w:val="nl-NL" w:eastAsia="nl-NL"/>
        </w:rPr>
        <w:t xml:space="preserve">De inschrijver(s), </w:t>
      </w:r>
    </w:p>
    <w:p w:rsidR="005B68BA" w:rsidRPr="005B68BA" w:rsidRDefault="005B68BA" w:rsidP="005B68BA">
      <w:pPr>
        <w:tabs>
          <w:tab w:val="left" w:pos="284"/>
          <w:tab w:val="left" w:pos="567"/>
          <w:tab w:val="left" w:pos="851"/>
          <w:tab w:val="left" w:pos="1134"/>
          <w:tab w:val="left" w:pos="1418"/>
        </w:tabs>
        <w:overflowPunct w:val="0"/>
        <w:autoSpaceDE w:val="0"/>
        <w:autoSpaceDN w:val="0"/>
        <w:adjustRightInd w:val="0"/>
        <w:spacing w:after="120"/>
        <w:textAlignment w:val="baseline"/>
        <w:rPr>
          <w:rFonts w:cs="Calibri"/>
          <w:szCs w:val="22"/>
          <w:lang w:val="nl-NL" w:eastAsia="nl-NL"/>
        </w:rPr>
      </w:pPr>
    </w:p>
    <w:p w:rsidR="005B68BA" w:rsidRPr="005B68BA" w:rsidRDefault="005B68BA" w:rsidP="005B68BA">
      <w:pPr>
        <w:tabs>
          <w:tab w:val="left" w:pos="284"/>
          <w:tab w:val="left" w:pos="567"/>
          <w:tab w:val="left" w:pos="851"/>
          <w:tab w:val="left" w:pos="1134"/>
          <w:tab w:val="left" w:pos="1418"/>
        </w:tabs>
        <w:overflowPunct w:val="0"/>
        <w:autoSpaceDE w:val="0"/>
        <w:autoSpaceDN w:val="0"/>
        <w:adjustRightInd w:val="0"/>
        <w:spacing w:after="120"/>
        <w:textAlignment w:val="baseline"/>
        <w:rPr>
          <w:rFonts w:cs="Calibri"/>
          <w:szCs w:val="22"/>
          <w:lang w:val="nl-NL" w:eastAsia="nl-NL"/>
        </w:rPr>
      </w:pPr>
      <w:r w:rsidRPr="005B68BA">
        <w:rPr>
          <w:rFonts w:cs="Calibri"/>
          <w:szCs w:val="22"/>
          <w:lang w:val="nl-NL" w:eastAsia="nl-NL"/>
        </w:rPr>
        <w:t xml:space="preserve">Handtekening: </w:t>
      </w:r>
    </w:p>
    <w:p w:rsidR="005B68BA" w:rsidRPr="005B68BA" w:rsidRDefault="005B68BA" w:rsidP="005B68BA">
      <w:pPr>
        <w:tabs>
          <w:tab w:val="left" w:pos="284"/>
          <w:tab w:val="left" w:pos="567"/>
          <w:tab w:val="left" w:pos="851"/>
          <w:tab w:val="left" w:pos="1134"/>
          <w:tab w:val="left" w:pos="1418"/>
        </w:tabs>
        <w:overflowPunct w:val="0"/>
        <w:autoSpaceDE w:val="0"/>
        <w:autoSpaceDN w:val="0"/>
        <w:adjustRightInd w:val="0"/>
        <w:spacing w:after="120"/>
        <w:textAlignment w:val="baseline"/>
        <w:rPr>
          <w:rFonts w:cs="Calibri"/>
          <w:szCs w:val="22"/>
          <w:lang w:val="nl-NL" w:eastAsia="nl-NL"/>
        </w:rPr>
      </w:pPr>
      <w:r w:rsidRPr="005B68BA">
        <w:rPr>
          <w:rFonts w:cs="Calibri"/>
          <w:szCs w:val="22"/>
          <w:lang w:val="nl-NL" w:eastAsia="nl-NL"/>
        </w:rPr>
        <w:t>Naam en voornaam:</w:t>
      </w:r>
    </w:p>
    <w:p w:rsidR="00AC04BA" w:rsidRDefault="005B68BA" w:rsidP="005B68BA">
      <w:pPr>
        <w:tabs>
          <w:tab w:val="left" w:pos="284"/>
          <w:tab w:val="left" w:pos="567"/>
          <w:tab w:val="left" w:pos="851"/>
          <w:tab w:val="left" w:pos="1134"/>
          <w:tab w:val="left" w:pos="1418"/>
        </w:tabs>
        <w:overflowPunct w:val="0"/>
        <w:autoSpaceDE w:val="0"/>
        <w:autoSpaceDN w:val="0"/>
        <w:adjustRightInd w:val="0"/>
        <w:spacing w:after="120"/>
        <w:textAlignment w:val="baseline"/>
        <w:rPr>
          <w:rFonts w:cs="Calibri"/>
          <w:szCs w:val="22"/>
          <w:lang w:val="nl-NL" w:eastAsia="nl-NL"/>
        </w:rPr>
      </w:pPr>
      <w:r w:rsidRPr="005B68BA">
        <w:rPr>
          <w:rFonts w:cs="Calibri"/>
          <w:szCs w:val="22"/>
          <w:lang w:val="nl-NL" w:eastAsia="nl-NL"/>
        </w:rPr>
        <w:t xml:space="preserve">Functie:  </w:t>
      </w:r>
    </w:p>
    <w:p w:rsidR="00A119E7" w:rsidRDefault="00A119E7" w:rsidP="005B68BA">
      <w:pPr>
        <w:tabs>
          <w:tab w:val="left" w:pos="284"/>
          <w:tab w:val="left" w:pos="567"/>
          <w:tab w:val="left" w:pos="851"/>
          <w:tab w:val="left" w:pos="1134"/>
          <w:tab w:val="left" w:pos="1418"/>
        </w:tabs>
        <w:overflowPunct w:val="0"/>
        <w:autoSpaceDE w:val="0"/>
        <w:autoSpaceDN w:val="0"/>
        <w:adjustRightInd w:val="0"/>
        <w:spacing w:after="120"/>
        <w:textAlignment w:val="baseline"/>
        <w:rPr>
          <w:rFonts w:cs="Calibri"/>
          <w:szCs w:val="22"/>
          <w:lang w:val="nl-NL" w:eastAsia="nl-NL"/>
        </w:rPr>
        <w:sectPr w:rsidR="00A119E7" w:rsidSect="005B68BA">
          <w:pgSz w:w="11906" w:h="16838" w:code="9"/>
          <w:pgMar w:top="1467" w:right="1418" w:bottom="1418" w:left="1418" w:header="851" w:footer="851" w:gutter="0"/>
          <w:cols w:space="708"/>
          <w:docGrid w:linePitch="360"/>
        </w:sectPr>
      </w:pPr>
    </w:p>
    <w:p w:rsidR="00AF0B12" w:rsidRDefault="00A119E7" w:rsidP="004550EC">
      <w:pPr>
        <w:pStyle w:val="Appendix"/>
        <w:rPr>
          <w:lang w:val="nl-NL" w:eastAsia="nl-NL"/>
        </w:rPr>
      </w:pPr>
      <w:bookmarkStart w:id="208" w:name="_Toc34040908"/>
      <w:r>
        <w:rPr>
          <w:lang w:val="nl-NL" w:eastAsia="nl-NL"/>
        </w:rPr>
        <w:lastRenderedPageBreak/>
        <w:t>Transparantie prijs</w:t>
      </w:r>
      <w:bookmarkEnd w:id="208"/>
    </w:p>
    <w:p w:rsidR="00AF0B12" w:rsidRDefault="00AF0B12" w:rsidP="00AF0B12">
      <w:pPr>
        <w:rPr>
          <w:lang w:val="nl-NL" w:eastAsia="nl-NL"/>
        </w:rPr>
      </w:pPr>
    </w:p>
    <w:tbl>
      <w:tblPr>
        <w:tblpPr w:leftFromText="141" w:rightFromText="141" w:vertAnchor="page" w:horzAnchor="margin" w:tblpY="2570"/>
        <w:tblW w:w="13216" w:type="dxa"/>
        <w:tblCellMar>
          <w:left w:w="70" w:type="dxa"/>
          <w:right w:w="70" w:type="dxa"/>
        </w:tblCellMar>
        <w:tblLook w:val="04A0" w:firstRow="1" w:lastRow="0" w:firstColumn="1" w:lastColumn="0" w:noHBand="0" w:noVBand="1"/>
      </w:tblPr>
      <w:tblGrid>
        <w:gridCol w:w="1623"/>
        <w:gridCol w:w="2415"/>
        <w:gridCol w:w="2119"/>
        <w:gridCol w:w="1527"/>
        <w:gridCol w:w="392"/>
        <w:gridCol w:w="1875"/>
        <w:gridCol w:w="458"/>
        <w:gridCol w:w="1705"/>
        <w:gridCol w:w="641"/>
        <w:gridCol w:w="461"/>
      </w:tblGrid>
      <w:tr w:rsidR="00AF0B12" w:rsidRPr="002C7DB8" w:rsidTr="003842A6">
        <w:trPr>
          <w:gridAfter w:val="2"/>
          <w:wAfter w:w="1102" w:type="dxa"/>
          <w:trHeight w:val="294"/>
        </w:trPr>
        <w:tc>
          <w:tcPr>
            <w:tcW w:w="1623" w:type="dxa"/>
            <w:tcBorders>
              <w:top w:val="nil"/>
              <w:left w:val="nil"/>
              <w:bottom w:val="single" w:sz="4" w:space="0" w:color="auto"/>
              <w:right w:val="nil"/>
            </w:tcBorders>
            <w:shd w:val="clear" w:color="auto" w:fill="auto"/>
            <w:noWrap/>
            <w:vAlign w:val="bottom"/>
            <w:hideMark/>
          </w:tcPr>
          <w:p w:rsidR="00AF0B12" w:rsidRPr="002C7DB8" w:rsidRDefault="00AF0B12" w:rsidP="003842A6">
            <w:pPr>
              <w:rPr>
                <w:color w:val="000000"/>
                <w:lang w:eastAsia="nl-BE"/>
              </w:rPr>
            </w:pPr>
          </w:p>
        </w:tc>
        <w:tc>
          <w:tcPr>
            <w:tcW w:w="2415" w:type="dxa"/>
            <w:tcBorders>
              <w:top w:val="nil"/>
              <w:left w:val="nil"/>
              <w:bottom w:val="single" w:sz="8" w:space="0" w:color="auto"/>
              <w:right w:val="nil"/>
            </w:tcBorders>
            <w:shd w:val="clear" w:color="auto" w:fill="auto"/>
            <w:noWrap/>
            <w:vAlign w:val="bottom"/>
            <w:hideMark/>
          </w:tcPr>
          <w:p w:rsidR="00AF0B12" w:rsidRPr="002C7DB8" w:rsidRDefault="00AF0B12" w:rsidP="003842A6">
            <w:pPr>
              <w:rPr>
                <w:color w:val="000000"/>
                <w:lang w:eastAsia="nl-BE"/>
              </w:rPr>
            </w:pPr>
          </w:p>
        </w:tc>
        <w:tc>
          <w:tcPr>
            <w:tcW w:w="2119" w:type="dxa"/>
            <w:tcBorders>
              <w:top w:val="nil"/>
              <w:left w:val="nil"/>
              <w:bottom w:val="single" w:sz="8" w:space="0" w:color="auto"/>
              <w:right w:val="nil"/>
            </w:tcBorders>
            <w:shd w:val="clear" w:color="auto" w:fill="auto"/>
            <w:noWrap/>
            <w:vAlign w:val="bottom"/>
            <w:hideMark/>
          </w:tcPr>
          <w:p w:rsidR="00AF0B12" w:rsidRPr="002C7DB8" w:rsidRDefault="00AF0B12" w:rsidP="003842A6">
            <w:pPr>
              <w:rPr>
                <w:color w:val="000000"/>
                <w:lang w:eastAsia="nl-BE"/>
              </w:rPr>
            </w:pPr>
          </w:p>
        </w:tc>
        <w:tc>
          <w:tcPr>
            <w:tcW w:w="1919" w:type="dxa"/>
            <w:gridSpan w:val="2"/>
            <w:tcBorders>
              <w:top w:val="nil"/>
              <w:left w:val="nil"/>
              <w:bottom w:val="single" w:sz="8" w:space="0" w:color="auto"/>
              <w:right w:val="nil"/>
            </w:tcBorders>
            <w:shd w:val="clear" w:color="auto" w:fill="auto"/>
            <w:noWrap/>
            <w:vAlign w:val="bottom"/>
            <w:hideMark/>
          </w:tcPr>
          <w:p w:rsidR="00AF0B12" w:rsidRPr="002C7DB8" w:rsidRDefault="00AF0B12" w:rsidP="003842A6">
            <w:pPr>
              <w:rPr>
                <w:color w:val="000000"/>
                <w:lang w:eastAsia="nl-BE"/>
              </w:rPr>
            </w:pPr>
          </w:p>
        </w:tc>
        <w:tc>
          <w:tcPr>
            <w:tcW w:w="2333" w:type="dxa"/>
            <w:gridSpan w:val="2"/>
            <w:tcBorders>
              <w:top w:val="nil"/>
              <w:left w:val="nil"/>
              <w:bottom w:val="single" w:sz="8" w:space="0" w:color="auto"/>
              <w:right w:val="nil"/>
            </w:tcBorders>
            <w:shd w:val="clear" w:color="auto" w:fill="auto"/>
            <w:noWrap/>
            <w:vAlign w:val="bottom"/>
            <w:hideMark/>
          </w:tcPr>
          <w:p w:rsidR="00AF0B12" w:rsidRPr="002C7DB8" w:rsidRDefault="00AF0B12" w:rsidP="003842A6">
            <w:pPr>
              <w:rPr>
                <w:color w:val="000000"/>
                <w:lang w:eastAsia="nl-BE"/>
              </w:rPr>
            </w:pPr>
          </w:p>
        </w:tc>
        <w:tc>
          <w:tcPr>
            <w:tcW w:w="1705" w:type="dxa"/>
            <w:tcBorders>
              <w:top w:val="nil"/>
              <w:left w:val="nil"/>
              <w:bottom w:val="single" w:sz="8" w:space="0" w:color="auto"/>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gridAfter w:val="1"/>
          <w:wAfter w:w="461" w:type="dxa"/>
          <w:trHeight w:val="294"/>
        </w:trPr>
        <w:tc>
          <w:tcPr>
            <w:tcW w:w="7684" w:type="dxa"/>
            <w:gridSpan w:val="4"/>
            <w:tcBorders>
              <w:top w:val="nil"/>
              <w:left w:val="single" w:sz="4" w:space="0" w:color="auto"/>
              <w:bottom w:val="single" w:sz="4" w:space="0" w:color="auto"/>
              <w:right w:val="nil"/>
            </w:tcBorders>
            <w:shd w:val="clear" w:color="auto" w:fill="auto"/>
            <w:noWrap/>
            <w:vAlign w:val="bottom"/>
            <w:hideMark/>
          </w:tcPr>
          <w:p w:rsidR="00AF0B12" w:rsidRPr="002C7DB8" w:rsidRDefault="00AF0B12" w:rsidP="003842A6">
            <w:pPr>
              <w:rPr>
                <w:color w:val="000000"/>
                <w:lang w:eastAsia="nl-BE"/>
              </w:rPr>
            </w:pPr>
          </w:p>
        </w:tc>
        <w:tc>
          <w:tcPr>
            <w:tcW w:w="5071" w:type="dxa"/>
            <w:gridSpan w:val="5"/>
            <w:tcBorders>
              <w:top w:val="single" w:sz="8" w:space="0" w:color="auto"/>
              <w:left w:val="single" w:sz="12" w:space="0" w:color="auto"/>
              <w:bottom w:val="single" w:sz="8" w:space="0" w:color="auto"/>
              <w:right w:val="single" w:sz="12" w:space="0" w:color="auto"/>
            </w:tcBorders>
            <w:shd w:val="clear" w:color="auto" w:fill="auto"/>
            <w:noWrap/>
            <w:vAlign w:val="bottom"/>
            <w:hideMark/>
          </w:tcPr>
          <w:p w:rsidR="00AF0B12" w:rsidRPr="002C7DB8" w:rsidRDefault="00AF0B12" w:rsidP="003842A6">
            <w:pPr>
              <w:jc w:val="center"/>
              <w:rPr>
                <w:color w:val="000000"/>
                <w:lang w:eastAsia="nl-BE"/>
              </w:rPr>
            </w:pPr>
            <w:r>
              <w:rPr>
                <w:color w:val="000000"/>
                <w:lang w:eastAsia="nl-BE"/>
              </w:rPr>
              <w:t>Middagmaal</w:t>
            </w:r>
          </w:p>
        </w:tc>
      </w:tr>
      <w:tr w:rsidR="00AF0B12" w:rsidRPr="002C7DB8" w:rsidTr="003842A6">
        <w:trPr>
          <w:trHeight w:val="294"/>
        </w:trPr>
        <w:tc>
          <w:tcPr>
            <w:tcW w:w="7684" w:type="dxa"/>
            <w:gridSpan w:val="4"/>
            <w:tcBorders>
              <w:top w:val="single" w:sz="4" w:space="0" w:color="auto"/>
              <w:left w:val="single" w:sz="4" w:space="0" w:color="auto"/>
              <w:bottom w:val="nil"/>
              <w:right w:val="single" w:sz="4" w:space="0" w:color="auto"/>
            </w:tcBorders>
            <w:shd w:val="clear" w:color="auto" w:fill="auto"/>
            <w:noWrap/>
            <w:vAlign w:val="bottom"/>
            <w:hideMark/>
          </w:tcPr>
          <w:p w:rsidR="00AF0B12" w:rsidRPr="002C7DB8" w:rsidRDefault="00AF0B12" w:rsidP="003842A6">
            <w:pPr>
              <w:rPr>
                <w:color w:val="000000"/>
                <w:lang w:eastAsia="nl-BE"/>
              </w:rPr>
            </w:pPr>
          </w:p>
        </w:tc>
        <w:tc>
          <w:tcPr>
            <w:tcW w:w="2267" w:type="dxa"/>
            <w:gridSpan w:val="2"/>
            <w:tcBorders>
              <w:top w:val="nil"/>
              <w:left w:val="single" w:sz="4" w:space="0" w:color="auto"/>
              <w:bottom w:val="single" w:sz="8" w:space="0" w:color="auto"/>
              <w:right w:val="single" w:sz="12" w:space="0" w:color="auto"/>
            </w:tcBorders>
            <w:shd w:val="clear" w:color="auto" w:fill="auto"/>
            <w:noWrap/>
            <w:vAlign w:val="bottom"/>
            <w:hideMark/>
          </w:tcPr>
          <w:p w:rsidR="00AF0B12" w:rsidRPr="002C7DB8" w:rsidRDefault="00AF0B12" w:rsidP="003842A6">
            <w:pPr>
              <w:jc w:val="center"/>
              <w:rPr>
                <w:color w:val="000000"/>
                <w:lang w:eastAsia="nl-BE"/>
              </w:rPr>
            </w:pPr>
            <w:r w:rsidRPr="002C7DB8">
              <w:rPr>
                <w:color w:val="000000"/>
                <w:lang w:eastAsia="nl-BE"/>
              </w:rPr>
              <w:t>% uurloon</w:t>
            </w:r>
          </w:p>
        </w:tc>
        <w:tc>
          <w:tcPr>
            <w:tcW w:w="2804" w:type="dxa"/>
            <w:gridSpan w:val="3"/>
            <w:tcBorders>
              <w:top w:val="nil"/>
              <w:left w:val="single" w:sz="12" w:space="0" w:color="auto"/>
              <w:bottom w:val="single" w:sz="8" w:space="0" w:color="auto"/>
              <w:right w:val="single" w:sz="4" w:space="0" w:color="auto"/>
            </w:tcBorders>
            <w:shd w:val="clear" w:color="auto" w:fill="auto"/>
            <w:noWrap/>
            <w:vAlign w:val="bottom"/>
            <w:hideMark/>
          </w:tcPr>
          <w:p w:rsidR="00AF0B12" w:rsidRPr="002C7DB8" w:rsidRDefault="00AF0B12" w:rsidP="003842A6">
            <w:pPr>
              <w:jc w:val="center"/>
              <w:rPr>
                <w:color w:val="000000"/>
                <w:lang w:eastAsia="nl-BE"/>
              </w:rPr>
            </w:pPr>
            <w:r w:rsidRPr="002C7DB8">
              <w:rPr>
                <w:color w:val="000000"/>
                <w:lang w:eastAsia="nl-BE"/>
              </w:rPr>
              <w:t>Prijs in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rFonts w:ascii="Arial" w:hAnsi="Arial" w:cs="Arial"/>
                <w:sz w:val="20"/>
                <w:szCs w:val="20"/>
                <w:lang w:eastAsia="nl-BE"/>
              </w:rPr>
            </w:pPr>
            <w:r w:rsidRPr="002C7DB8">
              <w:rPr>
                <w:rFonts w:ascii="Arial" w:hAnsi="Arial" w:cs="Arial"/>
                <w:sz w:val="20"/>
                <w:szCs w:val="20"/>
                <w:lang w:eastAsia="nl-BE"/>
              </w:rPr>
              <w:t>Food cost</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RSZ</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BTW</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Winst</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tcPr>
          <w:p w:rsidR="00AF0B12" w:rsidRPr="002C7DB8" w:rsidRDefault="00AF0B12" w:rsidP="003842A6">
            <w:pPr>
              <w:rPr>
                <w:color w:val="000000"/>
                <w:lang w:eastAsia="nl-BE"/>
              </w:rPr>
            </w:pPr>
            <w:r w:rsidRPr="002C7DB8">
              <w:rPr>
                <w:color w:val="000000"/>
                <w:lang w:eastAsia="nl-BE"/>
              </w:rPr>
              <w:t>Duurzaamheid (BIO – eerlijke handel - …)</w:t>
            </w:r>
          </w:p>
        </w:tc>
        <w:tc>
          <w:tcPr>
            <w:tcW w:w="2267" w:type="dxa"/>
            <w:gridSpan w:val="2"/>
            <w:tcBorders>
              <w:top w:val="nil"/>
              <w:left w:val="nil"/>
              <w:bottom w:val="single" w:sz="4" w:space="0" w:color="auto"/>
              <w:right w:val="single" w:sz="12" w:space="0" w:color="auto"/>
            </w:tcBorders>
            <w:shd w:val="clear" w:color="auto" w:fill="auto"/>
            <w:noWrap/>
            <w:vAlign w:val="bottom"/>
          </w:tcPr>
          <w:p w:rsidR="00AF0B12" w:rsidRPr="002C7DB8" w:rsidRDefault="00AF0B12" w:rsidP="003842A6">
            <w:pPr>
              <w:jc w:val="right"/>
              <w:rPr>
                <w:color w:val="000000"/>
                <w:lang w:eastAsia="nl-BE"/>
              </w:rPr>
            </w:pP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tcPr>
          <w:p w:rsidR="00AF0B12" w:rsidRPr="002C7DB8" w:rsidRDefault="00AF0B12" w:rsidP="003842A6">
            <w:pPr>
              <w:jc w:val="right"/>
              <w:rPr>
                <w:color w:val="000000"/>
                <w:lang w:eastAsia="nl-BE"/>
              </w:rPr>
            </w:pPr>
          </w:p>
        </w:tc>
        <w:tc>
          <w:tcPr>
            <w:tcW w:w="461" w:type="dxa"/>
            <w:tcBorders>
              <w:top w:val="nil"/>
              <w:left w:val="single" w:sz="12" w:space="0" w:color="auto"/>
              <w:bottom w:val="nil"/>
              <w:right w:val="nil"/>
            </w:tcBorders>
            <w:shd w:val="clear" w:color="auto" w:fill="auto"/>
            <w:noWrap/>
            <w:vAlign w:val="bottom"/>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Ziekte</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Verzekeringen</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Opleiding</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Telefonie</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Informatica</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 xml:space="preserve">Transport </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Logistiek</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 xml:space="preserve">Producten – </w:t>
            </w:r>
            <w:r>
              <w:rPr>
                <w:color w:val="000000"/>
                <w:lang w:eastAsia="nl-BE"/>
              </w:rPr>
              <w:t>materialen</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Kwaliteitsopvolging</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Administratieve ondersteuningen</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Andere kosten:</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Andere kosten:</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single" w:sz="8" w:space="0" w:color="auto"/>
              <w:bottom w:val="single" w:sz="4"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Andere kosten:</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94"/>
        </w:trPr>
        <w:tc>
          <w:tcPr>
            <w:tcW w:w="7684" w:type="dxa"/>
            <w:gridSpan w:val="4"/>
            <w:tcBorders>
              <w:top w:val="nil"/>
              <w:left w:val="single" w:sz="8" w:space="0" w:color="auto"/>
              <w:bottom w:val="single" w:sz="8" w:space="0" w:color="auto"/>
              <w:right w:val="single" w:sz="8" w:space="0" w:color="auto"/>
            </w:tcBorders>
            <w:shd w:val="clear" w:color="auto" w:fill="auto"/>
            <w:noWrap/>
            <w:vAlign w:val="bottom"/>
            <w:hideMark/>
          </w:tcPr>
          <w:p w:rsidR="00AF0B12" w:rsidRPr="002C7DB8" w:rsidRDefault="00AF0B12" w:rsidP="003842A6">
            <w:pPr>
              <w:rPr>
                <w:color w:val="000000"/>
                <w:lang w:eastAsia="nl-BE"/>
              </w:rPr>
            </w:pPr>
            <w:r w:rsidRPr="002C7DB8">
              <w:rPr>
                <w:color w:val="000000"/>
                <w:lang w:eastAsia="nl-BE"/>
              </w:rPr>
              <w:t>Andere kosten:</w:t>
            </w:r>
          </w:p>
        </w:tc>
        <w:tc>
          <w:tcPr>
            <w:tcW w:w="2267" w:type="dxa"/>
            <w:gridSpan w:val="2"/>
            <w:tcBorders>
              <w:top w:val="nil"/>
              <w:left w:val="nil"/>
              <w:bottom w:val="single" w:sz="4"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2804" w:type="dxa"/>
            <w:gridSpan w:val="3"/>
            <w:tcBorders>
              <w:top w:val="nil"/>
              <w:left w:val="single" w:sz="12" w:space="0" w:color="auto"/>
              <w:bottom w:val="single" w:sz="4"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94"/>
        </w:trPr>
        <w:tc>
          <w:tcPr>
            <w:tcW w:w="7684" w:type="dxa"/>
            <w:gridSpan w:val="4"/>
            <w:tcBorders>
              <w:top w:val="nil"/>
              <w:left w:val="single" w:sz="8" w:space="0" w:color="auto"/>
              <w:bottom w:val="single" w:sz="8" w:space="0" w:color="auto"/>
              <w:right w:val="single" w:sz="8" w:space="0" w:color="auto"/>
            </w:tcBorders>
            <w:shd w:val="clear" w:color="auto" w:fill="auto"/>
            <w:noWrap/>
            <w:vAlign w:val="bottom"/>
            <w:hideMark/>
          </w:tcPr>
          <w:p w:rsidR="00AF0B12" w:rsidRPr="002C7DB8" w:rsidRDefault="00AF0B12" w:rsidP="003842A6">
            <w:pPr>
              <w:rPr>
                <w:rFonts w:ascii="Arial" w:hAnsi="Arial" w:cs="Arial"/>
                <w:b/>
                <w:bCs/>
                <w:sz w:val="20"/>
                <w:szCs w:val="20"/>
                <w:lang w:eastAsia="nl-BE"/>
              </w:rPr>
            </w:pPr>
            <w:r w:rsidRPr="002C7DB8">
              <w:rPr>
                <w:rFonts w:ascii="Arial" w:hAnsi="Arial" w:cs="Arial"/>
                <w:b/>
                <w:bCs/>
                <w:sz w:val="20"/>
                <w:szCs w:val="20"/>
                <w:lang w:eastAsia="nl-BE"/>
              </w:rPr>
              <w:t>Totaal:</w:t>
            </w:r>
          </w:p>
        </w:tc>
        <w:tc>
          <w:tcPr>
            <w:tcW w:w="2267" w:type="dxa"/>
            <w:gridSpan w:val="2"/>
            <w:tcBorders>
              <w:top w:val="single" w:sz="8" w:space="0" w:color="auto"/>
              <w:left w:val="nil"/>
              <w:bottom w:val="single" w:sz="8" w:space="0" w:color="auto"/>
              <w:right w:val="single" w:sz="12"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0,00%</w:t>
            </w:r>
          </w:p>
        </w:tc>
        <w:tc>
          <w:tcPr>
            <w:tcW w:w="2804" w:type="dxa"/>
            <w:gridSpan w:val="3"/>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AF0B12" w:rsidRPr="002C7DB8" w:rsidRDefault="00AF0B12" w:rsidP="003842A6">
            <w:pPr>
              <w:jc w:val="right"/>
              <w:rPr>
                <w:color w:val="000000"/>
                <w:lang w:eastAsia="nl-BE"/>
              </w:rPr>
            </w:pPr>
            <w:r w:rsidRPr="002C7DB8">
              <w:rPr>
                <w:color w:val="000000"/>
                <w:lang w:eastAsia="nl-BE"/>
              </w:rPr>
              <w:t xml:space="preserve">           -   € </w:t>
            </w:r>
          </w:p>
        </w:tc>
        <w:tc>
          <w:tcPr>
            <w:tcW w:w="461" w:type="dxa"/>
            <w:tcBorders>
              <w:top w:val="nil"/>
              <w:left w:val="single" w:sz="12" w:space="0" w:color="auto"/>
              <w:bottom w:val="nil"/>
              <w:right w:val="nil"/>
            </w:tcBorders>
            <w:shd w:val="clear" w:color="auto" w:fill="auto"/>
            <w:noWrap/>
            <w:vAlign w:val="bottom"/>
            <w:hideMark/>
          </w:tcPr>
          <w:p w:rsidR="00AF0B12" w:rsidRPr="002C7DB8" w:rsidRDefault="00AF0B12" w:rsidP="003842A6">
            <w:pPr>
              <w:rPr>
                <w:color w:val="000000"/>
                <w:lang w:eastAsia="nl-BE"/>
              </w:rPr>
            </w:pPr>
          </w:p>
        </w:tc>
      </w:tr>
      <w:tr w:rsidR="00AF0B12" w:rsidRPr="002C7DB8" w:rsidTr="003842A6">
        <w:trPr>
          <w:trHeight w:val="280"/>
        </w:trPr>
        <w:tc>
          <w:tcPr>
            <w:tcW w:w="7684" w:type="dxa"/>
            <w:gridSpan w:val="4"/>
            <w:tcBorders>
              <w:top w:val="nil"/>
              <w:left w:val="nil"/>
              <w:bottom w:val="nil"/>
              <w:right w:val="nil"/>
            </w:tcBorders>
            <w:shd w:val="clear" w:color="auto" w:fill="auto"/>
            <w:noWrap/>
            <w:vAlign w:val="bottom"/>
            <w:hideMark/>
          </w:tcPr>
          <w:p w:rsidR="00AF0B12" w:rsidRPr="002C7DB8" w:rsidRDefault="00AF0B12" w:rsidP="003842A6">
            <w:pPr>
              <w:rPr>
                <w:color w:val="000000"/>
                <w:lang w:eastAsia="nl-BE"/>
              </w:rPr>
            </w:pPr>
          </w:p>
        </w:tc>
        <w:tc>
          <w:tcPr>
            <w:tcW w:w="2267" w:type="dxa"/>
            <w:gridSpan w:val="2"/>
            <w:tcBorders>
              <w:top w:val="nil"/>
              <w:left w:val="nil"/>
              <w:bottom w:val="nil"/>
              <w:right w:val="nil"/>
            </w:tcBorders>
            <w:shd w:val="clear" w:color="auto" w:fill="auto"/>
            <w:noWrap/>
            <w:vAlign w:val="bottom"/>
            <w:hideMark/>
          </w:tcPr>
          <w:p w:rsidR="00AF0B12" w:rsidRPr="002C7DB8" w:rsidRDefault="00AF0B12" w:rsidP="003842A6">
            <w:pPr>
              <w:rPr>
                <w:color w:val="000000"/>
                <w:lang w:eastAsia="nl-BE"/>
              </w:rPr>
            </w:pPr>
          </w:p>
        </w:tc>
        <w:tc>
          <w:tcPr>
            <w:tcW w:w="2804" w:type="dxa"/>
            <w:gridSpan w:val="3"/>
            <w:tcBorders>
              <w:top w:val="nil"/>
              <w:left w:val="nil"/>
              <w:bottom w:val="nil"/>
              <w:right w:val="nil"/>
            </w:tcBorders>
            <w:shd w:val="clear" w:color="auto" w:fill="auto"/>
            <w:noWrap/>
            <w:vAlign w:val="bottom"/>
            <w:hideMark/>
          </w:tcPr>
          <w:p w:rsidR="00AF0B12" w:rsidRPr="002C7DB8" w:rsidRDefault="00AF0B12" w:rsidP="003842A6">
            <w:pPr>
              <w:rPr>
                <w:color w:val="000000"/>
                <w:lang w:eastAsia="nl-BE"/>
              </w:rPr>
            </w:pPr>
          </w:p>
        </w:tc>
        <w:tc>
          <w:tcPr>
            <w:tcW w:w="461" w:type="dxa"/>
            <w:tcBorders>
              <w:top w:val="nil"/>
              <w:left w:val="nil"/>
              <w:bottom w:val="nil"/>
              <w:right w:val="nil"/>
            </w:tcBorders>
            <w:shd w:val="clear" w:color="auto" w:fill="auto"/>
            <w:noWrap/>
            <w:vAlign w:val="bottom"/>
            <w:hideMark/>
          </w:tcPr>
          <w:p w:rsidR="00AF0B12" w:rsidRPr="002C7DB8" w:rsidRDefault="00AF0B12" w:rsidP="003842A6">
            <w:pPr>
              <w:rPr>
                <w:color w:val="000000"/>
                <w:lang w:eastAsia="nl-BE"/>
              </w:rPr>
            </w:pPr>
          </w:p>
        </w:tc>
      </w:tr>
    </w:tbl>
    <w:p w:rsidR="00AF0B12" w:rsidRDefault="00AF0B12" w:rsidP="00AF0B12">
      <w:pPr>
        <w:rPr>
          <w:lang w:val="nl-NL" w:eastAsia="nl-NL"/>
        </w:rPr>
        <w:sectPr w:rsidR="00AF0B12" w:rsidSect="00AF0B12">
          <w:pgSz w:w="16838" w:h="11906" w:orient="landscape" w:code="9"/>
          <w:pgMar w:top="1418" w:right="1467" w:bottom="1418" w:left="1418" w:header="851" w:footer="851" w:gutter="0"/>
          <w:cols w:space="708"/>
          <w:docGrid w:linePitch="360"/>
        </w:sectPr>
      </w:pPr>
    </w:p>
    <w:p w:rsidR="00BC5F59" w:rsidRPr="00BC5F59" w:rsidRDefault="00A119E7" w:rsidP="00BC5F59">
      <w:pPr>
        <w:pStyle w:val="Appendix"/>
        <w:rPr>
          <w:rFonts w:cs="Calibri"/>
        </w:rPr>
      </w:pPr>
      <w:bookmarkStart w:id="209" w:name="_Toc34040909"/>
      <w:r>
        <w:rPr>
          <w:lang w:val="nl-NL" w:eastAsia="nl-NL"/>
        </w:rPr>
        <w:lastRenderedPageBreak/>
        <w:t>Vragenlijst HACCP</w:t>
      </w:r>
      <w:bookmarkEnd w:id="209"/>
      <w:r>
        <w:rPr>
          <w:lang w:val="nl-NL" w:eastAsia="nl-NL"/>
        </w:rPr>
        <w:br/>
      </w:r>
    </w:p>
    <w:tbl>
      <w:tblPr>
        <w:tblW w:w="97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52"/>
        <w:gridCol w:w="5188"/>
        <w:gridCol w:w="2019"/>
      </w:tblGrid>
      <w:tr w:rsidR="00BC5F59" w:rsidRPr="00BC5F59" w:rsidTr="003842A6">
        <w:trPr>
          <w:cantSplit/>
          <w:trHeight w:val="310"/>
        </w:trPr>
        <w:tc>
          <w:tcPr>
            <w:tcW w:w="2552" w:type="dxa"/>
            <w:vMerge w:val="restart"/>
          </w:tcPr>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spacing w:after="29"/>
              <w:jc w:val="center"/>
              <w:textAlignment w:val="baseline"/>
              <w:rPr>
                <w:rFonts w:cs="Calibri"/>
                <w:szCs w:val="22"/>
                <w:lang w:val="nl-NL" w:eastAsia="nl-NL"/>
              </w:rPr>
            </w:pPr>
            <w:r w:rsidRPr="00BC5F59">
              <w:rPr>
                <w:rFonts w:cs="Calibri"/>
                <w:szCs w:val="22"/>
                <w:lang w:val="nl-NL" w:eastAsia="nl-NL"/>
              </w:rPr>
              <w:br w:type="page"/>
            </w:r>
            <w:r w:rsidRPr="00BC5F59">
              <w:rPr>
                <w:rFonts w:cs="Calibri"/>
                <w:noProof/>
                <w:szCs w:val="22"/>
                <w:lang w:val="nl-NL" w:eastAsia="nl-NL"/>
              </w:rPr>
              <w:drawing>
                <wp:inline distT="0" distB="0" distL="0" distR="0" wp14:anchorId="738ED332" wp14:editId="494913D5">
                  <wp:extent cx="1181100" cy="84087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gen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21214" cy="869428"/>
                          </a:xfrm>
                          <a:prstGeom prst="rect">
                            <a:avLst/>
                          </a:prstGeom>
                        </pic:spPr>
                      </pic:pic>
                    </a:graphicData>
                  </a:graphic>
                </wp:inline>
              </w:drawing>
            </w:r>
          </w:p>
        </w:tc>
        <w:tc>
          <w:tcPr>
            <w:tcW w:w="5188" w:type="dxa"/>
          </w:tcPr>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spacing w:after="29"/>
              <w:jc w:val="center"/>
              <w:textAlignment w:val="baseline"/>
              <w:rPr>
                <w:rFonts w:cs="Calibri"/>
                <w:spacing w:val="-2"/>
                <w:szCs w:val="22"/>
                <w:lang w:val="nl-NL" w:eastAsia="nl-NL"/>
              </w:rPr>
            </w:pPr>
          </w:p>
        </w:tc>
        <w:tc>
          <w:tcPr>
            <w:tcW w:w="2019" w:type="dxa"/>
          </w:tcPr>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spacing w:after="29"/>
              <w:textAlignment w:val="baseline"/>
              <w:rPr>
                <w:rFonts w:cs="Calibri"/>
                <w:spacing w:val="-2"/>
                <w:szCs w:val="22"/>
                <w:lang w:val="nl-NL" w:eastAsia="nl-NL"/>
              </w:rPr>
            </w:pPr>
            <w:r w:rsidRPr="00BC5F59">
              <w:rPr>
                <w:rFonts w:cs="Calibri"/>
                <w:spacing w:val="-2"/>
                <w:szCs w:val="22"/>
                <w:lang w:val="nl-NL" w:eastAsia="nl-NL"/>
              </w:rPr>
              <w:t>Versie: 1</w:t>
            </w:r>
          </w:p>
        </w:tc>
      </w:tr>
      <w:tr w:rsidR="00BC5F59" w:rsidRPr="00BC5F59" w:rsidTr="003842A6">
        <w:trPr>
          <w:cantSplit/>
        </w:trPr>
        <w:tc>
          <w:tcPr>
            <w:tcW w:w="2552" w:type="dxa"/>
            <w:vMerge/>
          </w:tcPr>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spacing w:after="29"/>
              <w:jc w:val="center"/>
              <w:textAlignment w:val="baseline"/>
              <w:rPr>
                <w:rFonts w:cs="Calibri"/>
                <w:spacing w:val="-2"/>
                <w:szCs w:val="22"/>
                <w:lang w:val="nl-NL" w:eastAsia="nl-NL"/>
              </w:rPr>
            </w:pPr>
          </w:p>
        </w:tc>
        <w:tc>
          <w:tcPr>
            <w:tcW w:w="5188" w:type="dxa"/>
          </w:tcPr>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jc w:val="center"/>
              <w:textAlignment w:val="baseline"/>
              <w:rPr>
                <w:rFonts w:cs="Calibri"/>
                <w:spacing w:val="-2"/>
                <w:szCs w:val="22"/>
                <w:lang w:val="nl-NL" w:eastAsia="nl-NL"/>
              </w:rPr>
            </w:pPr>
            <w:r w:rsidRPr="00BC5F59">
              <w:rPr>
                <w:rFonts w:cs="Calibri"/>
                <w:spacing w:val="-2"/>
                <w:szCs w:val="22"/>
                <w:lang w:val="nl-NL" w:eastAsia="nl-NL"/>
              </w:rPr>
              <w:t>Vragenlijst leverancier</w:t>
            </w:r>
          </w:p>
        </w:tc>
        <w:tc>
          <w:tcPr>
            <w:tcW w:w="2019" w:type="dxa"/>
          </w:tcPr>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spacing w:after="29"/>
              <w:textAlignment w:val="baseline"/>
              <w:rPr>
                <w:rFonts w:cs="Calibri"/>
                <w:spacing w:val="-2"/>
                <w:szCs w:val="22"/>
                <w:lang w:val="nl-NL" w:eastAsia="nl-NL"/>
              </w:rPr>
            </w:pPr>
            <w:r w:rsidRPr="00BC5F59">
              <w:rPr>
                <w:rFonts w:cs="Calibri"/>
                <w:spacing w:val="-2"/>
                <w:szCs w:val="22"/>
                <w:lang w:val="nl-NL" w:eastAsia="nl-NL"/>
              </w:rPr>
              <w:t xml:space="preserve">Datum: </w:t>
            </w:r>
          </w:p>
        </w:tc>
      </w:tr>
      <w:tr w:rsidR="00BC5F59" w:rsidRPr="00BC5F59" w:rsidTr="003842A6">
        <w:trPr>
          <w:cantSplit/>
          <w:trHeight w:val="85"/>
        </w:trPr>
        <w:tc>
          <w:tcPr>
            <w:tcW w:w="2552" w:type="dxa"/>
            <w:vMerge/>
          </w:tcPr>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spacing w:after="29"/>
              <w:jc w:val="center"/>
              <w:textAlignment w:val="baseline"/>
              <w:rPr>
                <w:rFonts w:cs="Calibri"/>
                <w:spacing w:val="-2"/>
                <w:szCs w:val="22"/>
                <w:lang w:val="nl-NL" w:eastAsia="nl-NL"/>
              </w:rPr>
            </w:pPr>
          </w:p>
        </w:tc>
        <w:tc>
          <w:tcPr>
            <w:tcW w:w="5188"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2019" w:type="dxa"/>
          </w:tcPr>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spacing w:after="29"/>
              <w:textAlignment w:val="baseline"/>
              <w:rPr>
                <w:rFonts w:cs="Calibri"/>
                <w:spacing w:val="-2"/>
                <w:szCs w:val="22"/>
                <w:lang w:val="nl-NL" w:eastAsia="nl-NL"/>
              </w:rPr>
            </w:pPr>
            <w:r w:rsidRPr="00BC5F59">
              <w:rPr>
                <w:rFonts w:cs="Calibri"/>
                <w:spacing w:val="-2"/>
                <w:szCs w:val="22"/>
                <w:lang w:val="nl-NL" w:eastAsia="nl-NL"/>
              </w:rPr>
              <w:t>Aantal pagina’s: 13</w:t>
            </w:r>
          </w:p>
          <w:p w:rsidR="00BC5F59" w:rsidRPr="00BC5F59" w:rsidRDefault="00BC5F59" w:rsidP="00BC5F59">
            <w:pPr>
              <w:tabs>
                <w:tab w:val="left" w:pos="-1440"/>
                <w:tab w:val="left" w:pos="-720"/>
                <w:tab w:val="left" w:pos="0"/>
                <w:tab w:val="left" w:pos="432"/>
                <w:tab w:val="left" w:pos="1008"/>
                <w:tab w:val="left" w:pos="1584"/>
                <w:tab w:val="left" w:pos="2160"/>
                <w:tab w:val="left" w:pos="2736"/>
                <w:tab w:val="left" w:pos="3312"/>
                <w:tab w:val="left" w:pos="3888"/>
                <w:tab w:val="left" w:pos="4464"/>
                <w:tab w:val="left" w:pos="5040"/>
                <w:tab w:val="left" w:pos="5616"/>
                <w:tab w:val="left" w:pos="6192"/>
                <w:tab w:val="left" w:pos="6768"/>
                <w:tab w:val="left" w:pos="7344"/>
                <w:tab w:val="left" w:pos="7920"/>
                <w:tab w:val="left" w:pos="8496"/>
                <w:tab w:val="left" w:pos="8928"/>
                <w:tab w:val="left" w:pos="9504"/>
                <w:tab w:val="left" w:pos="10080"/>
              </w:tabs>
              <w:overflowPunct w:val="0"/>
              <w:autoSpaceDE w:val="0"/>
              <w:autoSpaceDN w:val="0"/>
              <w:adjustRightInd w:val="0"/>
              <w:spacing w:after="29"/>
              <w:textAlignment w:val="baseline"/>
              <w:rPr>
                <w:rFonts w:cs="Calibri"/>
                <w:spacing w:val="-2"/>
                <w:szCs w:val="22"/>
                <w:lang w:val="nl-NL" w:eastAsia="nl-NL"/>
              </w:rPr>
            </w:pPr>
            <w:r w:rsidRPr="00BC5F59">
              <w:rPr>
                <w:rFonts w:cs="Calibri"/>
                <w:spacing w:val="-2"/>
                <w:szCs w:val="22"/>
                <w:lang w:val="nl-NL" w:eastAsia="nl-NL"/>
              </w:rPr>
              <w:t>BVP.RF.IX.01</w:t>
            </w: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0" w:type="auto"/>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9747"/>
      </w:tblGrid>
      <w:tr w:rsidR="00BC5F59" w:rsidRPr="00BC5F59" w:rsidTr="003842A6">
        <w:tc>
          <w:tcPr>
            <w:tcW w:w="9747" w:type="dxa"/>
            <w:tcBorders>
              <w:top w:val="single" w:sz="12" w:space="0" w:color="000000"/>
              <w:left w:val="single" w:sz="4" w:space="0" w:color="auto"/>
              <w:bottom w:val="single" w:sz="12" w:space="0" w:color="00000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Datum</w:t>
            </w:r>
            <w:r w:rsidRPr="00BC5F59">
              <w:rPr>
                <w:rFonts w:cs="Calibri"/>
                <w:szCs w:val="22"/>
                <w:lang w:val="nl-NL" w:eastAsia="nl-NL"/>
              </w:rPr>
              <w:t xml:space="preserve">:     /    /    </w:t>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u w:val="single"/>
                <w:lang w:val="nl-NL" w:eastAsia="nl-NL"/>
              </w:rPr>
              <w:t xml:space="preserve">Ingevuld door: </w:t>
            </w: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0" w:type="auto"/>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9747"/>
      </w:tblGrid>
      <w:tr w:rsidR="00BC5F59" w:rsidRPr="00BC5F59" w:rsidTr="003842A6">
        <w:tc>
          <w:tcPr>
            <w:tcW w:w="9747" w:type="dxa"/>
            <w:tcBorders>
              <w:top w:val="single" w:sz="12" w:space="0" w:color="000000"/>
              <w:left w:val="single" w:sz="4" w:space="0" w:color="auto"/>
              <w:bottom w:val="single" w:sz="12" w:space="0" w:color="00000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ALGEMEEN</w:t>
            </w:r>
          </w:p>
        </w:tc>
      </w:tr>
      <w:tr w:rsidR="00BC5F59" w:rsidRPr="00BC5F59" w:rsidTr="003842A6">
        <w:tc>
          <w:tcPr>
            <w:tcW w:w="9747" w:type="dxa"/>
            <w:tcBorders>
              <w:top w:val="single" w:sz="12" w:space="0" w:color="00000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Naam Bedrijf:</w:t>
            </w:r>
          </w:p>
        </w:tc>
      </w:tr>
      <w:tr w:rsidR="00BC5F59" w:rsidRPr="00BC5F59" w:rsidTr="003842A6">
        <w:tc>
          <w:tcPr>
            <w:tcW w:w="9747" w:type="dxa"/>
            <w:tcBorders>
              <w:top w:val="single" w:sz="4" w:space="0" w:color="80808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fr-FR" w:eastAsia="nl-NL"/>
              </w:rPr>
            </w:pPr>
            <w:r w:rsidRPr="00BC5F59">
              <w:rPr>
                <w:rFonts w:cs="Calibri"/>
                <w:szCs w:val="22"/>
                <w:u w:val="single"/>
                <w:lang w:val="fr-FR" w:eastAsia="nl-NL"/>
              </w:rPr>
              <w:t>Adres:</w:t>
            </w:r>
          </w:p>
        </w:tc>
      </w:tr>
      <w:tr w:rsidR="00BC5F59" w:rsidRPr="00BC5F59" w:rsidTr="003842A6">
        <w:tc>
          <w:tcPr>
            <w:tcW w:w="9747" w:type="dxa"/>
            <w:tcBorders>
              <w:top w:val="single" w:sz="4" w:space="0" w:color="80808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fr-FR" w:eastAsia="nl-NL"/>
              </w:rPr>
            </w:pPr>
            <w:r w:rsidRPr="00BC5F59">
              <w:rPr>
                <w:rFonts w:cs="Calibri"/>
                <w:szCs w:val="22"/>
                <w:u w:val="single"/>
                <w:lang w:val="fr-FR" w:eastAsia="nl-NL"/>
              </w:rPr>
              <w:t>Postcode:</w:t>
            </w:r>
          </w:p>
        </w:tc>
      </w:tr>
      <w:tr w:rsidR="00BC5F59" w:rsidRPr="00BC5F59" w:rsidTr="003842A6">
        <w:tc>
          <w:tcPr>
            <w:tcW w:w="9747" w:type="dxa"/>
            <w:tcBorders>
              <w:top w:val="single" w:sz="4" w:space="0" w:color="80808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fr-FR" w:eastAsia="nl-NL"/>
              </w:rPr>
            </w:pPr>
            <w:r w:rsidRPr="00BC5F59">
              <w:rPr>
                <w:rFonts w:cs="Calibri"/>
                <w:szCs w:val="22"/>
                <w:u w:val="single"/>
                <w:lang w:val="fr-FR" w:eastAsia="nl-NL"/>
              </w:rPr>
              <w:t>Plaats:</w:t>
            </w:r>
          </w:p>
        </w:tc>
      </w:tr>
      <w:tr w:rsidR="00BC5F59" w:rsidRPr="00BC5F59" w:rsidTr="003842A6">
        <w:tc>
          <w:tcPr>
            <w:tcW w:w="9747" w:type="dxa"/>
            <w:tcBorders>
              <w:top w:val="single" w:sz="4" w:space="0" w:color="80808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Tel:</w:t>
            </w:r>
          </w:p>
        </w:tc>
      </w:tr>
      <w:tr w:rsidR="00BC5F59" w:rsidRPr="00BC5F59" w:rsidTr="003842A6">
        <w:tc>
          <w:tcPr>
            <w:tcW w:w="9747" w:type="dxa"/>
            <w:tcBorders>
              <w:top w:val="single" w:sz="4" w:space="0" w:color="80808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Fax:</w:t>
            </w:r>
          </w:p>
        </w:tc>
      </w:tr>
      <w:tr w:rsidR="00BC5F59" w:rsidRPr="00BC5F59" w:rsidTr="003842A6">
        <w:tc>
          <w:tcPr>
            <w:tcW w:w="9747" w:type="dxa"/>
            <w:tcBorders>
              <w:top w:val="single" w:sz="4" w:space="0" w:color="80808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Email:</w:t>
            </w:r>
          </w:p>
        </w:tc>
      </w:tr>
      <w:tr w:rsidR="00BC5F59" w:rsidRPr="00BC5F59" w:rsidTr="003842A6">
        <w:tc>
          <w:tcPr>
            <w:tcW w:w="9747" w:type="dxa"/>
            <w:tcBorders>
              <w:top w:val="single" w:sz="4" w:space="0" w:color="80808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Aantal medewerkers:</w:t>
            </w:r>
          </w:p>
        </w:tc>
      </w:tr>
      <w:tr w:rsidR="00BC5F59" w:rsidRPr="00BC5F59" w:rsidTr="003842A6">
        <w:tc>
          <w:tcPr>
            <w:tcW w:w="9747" w:type="dxa"/>
            <w:tcBorders>
              <w:top w:val="single" w:sz="4" w:space="0" w:color="808080"/>
              <w:left w:val="single" w:sz="4" w:space="0" w:color="auto"/>
              <w:bottom w:val="single" w:sz="4" w:space="0" w:color="80808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Contactpersoon:</w:t>
            </w:r>
          </w:p>
        </w:tc>
      </w:tr>
      <w:tr w:rsidR="00BC5F59" w:rsidRPr="00BC5F59" w:rsidTr="003842A6">
        <w:tc>
          <w:tcPr>
            <w:tcW w:w="9747" w:type="dxa"/>
            <w:tcBorders>
              <w:top w:val="single" w:sz="4" w:space="0" w:color="808080"/>
              <w:left w:val="single" w:sz="4" w:space="0" w:color="auto"/>
              <w:bottom w:val="single" w:sz="12" w:space="0" w:color="000000"/>
              <w:right w:val="single" w:sz="4" w:space="0" w:color="auto"/>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bCs/>
                <w:szCs w:val="22"/>
                <w:u w:val="single"/>
                <w:lang w:val="nl-NL" w:eastAsia="nl-NL"/>
              </w:rPr>
            </w:pPr>
            <w:r w:rsidRPr="00BC5F59">
              <w:rPr>
                <w:rFonts w:cs="Calibri"/>
                <w:bCs/>
                <w:szCs w:val="22"/>
                <w:u w:val="single"/>
                <w:lang w:val="nl-NL" w:eastAsia="nl-NL"/>
              </w:rPr>
              <w:t>Functie:</w:t>
            </w: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b/>
          <w:szCs w:val="22"/>
          <w:u w:val="single"/>
          <w:lang w:val="nl-NL" w:eastAsia="nl-NL"/>
        </w:rPr>
      </w:pPr>
      <w:bookmarkStart w:id="210" w:name="_Toc527340482"/>
      <w:r w:rsidRPr="00BC5F59">
        <w:rPr>
          <w:rFonts w:cs="Calibri"/>
          <w:b/>
          <w:szCs w:val="22"/>
          <w:u w:val="single"/>
          <w:lang w:val="nl-NL" w:eastAsia="nl-NL"/>
        </w:rPr>
        <w:t>I GMP</w:t>
      </w:r>
      <w:bookmarkEnd w:id="210"/>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0" w:type="auto"/>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rPr>
          <w:cantSplit/>
        </w:trPr>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r w:rsidRPr="00BC5F59">
              <w:rPr>
                <w:rFonts w:cs="Calibri"/>
                <w:szCs w:val="22"/>
                <w:u w:val="single"/>
                <w:lang w:val="nl-NL" w:eastAsia="nl-NL"/>
              </w:rPr>
              <w:t>Inrichting ruimtes</w:t>
            </w:r>
          </w:p>
        </w:tc>
      </w:tr>
      <w:tr w:rsidR="00BC5F59" w:rsidRPr="00BC5F59" w:rsidTr="003842A6">
        <w:tc>
          <w:tcPr>
            <w:tcW w:w="719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Wordt er een onderscheid gemaakt tussen gebieden met een laag en een hoog risico? </w:t>
            </w:r>
          </w:p>
        </w:tc>
        <w:tc>
          <w:tcPr>
            <w:tcW w:w="127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Zijn deze zones strikt van elkaar gescheiden? </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er met overdruk gewerkt in de ‘high care’ zones?</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Welke voorzorgsmaatregelen dienen genomen te worden bij het betreden van de ‘high care’ zone, indien aanwezig?</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Gelieve in bijlage actuele plattegrond te voegen met aanduiding van de routes van </w:t>
            </w:r>
          </w:p>
          <w:p w:rsidR="00BC5F59" w:rsidRPr="00BC5F59" w:rsidRDefault="00BC5F59" w:rsidP="00BC5F59">
            <w:pPr>
              <w:numPr>
                <w:ilvl w:val="0"/>
                <w:numId w:val="69"/>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grondstoffen/producten</w:t>
            </w:r>
          </w:p>
          <w:p w:rsidR="00BC5F59" w:rsidRPr="00BC5F59" w:rsidRDefault="00BC5F59" w:rsidP="00BC5F59">
            <w:pPr>
              <w:numPr>
                <w:ilvl w:val="0"/>
                <w:numId w:val="69"/>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personeel</w:t>
            </w:r>
          </w:p>
          <w:p w:rsidR="00BC5F59" w:rsidRPr="00BC5F59" w:rsidRDefault="00BC5F59" w:rsidP="00BC5F59">
            <w:pPr>
              <w:numPr>
                <w:ilvl w:val="0"/>
                <w:numId w:val="69"/>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verpakkingsmateriaal</w:t>
            </w:r>
          </w:p>
          <w:p w:rsidR="00BC5F59" w:rsidRPr="00BC5F59" w:rsidRDefault="00BC5F59" w:rsidP="00BC5F59">
            <w:pPr>
              <w:numPr>
                <w:ilvl w:val="0"/>
                <w:numId w:val="69"/>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aanduiding van de verschillende risicozones.</w:t>
            </w:r>
          </w:p>
        </w:tc>
      </w:tr>
      <w:tr w:rsidR="00BC5F59" w:rsidRPr="00BC5F59" w:rsidTr="003842A6">
        <w:tc>
          <w:tcPr>
            <w:tcW w:w="719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de plafonds in de productie- en verpakkingsruimtes eenvoudig te reinigen?</w:t>
            </w:r>
          </w:p>
        </w:tc>
        <w:tc>
          <w:tcPr>
            <w:tcW w:w="127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alle ramen die open kunnen, voorzien van een vliegenraam ?</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nil"/>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er deuren / poorten die een directe verbinding maken tussen een opslag- of productieruimte en de buitenomgeving ?</w:t>
            </w:r>
          </w:p>
        </w:tc>
        <w:tc>
          <w:tcPr>
            <w:tcW w:w="1276" w:type="dxa"/>
            <w:tcBorders>
              <w:top w:val="single" w:sz="6" w:space="0" w:color="808080"/>
              <w:left w:val="single" w:sz="6" w:space="0" w:color="000000"/>
              <w:bottom w:val="nil"/>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nil"/>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4" w:space="0" w:color="auto"/>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 welke voorzorgsmaatregelen werden hier genomen om ongedierte te weren?</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br w:type="page"/>
      </w: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rPr>
          <w:trHeight w:val="218"/>
        </w:trPr>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2"/>
              <w:rPr>
                <w:rFonts w:cs="Calibri"/>
                <w:b/>
                <w:szCs w:val="22"/>
                <w:u w:val="single"/>
                <w:lang w:val="nl-NL" w:eastAsia="nl-NL"/>
              </w:rPr>
            </w:pPr>
            <w:bookmarkStart w:id="211" w:name="_Toc527340489"/>
            <w:r w:rsidRPr="00BC5F59">
              <w:rPr>
                <w:rFonts w:cs="Calibri"/>
                <w:b/>
                <w:szCs w:val="22"/>
                <w:u w:val="single"/>
                <w:lang w:val="nl-NL" w:eastAsia="nl-NL"/>
              </w:rPr>
              <w:lastRenderedPageBreak/>
              <w:t>Technisch onderhoud</w:t>
            </w:r>
            <w:bookmarkEnd w:id="211"/>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onderhoudsschema aanwezig voor machines en apparatuur ?</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Gebeurt er een registratie van het uitgevoerde onderhoud ?</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Worden storingen geregistreerd ?</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rPr>
          <w:trHeight w:val="101"/>
        </w:trPr>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b/>
                <w:szCs w:val="22"/>
                <w:lang w:val="nl-NL" w:eastAsia="nl-NL"/>
              </w:rPr>
              <w:t>Personeelsvoorzieningen</w:t>
            </w:r>
          </w:p>
        </w:tc>
      </w:tr>
      <w:tr w:rsidR="00BC5F59" w:rsidRPr="00BC5F59" w:rsidTr="003842A6">
        <w:trPr>
          <w:trHeight w:val="70"/>
        </w:trPr>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er kleedruimtes beschikbaar voor alle werknemers en ingehuurde werknemers?</w:t>
            </w:r>
          </w:p>
        </w:tc>
        <w:tc>
          <w:tcPr>
            <w:tcW w:w="1276" w:type="dxa"/>
            <w:tcBorders>
              <w:top w:val="single" w:sz="12" w:space="0" w:color="000000"/>
              <w:left w:val="single" w:sz="6" w:space="0" w:color="000000"/>
              <w:bottom w:val="single" w:sz="6" w:space="0" w:color="808080"/>
            </w:tcBorders>
          </w:tcPr>
          <w:p w:rsidR="00BC5F59" w:rsidRPr="00BC5F59" w:rsidRDefault="00BC5F59" w:rsidP="00BC5F59">
            <w:pPr>
              <w:keepNext/>
              <w:overflowPunct w:val="0"/>
              <w:autoSpaceDE w:val="0"/>
              <w:autoSpaceDN w:val="0"/>
              <w:adjustRightInd w:val="0"/>
              <w:jc w:val="center"/>
              <w:textAlignment w:val="baseline"/>
              <w:outlineLvl w:val="0"/>
              <w:rPr>
                <w:rFonts w:cs="Calibri"/>
                <w:b/>
                <w:szCs w:val="22"/>
                <w:lang w:val="nl-NL" w:eastAsia="nl-NL"/>
              </w:rPr>
            </w:pPr>
            <w:bookmarkStart w:id="212" w:name="_Toc527340492"/>
            <w:r w:rsidRPr="00BC5F59">
              <w:rPr>
                <w:rFonts w:cs="Calibri"/>
                <w:b/>
                <w:szCs w:val="22"/>
                <w:lang w:val="nl-NL" w:eastAsia="nl-NL"/>
              </w:rPr>
              <w:t>JA</w:t>
            </w:r>
            <w:bookmarkEnd w:id="212"/>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keepNext/>
              <w:overflowPunct w:val="0"/>
              <w:autoSpaceDE w:val="0"/>
              <w:autoSpaceDN w:val="0"/>
              <w:adjustRightInd w:val="0"/>
              <w:jc w:val="center"/>
              <w:textAlignment w:val="baseline"/>
              <w:outlineLvl w:val="0"/>
              <w:rPr>
                <w:rFonts w:cs="Calibri"/>
                <w:b/>
                <w:szCs w:val="22"/>
                <w:lang w:val="nl-NL" w:eastAsia="nl-NL"/>
              </w:rPr>
            </w:pPr>
            <w:bookmarkStart w:id="213" w:name="_Toc527340493"/>
            <w:r w:rsidRPr="00BC5F59">
              <w:rPr>
                <w:rFonts w:cs="Calibri"/>
                <w:b/>
                <w:szCs w:val="22"/>
                <w:lang w:val="nl-NL" w:eastAsia="nl-NL"/>
              </w:rPr>
              <w:t>NEE</w:t>
            </w:r>
            <w:bookmarkEnd w:id="213"/>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duidelijke scheiding tussen werkkledij en persoonlijke kledij?</w:t>
            </w:r>
          </w:p>
        </w:tc>
        <w:tc>
          <w:tcPr>
            <w:tcW w:w="1276" w:type="dxa"/>
            <w:tcBorders>
              <w:top w:val="single" w:sz="6" w:space="0" w:color="808080"/>
              <w:left w:val="single" w:sz="6" w:space="0" w:color="000000"/>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afzonderlijke refter voorzien?</w:t>
            </w:r>
          </w:p>
        </w:tc>
        <w:tc>
          <w:tcPr>
            <w:tcW w:w="1276" w:type="dxa"/>
            <w:tcBorders>
              <w:top w:val="single" w:sz="6" w:space="0" w:color="808080"/>
              <w:left w:val="single" w:sz="6" w:space="0" w:color="000000"/>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er lavabo’s voorzien:</w:t>
            </w:r>
          </w:p>
          <w:p w:rsidR="00BC5F59" w:rsidRPr="00BC5F59" w:rsidRDefault="00BC5F59" w:rsidP="00BC5F59">
            <w:pPr>
              <w:numPr>
                <w:ilvl w:val="0"/>
                <w:numId w:val="70"/>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 de toiletruimte</w:t>
            </w:r>
          </w:p>
          <w:p w:rsidR="00BC5F59" w:rsidRPr="00BC5F59" w:rsidRDefault="00BC5F59" w:rsidP="00BC5F59">
            <w:pPr>
              <w:numPr>
                <w:ilvl w:val="0"/>
                <w:numId w:val="70"/>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 de kleedruimtes</w:t>
            </w:r>
          </w:p>
          <w:p w:rsidR="00BC5F59" w:rsidRPr="00BC5F59" w:rsidRDefault="00BC5F59" w:rsidP="00BC5F59">
            <w:pPr>
              <w:numPr>
                <w:ilvl w:val="0"/>
                <w:numId w:val="70"/>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vóór de toegang tot de productie- en verpakkingsruimtes</w:t>
            </w:r>
          </w:p>
          <w:p w:rsidR="00BC5F59" w:rsidRPr="00BC5F59" w:rsidRDefault="00BC5F59" w:rsidP="00BC5F59">
            <w:pPr>
              <w:numPr>
                <w:ilvl w:val="0"/>
                <w:numId w:val="70"/>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 de productie- en verpakkingsruimtes</w:t>
            </w:r>
          </w:p>
        </w:tc>
        <w:tc>
          <w:tcPr>
            <w:tcW w:w="1276" w:type="dxa"/>
            <w:tcBorders>
              <w:top w:val="single" w:sz="6" w:space="0" w:color="808080"/>
              <w:left w:val="single" w:sz="6" w:space="0" w:color="000000"/>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r w:rsidRPr="00BC5F59">
              <w:rPr>
                <w:rFonts w:cs="Calibri"/>
                <w:b/>
                <w:szCs w:val="22"/>
                <w:lang w:val="nl-NL" w:eastAsia="nl-NL"/>
              </w:rPr>
              <w:b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r w:rsidRPr="00BC5F59">
              <w:rPr>
                <w:rFonts w:cs="Calibri"/>
                <w:b/>
                <w:szCs w:val="22"/>
                <w:lang w:val="nl-NL" w:eastAsia="nl-NL"/>
              </w:rPr>
              <w:b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de lavabo’s voorzien van:</w:t>
            </w:r>
          </w:p>
          <w:p w:rsidR="00BC5F59" w:rsidRPr="00BC5F59" w:rsidRDefault="00BC5F59" w:rsidP="00BC5F59">
            <w:pPr>
              <w:numPr>
                <w:ilvl w:val="0"/>
                <w:numId w:val="7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warm en koud stromend water</w:t>
            </w:r>
          </w:p>
          <w:p w:rsidR="00BC5F59" w:rsidRPr="00BC5F59" w:rsidRDefault="00BC5F59" w:rsidP="00BC5F59">
            <w:pPr>
              <w:numPr>
                <w:ilvl w:val="0"/>
                <w:numId w:val="7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‘hands free’ kranen</w:t>
            </w:r>
          </w:p>
          <w:p w:rsidR="00BC5F59" w:rsidRPr="00BC5F59" w:rsidRDefault="00BC5F59" w:rsidP="00BC5F59">
            <w:pPr>
              <w:numPr>
                <w:ilvl w:val="0"/>
                <w:numId w:val="7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zeep dispensers</w:t>
            </w:r>
          </w:p>
          <w:p w:rsidR="00BC5F59" w:rsidRPr="00BC5F59" w:rsidRDefault="00BC5F59" w:rsidP="00BC5F59">
            <w:pPr>
              <w:numPr>
                <w:ilvl w:val="0"/>
                <w:numId w:val="7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wegwerpdoekjes of handdoekrollen</w:t>
            </w:r>
          </w:p>
        </w:tc>
        <w:tc>
          <w:tcPr>
            <w:tcW w:w="1276" w:type="dxa"/>
            <w:tcBorders>
              <w:top w:val="single" w:sz="6" w:space="0" w:color="808080"/>
              <w:left w:val="single" w:sz="6" w:space="0" w:color="000000"/>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overflowPunct w:val="0"/>
              <w:autoSpaceDE w:val="0"/>
              <w:autoSpaceDN w:val="0"/>
              <w:adjustRightInd w:val="0"/>
              <w:textAlignment w:val="baseline"/>
              <w:outlineLvl w:val="0"/>
              <w:rPr>
                <w:rFonts w:cs="Calibri"/>
                <w:b/>
                <w:szCs w:val="22"/>
                <w:u w:val="single"/>
                <w:lang w:val="nl-NL" w:eastAsia="nl-NL"/>
              </w:rPr>
            </w:pPr>
            <w:bookmarkStart w:id="214" w:name="_Toc527340494"/>
            <w:r w:rsidRPr="00BC5F59">
              <w:rPr>
                <w:rFonts w:cs="Calibri"/>
                <w:b/>
                <w:szCs w:val="22"/>
                <w:u w:val="single"/>
                <w:lang w:val="nl-NL" w:eastAsia="nl-NL"/>
              </w:rPr>
              <w:t>Fysische en chemische risico’s voor productcontaminatie</w:t>
            </w:r>
            <w:bookmarkEnd w:id="214"/>
          </w:p>
        </w:tc>
      </w:tr>
      <w:tr w:rsidR="00BC5F59" w:rsidRPr="00BC5F59" w:rsidTr="003842A6">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nog hout aanwezig in de opslag-, productie- en verpakkingsruimtes?</w:t>
            </w: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 geef een omschrijving:</w:t>
            </w:r>
          </w:p>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Werden alle lampen en TL-buizen – ook deze van de insectendoders – op plaatsen waar ze een risico kunnen vormen voor het product, beschermd tegen glasbreuk?</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inventaris opgemaakt van alle aanwezige glas en harde plastic?</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deze inventaris regelmatig gecontroleerd?</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Indien ja, met welke frequentie?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glasbreukprocedure uitgewerkt?</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er gebruik gemaakt van glazen verpakkingen (voor grondstoffen of eindproducten)?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 welke voorzorgsmaatregelen zijn van kracht?</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9747" w:type="dxa"/>
            <w:gridSpan w:val="3"/>
            <w:tcBorders>
              <w:top w:val="single" w:sz="6" w:space="0" w:color="808080"/>
              <w:left w:val="nil"/>
              <w:bottom w:val="nil"/>
              <w:right w:val="nil"/>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7196" w:type="dxa"/>
            <w:tcBorders>
              <w:top w:val="nil"/>
              <w:left w:val="nil"/>
              <w:bottom w:val="single" w:sz="6" w:space="0" w:color="000000"/>
              <w:right w:val="nil"/>
            </w:tcBorders>
          </w:tcPr>
          <w:p w:rsidR="00BC5F59" w:rsidRDefault="00BC5F59" w:rsidP="00BC5F59">
            <w:pPr>
              <w:overflowPunct w:val="0"/>
              <w:autoSpaceDE w:val="0"/>
              <w:autoSpaceDN w:val="0"/>
              <w:adjustRightInd w:val="0"/>
              <w:textAlignment w:val="baseline"/>
              <w:rPr>
                <w:rFonts w:cs="Calibri"/>
                <w:szCs w:val="22"/>
                <w:lang w:val="nl-NL" w:eastAsia="nl-NL"/>
              </w:rPr>
            </w:pPr>
          </w:p>
          <w:p w:rsid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1276" w:type="dxa"/>
            <w:tcBorders>
              <w:top w:val="nil"/>
              <w:left w:val="nil"/>
              <w:bottom w:val="single" w:sz="6" w:space="0" w:color="000000"/>
              <w:right w:val="nil"/>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c>
          <w:tcPr>
            <w:tcW w:w="1275" w:type="dxa"/>
            <w:tcBorders>
              <w:top w:val="nil"/>
              <w:left w:val="nil"/>
              <w:bottom w:val="single" w:sz="6" w:space="0" w:color="000000"/>
              <w:right w:val="nil"/>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r w:rsidR="00BC5F59" w:rsidRPr="00BC5F59" w:rsidTr="003842A6">
        <w:tc>
          <w:tcPr>
            <w:tcW w:w="7196" w:type="dxa"/>
            <w:tcBorders>
              <w:top w:val="single" w:sz="6"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lastRenderedPageBreak/>
              <w:t xml:space="preserve">Is er een afzonderlijke opslagplaats voorzien voor chemicaliën? </w:t>
            </w:r>
          </w:p>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1276" w:type="dxa"/>
            <w:tcBorders>
              <w:top w:val="single" w:sz="6"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deze ruimte afsluitbaar en maar voor beperkte personen toegankelijk?</w:t>
            </w:r>
          </w:p>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auto"/>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overflowPunct w:val="0"/>
              <w:autoSpaceDE w:val="0"/>
              <w:autoSpaceDN w:val="0"/>
              <w:adjustRightInd w:val="0"/>
              <w:textAlignment w:val="baseline"/>
              <w:outlineLvl w:val="0"/>
              <w:rPr>
                <w:rFonts w:cs="Calibri"/>
                <w:b/>
                <w:szCs w:val="22"/>
                <w:u w:val="single"/>
                <w:lang w:val="nl-NL" w:eastAsia="nl-NL"/>
              </w:rPr>
            </w:pPr>
            <w:bookmarkStart w:id="215" w:name="_Toc527340495"/>
            <w:r w:rsidRPr="00BC5F59">
              <w:rPr>
                <w:rFonts w:cs="Calibri"/>
                <w:b/>
                <w:szCs w:val="22"/>
                <w:u w:val="single"/>
                <w:lang w:val="nl-NL" w:eastAsia="nl-NL"/>
              </w:rPr>
              <w:t>Reiniging en desinfectie</w:t>
            </w:r>
            <w:bookmarkEnd w:id="215"/>
          </w:p>
        </w:tc>
      </w:tr>
      <w:tr w:rsidR="00BC5F59" w:rsidRPr="00BC5F59" w:rsidTr="003842A6">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Wordt reiniging en desinfectie uitbesteed? </w:t>
            </w: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Indien ja:</w:t>
            </w:r>
            <w:r w:rsidRPr="00BC5F59">
              <w:rPr>
                <w:rFonts w:cs="Calibri"/>
                <w:szCs w:val="22"/>
                <w:lang w:val="nl-NL" w:eastAsia="nl-NL"/>
              </w:rPr>
              <w:tab/>
              <w:t>welk deel?</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b/>
            </w:r>
            <w:r w:rsidRPr="00BC5F59">
              <w:rPr>
                <w:rFonts w:cs="Calibri"/>
                <w:szCs w:val="22"/>
                <w:lang w:val="nl-NL" w:eastAsia="nl-NL"/>
              </w:rPr>
              <w:tab/>
              <w:t>aan wie ?</w:t>
            </w: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reinigings- en desinfectieplan opgemaakt?</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hierin ook :</w:t>
            </w:r>
          </w:p>
          <w:p w:rsidR="00BC5F59" w:rsidRPr="00BC5F59" w:rsidRDefault="00BC5F59" w:rsidP="00BC5F59">
            <w:pPr>
              <w:numPr>
                <w:ilvl w:val="0"/>
                <w:numId w:val="72"/>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vloeren en afvoergoten</w:t>
            </w:r>
          </w:p>
          <w:p w:rsidR="00BC5F59" w:rsidRPr="00BC5F59" w:rsidRDefault="00BC5F59" w:rsidP="00BC5F59">
            <w:pPr>
              <w:numPr>
                <w:ilvl w:val="0"/>
                <w:numId w:val="72"/>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muren</w:t>
            </w:r>
          </w:p>
          <w:p w:rsidR="00BC5F59" w:rsidRPr="00BC5F59" w:rsidRDefault="00BC5F59" w:rsidP="00BC5F59">
            <w:pPr>
              <w:numPr>
                <w:ilvl w:val="0"/>
                <w:numId w:val="72"/>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plafonds</w:t>
            </w:r>
          </w:p>
          <w:p w:rsidR="00BC5F59" w:rsidRPr="00BC5F59" w:rsidRDefault="00BC5F59" w:rsidP="00BC5F59">
            <w:pPr>
              <w:numPr>
                <w:ilvl w:val="0"/>
                <w:numId w:val="72"/>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(koel)ventilatoren </w:t>
            </w:r>
          </w:p>
          <w:p w:rsidR="00BC5F59" w:rsidRPr="00BC5F59" w:rsidRDefault="00BC5F59" w:rsidP="00BC5F59">
            <w:pPr>
              <w:numPr>
                <w:ilvl w:val="0"/>
                <w:numId w:val="72"/>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schoonmaakmateriaal (borstels, aftrekkers,...) opgenomen?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r w:rsidRPr="00BC5F59">
              <w:rPr>
                <w:rFonts w:cs="Calibri"/>
                <w:b/>
                <w:szCs w:val="22"/>
                <w:lang w:val="nl-NL" w:eastAsia="nl-NL"/>
              </w:rPr>
              <w:br/>
              <w:t>JA</w:t>
            </w:r>
            <w:r w:rsidRPr="00BC5F59">
              <w:rPr>
                <w:rFonts w:cs="Calibri"/>
                <w:b/>
                <w:szCs w:val="22"/>
                <w:lang w:val="nl-NL" w:eastAsia="nl-NL"/>
              </w:rPr>
              <w:br/>
              <w:t>JA</w:t>
            </w:r>
            <w:r w:rsidRPr="00BC5F59">
              <w:rPr>
                <w:rFonts w:cs="Calibri"/>
                <w:b/>
                <w:szCs w:val="22"/>
                <w:lang w:val="nl-NL" w:eastAsia="nl-NL"/>
              </w:rPr>
              <w:br/>
              <w:t>JA</w:t>
            </w:r>
            <w:r w:rsidRPr="00BC5F59">
              <w:rPr>
                <w:rFonts w:cs="Calibri"/>
                <w:b/>
                <w:szCs w:val="22"/>
                <w:lang w:val="nl-NL" w:eastAsia="nl-NL"/>
              </w:rPr>
              <w:b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r w:rsidRPr="00BC5F59">
              <w:rPr>
                <w:rFonts w:cs="Calibri"/>
                <w:b/>
                <w:szCs w:val="22"/>
                <w:lang w:val="nl-NL" w:eastAsia="nl-NL"/>
              </w:rPr>
              <w:br/>
              <w:t>NEE</w:t>
            </w:r>
            <w:r w:rsidRPr="00BC5F59">
              <w:rPr>
                <w:rFonts w:cs="Calibri"/>
                <w:b/>
                <w:szCs w:val="22"/>
                <w:lang w:val="nl-NL" w:eastAsia="nl-NL"/>
              </w:rPr>
              <w:br/>
              <w:t>NEE</w:t>
            </w:r>
            <w:r w:rsidRPr="00BC5F59">
              <w:rPr>
                <w:rFonts w:cs="Calibri"/>
                <w:b/>
                <w:szCs w:val="22"/>
                <w:lang w:val="nl-NL" w:eastAsia="nl-NL"/>
              </w:rPr>
              <w:br/>
              <w:t>NEE</w:t>
            </w:r>
            <w:r w:rsidRPr="00BC5F59">
              <w:rPr>
                <w:rFonts w:cs="Calibri"/>
                <w:b/>
                <w:szCs w:val="22"/>
                <w:lang w:val="nl-NL" w:eastAsia="nl-NL"/>
              </w:rPr>
              <w:br/>
              <w:t>NEE</w:t>
            </w:r>
          </w:p>
        </w:tc>
      </w:tr>
      <w:tr w:rsidR="00BC5F59" w:rsidRPr="00BC5F59" w:rsidTr="003842A6">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Hoe wordt de efficiëntie van reiniging en desinfectie gecontroleerd en geverifieerd en met welke frequentie?</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9747" w:type="dxa"/>
            <w:gridSpan w:val="3"/>
            <w:tcBorders>
              <w:top w:val="single" w:sz="12"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overflowPunct w:val="0"/>
              <w:autoSpaceDE w:val="0"/>
              <w:autoSpaceDN w:val="0"/>
              <w:adjustRightInd w:val="0"/>
              <w:textAlignment w:val="baseline"/>
              <w:outlineLvl w:val="0"/>
              <w:rPr>
                <w:rFonts w:cs="Calibri"/>
                <w:b/>
                <w:szCs w:val="22"/>
                <w:u w:val="single"/>
                <w:lang w:val="nl-NL" w:eastAsia="nl-NL"/>
              </w:rPr>
            </w:pPr>
            <w:bookmarkStart w:id="216" w:name="_Toc527340497"/>
            <w:r w:rsidRPr="00BC5F59">
              <w:rPr>
                <w:rFonts w:cs="Calibri"/>
                <w:b/>
                <w:szCs w:val="22"/>
                <w:u w:val="single"/>
                <w:lang w:val="nl-NL" w:eastAsia="nl-NL"/>
              </w:rPr>
              <w:t>Ongediertebestrijding</w:t>
            </w:r>
            <w:bookmarkEnd w:id="216"/>
          </w:p>
        </w:tc>
      </w:tr>
      <w:tr w:rsidR="00BC5F59" w:rsidRPr="00BC5F59" w:rsidTr="003842A6">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ongediertebestrijdingsplan aanwezig?</w:t>
            </w: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de ongediertebestrijding uitbesteed aan een deskundige firma?</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 aan welk bedrijf?</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nee: heeft u een eigen controleprocedure?</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Wat is de controlefrequentie van de lokazen/vallen?</w:t>
            </w: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er elektrische insectendoders geplaatst?</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Met welke frequentie worden de elektrische insectenvangers gereinigd en de lampen vervangen?</w:t>
            </w: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Gebeurt dit: </w:t>
            </w:r>
          </w:p>
          <w:p w:rsidR="00BC5F59" w:rsidRPr="00BC5F59" w:rsidRDefault="00BC5F59" w:rsidP="00BC5F59">
            <w:pPr>
              <w:numPr>
                <w:ilvl w:val="0"/>
                <w:numId w:val="73"/>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Door de bestrijdingsfirma</w:t>
            </w:r>
          </w:p>
          <w:p w:rsidR="00BC5F59" w:rsidRPr="00BC5F59" w:rsidRDefault="00BC5F59" w:rsidP="00BC5F59">
            <w:pPr>
              <w:numPr>
                <w:ilvl w:val="0"/>
                <w:numId w:val="73"/>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Intern </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r w:rsidRPr="00BC5F59">
              <w:rPr>
                <w:rFonts w:cs="Calibri"/>
                <w:b/>
                <w:szCs w:val="22"/>
                <w:lang w:val="nl-NL" w:eastAsia="nl-NL"/>
              </w:rPr>
              <w:b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r w:rsidRPr="00BC5F59">
              <w:rPr>
                <w:rFonts w:cs="Calibri"/>
                <w:b/>
                <w:szCs w:val="22"/>
                <w:lang w:val="nl-NL" w:eastAsia="nl-NL"/>
              </w:rPr>
              <w:b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dossier opgesteld met plattegrond, gebruikte bestrijdingsmiddelen, checklist voor de controles, verslag van de controles.</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br/>
              <w:t>NEE</w:t>
            </w:r>
          </w:p>
        </w:tc>
      </w:tr>
      <w:tr w:rsidR="00BC5F59" w:rsidRPr="00BC5F59" w:rsidTr="003842A6">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overflowPunct w:val="0"/>
              <w:autoSpaceDE w:val="0"/>
              <w:autoSpaceDN w:val="0"/>
              <w:adjustRightInd w:val="0"/>
              <w:textAlignment w:val="baseline"/>
              <w:outlineLvl w:val="3"/>
              <w:rPr>
                <w:rFonts w:cs="Calibri"/>
                <w:b/>
                <w:szCs w:val="22"/>
                <w:u w:val="single"/>
                <w:lang w:val="nl-NL" w:eastAsia="nl-NL"/>
              </w:rPr>
            </w:pPr>
            <w:bookmarkStart w:id="217" w:name="_Toc527340498"/>
            <w:r w:rsidRPr="00BC5F59">
              <w:rPr>
                <w:rFonts w:cs="Calibri"/>
                <w:b/>
                <w:szCs w:val="22"/>
                <w:u w:val="single"/>
                <w:lang w:val="nl-NL" w:eastAsia="nl-NL"/>
              </w:rPr>
              <w:t>Transport</w:t>
            </w:r>
            <w:bookmarkEnd w:id="217"/>
          </w:p>
        </w:tc>
      </w:tr>
      <w:tr w:rsidR="00BC5F59" w:rsidRPr="00BC5F59" w:rsidTr="003842A6">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Gebeurt het transport via: </w:t>
            </w:r>
          </w:p>
          <w:p w:rsidR="00BC5F59" w:rsidRPr="00BC5F59" w:rsidRDefault="00BC5F59" w:rsidP="00BC5F59">
            <w:pPr>
              <w:numPr>
                <w:ilvl w:val="0"/>
                <w:numId w:val="74"/>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eigen vervoermiddelen </w:t>
            </w:r>
          </w:p>
          <w:p w:rsidR="00BC5F59" w:rsidRPr="00BC5F59" w:rsidRDefault="00BC5F59" w:rsidP="00BC5F59">
            <w:pPr>
              <w:numPr>
                <w:ilvl w:val="0"/>
                <w:numId w:val="74"/>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derden</w:t>
            </w:r>
          </w:p>
          <w:p w:rsidR="00BC5F59" w:rsidRPr="00BC5F59" w:rsidRDefault="00BC5F59" w:rsidP="00BC5F59">
            <w:pPr>
              <w:numPr>
                <w:ilvl w:val="0"/>
                <w:numId w:val="74"/>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een combinatie van eigen vervoermiddelen en derden </w:t>
            </w: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dashed" w:sz="4" w:space="0" w:color="auto"/>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Eigen transport</w:t>
            </w:r>
          </w:p>
        </w:tc>
      </w:tr>
      <w:tr w:rsidR="00BC5F59" w:rsidRPr="00BC5F59" w:rsidTr="003842A6">
        <w:tc>
          <w:tcPr>
            <w:tcW w:w="719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Is er een automatische temperatuurregistratie voorzien? </w:t>
            </w:r>
          </w:p>
        </w:tc>
        <w:tc>
          <w:tcPr>
            <w:tcW w:w="127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nee, hoe wordt het behoud van de koude keten gegarandeerd en opgevolgd?</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r w:rsidR="00BC5F59" w:rsidRPr="00BC5F59" w:rsidTr="003842A6">
        <w:tc>
          <w:tcPr>
            <w:tcW w:w="7196" w:type="dxa"/>
            <w:tcBorders>
              <w:top w:val="single" w:sz="6" w:space="0" w:color="808080"/>
              <w:left w:val="single" w:sz="6" w:space="0" w:color="000000"/>
              <w:bottom w:val="dashed" w:sz="4" w:space="0" w:color="auto"/>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Derden</w:t>
            </w:r>
          </w:p>
        </w:tc>
        <w:tc>
          <w:tcPr>
            <w:tcW w:w="1276" w:type="dxa"/>
            <w:tcBorders>
              <w:top w:val="single" w:sz="6" w:space="0" w:color="808080"/>
              <w:left w:val="single" w:sz="6" w:space="0" w:color="000000"/>
              <w:bottom w:val="dashed" w:sz="4" w:space="0" w:color="auto"/>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c>
          <w:tcPr>
            <w:tcW w:w="1275" w:type="dxa"/>
            <w:tcBorders>
              <w:top w:val="single" w:sz="6" w:space="0" w:color="808080"/>
              <w:left w:val="single" w:sz="6" w:space="0" w:color="000000"/>
              <w:bottom w:val="dashed" w:sz="4" w:space="0" w:color="auto"/>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r w:rsidR="00BC5F59" w:rsidRPr="00BC5F59" w:rsidTr="003842A6">
        <w:tc>
          <w:tcPr>
            <w:tcW w:w="719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Heeft de transporteur een HACCP-plan?</w:t>
            </w:r>
          </w:p>
        </w:tc>
        <w:tc>
          <w:tcPr>
            <w:tcW w:w="127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automatische temperatuurregistratie?</w:t>
            </w:r>
          </w:p>
        </w:tc>
        <w:tc>
          <w:tcPr>
            <w:tcW w:w="1276"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dashed" w:sz="4" w:space="0" w:color="auto"/>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u w:val="single"/>
                <w:lang w:val="nl-NL" w:eastAsia="nl-NL"/>
              </w:rPr>
            </w:pPr>
            <w:r w:rsidRPr="00BC5F59">
              <w:rPr>
                <w:rFonts w:cs="Calibri"/>
                <w:szCs w:val="22"/>
                <w:lang w:val="nl-NL" w:eastAsia="nl-NL"/>
              </w:rPr>
              <w:t>Indien ja, wordt deze registratie opgevraagd?</w:t>
            </w:r>
          </w:p>
          <w:p w:rsidR="00BC5F59" w:rsidRPr="00BC5F59" w:rsidRDefault="00BC5F59" w:rsidP="00BC5F59">
            <w:pPr>
              <w:overflowPunct w:val="0"/>
              <w:autoSpaceDE w:val="0"/>
              <w:autoSpaceDN w:val="0"/>
              <w:adjustRightInd w:val="0"/>
              <w:textAlignment w:val="baseline"/>
              <w:rPr>
                <w:rFonts w:cs="Calibri"/>
                <w:szCs w:val="22"/>
                <w:u w:val="single"/>
                <w:lang w:val="nl-NL" w:eastAsia="nl-NL"/>
              </w:rPr>
            </w:pPr>
            <w:r w:rsidRPr="00BC5F59">
              <w:rPr>
                <w:rFonts w:cs="Calibri"/>
                <w:szCs w:val="22"/>
                <w:lang w:val="nl-NL" w:eastAsia="nl-NL"/>
              </w:rPr>
              <w:t>Met welke frequentie?</w:t>
            </w:r>
            <w:r w:rsidRPr="00BC5F59">
              <w:rPr>
                <w:rFonts w:cs="Calibri"/>
                <w:szCs w:val="22"/>
                <w:lang w:val="nl-NL" w:eastAsia="nl-NL"/>
              </w:rPr>
              <w:br/>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c>
          <w:tcPr>
            <w:tcW w:w="9747" w:type="dxa"/>
            <w:gridSpan w:val="3"/>
            <w:tcBorders>
              <w:top w:val="nil"/>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nee, hoe wordt de koude keten gegarandeerd en opgevolgd?</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er concrete procedures uitgewerkt in het geval van pech en/of storing tijdens de rit om de productveiligheid te garanderen?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bl>
    <w:p w:rsidR="00BC5F59" w:rsidRPr="00BC5F59" w:rsidRDefault="00BC5F59" w:rsidP="00BC5F59">
      <w:pPr>
        <w:spacing w:before="240" w:after="60"/>
        <w:outlineLvl w:val="5"/>
        <w:rPr>
          <w:rFonts w:cs="Calibri"/>
          <w:b/>
          <w:bCs/>
          <w:szCs w:val="22"/>
          <w:lang w:val="nl-NL" w:eastAsia="nl-BE"/>
        </w:rPr>
      </w:pPr>
      <w:bookmarkStart w:id="218" w:name="_Toc527340499"/>
      <w:r w:rsidRPr="00BC5F59">
        <w:rPr>
          <w:rFonts w:cs="Calibri"/>
          <w:b/>
          <w:bCs/>
          <w:szCs w:val="22"/>
          <w:lang w:val="nl-NL" w:eastAsia="nl-BE"/>
        </w:rPr>
        <w:t>III PRODUCTBEHEER</w:t>
      </w:r>
      <w:bookmarkEnd w:id="218"/>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overflowPunct w:val="0"/>
              <w:autoSpaceDE w:val="0"/>
              <w:autoSpaceDN w:val="0"/>
              <w:adjustRightInd w:val="0"/>
              <w:textAlignment w:val="baseline"/>
              <w:outlineLvl w:val="0"/>
              <w:rPr>
                <w:rFonts w:cs="Calibri"/>
                <w:b/>
                <w:szCs w:val="22"/>
                <w:u w:val="single"/>
                <w:lang w:val="nl-NL" w:eastAsia="nl-NL"/>
              </w:rPr>
            </w:pPr>
            <w:bookmarkStart w:id="219" w:name="_Toc527340500"/>
            <w:r w:rsidRPr="00BC5F59">
              <w:rPr>
                <w:rFonts w:cs="Calibri"/>
                <w:b/>
                <w:szCs w:val="22"/>
                <w:u w:val="single"/>
                <w:lang w:val="nl-NL" w:eastAsia="nl-NL"/>
              </w:rPr>
              <w:t>Ontwerp</w:t>
            </w:r>
            <w:bookmarkEnd w:id="219"/>
          </w:p>
        </w:tc>
      </w:tr>
      <w:tr w:rsidR="00BC5F59" w:rsidRPr="00BC5F59" w:rsidTr="003842A6">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bij het ontwerp van nieuwe producten altijd eerst een risicoanalyse uitgevoerd?</w:t>
            </w: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de vastgelegde houdbaarheidstermijnen gesteund op:</w:t>
            </w:r>
          </w:p>
          <w:p w:rsidR="00BC5F59" w:rsidRPr="00BC5F59" w:rsidRDefault="00BC5F59" w:rsidP="00BC5F59">
            <w:pPr>
              <w:numPr>
                <w:ilvl w:val="0"/>
                <w:numId w:val="75"/>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microbiologische houdbaarheidstesten?</w:t>
            </w:r>
          </w:p>
          <w:p w:rsidR="00BC5F59" w:rsidRPr="00BC5F59" w:rsidRDefault="00BC5F59" w:rsidP="00BC5F59">
            <w:pPr>
              <w:numPr>
                <w:ilvl w:val="0"/>
                <w:numId w:val="75"/>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sensorische (uitzicht, geur, smaak, kleur, ...) houdbaarheidstesten?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r w:rsidRPr="00BC5F59">
              <w:rPr>
                <w:rFonts w:cs="Calibri"/>
                <w:b/>
                <w:szCs w:val="22"/>
                <w:lang w:val="nl-NL" w:eastAsia="nl-NL"/>
              </w:rPr>
              <w:b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r w:rsidRPr="00BC5F59">
              <w:rPr>
                <w:rFonts w:cs="Calibri"/>
                <w:b/>
                <w:szCs w:val="22"/>
                <w:lang w:val="nl-NL" w:eastAsia="nl-NL"/>
              </w:rPr>
              <w:b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lastRenderedPageBreak/>
              <w:t>Bij welke bewaartemperatuur werden de houdbaarheidstesten uitgevoerd?</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de houdbaarheid op regelmatige basis geverifieerd?</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 met welke frequentie?</w:t>
            </w:r>
          </w:p>
          <w:p w:rsidR="00BC5F59" w:rsidRPr="00BC5F59" w:rsidRDefault="00BC5F59" w:rsidP="00BC5F59">
            <w:pPr>
              <w:numPr>
                <w:ilvl w:val="1"/>
                <w:numId w:val="76"/>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Microbiologisch:</w:t>
            </w:r>
          </w:p>
          <w:p w:rsidR="00BC5F59" w:rsidRPr="00BC5F59" w:rsidRDefault="00BC5F59" w:rsidP="00BC5F59">
            <w:pPr>
              <w:numPr>
                <w:ilvl w:val="1"/>
                <w:numId w:val="76"/>
              </w:numPr>
              <w:overflowPunct w:val="0"/>
              <w:autoSpaceDE w:val="0"/>
              <w:autoSpaceDN w:val="0"/>
              <w:adjustRightInd w:val="0"/>
              <w:ind w:left="709"/>
              <w:textAlignment w:val="baseline"/>
              <w:rPr>
                <w:rFonts w:cs="Calibri"/>
                <w:b/>
                <w:szCs w:val="22"/>
                <w:lang w:val="nl-NL" w:eastAsia="nl-NL"/>
              </w:rPr>
            </w:pPr>
            <w:r w:rsidRPr="00BC5F59">
              <w:rPr>
                <w:rFonts w:cs="Calibri"/>
                <w:szCs w:val="22"/>
                <w:lang w:val="nl-NL" w:eastAsia="nl-NL"/>
              </w:rPr>
              <w:t>Sensorisch:</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bookmarkStart w:id="220" w:name="_Toc527340501"/>
            <w:r w:rsidRPr="00BC5F59">
              <w:rPr>
                <w:rFonts w:cs="Calibri"/>
                <w:szCs w:val="22"/>
                <w:u w:val="single"/>
                <w:lang w:val="nl-NL" w:eastAsia="nl-NL"/>
              </w:rPr>
              <w:t>Analyses</w:t>
            </w:r>
            <w:bookmarkEnd w:id="220"/>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Gelieve een lijst op te maken met de grondstoffen die u ons levert of wilt leveren. </w:t>
            </w: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Vervolledig de lijst met volgende gegevens: </w:t>
            </w:r>
          </w:p>
          <w:p w:rsidR="00BC5F59" w:rsidRPr="00BC5F59" w:rsidRDefault="00BC5F59" w:rsidP="00BC5F59">
            <w:pPr>
              <w:numPr>
                <w:ilvl w:val="0"/>
                <w:numId w:val="77"/>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de chemische, fysische en microbiologische analyses die u uitvoert </w:t>
            </w:r>
          </w:p>
          <w:p w:rsidR="00BC5F59" w:rsidRPr="00BC5F59" w:rsidRDefault="00BC5F59" w:rsidP="00BC5F59">
            <w:pPr>
              <w:numPr>
                <w:ilvl w:val="0"/>
                <w:numId w:val="77"/>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de frequentie  waarmee u die analyses uitvoert</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Beschikt men over een eigen laboratorium?</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w:t>
            </w:r>
            <w:r w:rsidRPr="00BC5F59">
              <w:rPr>
                <w:rFonts w:cs="Calibri"/>
                <w:szCs w:val="22"/>
                <w:lang w:val="nl-NL" w:eastAsia="nl-NL"/>
              </w:rPr>
              <w:br/>
              <w:t>Zijn er concrete analyseprocedures beschikbaar?</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nee:</w:t>
            </w:r>
            <w:r w:rsidRPr="00BC5F59">
              <w:rPr>
                <w:rFonts w:cs="Calibri"/>
                <w:szCs w:val="22"/>
                <w:lang w:val="nl-NL" w:eastAsia="nl-NL"/>
              </w:rPr>
              <w:br/>
              <w:t>Is het extern laboratorium geaccrediteerd voor de door u aangevraagde analyses?</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overflowPunct w:val="0"/>
              <w:autoSpaceDE w:val="0"/>
              <w:autoSpaceDN w:val="0"/>
              <w:adjustRightInd w:val="0"/>
              <w:textAlignment w:val="baseline"/>
              <w:outlineLvl w:val="0"/>
              <w:rPr>
                <w:rFonts w:cs="Calibri"/>
                <w:b/>
                <w:szCs w:val="22"/>
                <w:u w:val="single"/>
                <w:lang w:val="nl-NL" w:eastAsia="nl-NL"/>
              </w:rPr>
            </w:pPr>
            <w:bookmarkStart w:id="221" w:name="_Toc527340502"/>
            <w:r w:rsidRPr="00BC5F59">
              <w:rPr>
                <w:rFonts w:cs="Calibri"/>
                <w:b/>
                <w:szCs w:val="22"/>
                <w:u w:val="single"/>
                <w:lang w:val="nl-NL" w:eastAsia="nl-NL"/>
              </w:rPr>
              <w:t>Metaaldetectie</w:t>
            </w:r>
            <w:bookmarkEnd w:id="221"/>
            <w:r w:rsidRPr="00BC5F59">
              <w:rPr>
                <w:rFonts w:cs="Calibri"/>
                <w:b/>
                <w:szCs w:val="22"/>
                <w:u w:val="single"/>
                <w:lang w:val="nl-NL" w:eastAsia="nl-NL"/>
              </w:rPr>
              <w:t xml:space="preserve"> </w:t>
            </w:r>
          </w:p>
        </w:tc>
      </w:tr>
      <w:tr w:rsidR="00BC5F59" w:rsidRPr="00BC5F59" w:rsidTr="003842A6">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metaaldetector voorzien:</w:t>
            </w:r>
          </w:p>
          <w:p w:rsidR="00BC5F59" w:rsidRPr="00BC5F59" w:rsidRDefault="00BC5F59" w:rsidP="00BC5F59">
            <w:pPr>
              <w:numPr>
                <w:ilvl w:val="0"/>
                <w:numId w:val="78"/>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 alle verpakkingslijnen?</w:t>
            </w:r>
          </w:p>
          <w:p w:rsidR="00BC5F59" w:rsidRPr="00BC5F59" w:rsidRDefault="00BC5F59" w:rsidP="00BC5F59">
            <w:pPr>
              <w:numPr>
                <w:ilvl w:val="0"/>
                <w:numId w:val="78"/>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 enkele verpakkingslijnen (welke?)?</w:t>
            </w: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r w:rsidRPr="00BC5F59">
              <w:rPr>
                <w:rFonts w:cs="Calibri"/>
                <w:b/>
                <w:szCs w:val="22"/>
                <w:lang w:val="nl-NL" w:eastAsia="nl-NL"/>
              </w:rPr>
              <w:b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r w:rsidRPr="00BC5F59">
              <w:rPr>
                <w:rFonts w:cs="Calibri"/>
                <w:b/>
                <w:szCs w:val="22"/>
                <w:lang w:val="nl-NL" w:eastAsia="nl-NL"/>
              </w:rPr>
              <w:b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Welke zijn de detectielimieten:</w:t>
            </w:r>
          </w:p>
          <w:p w:rsidR="00BC5F59" w:rsidRPr="00BC5F59" w:rsidRDefault="00BC5F59" w:rsidP="00BC5F59">
            <w:pPr>
              <w:numPr>
                <w:ilvl w:val="0"/>
                <w:numId w:val="79"/>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ferro</w:t>
            </w:r>
          </w:p>
          <w:p w:rsidR="00BC5F59" w:rsidRPr="00BC5F59" w:rsidRDefault="00BC5F59" w:rsidP="00BC5F59">
            <w:pPr>
              <w:numPr>
                <w:ilvl w:val="0"/>
                <w:numId w:val="79"/>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non-ferro</w:t>
            </w:r>
          </w:p>
          <w:p w:rsidR="00BC5F59" w:rsidRPr="00BC5F59" w:rsidRDefault="00BC5F59" w:rsidP="00BC5F59">
            <w:pPr>
              <w:numPr>
                <w:ilvl w:val="0"/>
                <w:numId w:val="79"/>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roestvrij staal</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instructie voor het bedienen en instellen van de metaaldetector?</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instructie voor het controleren van de werking van de metaaldetector?</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Met welke frequentie gebeurt de controle?</w:t>
            </w:r>
          </w:p>
        </w:tc>
      </w:tr>
      <w:tr w:rsidR="00BC5F59" w:rsidRPr="00BC5F59" w:rsidTr="003842A6">
        <w:trPr>
          <w:cantSplit/>
        </w:trPr>
        <w:tc>
          <w:tcPr>
            <w:tcW w:w="9747" w:type="dxa"/>
            <w:gridSpan w:val="3"/>
            <w:tcBorders>
              <w:top w:val="single" w:sz="6"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lastRenderedPageBreak/>
              <w:t>Welke acties worden ondernomen wanneer blijkt dat de metaaldetector niet functioneert?</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Worden bij positief signaal de betrokken producten onderzocht op metaal ?</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overflowPunct w:val="0"/>
              <w:autoSpaceDE w:val="0"/>
              <w:autoSpaceDN w:val="0"/>
              <w:adjustRightInd w:val="0"/>
              <w:textAlignment w:val="baseline"/>
              <w:outlineLvl w:val="0"/>
              <w:rPr>
                <w:rFonts w:cs="Calibri"/>
                <w:b/>
                <w:szCs w:val="22"/>
                <w:u w:val="single"/>
                <w:lang w:val="nl-NL" w:eastAsia="nl-NL"/>
              </w:rPr>
            </w:pPr>
            <w:r w:rsidRPr="00BC5F59">
              <w:rPr>
                <w:rFonts w:cs="Calibri"/>
                <w:b/>
                <w:szCs w:val="22"/>
                <w:u w:val="single"/>
                <w:lang w:val="nl-NL" w:eastAsia="nl-NL"/>
              </w:rPr>
              <w:t xml:space="preserve">Niet conforme producten </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procedure opgesteld waarin beschreven wordt hoe wordt omgegaan met niet conforme producten?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spacing w:before="240" w:after="60"/>
        <w:outlineLvl w:val="5"/>
        <w:rPr>
          <w:rFonts w:cs="Calibri"/>
          <w:b/>
          <w:bCs/>
          <w:szCs w:val="22"/>
          <w:lang w:val="nl-NL" w:eastAsia="nl-BE"/>
        </w:rPr>
      </w:pPr>
      <w:bookmarkStart w:id="222" w:name="_Toc527340506"/>
      <w:r w:rsidRPr="00BC5F59">
        <w:rPr>
          <w:rFonts w:cs="Calibri"/>
          <w:b/>
          <w:bCs/>
          <w:szCs w:val="22"/>
          <w:lang w:val="nl-NL" w:eastAsia="nl-BE"/>
        </w:rPr>
        <w:t>IV PROCESBEHEERSING</w:t>
      </w:r>
      <w:bookmarkEnd w:id="222"/>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single" w:sz="6" w:space="0" w:color="000000"/>
          <w:bottom w:val="single" w:sz="6" w:space="0" w:color="000000"/>
          <w:right w:val="single" w:sz="6" w:space="0" w:color="000000"/>
          <w:insideH w:val="single" w:sz="12" w:space="0" w:color="000000"/>
          <w:insideV w:val="single" w:sz="6" w:space="0" w:color="000000"/>
        </w:tblBorders>
        <w:tblLayout w:type="fixed"/>
        <w:tblLook w:val="00A0" w:firstRow="1" w:lastRow="0" w:firstColumn="1" w:lastColumn="0" w:noHBand="0" w:noVBand="0"/>
      </w:tblPr>
      <w:tblGrid>
        <w:gridCol w:w="7196"/>
        <w:gridCol w:w="1276"/>
        <w:gridCol w:w="1275"/>
      </w:tblGrid>
      <w:tr w:rsidR="00BC5F59" w:rsidRPr="00BC5F59" w:rsidTr="003842A6">
        <w:tc>
          <w:tcPr>
            <w:tcW w:w="9747" w:type="dxa"/>
            <w:gridSpan w:val="3"/>
            <w:tcBorders>
              <w:bottom w:val="single" w:sz="12" w:space="0" w:color="000000"/>
            </w:tcBorders>
          </w:tcPr>
          <w:p w:rsidR="00BC5F59" w:rsidRPr="00BC5F59" w:rsidRDefault="00BC5F59" w:rsidP="00BC5F59">
            <w:pPr>
              <w:keepNext/>
              <w:keepLines/>
              <w:overflowPunct w:val="0"/>
              <w:autoSpaceDE w:val="0"/>
              <w:autoSpaceDN w:val="0"/>
              <w:adjustRightInd w:val="0"/>
              <w:textAlignment w:val="baseline"/>
              <w:outlineLvl w:val="0"/>
              <w:rPr>
                <w:rFonts w:cs="Calibri"/>
                <w:b/>
                <w:szCs w:val="22"/>
                <w:u w:val="single"/>
                <w:lang w:val="nl-NL" w:eastAsia="nl-NL"/>
              </w:rPr>
            </w:pPr>
            <w:bookmarkStart w:id="223" w:name="_Toc527340507"/>
            <w:r w:rsidRPr="00BC5F59">
              <w:rPr>
                <w:rFonts w:cs="Calibri"/>
                <w:b/>
                <w:szCs w:val="22"/>
                <w:u w:val="single"/>
                <w:lang w:val="nl-NL" w:eastAsia="nl-NL"/>
              </w:rPr>
              <w:t>Tijd/temperatuur</w:t>
            </w:r>
            <w:bookmarkEnd w:id="223"/>
          </w:p>
        </w:tc>
      </w:tr>
      <w:tr w:rsidR="00BC5F59" w:rsidRPr="00BC5F59" w:rsidTr="003842A6">
        <w:trPr>
          <w:cantSplit/>
        </w:trPr>
        <w:tc>
          <w:tcPr>
            <w:tcW w:w="9747" w:type="dxa"/>
            <w:gridSpan w:val="3"/>
            <w:tcBorders>
              <w:bottom w:val="single" w:sz="6" w:space="0" w:color="808080"/>
            </w:tcBorders>
          </w:tcPr>
          <w:p w:rsidR="00BC5F59" w:rsidRPr="00BC5F59" w:rsidRDefault="00BC5F59" w:rsidP="00BC5F59">
            <w:pPr>
              <w:keepNext/>
              <w:keepLines/>
              <w:overflowPunct w:val="0"/>
              <w:autoSpaceDE w:val="0"/>
              <w:autoSpaceDN w:val="0"/>
              <w:adjustRightInd w:val="0"/>
              <w:textAlignment w:val="baseline"/>
              <w:rPr>
                <w:rFonts w:cs="Calibri"/>
                <w:szCs w:val="22"/>
                <w:lang w:val="nl-NL" w:eastAsia="nl-NL"/>
              </w:rPr>
            </w:pPr>
            <w:r w:rsidRPr="00BC5F59">
              <w:rPr>
                <w:rFonts w:cs="Calibri"/>
                <w:szCs w:val="22"/>
                <w:lang w:val="nl-NL" w:eastAsia="nl-NL"/>
              </w:rPr>
              <w:t>Kruis aan hoe de opvolging gebeurt van de temperatuur van gekoelde en diepvriesopslagruimtes en van gekoelde productie- en verpakkingsruimtes:</w:t>
            </w:r>
          </w:p>
          <w:p w:rsidR="00BC5F59" w:rsidRPr="00BC5F59" w:rsidRDefault="00BC5F59" w:rsidP="00BC5F59">
            <w:pPr>
              <w:keepNext/>
              <w:keepLines/>
              <w:numPr>
                <w:ilvl w:val="0"/>
                <w:numId w:val="80"/>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visueel</w:t>
            </w:r>
          </w:p>
          <w:p w:rsidR="00BC5F59" w:rsidRPr="00BC5F59" w:rsidRDefault="00BC5F59" w:rsidP="00BC5F59">
            <w:pPr>
              <w:numPr>
                <w:ilvl w:val="0"/>
                <w:numId w:val="80"/>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visueel + manuele registratie</w:t>
            </w:r>
          </w:p>
          <w:p w:rsidR="00BC5F59" w:rsidRPr="00BC5F59" w:rsidRDefault="00BC5F59" w:rsidP="00BC5F59">
            <w:pPr>
              <w:numPr>
                <w:ilvl w:val="0"/>
                <w:numId w:val="80"/>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automatische registratie</w:t>
            </w:r>
          </w:p>
          <w:p w:rsidR="00BC5F59" w:rsidRPr="00BC5F59" w:rsidRDefault="00BC5F59" w:rsidP="00BC5F59">
            <w:pPr>
              <w:numPr>
                <w:ilvl w:val="0"/>
                <w:numId w:val="80"/>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automatische registratie + alarm</w:t>
            </w:r>
          </w:p>
          <w:p w:rsidR="00BC5F59" w:rsidRPr="00BC5F59" w:rsidRDefault="00BC5F59" w:rsidP="00BC5F59">
            <w:pPr>
              <w:numPr>
                <w:ilvl w:val="0"/>
                <w:numId w:val="80"/>
              </w:numPr>
              <w:overflowPunct w:val="0"/>
              <w:autoSpaceDE w:val="0"/>
              <w:autoSpaceDN w:val="0"/>
              <w:adjustRightInd w:val="0"/>
              <w:ind w:left="709"/>
              <w:textAlignment w:val="baseline"/>
              <w:rPr>
                <w:rFonts w:cs="Calibri"/>
                <w:b/>
                <w:szCs w:val="22"/>
                <w:lang w:val="nl-NL" w:eastAsia="nl-NL"/>
              </w:rPr>
            </w:pPr>
            <w:r w:rsidRPr="00BC5F59">
              <w:rPr>
                <w:rFonts w:cs="Calibri"/>
                <w:szCs w:val="22"/>
                <w:lang w:val="nl-NL" w:eastAsia="nl-NL"/>
              </w:rPr>
              <w:t>automatische registratie + alarm + telefonisch oproepsysteem</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tc>
      </w:tr>
      <w:tr w:rsidR="00BC5F59" w:rsidRPr="00BC5F59" w:rsidTr="003842A6">
        <w:trPr>
          <w:cantSplit/>
        </w:trPr>
        <w:tc>
          <w:tcPr>
            <w:tcW w:w="9747" w:type="dxa"/>
            <w:gridSpan w:val="3"/>
            <w:tcBorders>
              <w:top w:val="single" w:sz="6" w:space="0" w:color="808080"/>
              <w:bottom w:val="dashed" w:sz="4" w:space="0" w:color="auto"/>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Enkel voor verhitte bereidingen</w:t>
            </w:r>
          </w:p>
        </w:tc>
      </w:tr>
      <w:tr w:rsidR="00BC5F59" w:rsidRPr="00BC5F59" w:rsidTr="003842A6">
        <w:tc>
          <w:tcPr>
            <w:tcW w:w="7196" w:type="dxa"/>
            <w:tcBorders>
              <w:top w:val="dashed" w:sz="4" w:space="0" w:color="auto"/>
              <w:bottom w:val="single" w:sz="6" w:space="0" w:color="808080"/>
            </w:tcBorders>
          </w:tcPr>
          <w:p w:rsidR="00BC5F59" w:rsidRPr="00BC5F59" w:rsidRDefault="00BC5F59" w:rsidP="00BC5F59">
            <w:pPr>
              <w:keepNext/>
              <w:keepLines/>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opvolging van het tijd/temperatuur profiel van de verhitting?</w:t>
            </w:r>
          </w:p>
        </w:tc>
        <w:tc>
          <w:tcPr>
            <w:tcW w:w="1276" w:type="dxa"/>
            <w:tcBorders>
              <w:top w:val="dashed" w:sz="4" w:space="0" w:color="auto"/>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dashed" w:sz="4" w:space="0" w:color="auto"/>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bottom w:val="single" w:sz="6" w:space="0" w:color="80808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 hoe?</w:t>
            </w:r>
          </w:p>
          <w:p w:rsidR="00BC5F59" w:rsidRPr="00BC5F59" w:rsidRDefault="00BC5F59" w:rsidP="00BC5F59">
            <w:pPr>
              <w:overflowPunct w:val="0"/>
              <w:autoSpaceDE w:val="0"/>
              <w:autoSpaceDN w:val="0"/>
              <w:adjustRightInd w:val="0"/>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r w:rsidR="00BC5F59" w:rsidRPr="00BC5F59" w:rsidTr="003842A6">
        <w:tc>
          <w:tcPr>
            <w:tcW w:w="7196" w:type="dxa"/>
            <w:tcBorders>
              <w:top w:val="single" w:sz="6" w:space="0" w:color="808080"/>
              <w:bottom w:val="single" w:sz="6" w:space="0" w:color="808080"/>
            </w:tcBorders>
          </w:tcPr>
          <w:p w:rsidR="00BC5F59" w:rsidRPr="00BC5F59" w:rsidRDefault="00BC5F59" w:rsidP="00BC5F59">
            <w:pPr>
              <w:keepNext/>
              <w:keepLines/>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Is de pasteurisatiewaarde gekend? </w:t>
            </w:r>
          </w:p>
        </w:tc>
        <w:tc>
          <w:tcPr>
            <w:tcW w:w="1276" w:type="dxa"/>
            <w:tcBorders>
              <w:top w:val="single" w:sz="6" w:space="0" w:color="808080"/>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6" w:space="0" w:color="808080"/>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bottom w:val="single" w:sz="6" w:space="0" w:color="80808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 welke P-waarde wordt bereikt?</w:t>
            </w:r>
          </w:p>
          <w:p w:rsidR="00BC5F59" w:rsidRPr="00BC5F59" w:rsidRDefault="00BC5F59" w:rsidP="00BC5F59">
            <w:pPr>
              <w:overflowPunct w:val="0"/>
              <w:autoSpaceDE w:val="0"/>
              <w:autoSpaceDN w:val="0"/>
              <w:adjustRightInd w:val="0"/>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r w:rsidR="00BC5F59" w:rsidRPr="00BC5F59" w:rsidTr="003842A6">
        <w:tc>
          <w:tcPr>
            <w:tcW w:w="7196" w:type="dxa"/>
            <w:tcBorders>
              <w:top w:val="single" w:sz="6" w:space="0" w:color="808080"/>
              <w:bottom w:val="single" w:sz="6" w:space="0" w:color="808080"/>
            </w:tcBorders>
          </w:tcPr>
          <w:p w:rsidR="00BC5F59" w:rsidRPr="00BC5F59" w:rsidRDefault="00BC5F59" w:rsidP="00BC5F59">
            <w:pPr>
              <w:keepNext/>
              <w:keepLines/>
              <w:overflowPunct w:val="0"/>
              <w:autoSpaceDE w:val="0"/>
              <w:autoSpaceDN w:val="0"/>
              <w:adjustRightInd w:val="0"/>
              <w:textAlignment w:val="baseline"/>
              <w:rPr>
                <w:rFonts w:cs="Calibri"/>
                <w:szCs w:val="22"/>
                <w:lang w:val="nl-NL" w:eastAsia="nl-NL"/>
              </w:rPr>
            </w:pPr>
            <w:r w:rsidRPr="00BC5F59">
              <w:rPr>
                <w:rFonts w:cs="Calibri"/>
                <w:szCs w:val="22"/>
                <w:lang w:val="nl-NL" w:eastAsia="nl-NL"/>
              </w:rPr>
              <w:lastRenderedPageBreak/>
              <w:t>Is er opvolging van het tijd/temperatuur profiel van de terugkoeling?</w:t>
            </w:r>
          </w:p>
        </w:tc>
        <w:tc>
          <w:tcPr>
            <w:tcW w:w="1276" w:type="dxa"/>
            <w:tcBorders>
              <w:top w:val="single" w:sz="6" w:space="0" w:color="808080"/>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6" w:space="0" w:color="808080"/>
              <w:bottom w:val="single" w:sz="6" w:space="0" w:color="80808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bottom w:val="single" w:sz="6" w:space="0" w:color="80808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Indien ja, hoe?</w:t>
            </w:r>
          </w:p>
          <w:p w:rsidR="00BC5F59" w:rsidRPr="00BC5F59" w:rsidRDefault="00BC5F59" w:rsidP="00BC5F59">
            <w:pPr>
              <w:overflowPunct w:val="0"/>
              <w:autoSpaceDE w:val="0"/>
              <w:autoSpaceDN w:val="0"/>
              <w:adjustRightInd w:val="0"/>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r w:rsidR="00BC5F59" w:rsidRPr="00BC5F59" w:rsidTr="003842A6">
        <w:trPr>
          <w:cantSplit/>
        </w:trPr>
        <w:tc>
          <w:tcPr>
            <w:tcW w:w="9747" w:type="dxa"/>
            <w:gridSpan w:val="3"/>
            <w:tcBorders>
              <w:top w:val="single" w:sz="12" w:space="0" w:color="000000"/>
              <w:bottom w:val="single" w:sz="6" w:space="0" w:color="80808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bottom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blPrEx>
          <w:tblBorders>
            <w:left w:val="nil"/>
            <w:bottom w:val="single" w:sz="12" w:space="0" w:color="000000"/>
            <w:right w:val="nil"/>
            <w:insideH w:val="nil"/>
            <w:insideV w:val="nil"/>
          </w:tblBorders>
        </w:tblPrEx>
        <w:tc>
          <w:tcPr>
            <w:tcW w:w="9747" w:type="dxa"/>
            <w:gridSpan w:val="3"/>
            <w:tcBorders>
              <w:top w:val="single" w:sz="12" w:space="0" w:color="000000"/>
              <w:left w:val="single" w:sz="6" w:space="0" w:color="000000"/>
              <w:bottom w:val="single" w:sz="12" w:space="0" w:color="000000"/>
              <w:right w:val="single" w:sz="6" w:space="0" w:color="000000"/>
            </w:tcBorders>
          </w:tcPr>
          <w:p w:rsidR="00BC5F59" w:rsidRPr="00BC5F59" w:rsidRDefault="00BC5F59" w:rsidP="00BC5F59">
            <w:pPr>
              <w:keepNext/>
              <w:tabs>
                <w:tab w:val="left" w:pos="1134"/>
                <w:tab w:val="left" w:pos="2552"/>
                <w:tab w:val="left" w:pos="4537"/>
              </w:tabs>
              <w:overflowPunct w:val="0"/>
              <w:autoSpaceDE w:val="0"/>
              <w:autoSpaceDN w:val="0"/>
              <w:adjustRightInd w:val="0"/>
              <w:ind w:right="-284"/>
              <w:jc w:val="both"/>
              <w:textAlignment w:val="baseline"/>
              <w:outlineLvl w:val="1"/>
              <w:rPr>
                <w:rFonts w:cs="Calibri"/>
                <w:szCs w:val="22"/>
                <w:u w:val="single"/>
                <w:lang w:val="nl-NL" w:eastAsia="nl-NL"/>
              </w:rPr>
            </w:pPr>
            <w:bookmarkStart w:id="224" w:name="_Toc527340509"/>
            <w:r w:rsidRPr="00BC5F59">
              <w:rPr>
                <w:rFonts w:cs="Calibri"/>
                <w:szCs w:val="22"/>
                <w:u w:val="single"/>
                <w:lang w:val="nl-NL" w:eastAsia="nl-NL"/>
              </w:rPr>
              <w:t>Calibratie</w:t>
            </w:r>
            <w:bookmarkEnd w:id="224"/>
          </w:p>
        </w:tc>
      </w:tr>
      <w:tr w:rsidR="00BC5F59" w:rsidRPr="00BC5F59" w:rsidTr="003842A6">
        <w:tblPrEx>
          <w:tblBorders>
            <w:left w:val="nil"/>
            <w:bottom w:val="single" w:sz="12" w:space="0" w:color="000000"/>
            <w:right w:val="nil"/>
            <w:insideH w:val="nil"/>
            <w:insideV w:val="nil"/>
          </w:tblBorders>
        </w:tblPrEx>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calibratieschema opgesteld voor de meetinstrumenten waarmee CCP’s bewaakt worden?</w:t>
            </w: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bl>
    <w:p w:rsidR="00BC5F59" w:rsidRPr="00BC5F59" w:rsidRDefault="00BC5F59" w:rsidP="00BC5F59">
      <w:pPr>
        <w:spacing w:before="240" w:after="60"/>
        <w:outlineLvl w:val="5"/>
        <w:rPr>
          <w:rFonts w:cs="Calibri"/>
          <w:b/>
          <w:bCs/>
          <w:szCs w:val="22"/>
          <w:lang w:val="nl-NL" w:eastAsia="nl-BE"/>
        </w:rPr>
      </w:pPr>
      <w:bookmarkStart w:id="225" w:name="_Toc527340511"/>
      <w:r w:rsidRPr="00BC5F59">
        <w:rPr>
          <w:rFonts w:cs="Calibri"/>
          <w:b/>
          <w:bCs/>
          <w:szCs w:val="22"/>
          <w:lang w:val="nl-NL" w:eastAsia="nl-BE"/>
        </w:rPr>
        <w:t>V PERSONEEL</w:t>
      </w:r>
      <w:bookmarkEnd w:id="225"/>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er duidelijke hygiënerichtlijnen opgesteld voor het personeel?</w:t>
            </w: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Komen volgende punten aan bod: </w:t>
            </w:r>
          </w:p>
          <w:p w:rsidR="00BC5F59" w:rsidRPr="00BC5F59" w:rsidRDefault="00BC5F59" w:rsidP="00BC5F59">
            <w:pPr>
              <w:numPr>
                <w:ilvl w:val="0"/>
                <w:numId w:val="81"/>
              </w:num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de gezondheid van het personeel</w:t>
            </w:r>
          </w:p>
          <w:p w:rsidR="00BC5F59" w:rsidRPr="00BC5F59" w:rsidRDefault="00BC5F59" w:rsidP="00BC5F59">
            <w:pPr>
              <w:numPr>
                <w:ilvl w:val="0"/>
                <w:numId w:val="81"/>
              </w:num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de properheid van de werkkledij</w:t>
            </w:r>
          </w:p>
          <w:p w:rsidR="00BC5F59" w:rsidRPr="00BC5F59" w:rsidRDefault="00BC5F59" w:rsidP="00BC5F59">
            <w:pPr>
              <w:numPr>
                <w:ilvl w:val="0"/>
                <w:numId w:val="8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het handen wassen en ontsmetten</w:t>
            </w:r>
          </w:p>
          <w:p w:rsidR="00BC5F59" w:rsidRPr="00BC5F59" w:rsidRDefault="00BC5F59" w:rsidP="00BC5F59">
            <w:pPr>
              <w:numPr>
                <w:ilvl w:val="0"/>
                <w:numId w:val="8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het dragen van juwelen, horloges, …</w:t>
            </w:r>
          </w:p>
          <w:p w:rsidR="00BC5F59" w:rsidRPr="00BC5F59" w:rsidRDefault="00BC5F59" w:rsidP="00BC5F59">
            <w:pPr>
              <w:numPr>
                <w:ilvl w:val="0"/>
                <w:numId w:val="8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het dragen van haarnetjes</w:t>
            </w:r>
          </w:p>
          <w:p w:rsidR="00BC5F59" w:rsidRPr="00BC5F59" w:rsidRDefault="00BC5F59" w:rsidP="00BC5F59">
            <w:pPr>
              <w:numPr>
                <w:ilvl w:val="0"/>
                <w:numId w:val="8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het roken</w:t>
            </w:r>
            <w:r w:rsidRPr="00BC5F59">
              <w:rPr>
                <w:rFonts w:cs="Calibri"/>
                <w:szCs w:val="22"/>
                <w:lang w:val="nl-NL" w:eastAsia="nl-NL"/>
              </w:rPr>
              <w:tab/>
            </w:r>
          </w:p>
          <w:p w:rsidR="00BC5F59" w:rsidRPr="00BC5F59" w:rsidRDefault="00BC5F59" w:rsidP="00BC5F59">
            <w:pPr>
              <w:numPr>
                <w:ilvl w:val="0"/>
                <w:numId w:val="81"/>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het eten?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Krijgt het personeel bij ontvangst een toelichting omtrent deze richtlijnen en hygiënisch werken?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Worden deze ook kenbaar gemaakt aan en nageleefd door bezoekers?</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er regelmatig gecontroleerd op het naleven van deze hygiëneregels?</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Ondergaan alle werknemers jaarlijks een medisch onderzoek?</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Worden er regelmatig opleidingen voorzien voor het personeel?</w:t>
            </w:r>
          </w:p>
          <w:p w:rsidR="00BC5F59" w:rsidRPr="00BC5F59" w:rsidRDefault="00BC5F59" w:rsidP="00BC5F59">
            <w:pPr>
              <w:numPr>
                <w:ilvl w:val="0"/>
                <w:numId w:val="82"/>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met betrekking tot hygiëne</w:t>
            </w:r>
          </w:p>
          <w:p w:rsidR="00BC5F59" w:rsidRPr="00BC5F59" w:rsidRDefault="00BC5F59" w:rsidP="00BC5F59">
            <w:pPr>
              <w:numPr>
                <w:ilvl w:val="0"/>
                <w:numId w:val="82"/>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met betrekking tot hun functie</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br/>
              <w:t>JA</w:t>
            </w:r>
            <w:r w:rsidRPr="00BC5F59">
              <w:rPr>
                <w:rFonts w:cs="Calibri"/>
                <w:b/>
                <w:szCs w:val="22"/>
                <w:lang w:val="nl-NL" w:eastAsia="nl-NL"/>
              </w:rPr>
              <w:b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br/>
              <w:t>NEE</w:t>
            </w:r>
            <w:r w:rsidRPr="00BC5F59">
              <w:rPr>
                <w:rFonts w:cs="Calibri"/>
                <w:b/>
                <w:szCs w:val="22"/>
                <w:lang w:val="nl-NL" w:eastAsia="nl-NL"/>
              </w:rPr>
              <w:b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er een registratie bijgehouden van de gegeven opleidingen en de aanwezige personen?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747"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bl>
    <w:p w:rsidR="00BC5F59" w:rsidRDefault="00BC5F59" w:rsidP="00BC5F59">
      <w:pPr>
        <w:overflowPunct w:val="0"/>
        <w:autoSpaceDE w:val="0"/>
        <w:autoSpaceDN w:val="0"/>
        <w:adjustRightInd w:val="0"/>
        <w:textAlignment w:val="baseline"/>
        <w:rPr>
          <w:rFonts w:cs="Calibri"/>
          <w:szCs w:val="22"/>
          <w:lang w:val="nl-NL" w:eastAsia="nl-NL"/>
        </w:rPr>
      </w:pPr>
    </w:p>
    <w:p w:rsidR="00BC5F59" w:rsidRDefault="00BC5F59">
      <w:pPr>
        <w:rPr>
          <w:rFonts w:cs="Calibri"/>
          <w:szCs w:val="22"/>
          <w:lang w:val="nl-NL" w:eastAsia="nl-NL"/>
        </w:rPr>
      </w:pPr>
      <w:r>
        <w:rPr>
          <w:rFonts w:cs="Calibri"/>
          <w:szCs w:val="22"/>
          <w:lang w:val="nl-NL" w:eastAsia="nl-NL"/>
        </w:rPr>
        <w:br w:type="page"/>
      </w: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lastRenderedPageBreak/>
        <w:br/>
      </w:r>
      <w:bookmarkStart w:id="226" w:name="_Toc527340512"/>
      <w:r w:rsidRPr="00BC5F59">
        <w:rPr>
          <w:rFonts w:cs="Calibri"/>
          <w:b/>
          <w:szCs w:val="22"/>
          <w:lang w:val="nl-NL" w:eastAsia="nl-NL"/>
        </w:rPr>
        <w:t>VI HACCP</w:t>
      </w:r>
      <w:bookmarkEnd w:id="226"/>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747"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196"/>
        <w:gridCol w:w="1276"/>
        <w:gridCol w:w="1275"/>
      </w:tblGrid>
      <w:tr w:rsidR="00BC5F59" w:rsidRPr="00BC5F59" w:rsidTr="003842A6">
        <w:tc>
          <w:tcPr>
            <w:tcW w:w="719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een HACCP-handboek opgesteld?</w:t>
            </w: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Sinds wanneer?</w:t>
            </w:r>
          </w:p>
        </w:tc>
        <w:tc>
          <w:tcPr>
            <w:tcW w:w="1276"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Door wie werd het HACCP-handboek opgesteld ?</w:t>
            </w:r>
          </w:p>
          <w:p w:rsidR="00BC5F59" w:rsidRPr="00BC5F59" w:rsidRDefault="00BC5F59" w:rsidP="00BC5F59">
            <w:pPr>
              <w:numPr>
                <w:ilvl w:val="0"/>
                <w:numId w:val="68"/>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Intern/HACCP-team:</w:t>
            </w:r>
            <w:r w:rsidRPr="00BC5F59">
              <w:rPr>
                <w:rFonts w:cs="Calibri"/>
                <w:szCs w:val="22"/>
                <w:lang w:val="nl-NL" w:eastAsia="nl-NL"/>
              </w:rPr>
              <w:tab/>
              <w:t>-</w:t>
            </w: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t>-</w:t>
            </w: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t>-</w:t>
            </w: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t>-</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Externe begeleiding?</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het HACCP-plan reeds in de praktijk toegepast?</w:t>
            </w: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Sinds wanneer?</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Dekt het HACCP-plan alle procesactiviteiten en alle productgroepen?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nee, welke niet?</w:t>
            </w:r>
          </w:p>
        </w:tc>
      </w:tr>
      <w:tr w:rsidR="00BC5F59" w:rsidRPr="00BC5F59" w:rsidTr="003842A6">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Welke productgroepen werden in het HACCP-plan onderscheiden?</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voor elke productgroep:</w:t>
            </w:r>
          </w:p>
          <w:p w:rsidR="00BC5F59" w:rsidRPr="00BC5F59" w:rsidRDefault="00BC5F59" w:rsidP="00BC5F59">
            <w:pPr>
              <w:numPr>
                <w:ilvl w:val="0"/>
                <w:numId w:val="83"/>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een stroomschema opgesteld?</w:t>
            </w:r>
          </w:p>
          <w:p w:rsidR="00BC5F59" w:rsidRPr="00BC5F59" w:rsidRDefault="00BC5F59" w:rsidP="00BC5F59">
            <w:pPr>
              <w:numPr>
                <w:ilvl w:val="0"/>
                <w:numId w:val="83"/>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een gevarenanalyse uitgewerkt?</w:t>
            </w:r>
          </w:p>
          <w:p w:rsidR="00BC5F59" w:rsidRPr="00BC5F59" w:rsidRDefault="00BC5F59" w:rsidP="00BC5F59">
            <w:pPr>
              <w:numPr>
                <w:ilvl w:val="0"/>
                <w:numId w:val="83"/>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een risicoanalyse uitgewerkt op basis van kans en effect?</w:t>
            </w:r>
          </w:p>
        </w:tc>
        <w:tc>
          <w:tcPr>
            <w:tcW w:w="1276" w:type="dxa"/>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br/>
              <w:t>JA</w:t>
            </w:r>
            <w:r w:rsidRPr="00BC5F59">
              <w:rPr>
                <w:rFonts w:cs="Calibri"/>
                <w:b/>
                <w:szCs w:val="22"/>
                <w:lang w:val="nl-NL" w:eastAsia="nl-NL"/>
              </w:rPr>
              <w:br/>
              <w:t>JA</w:t>
            </w:r>
            <w:r w:rsidRPr="00BC5F59">
              <w:rPr>
                <w:rFonts w:cs="Calibri"/>
                <w:b/>
                <w:szCs w:val="22"/>
                <w:lang w:val="nl-NL" w:eastAsia="nl-NL"/>
              </w:rPr>
              <w:br/>
              <w:t>JA</w:t>
            </w:r>
          </w:p>
        </w:tc>
        <w:tc>
          <w:tcPr>
            <w:tcW w:w="1275" w:type="dxa"/>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br/>
              <w:t>NEE</w:t>
            </w:r>
            <w:r w:rsidRPr="00BC5F59">
              <w:rPr>
                <w:rFonts w:cs="Calibri"/>
                <w:b/>
                <w:szCs w:val="22"/>
                <w:lang w:val="nl-NL" w:eastAsia="nl-NL"/>
              </w:rPr>
              <w:br/>
              <w:t>NEE</w:t>
            </w:r>
            <w:r w:rsidRPr="00BC5F59">
              <w:rPr>
                <w:rFonts w:cs="Calibri"/>
                <w:b/>
                <w:szCs w:val="22"/>
                <w:lang w:val="nl-NL" w:eastAsia="nl-NL"/>
              </w:rPr>
              <w:br/>
              <w:t>NEE</w:t>
            </w:r>
          </w:p>
        </w:tc>
      </w:tr>
      <w:tr w:rsidR="00BC5F59" w:rsidRPr="00BC5F59" w:rsidTr="003842A6">
        <w:trPr>
          <w:cantSplit/>
        </w:trPr>
        <w:tc>
          <w:tcPr>
            <w:tcW w:w="9747" w:type="dxa"/>
            <w:gridSpan w:val="3"/>
            <w:tcBorders>
              <w:top w:val="single" w:sz="6"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Welke zijn de weerhouden CCP’s?</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Hoe werden deze geïdentificeerd?</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onderscheid gemaakt tussen CCP’s en PVA’s?</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Werden voor elk CCP </w:t>
            </w:r>
          </w:p>
          <w:p w:rsidR="00BC5F59" w:rsidRPr="00BC5F59" w:rsidRDefault="00BC5F59" w:rsidP="00BC5F59">
            <w:pPr>
              <w:numPr>
                <w:ilvl w:val="0"/>
                <w:numId w:val="84"/>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 xml:space="preserve">criteria en toleranties </w:t>
            </w:r>
          </w:p>
          <w:p w:rsidR="00BC5F59" w:rsidRPr="00BC5F59" w:rsidRDefault="00BC5F59" w:rsidP="00BC5F59">
            <w:pPr>
              <w:numPr>
                <w:ilvl w:val="0"/>
                <w:numId w:val="84"/>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een monitoring procedure</w:t>
            </w:r>
          </w:p>
          <w:p w:rsidR="00BC5F59" w:rsidRPr="00BC5F59" w:rsidRDefault="00BC5F59" w:rsidP="00BC5F59">
            <w:pPr>
              <w:numPr>
                <w:ilvl w:val="0"/>
                <w:numId w:val="84"/>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 xml:space="preserve">corrigerende maatregelen </w:t>
            </w:r>
          </w:p>
          <w:p w:rsidR="00BC5F59" w:rsidRPr="00BC5F59" w:rsidRDefault="00BC5F59" w:rsidP="00BC5F59">
            <w:pPr>
              <w:numPr>
                <w:ilvl w:val="0"/>
                <w:numId w:val="84"/>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verantwoordelijkheden vastgelegd?</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br/>
              <w:t>JA</w:t>
            </w:r>
            <w:r w:rsidRPr="00BC5F59">
              <w:rPr>
                <w:rFonts w:cs="Calibri"/>
                <w:b/>
                <w:szCs w:val="22"/>
                <w:lang w:val="nl-NL" w:eastAsia="nl-NL"/>
              </w:rPr>
              <w:br/>
              <w:t>JA</w:t>
            </w:r>
            <w:r w:rsidRPr="00BC5F59">
              <w:rPr>
                <w:rFonts w:cs="Calibri"/>
                <w:b/>
                <w:szCs w:val="22"/>
                <w:lang w:val="nl-NL" w:eastAsia="nl-NL"/>
              </w:rPr>
              <w:br/>
              <w:t>JA</w:t>
            </w:r>
            <w:r w:rsidRPr="00BC5F59">
              <w:rPr>
                <w:rFonts w:cs="Calibri"/>
                <w:b/>
                <w:szCs w:val="22"/>
                <w:lang w:val="nl-NL" w:eastAsia="nl-NL"/>
              </w:rPr>
              <w:b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br/>
              <w:t>NEE</w:t>
            </w:r>
            <w:r w:rsidRPr="00BC5F59">
              <w:rPr>
                <w:rFonts w:cs="Calibri"/>
                <w:b/>
                <w:szCs w:val="22"/>
                <w:lang w:val="nl-NL" w:eastAsia="nl-NL"/>
              </w:rPr>
              <w:br/>
              <w:t>NEE</w:t>
            </w:r>
            <w:r w:rsidRPr="00BC5F59">
              <w:rPr>
                <w:rFonts w:cs="Calibri"/>
                <w:b/>
                <w:szCs w:val="22"/>
                <w:lang w:val="nl-NL" w:eastAsia="nl-NL"/>
              </w:rPr>
              <w:br/>
              <w:t>NEE</w:t>
            </w: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elk CCP continu of batchgewijze opgevolgd zodat bij afwijking nog bijsturing mogelijk is van het betreffende product?</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Hoelang worden de HACCP-registraties bewaard?</w:t>
            </w: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procedure uitgewerkt voor verificatie van het HACCP-plan?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Met welke frequentie wordt het HACCP-plan geverifieerd?</w:t>
            </w: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rPr>
          <w:cantSplit/>
        </w:trPr>
        <w:tc>
          <w:tcPr>
            <w:tcW w:w="9747"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Wat omvat de verificatie?</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719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ook de gevaren- en risicoanalyse herzien?</w:t>
            </w:r>
          </w:p>
        </w:tc>
        <w:tc>
          <w:tcPr>
            <w:tcW w:w="1276"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275"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rPr>
          <w:cantSplit/>
        </w:trPr>
        <w:tc>
          <w:tcPr>
            <w:tcW w:w="9747" w:type="dxa"/>
            <w:gridSpan w:val="3"/>
            <w:tcBorders>
              <w:top w:val="single" w:sz="12" w:space="0" w:color="000000"/>
              <w:left w:val="nil"/>
              <w:bottom w:val="nil"/>
              <w:right w:val="nil"/>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r w:rsidR="00BC5F59" w:rsidRPr="00BC5F59" w:rsidTr="003842A6">
        <w:trPr>
          <w:cantSplit/>
        </w:trPr>
        <w:tc>
          <w:tcPr>
            <w:tcW w:w="9747" w:type="dxa"/>
            <w:gridSpan w:val="3"/>
            <w:tcBorders>
              <w:top w:val="nil"/>
              <w:left w:val="nil"/>
              <w:bottom w:val="single" w:sz="6" w:space="0" w:color="000000"/>
              <w:right w:val="nil"/>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rPr>
          <w:cantSplit/>
        </w:trPr>
        <w:tc>
          <w:tcPr>
            <w:tcW w:w="9747" w:type="dxa"/>
            <w:gridSpan w:val="3"/>
            <w:tcBorders>
              <w:top w:val="single" w:sz="6"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lastRenderedPageBreak/>
              <w:t>OPMERKINGEN EN TOELICHTING</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bl>
    <w:p w:rsidR="00BC5F59" w:rsidRPr="00BC5F59" w:rsidRDefault="00BC5F59" w:rsidP="00BC5F59">
      <w:pPr>
        <w:spacing w:before="240" w:after="60"/>
        <w:outlineLvl w:val="5"/>
        <w:rPr>
          <w:rFonts w:cs="Calibri"/>
          <w:b/>
          <w:bCs/>
          <w:szCs w:val="22"/>
          <w:lang w:val="nl-NL" w:eastAsia="nl-BE"/>
        </w:rPr>
      </w:pPr>
      <w:bookmarkStart w:id="227" w:name="_Toc527340513"/>
      <w:r w:rsidRPr="00BC5F59">
        <w:rPr>
          <w:rFonts w:cs="Calibri"/>
          <w:b/>
          <w:bCs/>
          <w:szCs w:val="22"/>
          <w:lang w:val="nl-NL" w:eastAsia="nl-BE"/>
        </w:rPr>
        <w:t>VII GGO’s</w:t>
      </w:r>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1276"/>
        <w:gridCol w:w="1134"/>
      </w:tblGrid>
      <w:tr w:rsidR="00BC5F59" w:rsidRPr="00BC5F59" w:rsidTr="003842A6">
        <w:tc>
          <w:tcPr>
            <w:tcW w:w="7196" w:type="dxa"/>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GGO beleid uitgewerkt volgens EU Verordening nr. 1829/2003 en 1830/2003?</w:t>
            </w:r>
          </w:p>
        </w:tc>
        <w:tc>
          <w:tcPr>
            <w:tcW w:w="1276" w:type="dxa"/>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b/>
          <w:noProof/>
          <w:szCs w:val="22"/>
          <w:lang w:eastAsia="nl-BE"/>
        </w:rPr>
        <mc:AlternateContent>
          <mc:Choice Requires="wps">
            <w:drawing>
              <wp:anchor distT="0" distB="0" distL="114300" distR="114300" simplePos="0" relativeHeight="251664384" behindDoc="0" locked="0" layoutInCell="0" allowOverlap="1" wp14:anchorId="138AB729" wp14:editId="4BA15F22">
                <wp:simplePos x="0" y="0"/>
                <wp:positionH relativeFrom="column">
                  <wp:posOffset>-136525</wp:posOffset>
                </wp:positionH>
                <wp:positionV relativeFrom="paragraph">
                  <wp:posOffset>96520</wp:posOffset>
                </wp:positionV>
                <wp:extent cx="6180455" cy="640080"/>
                <wp:effectExtent l="5080" t="6350" r="5715" b="10795"/>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0455"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43BD3" id="Rechthoek 12" o:spid="_x0000_s1026" style="position:absolute;margin-left:-10.75pt;margin-top:7.6pt;width:486.65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" o:allowincell="f" filled="f"/>
            </w:pict>
          </mc:Fallback>
        </mc:AlternateContent>
      </w:r>
    </w:p>
    <w:p w:rsidR="00BC5F59" w:rsidRPr="00BC5F59" w:rsidRDefault="00BC5F59" w:rsidP="00BC5F59">
      <w:pPr>
        <w:overflowPunct w:val="0"/>
        <w:autoSpaceDE w:val="0"/>
        <w:autoSpaceDN w:val="0"/>
        <w:adjustRightInd w:val="0"/>
        <w:jc w:val="center"/>
        <w:textAlignment w:val="baseline"/>
        <w:outlineLvl w:val="0"/>
        <w:rPr>
          <w:rFonts w:cs="Calibri"/>
          <w:b/>
          <w:szCs w:val="22"/>
          <w:lang w:val="nl-NL" w:eastAsia="nl-NL"/>
        </w:rPr>
      </w:pPr>
      <w:r w:rsidRPr="00BC5F59">
        <w:rPr>
          <w:rFonts w:cs="Calibri"/>
          <w:b/>
          <w:szCs w:val="22"/>
          <w:lang w:val="nl-NL" w:eastAsia="nl-NL"/>
        </w:rPr>
        <w:t>STATUS VAN GENETISCH GEMANIPULEERDE ORGANISMEN</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outlineLvl w:val="0"/>
        <w:rPr>
          <w:rFonts w:cs="Calibri"/>
          <w:b/>
          <w:szCs w:val="22"/>
          <w:lang w:val="nl-NL" w:eastAsia="nl-NL"/>
        </w:rPr>
      </w:pPr>
      <w:r w:rsidRPr="00BC5F59">
        <w:rPr>
          <w:rFonts w:cs="Calibri"/>
          <w:b/>
          <w:szCs w:val="22"/>
          <w:lang w:val="nl-NL" w:eastAsia="nl-NL"/>
        </w:rPr>
        <w:t>Volgens EU VERORDENING 1829/2003 en EU VERORDENING 1830/2003</w:t>
      </w:r>
    </w:p>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p>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b/>
          <w:szCs w:val="22"/>
          <w:lang w:val="nl-NL" w:eastAsia="nl-NL"/>
        </w:rPr>
        <w:t>VRAAG 1:</w:t>
      </w:r>
      <w:r w:rsidRPr="00BC5F59">
        <w:rPr>
          <w:rFonts w:cs="Calibri"/>
          <w:b/>
          <w:szCs w:val="22"/>
          <w:lang w:val="nl-NL" w:eastAsia="nl-NL"/>
        </w:rPr>
        <w:tab/>
      </w:r>
      <w:r w:rsidRPr="00BC5F59">
        <w:rPr>
          <w:rFonts w:cs="Calibri"/>
          <w:szCs w:val="22"/>
          <w:lang w:val="nl-NL" w:eastAsia="nl-NL"/>
        </w:rPr>
        <w:tab/>
        <w:t>Is het product, dat u zou afleveren, geproduceerd met MAÏS (of afgeleiden) en/of SOJA (of afgeleiden) en/of KOOLZAAD (of afgeleiden) en/of andere ingrediënten die mogelijk genetisch gemanipuleerd zijn ?</w:t>
      </w:r>
    </w:p>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6"/>
        <w:gridCol w:w="3041"/>
        <w:gridCol w:w="3041"/>
      </w:tblGrid>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TYPE </w:t>
            </w:r>
          </w:p>
        </w:tc>
        <w:tc>
          <w:tcPr>
            <w:tcW w:w="3041"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                  JA</w:t>
            </w:r>
          </w:p>
        </w:tc>
        <w:tc>
          <w:tcPr>
            <w:tcW w:w="3041"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               NEEN</w:t>
            </w: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SOJA</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MAÏS</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KOOLZAAD</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andere ingrediënten die genetisch gemanipuleerd zijn?</w:t>
            </w: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spacing w:after="120"/>
        <w:ind w:right="-1134"/>
        <w:textAlignment w:val="baseline"/>
        <w:rPr>
          <w:rFonts w:cs="Calibri"/>
          <w:szCs w:val="22"/>
          <w:lang w:val="nl-NL" w:eastAsia="nl-NL"/>
        </w:rPr>
      </w:pPr>
      <w:r w:rsidRPr="00BC5F59">
        <w:rPr>
          <w:rFonts w:cs="Calibri"/>
          <w:b/>
          <w:szCs w:val="22"/>
          <w:lang w:val="nl-NL" w:eastAsia="nl-NL"/>
        </w:rPr>
        <w:t>VRAAG 2:</w:t>
      </w:r>
      <w:r w:rsidRPr="00BC5F59">
        <w:rPr>
          <w:rFonts w:cs="Calibri"/>
          <w:szCs w:val="22"/>
          <w:lang w:val="nl-NL" w:eastAsia="nl-NL"/>
        </w:rPr>
        <w:tab/>
        <w:t>Indien VRAAG 1 voor één of meerdere types producten positief werd beantwoord, betreft het ingrediënten met een gedocumenteerde traceerbaarheid (‘IDENTITY PRESERVED’)?</w:t>
      </w:r>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6"/>
        <w:gridCol w:w="3041"/>
        <w:gridCol w:w="3041"/>
      </w:tblGrid>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TYPE </w:t>
            </w:r>
          </w:p>
        </w:tc>
        <w:tc>
          <w:tcPr>
            <w:tcW w:w="3041"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                  JA</w:t>
            </w:r>
          </w:p>
        </w:tc>
        <w:tc>
          <w:tcPr>
            <w:tcW w:w="3041"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               NEEN</w:t>
            </w: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SOJA</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MAÏS</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KOOLZAAD</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andere ingrediënten die genetisch gemanipuleerd zijn ?</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spacing w:after="120"/>
        <w:ind w:right="-1134"/>
        <w:textAlignment w:val="baseline"/>
        <w:rPr>
          <w:rFonts w:cs="Calibri"/>
          <w:szCs w:val="22"/>
          <w:lang w:val="nl-NL" w:eastAsia="nl-NL"/>
        </w:rPr>
      </w:pPr>
      <w:r w:rsidRPr="00BC5F59">
        <w:rPr>
          <w:rFonts w:cs="Calibri"/>
          <w:b/>
          <w:szCs w:val="22"/>
          <w:lang w:val="nl-NL" w:eastAsia="nl-NL"/>
        </w:rPr>
        <w:t>VRAAG 3:</w:t>
      </w:r>
      <w:r w:rsidRPr="00BC5F59">
        <w:rPr>
          <w:rFonts w:cs="Calibri"/>
          <w:b/>
          <w:szCs w:val="22"/>
          <w:lang w:val="nl-NL" w:eastAsia="nl-NL"/>
        </w:rPr>
        <w:tab/>
      </w:r>
      <w:r w:rsidRPr="00BC5F59">
        <w:rPr>
          <w:rFonts w:cs="Calibri"/>
          <w:szCs w:val="22"/>
          <w:lang w:val="nl-NL" w:eastAsia="nl-NL"/>
        </w:rPr>
        <w:t>Indien VRAAG 1 voor één of meerdere types producten positief werd beantwoord, betreft het ingrediënten die volledig of gedeeltelijk uit GGO bestaan, of die meer GGO bevatten dan wettelijk toegestaan via kruisbesmetting?</w:t>
      </w:r>
    </w:p>
    <w:p w:rsidR="00BC5F59" w:rsidRPr="00BC5F59" w:rsidRDefault="00BC5F59" w:rsidP="00BC5F59">
      <w:pPr>
        <w:overflowPunct w:val="0"/>
        <w:autoSpaceDE w:val="0"/>
        <w:autoSpaceDN w:val="0"/>
        <w:adjustRightInd w:val="0"/>
        <w:spacing w:after="120"/>
        <w:textAlignment w:val="baseline"/>
        <w:rPr>
          <w:rFonts w:cs="Calibri"/>
          <w:szCs w:val="22"/>
          <w:lang w:val="nl-NL" w:eastAsia="nl-NL"/>
        </w:rPr>
      </w:pPr>
      <w:r w:rsidRPr="00BC5F59">
        <w:rPr>
          <w:rFonts w:cs="Calibri"/>
          <w:szCs w:val="22"/>
          <w:lang w:val="nl-NL" w:eastAsia="nl-NL"/>
        </w:rPr>
        <w:t>Opmerking: kruisbesmetting:</w:t>
      </w:r>
      <w:r w:rsidRPr="00BC5F59">
        <w:rPr>
          <w:rFonts w:cs="Calibri"/>
          <w:szCs w:val="22"/>
          <w:lang w:val="nl-NL" w:eastAsia="nl-NL"/>
        </w:rPr>
        <w:tab/>
      </w:r>
    </w:p>
    <w:p w:rsidR="00BC5F59" w:rsidRPr="00BC5F59" w:rsidRDefault="00BC5F59" w:rsidP="00BC5F59">
      <w:pPr>
        <w:numPr>
          <w:ilvl w:val="0"/>
          <w:numId w:val="88"/>
        </w:numPr>
        <w:overflowPunct w:val="0"/>
        <w:autoSpaceDE w:val="0"/>
        <w:autoSpaceDN w:val="0"/>
        <w:adjustRightInd w:val="0"/>
        <w:spacing w:after="120"/>
        <w:textAlignment w:val="baseline"/>
        <w:rPr>
          <w:rFonts w:cs="Calibri"/>
          <w:szCs w:val="22"/>
          <w:lang w:val="nl-NL" w:eastAsia="nl-NL"/>
        </w:rPr>
      </w:pPr>
      <w:r w:rsidRPr="00BC5F59">
        <w:rPr>
          <w:rFonts w:cs="Calibri"/>
          <w:szCs w:val="22"/>
          <w:lang w:val="nl-NL" w:eastAsia="nl-NL"/>
        </w:rPr>
        <w:t>maximum 0,9% voor de GGO’s erkend door de EU volgens artikel 12 van de EU VERORDENING 1829/2003</w:t>
      </w:r>
    </w:p>
    <w:p w:rsidR="00BC5F59" w:rsidRPr="00BC5F59" w:rsidRDefault="00BC5F59" w:rsidP="00BC5F59">
      <w:pPr>
        <w:numPr>
          <w:ilvl w:val="0"/>
          <w:numId w:val="88"/>
        </w:numPr>
        <w:overflowPunct w:val="0"/>
        <w:autoSpaceDE w:val="0"/>
        <w:autoSpaceDN w:val="0"/>
        <w:adjustRightInd w:val="0"/>
        <w:spacing w:after="120"/>
        <w:textAlignment w:val="baseline"/>
        <w:rPr>
          <w:rFonts w:cs="Calibri"/>
          <w:szCs w:val="22"/>
          <w:lang w:val="nl-NL" w:eastAsia="nl-NL"/>
        </w:rPr>
      </w:pPr>
      <w:r w:rsidRPr="00BC5F59">
        <w:rPr>
          <w:rFonts w:cs="Calibri"/>
          <w:szCs w:val="22"/>
          <w:lang w:val="nl-NL" w:eastAsia="nl-NL"/>
        </w:rPr>
        <w:t>maximum 0,5% voor de GGO’s die een positief advies gekregen hebben maar nog niet goedgekeurd zijn door EU (volgens artikel 47 van de EU VERORDENING 1829/2003)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6"/>
        <w:gridCol w:w="3041"/>
        <w:gridCol w:w="3041"/>
      </w:tblGrid>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TYPE </w:t>
            </w:r>
          </w:p>
        </w:tc>
        <w:tc>
          <w:tcPr>
            <w:tcW w:w="3041"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                  JA</w:t>
            </w:r>
          </w:p>
        </w:tc>
        <w:tc>
          <w:tcPr>
            <w:tcW w:w="3041"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               NEEN</w:t>
            </w: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SOJA</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lastRenderedPageBreak/>
              <w:t>MAÏS</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KOOLZAAD</w:t>
            </w: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jc w:val="both"/>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andere ingrediënten die genetisch gemanipuleerd zijn?</w:t>
            </w: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spacing w:after="120"/>
        <w:textAlignment w:val="baseline"/>
        <w:rPr>
          <w:rFonts w:cs="Calibri"/>
          <w:szCs w:val="22"/>
          <w:lang w:val="nl-NL" w:eastAsia="nl-NL"/>
        </w:rPr>
      </w:pPr>
      <w:r w:rsidRPr="00BC5F59">
        <w:rPr>
          <w:rFonts w:cs="Calibri"/>
          <w:b/>
          <w:szCs w:val="22"/>
          <w:lang w:val="nl-NL" w:eastAsia="nl-NL"/>
        </w:rPr>
        <w:t>VRAAG 4:</w:t>
      </w:r>
      <w:r w:rsidRPr="00BC5F59">
        <w:rPr>
          <w:rFonts w:cs="Calibri"/>
          <w:szCs w:val="22"/>
          <w:lang w:val="nl-NL" w:eastAsia="nl-NL"/>
        </w:rPr>
        <w:tab/>
        <w:t>Indien VRAAG 3 voor één of meerdere types producten positief werd beantwoord, betreft het ingrediënten die moeten geëtiketterd worden «bevat GGO», volgens de EU Verordening 1829/2003 en EU Verordening 1830/2003?</w:t>
      </w:r>
      <w:r w:rsidRPr="00BC5F59">
        <w:rPr>
          <w:rFonts w:cs="Calibri"/>
          <w:szCs w:val="22"/>
          <w:lang w:val="nl-NL"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86"/>
        <w:gridCol w:w="3041"/>
        <w:gridCol w:w="3041"/>
      </w:tblGrid>
      <w:tr w:rsidR="00BC5F59" w:rsidRPr="00BC5F59" w:rsidTr="003842A6">
        <w:tc>
          <w:tcPr>
            <w:tcW w:w="3486"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TYPE </w:t>
            </w:r>
          </w:p>
        </w:tc>
        <w:tc>
          <w:tcPr>
            <w:tcW w:w="3041"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                  JA</w:t>
            </w:r>
          </w:p>
        </w:tc>
        <w:tc>
          <w:tcPr>
            <w:tcW w:w="3041" w:type="dxa"/>
          </w:tcPr>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 xml:space="preserve">               NEEN </w:t>
            </w:r>
          </w:p>
          <w:p w:rsidR="00BC5F59" w:rsidRPr="00BC5F59" w:rsidRDefault="00BC5F59" w:rsidP="00BC5F59">
            <w:pPr>
              <w:overflowPunct w:val="0"/>
              <w:autoSpaceDE w:val="0"/>
              <w:autoSpaceDN w:val="0"/>
              <w:adjustRightInd w:val="0"/>
              <w:jc w:val="both"/>
              <w:textAlignment w:val="baseline"/>
              <w:rPr>
                <w:rFonts w:cs="Calibri"/>
                <w:b/>
                <w:szCs w:val="22"/>
                <w:lang w:val="nl-NL" w:eastAsia="nl-NL"/>
              </w:rPr>
            </w:pPr>
            <w:r w:rsidRPr="00BC5F59">
              <w:rPr>
                <w:rFonts w:cs="Calibri"/>
                <w:b/>
                <w:szCs w:val="22"/>
                <w:lang w:val="nl-NL" w:eastAsia="nl-NL"/>
              </w:rPr>
              <w:t>(indien neen, waarom?)</w:t>
            </w:r>
          </w:p>
        </w:tc>
      </w:tr>
      <w:tr w:rsidR="00BC5F59" w:rsidRPr="00BC5F59" w:rsidTr="003842A6">
        <w:tc>
          <w:tcPr>
            <w:tcW w:w="3486" w:type="dxa"/>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aanwezigheid van SOJA-GM te etiketteren?</w:t>
            </w: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aanwezigheid van MAÏS-GM te etiketteren?</w:t>
            </w: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aanwezigheid van KOOLZAAD-GM te etiketteren?</w:t>
            </w: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r>
      <w:tr w:rsidR="00BC5F59" w:rsidRPr="00BC5F59" w:rsidTr="003842A6">
        <w:tc>
          <w:tcPr>
            <w:tcW w:w="3486" w:type="dxa"/>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andere ingrediënten die genetisch gemanipuleerd te etiketteren?</w:t>
            </w: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3041" w:type="dxa"/>
          </w:tcPr>
          <w:p w:rsidR="00BC5F59" w:rsidRPr="00BC5F59" w:rsidRDefault="00BC5F59" w:rsidP="00BC5F59">
            <w:pPr>
              <w:overflowPunct w:val="0"/>
              <w:autoSpaceDE w:val="0"/>
              <w:autoSpaceDN w:val="0"/>
              <w:adjustRightInd w:val="0"/>
              <w:textAlignment w:val="baseline"/>
              <w:rPr>
                <w:rFonts w:cs="Calibri"/>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outlineLvl w:val="0"/>
        <w:rPr>
          <w:rFonts w:cs="Calibri"/>
          <w:b/>
          <w:szCs w:val="22"/>
          <w:lang w:val="nl-NL" w:eastAsia="nl-NL"/>
        </w:rPr>
      </w:pPr>
      <w:r w:rsidRPr="00BC5F59">
        <w:rPr>
          <w:rFonts w:cs="Calibri"/>
          <w:b/>
          <w:szCs w:val="22"/>
          <w:lang w:val="nl-NL" w:eastAsia="nl-NL"/>
        </w:rPr>
        <w:t>VIII KWALITEITSSYSTEEM</w:t>
      </w:r>
      <w:bookmarkEnd w:id="227"/>
    </w:p>
    <w:p w:rsidR="00BC5F59" w:rsidRPr="00BC5F59" w:rsidRDefault="00BC5F59" w:rsidP="00BC5F59">
      <w:pPr>
        <w:overflowPunct w:val="0"/>
        <w:autoSpaceDE w:val="0"/>
        <w:autoSpaceDN w:val="0"/>
        <w:adjustRightInd w:val="0"/>
        <w:textAlignment w:val="baseline"/>
        <w:rPr>
          <w:rFonts w:cs="Calibri"/>
          <w:szCs w:val="22"/>
          <w:lang w:val="nl-NL" w:eastAsia="nl-NL"/>
        </w:rPr>
      </w:pPr>
    </w:p>
    <w:tbl>
      <w:tblPr>
        <w:tblW w:w="9606"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479"/>
        <w:gridCol w:w="993"/>
        <w:gridCol w:w="1134"/>
      </w:tblGrid>
      <w:tr w:rsidR="00BC5F59" w:rsidRPr="00BC5F59" w:rsidTr="003842A6">
        <w:tc>
          <w:tcPr>
            <w:tcW w:w="7479"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kwaliteitsmanager aanwezig?</w:t>
            </w:r>
          </w:p>
        </w:tc>
        <w:tc>
          <w:tcPr>
            <w:tcW w:w="993"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c>
          <w:tcPr>
            <w:tcW w:w="1134" w:type="dxa"/>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NEE</w:t>
            </w:r>
          </w:p>
        </w:tc>
      </w:tr>
      <w:tr w:rsidR="00BC5F59" w:rsidRPr="00BC5F59" w:rsidTr="003842A6">
        <w:trPr>
          <w:cantSplit/>
        </w:trPr>
        <w:tc>
          <w:tcPr>
            <w:tcW w:w="9606"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 xml:space="preserve">Aan wie rapporteert de kwaliteitsmanager? </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kwaliteitshandboek opgesteld?</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9606"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Sinds wanneer ?</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er duidelijke procedures, werkinstructies, documenten uitgewerkt die moeten opgevolgd worden om een veilig en kwaliteitsvol product te bekomen?</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voor alle grondstoffen specificaties aanwezig?</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Worden die specificaties beoordeeld op hun adequaatheid en volledigheid?</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9606"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Indien ja, door wie?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specificaties beschikbaar van alle verpakkingsmateriaal?</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Vermelden deze specificaties:</w:t>
            </w:r>
          </w:p>
          <w:p w:rsidR="00BC5F59" w:rsidRPr="00BC5F59" w:rsidRDefault="00BC5F59" w:rsidP="00BC5F59">
            <w:pPr>
              <w:numPr>
                <w:ilvl w:val="0"/>
                <w:numId w:val="85"/>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 xml:space="preserve">dat ze voedingsgeschikt zijn </w:t>
            </w:r>
          </w:p>
          <w:p w:rsidR="00BC5F59" w:rsidRPr="00BC5F59" w:rsidRDefault="00BC5F59" w:rsidP="00BC5F59">
            <w:pPr>
              <w:numPr>
                <w:ilvl w:val="0"/>
                <w:numId w:val="85"/>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een verwijzing naar de van kracht zijnde wetgeving</w:t>
            </w:r>
          </w:p>
          <w:p w:rsidR="00BC5F59" w:rsidRPr="00BC5F59" w:rsidRDefault="00BC5F59" w:rsidP="00BC5F59">
            <w:pPr>
              <w:numPr>
                <w:ilvl w:val="0"/>
                <w:numId w:val="85"/>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de resultaten van de analyses uitgevoerd zoals vereist in de wetgeving</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r w:rsidRPr="00BC5F59">
              <w:rPr>
                <w:rFonts w:cs="Calibri"/>
                <w:b/>
                <w:szCs w:val="22"/>
                <w:lang w:val="nl-NL" w:eastAsia="nl-NL"/>
              </w:rPr>
              <w:br/>
              <w:t>JA</w:t>
            </w:r>
            <w:r w:rsidRPr="00BC5F59">
              <w:rPr>
                <w:rFonts w:cs="Calibri"/>
                <w:b/>
                <w:szCs w:val="22"/>
                <w:lang w:val="nl-NL" w:eastAsia="nl-NL"/>
              </w:rPr>
              <w:b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r w:rsidRPr="00BC5F59">
              <w:rPr>
                <w:rFonts w:cs="Calibri"/>
                <w:b/>
                <w:szCs w:val="22"/>
                <w:lang w:val="nl-NL" w:eastAsia="nl-NL"/>
              </w:rPr>
              <w:br/>
              <w:t>NEE</w:t>
            </w:r>
            <w:r w:rsidRPr="00BC5F59">
              <w:rPr>
                <w:rFonts w:cs="Calibri"/>
                <w:b/>
                <w:szCs w:val="22"/>
                <w:lang w:val="nl-NL" w:eastAsia="nl-NL"/>
              </w:rPr>
              <w:b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procedure om deze specificaties actueel te houden?</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Zijn er voor alle eindproducten specificaties aanwezig?</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Wie is verantwoordelijk voor het opstellen en goedkeuren van deze specificaties?</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traceerbaarheidssysteem uitgewerkt?</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spacing w:before="240" w:after="60"/>
              <w:jc w:val="center"/>
              <w:outlineLvl w:val="4"/>
              <w:rPr>
                <w:rFonts w:cs="Calibri"/>
                <w:b/>
                <w:bCs/>
                <w:iCs/>
                <w:szCs w:val="22"/>
                <w:lang w:val="nl-NL" w:eastAsia="nl-BE"/>
              </w:rPr>
            </w:pPr>
            <w:bookmarkStart w:id="228" w:name="_Toc527340514"/>
            <w:r w:rsidRPr="00BC5F59">
              <w:rPr>
                <w:rFonts w:cs="Calibri"/>
                <w:b/>
                <w:bCs/>
                <w:iCs/>
                <w:szCs w:val="22"/>
                <w:lang w:val="nl-NL" w:eastAsia="nl-BE"/>
              </w:rPr>
              <w:t>JA</w:t>
            </w:r>
            <w:bookmarkEnd w:id="228"/>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spacing w:before="240" w:after="60"/>
              <w:jc w:val="center"/>
              <w:outlineLvl w:val="4"/>
              <w:rPr>
                <w:rFonts w:cs="Calibri"/>
                <w:b/>
                <w:bCs/>
                <w:iCs/>
                <w:szCs w:val="22"/>
                <w:lang w:val="nl-NL" w:eastAsia="nl-BE"/>
              </w:rPr>
            </w:pPr>
            <w:bookmarkStart w:id="229" w:name="_Toc527340515"/>
            <w:r w:rsidRPr="00BC5F59">
              <w:rPr>
                <w:rFonts w:cs="Calibri"/>
                <w:b/>
                <w:bCs/>
                <w:iCs/>
                <w:szCs w:val="22"/>
                <w:lang w:val="nl-NL" w:eastAsia="nl-BE"/>
              </w:rPr>
              <w:t>NEE</w:t>
            </w:r>
            <w:bookmarkEnd w:id="229"/>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w:t>
            </w:r>
          </w:p>
          <w:p w:rsidR="00BC5F59" w:rsidRPr="00BC5F59" w:rsidRDefault="00BC5F59" w:rsidP="00BC5F59">
            <w:pPr>
              <w:numPr>
                <w:ilvl w:val="2"/>
                <w:numId w:val="86"/>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kan er achterwaarts terug getraceerd worden tot op niveau van productieomstandigheden?</w:t>
            </w:r>
          </w:p>
          <w:p w:rsidR="00BC5F59" w:rsidRPr="00BC5F59" w:rsidRDefault="00BC5F59" w:rsidP="00BC5F59">
            <w:pPr>
              <w:numPr>
                <w:ilvl w:val="2"/>
                <w:numId w:val="86"/>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 xml:space="preserve">kan er achterwaarts terug getraceerd worden tot op niveau van </w:t>
            </w:r>
            <w:r w:rsidRPr="00BC5F59">
              <w:rPr>
                <w:rFonts w:cs="Calibri"/>
                <w:szCs w:val="22"/>
                <w:lang w:val="nl-NL" w:eastAsia="nl-NL"/>
              </w:rPr>
              <w:br/>
              <w:t>grondstoffen?</w:t>
            </w:r>
          </w:p>
          <w:p w:rsidR="00BC5F59" w:rsidRPr="00BC5F59" w:rsidRDefault="00BC5F59" w:rsidP="00BC5F59">
            <w:pPr>
              <w:numPr>
                <w:ilvl w:val="2"/>
                <w:numId w:val="86"/>
              </w:numPr>
              <w:overflowPunct w:val="0"/>
              <w:autoSpaceDE w:val="0"/>
              <w:autoSpaceDN w:val="0"/>
              <w:adjustRightInd w:val="0"/>
              <w:ind w:left="709"/>
              <w:textAlignment w:val="baseline"/>
              <w:rPr>
                <w:rFonts w:cs="Calibri"/>
                <w:szCs w:val="22"/>
                <w:lang w:val="nl-NL" w:eastAsia="nl-NL"/>
              </w:rPr>
            </w:pPr>
            <w:r w:rsidRPr="00BC5F59">
              <w:rPr>
                <w:rFonts w:cs="Calibri"/>
                <w:szCs w:val="22"/>
                <w:lang w:val="nl-NL" w:eastAsia="nl-NL"/>
              </w:rPr>
              <w:t xml:space="preserve">kan er voorwaarts terug getraceerd worden tot op niveau van levering? </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jc w:val="center"/>
              <w:outlineLvl w:val="4"/>
              <w:rPr>
                <w:rFonts w:cs="Calibri"/>
                <w:b/>
                <w:bCs/>
                <w:iCs/>
                <w:szCs w:val="22"/>
                <w:lang w:val="nl-NL" w:eastAsia="nl-BE"/>
              </w:rPr>
            </w:pPr>
          </w:p>
          <w:p w:rsidR="00BC5F59" w:rsidRPr="00BC5F59" w:rsidRDefault="00BC5F59" w:rsidP="00BC5F59">
            <w:pPr>
              <w:jc w:val="center"/>
              <w:outlineLvl w:val="4"/>
              <w:rPr>
                <w:rFonts w:cs="Calibri"/>
                <w:b/>
                <w:bCs/>
                <w:iCs/>
                <w:szCs w:val="22"/>
                <w:lang w:val="nl-NL" w:eastAsia="nl-BE"/>
              </w:rPr>
            </w:pPr>
          </w:p>
          <w:p w:rsidR="00BC5F59" w:rsidRPr="00BC5F59" w:rsidRDefault="00BC5F59" w:rsidP="00BC5F59">
            <w:pPr>
              <w:jc w:val="center"/>
              <w:outlineLvl w:val="4"/>
              <w:rPr>
                <w:rFonts w:cs="Calibri"/>
                <w:b/>
                <w:bCs/>
                <w:iCs/>
                <w:szCs w:val="22"/>
                <w:lang w:val="nl-NL" w:eastAsia="nl-BE"/>
              </w:rPr>
            </w:pPr>
            <w:r w:rsidRPr="00BC5F59">
              <w:rPr>
                <w:rFonts w:cs="Calibri"/>
                <w:b/>
                <w:bCs/>
                <w:iCs/>
                <w:szCs w:val="22"/>
                <w:lang w:val="nl-NL" w:eastAsia="nl-BE"/>
              </w:rPr>
              <w:t>JA</w:t>
            </w:r>
          </w:p>
          <w:p w:rsidR="00BC5F59" w:rsidRPr="00BC5F59" w:rsidRDefault="00BC5F59" w:rsidP="00BC5F59">
            <w:pPr>
              <w:jc w:val="center"/>
              <w:outlineLvl w:val="4"/>
              <w:rPr>
                <w:rFonts w:cs="Calibri"/>
                <w:b/>
                <w:bCs/>
                <w:iCs/>
                <w:szCs w:val="22"/>
                <w:lang w:val="nl-NL" w:eastAsia="nl-BE"/>
              </w:rPr>
            </w:pPr>
          </w:p>
          <w:p w:rsidR="00BC5F59" w:rsidRPr="00BC5F59" w:rsidRDefault="00BC5F59" w:rsidP="00BC5F59">
            <w:pPr>
              <w:jc w:val="center"/>
              <w:outlineLvl w:val="4"/>
              <w:rPr>
                <w:rFonts w:cs="Calibri"/>
                <w:b/>
                <w:bCs/>
                <w:iCs/>
                <w:szCs w:val="22"/>
                <w:lang w:val="nl-NL" w:eastAsia="nl-BE"/>
              </w:rPr>
            </w:pPr>
            <w:r w:rsidRPr="00BC5F59">
              <w:rPr>
                <w:rFonts w:cs="Calibri"/>
                <w:b/>
                <w:bCs/>
                <w:iCs/>
                <w:szCs w:val="22"/>
                <w:lang w:val="nl-NL" w:eastAsia="nl-BE"/>
              </w:rPr>
              <w:t>JA</w:t>
            </w:r>
          </w:p>
          <w:p w:rsidR="00BC5F59" w:rsidRPr="00BC5F59" w:rsidRDefault="00BC5F59" w:rsidP="00BC5F59">
            <w:pPr>
              <w:jc w:val="center"/>
              <w:outlineLvl w:val="4"/>
              <w:rPr>
                <w:rFonts w:cs="Calibri"/>
                <w:b/>
                <w:bCs/>
                <w:iCs/>
                <w:szCs w:val="22"/>
                <w:lang w:val="nl-NL" w:eastAsia="nl-BE"/>
              </w:rPr>
            </w:pPr>
            <w:r w:rsidRPr="00BC5F59">
              <w:rPr>
                <w:rFonts w:cs="Calibri"/>
                <w:b/>
                <w:bCs/>
                <w:iCs/>
                <w:szCs w:val="22"/>
                <w:lang w:val="nl-NL" w:eastAsia="nl-BE"/>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r w:rsidRPr="00BC5F59">
              <w:rPr>
                <w:rFonts w:cs="Calibri"/>
                <w:b/>
                <w:szCs w:val="22"/>
                <w:lang w:val="nl-NL" w:eastAsia="nl-NL"/>
              </w:rPr>
              <w:t>JA</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Blijft de traceerbaarheid geborgd bij eventuele herbewerking/rework?</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spacing w:after="100" w:afterAutospacing="1"/>
              <w:jc w:val="center"/>
              <w:outlineLvl w:val="4"/>
              <w:rPr>
                <w:rFonts w:cs="Calibri"/>
                <w:b/>
                <w:bCs/>
                <w:iCs/>
                <w:szCs w:val="22"/>
                <w:lang w:val="nl-NL" w:eastAsia="nl-BE"/>
              </w:rPr>
            </w:pPr>
            <w:bookmarkStart w:id="230" w:name="_Toc527340519"/>
            <w:r w:rsidRPr="00BC5F59">
              <w:rPr>
                <w:rFonts w:cs="Calibri"/>
                <w:b/>
                <w:bCs/>
                <w:iCs/>
                <w:szCs w:val="22"/>
                <w:lang w:val="nl-NL" w:eastAsia="nl-BE"/>
              </w:rPr>
              <w:t>JA</w:t>
            </w:r>
            <w:bookmarkEnd w:id="230"/>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lastRenderedPageBreak/>
              <w:t>Is er een recall-procedure uitgewerkt?</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procedure uitgewerkt voor het behandelen van klachten ?</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Worden alle klachten en de afhandeling van de klachten geregistreerd en bijgehouden?</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Worden de klachten regelmatig geanalyseerd?</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nil"/>
              <w:bottom w:val="nil"/>
              <w:right w:val="nil"/>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br/>
            </w:r>
          </w:p>
        </w:tc>
        <w:tc>
          <w:tcPr>
            <w:tcW w:w="993" w:type="dxa"/>
            <w:tcBorders>
              <w:top w:val="single" w:sz="6" w:space="0" w:color="808080"/>
              <w:left w:val="nil"/>
              <w:bottom w:val="nil"/>
              <w:right w:val="nil"/>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c>
          <w:tcPr>
            <w:tcW w:w="1134" w:type="dxa"/>
            <w:tcBorders>
              <w:top w:val="single" w:sz="6" w:space="0" w:color="808080"/>
              <w:left w:val="nil"/>
              <w:bottom w:val="nil"/>
              <w:right w:val="nil"/>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r w:rsidR="00BC5F59" w:rsidRPr="00BC5F59" w:rsidTr="003842A6">
        <w:tc>
          <w:tcPr>
            <w:tcW w:w="7479" w:type="dxa"/>
            <w:tcBorders>
              <w:top w:val="nil"/>
              <w:left w:val="nil"/>
              <w:bottom w:val="single" w:sz="6" w:space="0" w:color="808080"/>
              <w:right w:val="nil"/>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993" w:type="dxa"/>
            <w:tcBorders>
              <w:top w:val="nil"/>
              <w:left w:val="nil"/>
              <w:bottom w:val="single" w:sz="6" w:space="0" w:color="808080"/>
              <w:right w:val="nil"/>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c>
          <w:tcPr>
            <w:tcW w:w="1134" w:type="dxa"/>
            <w:tcBorders>
              <w:top w:val="nil"/>
              <w:left w:val="nil"/>
              <w:bottom w:val="single" w:sz="6" w:space="0" w:color="808080"/>
              <w:right w:val="nil"/>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procedure uitgewerkt voor het selecteren van leveranciers ?</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9606" w:type="dxa"/>
            <w:gridSpan w:val="3"/>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 geef kort de stappen weer hoe te werk gegaan wordt bij de selectie van leveranciers.</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procedure voor het beoordelen van bestaande leveranciers ?</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Is er een lijst beschikbaar met de goedgekeurde leveranciers ?</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Wordt er regelmatig een interne audit uitgevoerd ?</w:t>
            </w: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ja:</w:t>
            </w:r>
          </w:p>
          <w:p w:rsidR="00BC5F59" w:rsidRPr="00BC5F59" w:rsidRDefault="00BC5F59" w:rsidP="00BC5F59">
            <w:pPr>
              <w:numPr>
                <w:ilvl w:val="0"/>
                <w:numId w:val="87"/>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frequentie?</w:t>
            </w:r>
          </w:p>
          <w:p w:rsidR="00BC5F59" w:rsidRPr="00BC5F59" w:rsidRDefault="00BC5F59" w:rsidP="00BC5F59">
            <w:pPr>
              <w:numPr>
                <w:ilvl w:val="0"/>
                <w:numId w:val="87"/>
              </w:num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door wie?</w:t>
            </w: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tc>
        <w:tc>
          <w:tcPr>
            <w:tcW w:w="993"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tc>
      </w:tr>
      <w:tr w:rsidR="00BC5F59" w:rsidRPr="00BC5F59" w:rsidTr="003842A6">
        <w:trPr>
          <w:cantSplit/>
        </w:trPr>
        <w:tc>
          <w:tcPr>
            <w:tcW w:w="9606" w:type="dxa"/>
            <w:gridSpan w:val="3"/>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overflowPunct w:val="0"/>
              <w:autoSpaceDE w:val="0"/>
              <w:autoSpaceDN w:val="0"/>
              <w:adjustRightInd w:val="0"/>
              <w:textAlignment w:val="baseline"/>
              <w:rPr>
                <w:rFonts w:cs="Calibri"/>
                <w:szCs w:val="22"/>
                <w:lang w:val="nl-NL" w:eastAsia="nl-NL"/>
              </w:rPr>
            </w:pPr>
            <w:r w:rsidRPr="00BC5F59">
              <w:rPr>
                <w:rFonts w:cs="Calibri"/>
                <w:szCs w:val="22"/>
                <w:lang w:val="nl-NL" w:eastAsia="nl-NL"/>
              </w:rPr>
              <w:t>OPMERKINGEN EN TOELICHTING</w:t>
            </w:r>
          </w:p>
        </w:tc>
      </w:tr>
      <w:tr w:rsidR="00BC5F59" w:rsidRPr="00BC5F59" w:rsidTr="003842A6">
        <w:trPr>
          <w:cantSplit/>
        </w:trPr>
        <w:tc>
          <w:tcPr>
            <w:tcW w:w="9606" w:type="dxa"/>
            <w:gridSpan w:val="3"/>
            <w:tcBorders>
              <w:top w:val="single" w:sz="6" w:space="0" w:color="808080"/>
              <w:left w:val="single" w:sz="6" w:space="0" w:color="000000"/>
              <w:bottom w:val="single" w:sz="6" w:space="0" w:color="000000"/>
              <w:right w:val="single" w:sz="6" w:space="0" w:color="000000"/>
            </w:tcBorders>
          </w:tcPr>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jc w:val="center"/>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p w:rsidR="00BC5F59" w:rsidRPr="00BC5F59" w:rsidRDefault="00BC5F59" w:rsidP="00BC5F59">
            <w:pPr>
              <w:overflowPunct w:val="0"/>
              <w:autoSpaceDE w:val="0"/>
              <w:autoSpaceDN w:val="0"/>
              <w:adjustRightInd w:val="0"/>
              <w:textAlignment w:val="baseline"/>
              <w:rPr>
                <w:rFonts w:cs="Calibri"/>
                <w:b/>
                <w:szCs w:val="22"/>
                <w:lang w:val="nl-NL" w:eastAsia="nl-NL"/>
              </w:rPr>
            </w:pPr>
          </w:p>
        </w:tc>
      </w:tr>
    </w:tbl>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rPr>
          <w:rFonts w:cs="Calibri"/>
          <w:szCs w:val="22"/>
          <w:lang w:val="nl-NL" w:eastAsia="nl-NL"/>
        </w:rPr>
      </w:pPr>
    </w:p>
    <w:p w:rsidR="00BC5F59" w:rsidRPr="00BC5F59" w:rsidRDefault="00BC5F59" w:rsidP="00BC5F59">
      <w:pPr>
        <w:overflowPunct w:val="0"/>
        <w:autoSpaceDE w:val="0"/>
        <w:autoSpaceDN w:val="0"/>
        <w:adjustRightInd w:val="0"/>
        <w:textAlignment w:val="baseline"/>
        <w:outlineLvl w:val="0"/>
        <w:rPr>
          <w:rFonts w:cs="Calibri"/>
          <w:b/>
          <w:szCs w:val="22"/>
          <w:lang w:val="nl-NL" w:eastAsia="nl-NL"/>
        </w:rPr>
      </w:pPr>
      <w:r w:rsidRPr="00BC5F59">
        <w:rPr>
          <w:rFonts w:cs="Calibri"/>
          <w:b/>
          <w:szCs w:val="22"/>
          <w:lang w:val="nl-NL" w:eastAsia="nl-NL"/>
        </w:rPr>
        <w:t>IX RECALL</w:t>
      </w:r>
    </w:p>
    <w:p w:rsidR="00BC5F59" w:rsidRPr="00BC5F59" w:rsidRDefault="00BC5F59" w:rsidP="00BC5F59">
      <w:pPr>
        <w:overflowPunct w:val="0"/>
        <w:autoSpaceDE w:val="0"/>
        <w:autoSpaceDN w:val="0"/>
        <w:adjustRightInd w:val="0"/>
        <w:textAlignment w:val="baseline"/>
        <w:rPr>
          <w:rFonts w:cs="Calibri"/>
          <w:b/>
          <w:szCs w:val="22"/>
          <w:lang w:val="nl-NL" w:eastAsia="nl-NL"/>
        </w:rPr>
      </w:pPr>
    </w:p>
    <w:tbl>
      <w:tblPr>
        <w:tblW w:w="9606" w:type="dxa"/>
        <w:tblBorders>
          <w:top w:val="single" w:sz="12" w:space="0" w:color="000000"/>
          <w:left w:val="nil"/>
          <w:bottom w:val="single" w:sz="12" w:space="0" w:color="000000"/>
          <w:right w:val="nil"/>
          <w:insideH w:val="nil"/>
          <w:insideV w:val="nil"/>
        </w:tblBorders>
        <w:tblLayout w:type="fixed"/>
        <w:tblLook w:val="00A0" w:firstRow="1" w:lastRow="0" w:firstColumn="1" w:lastColumn="0" w:noHBand="0" w:noVBand="0"/>
      </w:tblPr>
      <w:tblGrid>
        <w:gridCol w:w="7479"/>
        <w:gridCol w:w="161"/>
        <w:gridCol w:w="832"/>
        <w:gridCol w:w="1134"/>
      </w:tblGrid>
      <w:tr w:rsidR="00BC5F59" w:rsidRPr="00BC5F59" w:rsidTr="003842A6">
        <w:tc>
          <w:tcPr>
            <w:tcW w:w="7640" w:type="dxa"/>
            <w:gridSpan w:val="2"/>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framePr w:hSpace="180" w:wrap="around" w:vAnchor="text" w:hAnchor="text" w:y="1"/>
              <w:overflowPunct w:val="0"/>
              <w:autoSpaceDE w:val="0"/>
              <w:autoSpaceDN w:val="0"/>
              <w:adjustRightInd w:val="0"/>
              <w:textAlignment w:val="baseline"/>
              <w:rPr>
                <w:rFonts w:cs="Calibri"/>
                <w:szCs w:val="22"/>
                <w:lang w:val="nl-NL" w:eastAsia="nl-NL"/>
              </w:rPr>
            </w:pPr>
            <w:r w:rsidRPr="00BC5F59">
              <w:rPr>
                <w:rFonts w:cs="Calibri"/>
                <w:szCs w:val="22"/>
                <w:lang w:val="nl-NL" w:eastAsia="nl-NL"/>
              </w:rPr>
              <w:t>Indien producten om aspecten voedselveiligheid en/of kwaliteit van de markt gehaald dienen te worden, wie dient dan gecontacteerd te worden in het bedrijf?</w:t>
            </w:r>
          </w:p>
          <w:p w:rsidR="00BC5F59" w:rsidRPr="00BC5F59" w:rsidRDefault="00BC5F59" w:rsidP="00BC5F59">
            <w:pPr>
              <w:framePr w:hSpace="180" w:wrap="around" w:vAnchor="text" w:hAnchor="text" w:y="1"/>
              <w:overflowPunct w:val="0"/>
              <w:autoSpaceDE w:val="0"/>
              <w:autoSpaceDN w:val="0"/>
              <w:adjustRightInd w:val="0"/>
              <w:textAlignment w:val="baseline"/>
              <w:rPr>
                <w:rFonts w:cs="Calibri"/>
                <w:szCs w:val="22"/>
                <w:lang w:val="nl-NL" w:eastAsia="nl-NL"/>
              </w:rPr>
            </w:pPr>
          </w:p>
        </w:tc>
        <w:tc>
          <w:tcPr>
            <w:tcW w:w="1966" w:type="dxa"/>
            <w:gridSpan w:val="2"/>
            <w:tcBorders>
              <w:top w:val="single" w:sz="12" w:space="0" w:color="000000"/>
              <w:left w:val="single" w:sz="6" w:space="0" w:color="000000"/>
              <w:bottom w:val="single" w:sz="6" w:space="0" w:color="808080"/>
              <w:right w:val="single" w:sz="6" w:space="0" w:color="000000"/>
            </w:tcBorders>
          </w:tcPr>
          <w:p w:rsidR="00BC5F59" w:rsidRPr="00BC5F59" w:rsidRDefault="00BC5F59" w:rsidP="00BC5F59">
            <w:pPr>
              <w:framePr w:hSpace="180" w:wrap="around" w:vAnchor="text" w:hAnchor="text" w:y="1"/>
              <w:overflowPunct w:val="0"/>
              <w:autoSpaceDE w:val="0"/>
              <w:autoSpaceDN w:val="0"/>
              <w:adjustRightInd w:val="0"/>
              <w:jc w:val="center"/>
              <w:textAlignment w:val="baseline"/>
              <w:rPr>
                <w:rFonts w:cs="Calibri"/>
                <w:b/>
                <w:szCs w:val="22"/>
                <w:lang w:val="nl-NL" w:eastAsia="nl-NL"/>
              </w:rPr>
            </w:pPr>
          </w:p>
        </w:tc>
      </w:tr>
      <w:tr w:rsidR="00BC5F59" w:rsidRPr="00BC5F59" w:rsidTr="003842A6">
        <w:trPr>
          <w:cantSplit/>
        </w:trPr>
        <w:tc>
          <w:tcPr>
            <w:tcW w:w="9606" w:type="dxa"/>
            <w:gridSpan w:val="4"/>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framePr w:hSpace="180" w:wrap="around" w:vAnchor="text" w:hAnchor="text" w:y="1"/>
              <w:overflowPunct w:val="0"/>
              <w:autoSpaceDE w:val="0"/>
              <w:autoSpaceDN w:val="0"/>
              <w:adjustRightInd w:val="0"/>
              <w:textAlignment w:val="baseline"/>
              <w:rPr>
                <w:rFonts w:cs="Calibri"/>
                <w:szCs w:val="22"/>
                <w:lang w:val="nl-NL" w:eastAsia="nl-NL"/>
              </w:rPr>
            </w:pPr>
            <w:r w:rsidRPr="00BC5F59">
              <w:rPr>
                <w:rFonts w:cs="Calibri"/>
                <w:szCs w:val="22"/>
                <w:lang w:val="nl-NL" w:eastAsia="nl-NL"/>
              </w:rPr>
              <w:t>Naam:</w:t>
            </w:r>
          </w:p>
          <w:p w:rsidR="00BC5F59" w:rsidRPr="00BC5F59" w:rsidRDefault="00BC5F59" w:rsidP="00BC5F59">
            <w:pPr>
              <w:framePr w:hSpace="180" w:wrap="around" w:vAnchor="text" w:hAnchor="text" w:y="1"/>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Functie</w:t>
            </w:r>
            <w:r w:rsidRPr="00BC5F59">
              <w:rPr>
                <w:rFonts w:cs="Calibri"/>
                <w:b/>
                <w:szCs w:val="22"/>
                <w:lang w:val="nl-NL" w:eastAsia="nl-NL"/>
              </w:rPr>
              <w:t xml:space="preserve">: </w:t>
            </w:r>
          </w:p>
          <w:p w:rsidR="00BC5F59" w:rsidRPr="00BC5F59" w:rsidRDefault="00BC5F59" w:rsidP="00BC5F59">
            <w:pPr>
              <w:framePr w:hSpace="180" w:wrap="around" w:vAnchor="text" w:hAnchor="text" w:y="1"/>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 xml:space="preserve">GSM-nummer: </w:t>
            </w:r>
          </w:p>
          <w:p w:rsidR="00BC5F59" w:rsidRPr="00BC5F59" w:rsidRDefault="00BC5F59" w:rsidP="00BC5F59">
            <w:pPr>
              <w:framePr w:hSpace="180" w:wrap="around" w:vAnchor="text" w:hAnchor="text" w:y="1"/>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Telefoonnummer:</w:t>
            </w:r>
          </w:p>
          <w:p w:rsidR="00BC5F59" w:rsidRPr="00BC5F59" w:rsidRDefault="00BC5F59" w:rsidP="00BC5F59">
            <w:pPr>
              <w:framePr w:hSpace="180" w:wrap="around" w:vAnchor="text" w:hAnchor="text" w:y="1"/>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Faxnummer:</w:t>
            </w:r>
          </w:p>
          <w:p w:rsidR="00BC5F59" w:rsidRPr="00BC5F59" w:rsidRDefault="00BC5F59" w:rsidP="00BC5F59">
            <w:pPr>
              <w:framePr w:hSpace="180" w:wrap="around" w:vAnchor="text" w:hAnchor="text" w:y="1"/>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Te bereiken in het weekend en/of verlofperiodes:</w:t>
            </w:r>
          </w:p>
        </w:tc>
      </w:tr>
      <w:tr w:rsidR="00BC5F59" w:rsidRPr="00BC5F59" w:rsidTr="003842A6">
        <w:tc>
          <w:tcPr>
            <w:tcW w:w="7479"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framePr w:hSpace="180" w:wrap="around" w:vAnchor="text" w:hAnchor="text" w:y="1"/>
              <w:overflowPunct w:val="0"/>
              <w:autoSpaceDE w:val="0"/>
              <w:autoSpaceDN w:val="0"/>
              <w:adjustRightInd w:val="0"/>
              <w:textAlignment w:val="baseline"/>
              <w:rPr>
                <w:rFonts w:cs="Calibri"/>
                <w:szCs w:val="22"/>
                <w:lang w:val="nl-NL" w:eastAsia="nl-NL"/>
              </w:rPr>
            </w:pPr>
            <w:r w:rsidRPr="00BC5F59">
              <w:rPr>
                <w:rFonts w:cs="Calibri"/>
                <w:szCs w:val="22"/>
                <w:lang w:val="nl-NL" w:eastAsia="nl-NL"/>
              </w:rPr>
              <w:t xml:space="preserve">Dient er rekening gehouden te worden met specifieke afspraken indien een productrecall zich zou voortdoen? </w:t>
            </w:r>
          </w:p>
        </w:tc>
        <w:tc>
          <w:tcPr>
            <w:tcW w:w="993" w:type="dxa"/>
            <w:gridSpan w:val="2"/>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framePr w:hSpace="180" w:wrap="around" w:vAnchor="text" w:hAnchor="text" w:y="1"/>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JA</w:t>
            </w:r>
          </w:p>
        </w:tc>
        <w:tc>
          <w:tcPr>
            <w:tcW w:w="1134" w:type="dxa"/>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framePr w:hSpace="180" w:wrap="around" w:vAnchor="text" w:hAnchor="text" w:y="1"/>
              <w:overflowPunct w:val="0"/>
              <w:autoSpaceDE w:val="0"/>
              <w:autoSpaceDN w:val="0"/>
              <w:adjustRightInd w:val="0"/>
              <w:jc w:val="center"/>
              <w:textAlignment w:val="baseline"/>
              <w:rPr>
                <w:rFonts w:cs="Calibri"/>
                <w:szCs w:val="22"/>
                <w:lang w:val="nl-NL" w:eastAsia="nl-NL"/>
              </w:rPr>
            </w:pPr>
            <w:r w:rsidRPr="00BC5F59">
              <w:rPr>
                <w:rFonts w:cs="Calibri"/>
                <w:b/>
                <w:szCs w:val="22"/>
                <w:lang w:val="nl-NL" w:eastAsia="nl-NL"/>
              </w:rPr>
              <w:t>NEE</w:t>
            </w:r>
          </w:p>
        </w:tc>
      </w:tr>
      <w:tr w:rsidR="00BC5F59" w:rsidRPr="00BC5F59" w:rsidTr="003842A6">
        <w:tc>
          <w:tcPr>
            <w:tcW w:w="9606" w:type="dxa"/>
            <w:gridSpan w:val="4"/>
            <w:tcBorders>
              <w:top w:val="single" w:sz="6" w:space="0" w:color="808080"/>
              <w:left w:val="single" w:sz="6" w:space="0" w:color="000000"/>
              <w:bottom w:val="single" w:sz="6" w:space="0" w:color="808080"/>
              <w:right w:val="single" w:sz="6" w:space="0" w:color="000000"/>
            </w:tcBorders>
          </w:tcPr>
          <w:p w:rsidR="00BC5F59" w:rsidRPr="00BC5F59" w:rsidRDefault="00BC5F59" w:rsidP="00BC5F59">
            <w:pPr>
              <w:framePr w:hSpace="180" w:wrap="around" w:vAnchor="text" w:hAnchor="text" w:y="1"/>
              <w:overflowPunct w:val="0"/>
              <w:autoSpaceDE w:val="0"/>
              <w:autoSpaceDN w:val="0"/>
              <w:adjustRightInd w:val="0"/>
              <w:textAlignment w:val="baseline"/>
              <w:rPr>
                <w:rFonts w:cs="Calibri"/>
                <w:b/>
                <w:szCs w:val="22"/>
                <w:lang w:val="nl-NL" w:eastAsia="nl-NL"/>
              </w:rPr>
            </w:pPr>
            <w:r w:rsidRPr="00BC5F59">
              <w:rPr>
                <w:rFonts w:cs="Calibri"/>
                <w:szCs w:val="22"/>
                <w:lang w:val="nl-NL" w:eastAsia="nl-NL"/>
              </w:rPr>
              <w:t>Zoja, dewelke?</w:t>
            </w:r>
          </w:p>
          <w:p w:rsidR="00BC5F59" w:rsidRPr="00BC5F59" w:rsidRDefault="00BC5F59" w:rsidP="00BC5F59">
            <w:pPr>
              <w:framePr w:hSpace="180" w:wrap="around" w:vAnchor="text" w:hAnchor="text" w:y="1"/>
              <w:overflowPunct w:val="0"/>
              <w:autoSpaceDE w:val="0"/>
              <w:autoSpaceDN w:val="0"/>
              <w:adjustRightInd w:val="0"/>
              <w:textAlignment w:val="baseline"/>
              <w:rPr>
                <w:rFonts w:cs="Calibri"/>
                <w:szCs w:val="22"/>
                <w:lang w:val="nl-NL" w:eastAsia="nl-NL"/>
              </w:rPr>
            </w:pPr>
          </w:p>
          <w:p w:rsidR="00BC5F59" w:rsidRPr="00BC5F59" w:rsidRDefault="00BC5F59" w:rsidP="00BC5F59">
            <w:pPr>
              <w:framePr w:hSpace="180" w:wrap="around" w:vAnchor="text" w:hAnchor="text" w:y="1"/>
              <w:overflowPunct w:val="0"/>
              <w:autoSpaceDE w:val="0"/>
              <w:autoSpaceDN w:val="0"/>
              <w:adjustRightInd w:val="0"/>
              <w:textAlignment w:val="baseline"/>
              <w:rPr>
                <w:rFonts w:cs="Calibri"/>
                <w:szCs w:val="22"/>
                <w:lang w:val="nl-NL" w:eastAsia="nl-NL"/>
              </w:rPr>
            </w:pPr>
          </w:p>
          <w:p w:rsidR="00BC5F59" w:rsidRPr="00BC5F59" w:rsidRDefault="00BC5F59" w:rsidP="00BC5F59">
            <w:pPr>
              <w:framePr w:hSpace="180" w:wrap="around" w:vAnchor="text" w:hAnchor="text" w:y="1"/>
              <w:overflowPunct w:val="0"/>
              <w:autoSpaceDE w:val="0"/>
              <w:autoSpaceDN w:val="0"/>
              <w:adjustRightInd w:val="0"/>
              <w:textAlignment w:val="baseline"/>
              <w:rPr>
                <w:rFonts w:cs="Calibri"/>
                <w:szCs w:val="22"/>
                <w:lang w:val="nl-NL" w:eastAsia="nl-NL"/>
              </w:rPr>
            </w:pPr>
          </w:p>
          <w:p w:rsidR="00BC5F59" w:rsidRPr="00BC5F59" w:rsidRDefault="00BC5F59" w:rsidP="00BC5F59">
            <w:pPr>
              <w:framePr w:hSpace="180" w:wrap="around" w:vAnchor="text" w:hAnchor="text" w:y="1"/>
              <w:overflowPunct w:val="0"/>
              <w:autoSpaceDE w:val="0"/>
              <w:autoSpaceDN w:val="0"/>
              <w:adjustRightInd w:val="0"/>
              <w:textAlignment w:val="baseline"/>
              <w:rPr>
                <w:rFonts w:cs="Calibri"/>
                <w:szCs w:val="22"/>
                <w:lang w:val="nl-NL" w:eastAsia="nl-NL"/>
              </w:rPr>
            </w:pPr>
          </w:p>
          <w:p w:rsidR="00BC5F59" w:rsidRPr="00BC5F59" w:rsidRDefault="00BC5F59" w:rsidP="00BC5F59">
            <w:pPr>
              <w:framePr w:hSpace="180" w:wrap="around" w:vAnchor="text" w:hAnchor="text" w:y="1"/>
              <w:overflowPunct w:val="0"/>
              <w:autoSpaceDE w:val="0"/>
              <w:autoSpaceDN w:val="0"/>
              <w:adjustRightInd w:val="0"/>
              <w:textAlignment w:val="baseline"/>
              <w:rPr>
                <w:rFonts w:cs="Calibri"/>
                <w:b/>
                <w:szCs w:val="22"/>
                <w:lang w:val="nl-NL" w:eastAsia="nl-NL"/>
              </w:rPr>
            </w:pPr>
          </w:p>
        </w:tc>
      </w:tr>
    </w:tbl>
    <w:p w:rsidR="00BC5F59" w:rsidRPr="00BC5F59" w:rsidRDefault="00BC5F59" w:rsidP="00BC5F59">
      <w:pPr>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lastRenderedPageBreak/>
        <w:br/>
      </w:r>
    </w:p>
    <w:p w:rsidR="00BC5F59" w:rsidRPr="00BC5F59" w:rsidRDefault="00BC5F59" w:rsidP="00BC5F59">
      <w:pPr>
        <w:tabs>
          <w:tab w:val="left" w:pos="4111"/>
          <w:tab w:val="left" w:pos="5103"/>
        </w:tabs>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 xml:space="preserve">Deze schriftelijke audit werd ingevuld </w:t>
      </w:r>
      <w:r w:rsidRPr="00BC5F59">
        <w:rPr>
          <w:rFonts w:cs="Calibri"/>
          <w:szCs w:val="22"/>
          <w:lang w:val="nl-NL" w:eastAsia="nl-NL"/>
        </w:rPr>
        <w:tab/>
      </w:r>
      <w:r w:rsidRPr="00BC5F59">
        <w:rPr>
          <w:rFonts w:cs="Calibri"/>
          <w:szCs w:val="22"/>
          <w:lang w:val="nl-NL" w:eastAsia="nl-NL"/>
        </w:rPr>
        <w:tab/>
        <w:t xml:space="preserve">door: </w:t>
      </w:r>
      <w:r w:rsidRPr="00BC5F59">
        <w:rPr>
          <w:rFonts w:cs="Calibri"/>
          <w:szCs w:val="22"/>
          <w:lang w:val="nl-NL" w:eastAsia="nl-NL"/>
        </w:rPr>
        <w:tab/>
        <w:t>………………………………</w:t>
      </w:r>
      <w:r w:rsidRPr="00BC5F59">
        <w:rPr>
          <w:rFonts w:cs="Calibri"/>
          <w:szCs w:val="22"/>
          <w:lang w:val="nl-NL" w:eastAsia="nl-NL"/>
        </w:rPr>
        <w:br/>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tab/>
      </w:r>
      <w:r w:rsidRPr="00BC5F59">
        <w:rPr>
          <w:rFonts w:cs="Calibri"/>
          <w:szCs w:val="22"/>
          <w:lang w:val="nl-NL" w:eastAsia="nl-NL"/>
        </w:rPr>
        <w:br/>
      </w:r>
      <w:r w:rsidRPr="00BC5F59">
        <w:rPr>
          <w:rFonts w:cs="Calibri"/>
          <w:szCs w:val="22"/>
          <w:lang w:val="nl-NL" w:eastAsia="nl-NL"/>
        </w:rPr>
        <w:tab/>
      </w:r>
      <w:r w:rsidRPr="00BC5F59">
        <w:rPr>
          <w:rFonts w:cs="Calibri"/>
          <w:szCs w:val="22"/>
          <w:lang w:val="nl-NL" w:eastAsia="nl-NL"/>
        </w:rPr>
        <w:tab/>
        <w:t>functie:………………………………</w:t>
      </w:r>
      <w:r w:rsidRPr="00BC5F59">
        <w:rPr>
          <w:rFonts w:cs="Calibri"/>
          <w:szCs w:val="22"/>
          <w:lang w:val="nl-NL" w:eastAsia="nl-NL"/>
        </w:rPr>
        <w:br/>
      </w:r>
      <w:r w:rsidRPr="00BC5F59">
        <w:rPr>
          <w:rFonts w:cs="Calibri"/>
          <w:szCs w:val="22"/>
          <w:lang w:val="nl-NL" w:eastAsia="nl-NL"/>
        </w:rPr>
        <w:br/>
      </w:r>
      <w:r w:rsidRPr="00BC5F59">
        <w:rPr>
          <w:rFonts w:cs="Calibri"/>
          <w:szCs w:val="22"/>
          <w:lang w:val="nl-NL" w:eastAsia="nl-NL"/>
        </w:rPr>
        <w:tab/>
      </w:r>
      <w:r w:rsidRPr="00BC5F59">
        <w:rPr>
          <w:rFonts w:cs="Calibri"/>
          <w:szCs w:val="22"/>
          <w:lang w:val="nl-NL" w:eastAsia="nl-NL"/>
        </w:rPr>
        <w:tab/>
        <w:t xml:space="preserve">op: </w:t>
      </w:r>
      <w:r w:rsidRPr="00BC5F59">
        <w:rPr>
          <w:rFonts w:cs="Calibri"/>
          <w:szCs w:val="22"/>
          <w:lang w:val="nl-NL" w:eastAsia="nl-NL"/>
        </w:rPr>
        <w:tab/>
        <w:t>……/……/…………</w:t>
      </w:r>
    </w:p>
    <w:p w:rsidR="00BC5F59" w:rsidRPr="00BC5F59" w:rsidRDefault="00BC5F59" w:rsidP="00BC5F59">
      <w:pPr>
        <w:tabs>
          <w:tab w:val="left" w:pos="4111"/>
          <w:tab w:val="left" w:pos="5103"/>
        </w:tabs>
        <w:overflowPunct w:val="0"/>
        <w:autoSpaceDE w:val="0"/>
        <w:autoSpaceDN w:val="0"/>
        <w:adjustRightInd w:val="0"/>
        <w:jc w:val="both"/>
        <w:textAlignment w:val="baseline"/>
        <w:rPr>
          <w:rFonts w:cs="Calibri"/>
          <w:szCs w:val="22"/>
          <w:lang w:val="nl-NL" w:eastAsia="nl-NL"/>
        </w:rPr>
      </w:pPr>
      <w:r w:rsidRPr="00BC5F59">
        <w:rPr>
          <w:rFonts w:cs="Calibri"/>
          <w:szCs w:val="22"/>
          <w:lang w:val="nl-NL" w:eastAsia="nl-NL"/>
        </w:rPr>
        <w:tab/>
      </w:r>
      <w:r w:rsidRPr="00BC5F59">
        <w:rPr>
          <w:rFonts w:cs="Calibri"/>
          <w:szCs w:val="22"/>
          <w:lang w:val="nl-NL" w:eastAsia="nl-NL"/>
        </w:rPr>
        <w:tab/>
      </w:r>
    </w:p>
    <w:p w:rsidR="00BC5F59" w:rsidRPr="00BC5F59" w:rsidRDefault="00BC5F59" w:rsidP="00BC5F59">
      <w:pPr>
        <w:tabs>
          <w:tab w:val="left" w:pos="4111"/>
          <w:tab w:val="left" w:pos="5103"/>
        </w:tabs>
        <w:overflowPunct w:val="0"/>
        <w:autoSpaceDE w:val="0"/>
        <w:autoSpaceDN w:val="0"/>
        <w:adjustRightInd w:val="0"/>
        <w:jc w:val="both"/>
        <w:textAlignment w:val="baseline"/>
        <w:rPr>
          <w:rFonts w:cs="Calibri"/>
          <w:b/>
          <w:szCs w:val="22"/>
          <w:lang w:val="nl-NL" w:eastAsia="nl-NL"/>
        </w:rPr>
      </w:pPr>
      <w:r w:rsidRPr="00BC5F59">
        <w:rPr>
          <w:rFonts w:cs="Calibri"/>
          <w:szCs w:val="22"/>
          <w:lang w:val="nl-NL" w:eastAsia="nl-NL"/>
        </w:rPr>
        <w:tab/>
      </w:r>
      <w:r w:rsidRPr="00BC5F59">
        <w:rPr>
          <w:rFonts w:cs="Calibri"/>
          <w:szCs w:val="22"/>
          <w:lang w:val="nl-NL" w:eastAsia="nl-NL"/>
        </w:rPr>
        <w:tab/>
      </w:r>
      <w:r w:rsidRPr="00BC5F59">
        <w:rPr>
          <w:rFonts w:cs="Calibri"/>
          <w:b/>
          <w:szCs w:val="22"/>
          <w:lang w:val="nl-NL" w:eastAsia="nl-NL"/>
        </w:rPr>
        <w:t xml:space="preserve">Handtekening, </w:t>
      </w:r>
    </w:p>
    <w:p w:rsidR="00BC5F59" w:rsidRPr="00BC5F59" w:rsidRDefault="00BC5F59" w:rsidP="00BC5F59"/>
    <w:p w:rsidR="003842A6" w:rsidRDefault="003842A6" w:rsidP="00BC5F59">
      <w:pPr>
        <w:pStyle w:val="Appendix"/>
        <w:numPr>
          <w:ilvl w:val="0"/>
          <w:numId w:val="0"/>
        </w:numPr>
        <w:jc w:val="left"/>
        <w:rPr>
          <w:lang w:val="nl-NL" w:eastAsia="nl-NL"/>
        </w:rPr>
        <w:sectPr w:rsidR="003842A6" w:rsidSect="00AF0B12">
          <w:pgSz w:w="11906" w:h="16838" w:code="9"/>
          <w:pgMar w:top="1467" w:right="1418" w:bottom="1418" w:left="1418" w:header="851" w:footer="851" w:gutter="0"/>
          <w:cols w:space="708"/>
          <w:docGrid w:linePitch="360"/>
        </w:sectPr>
      </w:pPr>
    </w:p>
    <w:p w:rsidR="003842A6" w:rsidRDefault="00A119E7" w:rsidP="004550EC">
      <w:pPr>
        <w:pStyle w:val="Appendix"/>
        <w:rPr>
          <w:lang w:val="nl-NL" w:eastAsia="nl-NL"/>
        </w:rPr>
      </w:pPr>
      <w:bookmarkStart w:id="231" w:name="_Toc34040910"/>
      <w:r>
        <w:rPr>
          <w:lang w:val="nl-NL" w:eastAsia="nl-NL"/>
        </w:rPr>
        <w:lastRenderedPageBreak/>
        <w:t>Leveringsadressen</w:t>
      </w:r>
      <w:bookmarkEnd w:id="231"/>
      <w:r>
        <w:rPr>
          <w:lang w:val="nl-NL" w:eastAsia="nl-NL"/>
        </w:rPr>
        <w:br/>
      </w:r>
    </w:p>
    <w:tbl>
      <w:tblPr>
        <w:tblW w:w="13772" w:type="dxa"/>
        <w:tblCellMar>
          <w:left w:w="70" w:type="dxa"/>
          <w:right w:w="70" w:type="dxa"/>
        </w:tblCellMar>
        <w:tblLook w:val="04A0" w:firstRow="1" w:lastRow="0" w:firstColumn="1" w:lastColumn="0" w:noHBand="0" w:noVBand="1"/>
      </w:tblPr>
      <w:tblGrid>
        <w:gridCol w:w="7613"/>
        <w:gridCol w:w="2386"/>
        <w:gridCol w:w="1053"/>
        <w:gridCol w:w="1620"/>
        <w:gridCol w:w="1100"/>
      </w:tblGrid>
      <w:tr w:rsidR="00932868" w:rsidRPr="003842A6" w:rsidTr="00932868">
        <w:trPr>
          <w:trHeight w:val="300"/>
        </w:trPr>
        <w:tc>
          <w:tcPr>
            <w:tcW w:w="7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3842A6">
            <w:pPr>
              <w:rPr>
                <w:rFonts w:cs="Calibri"/>
                <w:bCs/>
                <w:color w:val="000000"/>
                <w:szCs w:val="22"/>
                <w:lang w:eastAsia="nl-BE"/>
              </w:rPr>
            </w:pPr>
            <w:r w:rsidRPr="003842A6">
              <w:rPr>
                <w:rFonts w:cs="Calibri"/>
                <w:b/>
                <w:bCs/>
                <w:color w:val="000000"/>
                <w:szCs w:val="22"/>
                <w:lang w:eastAsia="nl-BE"/>
              </w:rPr>
              <w:t>Organisatie</w:t>
            </w:r>
            <w:r>
              <w:rPr>
                <w:rFonts w:cs="Calibri"/>
                <w:b/>
                <w:bCs/>
                <w:color w:val="000000"/>
                <w:szCs w:val="22"/>
                <w:lang w:eastAsia="nl-BE"/>
              </w:rPr>
              <w:t xml:space="preserve"> - DIKO</w:t>
            </w:r>
          </w:p>
        </w:tc>
        <w:tc>
          <w:tcPr>
            <w:tcW w:w="2386" w:type="dxa"/>
            <w:tcBorders>
              <w:top w:val="single" w:sz="4" w:space="0" w:color="auto"/>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b/>
                <w:bCs/>
                <w:color w:val="000000"/>
                <w:szCs w:val="22"/>
                <w:lang w:eastAsia="nl-BE"/>
              </w:rPr>
            </w:pPr>
            <w:r w:rsidRPr="003842A6">
              <w:rPr>
                <w:rFonts w:cs="Calibri"/>
                <w:b/>
                <w:bCs/>
                <w:color w:val="000000"/>
                <w:szCs w:val="22"/>
                <w:lang w:eastAsia="nl-BE"/>
              </w:rPr>
              <w:t>Straat</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b/>
                <w:bCs/>
                <w:color w:val="000000"/>
                <w:szCs w:val="22"/>
                <w:lang w:eastAsia="nl-BE"/>
              </w:rPr>
            </w:pPr>
            <w:r>
              <w:rPr>
                <w:rFonts w:cs="Calibri"/>
                <w:b/>
                <w:bCs/>
                <w:color w:val="000000"/>
                <w:szCs w:val="22"/>
                <w:lang w:eastAsia="nl-BE"/>
              </w:rPr>
              <w:t>N</w:t>
            </w:r>
            <w:r w:rsidRPr="003842A6">
              <w:rPr>
                <w:rFonts w:cs="Calibri"/>
                <w:b/>
                <w:bCs/>
                <w:color w:val="000000"/>
                <w:szCs w:val="22"/>
                <w:lang w:eastAsia="nl-BE"/>
              </w:rPr>
              <w:t>ummer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b/>
                <w:bCs/>
                <w:color w:val="000000"/>
                <w:szCs w:val="22"/>
                <w:lang w:eastAsia="nl-BE"/>
              </w:rPr>
            </w:pPr>
            <w:r w:rsidRPr="003842A6">
              <w:rPr>
                <w:rFonts w:cs="Calibri"/>
                <w:b/>
                <w:bCs/>
                <w:color w:val="000000"/>
                <w:szCs w:val="22"/>
                <w:lang w:eastAsia="nl-BE"/>
              </w:rPr>
              <w:t>Postcode</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b/>
                <w:bCs/>
                <w:color w:val="000000"/>
                <w:szCs w:val="22"/>
                <w:lang w:eastAsia="nl-BE"/>
              </w:rPr>
            </w:pPr>
            <w:r w:rsidRPr="003842A6">
              <w:rPr>
                <w:rFonts w:cs="Calibri"/>
                <w:b/>
                <w:bCs/>
                <w:color w:val="000000"/>
                <w:szCs w:val="22"/>
                <w:lang w:eastAsia="nl-BE"/>
              </w:rPr>
              <w:t>Gemeente</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Regenboog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Sint-Sebastiaanstraat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9032</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Initiatief Buitenschoolse Opvang (IBO) Het Tandwiel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Sint-Bernadettestraat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258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9040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Domino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Francisco Ferrerlaan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Initiatief Buitenschoolse Opvang (IBO) Mandala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Jozef II-straat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Het Nachtegaaltje</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Nachtegaalstraat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9040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Brug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Trekweg</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9030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Kereltjes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Onderwijsstraat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Kinderopvang JOJO</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Kammerstraat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Initiatief Buitenschoolse opvang (IBO) 't Sleepken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Baudelohof</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Kids@VDAB</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Industrieweg</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50</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9032</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Palmboom</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Balsamierenstraat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Dolfijntjes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Emile Moysonlaan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Het Uilennestje</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Coupure</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Peutertuin 't Babelutje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Arduinstraat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Het Prisma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Steenakker</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Ter Leie</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Gordunakaai</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Sterre-spits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Maaltebruggestraat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185</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Panda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August Vermeylenstraat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Feniks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Acaciastraat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Sophie De Woelmuis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Sophie Van Akenstraat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Kobe en Nanou</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Henri Dunantlaan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7</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Rakkertjes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Goedendagstraat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Bijendans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Forelstraat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147</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Loods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Patrijsstraat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Nieuwland</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Nieuwland</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Dolfijntjes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Emile Moysonlaan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lastRenderedPageBreak/>
              <w:t>Kinderdagverblijf 't Sleepken</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Koning Willem I-kaai</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7</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Boomgaard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Bommelstraat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Melopee</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Kompasplein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Rakkertjes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Goedendagstraat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Petteflat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Jubileumlaan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215D</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Kleine Prins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Alphonse de Hollainhof</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Peutertuin Duimelotje</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Schoolstraat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27/29</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9040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Duimelotje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Schoolstraat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27/29</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9040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Peutertuin 't Klimopje</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Jules de Saint-Genoisstraat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't Klimopje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Jules de Saint-Genoisstraat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Peutertuin 't Babelutje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Arduinstraat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Domino</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Francisco Ferrerlaan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Kriebelhuis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Peerstraat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176</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Palmboom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Slinke Molenstraat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26</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't Kriebelhuis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Peerstraat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176</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Het Kinderpaleis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Blaisantvest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3</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Boekenmolen</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Hutsepotstraat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33</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9052</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Boekenmolen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Hutsepotstraat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77</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9052</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Peutertuin De Dulle Grietjes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Onderstraat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19A</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Dulle Grietjes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Onderstraat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19A</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Tierlantuin</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Aloïs Joosstraat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104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Kleine Speurneus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Guldenmeers</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Vlieger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Dendermondsesteenweg</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53</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't Groen Drieske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Voordries</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31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Speurneus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Kerkstraat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85</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Dienst Kinderopvang - Dienst voor Onthaalouders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Keizer Karelstraat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Rakkertjes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Goedendagstraat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lastRenderedPageBreak/>
              <w:t>Kinderdagverblijf 't Sleepken</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Koning Willem I-kaai</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7</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't Sloeberken</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Schoolkaai</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23</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Bubbels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Vossenkoer</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7</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Tierlantuin</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Aloïs Joosstraat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104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Speurneus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Kerkstraat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85</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't Groen Drieske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Voordries</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31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't Pagadderke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Heldenplein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45</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Klaverdries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Klaverdries</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9031</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Kids@VDAB</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Industrieweg</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50</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9032</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Klavertjes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Moutstraat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50</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Klavertjes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Moutstraat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50</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Domino</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Francisco Ferrerlaan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Initiatief Buitenschoolse Opvang (IBO) Melopee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Kompasplein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Initiatief Buitenschoolse Opvang (IBO) Sint-Margrietstraat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Sint-Margrietstraat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33</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Ter Leie</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Gordunakaai</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Ter Leie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Gordunakaai</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Bron</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Bevrijdingslaan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Nieuwland</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Nieuwland</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Bevertjes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Frans van Ryhovelaan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191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Groenweelde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Grensstraat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202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Droomboom</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Voordries</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31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Kereltjes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Onderwijsstraat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Kereltjes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Onderwijsstraat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Kobe en Nanou</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Henri Dunantlaan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7</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Het Uilennestje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Coupure Rechts</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54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Peutertuin De Troetelbeertjes</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Tweekapellenstraat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78</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Harp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Pollepelstraat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17</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Het Trappenhuis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Schoolkaai</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23</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Rakkertjes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Goedendagstraat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lastRenderedPageBreak/>
              <w:t>Stedelijk Initiatief Buitenschoolse Opvang (STIBO) De Rakkertjes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Goedendagstraat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Muze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Gravin Johannastraat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Hippo's Hof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Hippoliet Lammensstraat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10</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Westerhem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Kerkdreef</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9051</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Désiré Van Monckhoven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Désiré Van Monckhovenstraat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46</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Bollekens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Jubileumlaan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215D</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Palmboom</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Balsamierenstraat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12</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Kinderdagverblijf De Bron</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Bevrijdingslaan</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1</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9000</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Stedelijk Initiatief Buitenschoolse Opvang (STIBO) De Toverdoos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214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9041</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r w:rsidR="00932868" w:rsidRPr="003842A6" w:rsidTr="00932868">
        <w:trPr>
          <w:trHeight w:val="300"/>
        </w:trPr>
        <w:tc>
          <w:tcPr>
            <w:tcW w:w="7613" w:type="dxa"/>
            <w:tcBorders>
              <w:top w:val="nil"/>
              <w:left w:val="single" w:sz="4" w:space="0" w:color="auto"/>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Peutertuin De Toverdoos Stad Gent</w:t>
            </w:r>
          </w:p>
        </w:tc>
        <w:tc>
          <w:tcPr>
            <w:tcW w:w="2386"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Gentstraat</w:t>
            </w:r>
          </w:p>
        </w:tc>
        <w:tc>
          <w:tcPr>
            <w:tcW w:w="1053"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214</w:t>
            </w:r>
          </w:p>
        </w:tc>
        <w:tc>
          <w:tcPr>
            <w:tcW w:w="162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jc w:val="right"/>
              <w:rPr>
                <w:rFonts w:cs="Calibri"/>
                <w:color w:val="000000"/>
                <w:szCs w:val="22"/>
                <w:lang w:eastAsia="nl-BE"/>
              </w:rPr>
            </w:pPr>
            <w:r w:rsidRPr="003842A6">
              <w:rPr>
                <w:rFonts w:cs="Calibri"/>
                <w:color w:val="000000"/>
                <w:szCs w:val="22"/>
                <w:lang w:eastAsia="nl-BE"/>
              </w:rPr>
              <w:t>9041</w:t>
            </w:r>
          </w:p>
        </w:tc>
        <w:tc>
          <w:tcPr>
            <w:tcW w:w="1100" w:type="dxa"/>
            <w:tcBorders>
              <w:top w:val="nil"/>
              <w:left w:val="nil"/>
              <w:bottom w:val="single" w:sz="4" w:space="0" w:color="auto"/>
              <w:right w:val="single" w:sz="4" w:space="0" w:color="auto"/>
            </w:tcBorders>
            <w:shd w:val="clear" w:color="auto" w:fill="auto"/>
            <w:noWrap/>
            <w:vAlign w:val="bottom"/>
            <w:hideMark/>
          </w:tcPr>
          <w:p w:rsidR="00932868" w:rsidRPr="003842A6" w:rsidRDefault="00932868" w:rsidP="003842A6">
            <w:pPr>
              <w:rPr>
                <w:rFonts w:cs="Calibri"/>
                <w:color w:val="000000"/>
                <w:szCs w:val="22"/>
                <w:lang w:eastAsia="nl-BE"/>
              </w:rPr>
            </w:pPr>
            <w:r w:rsidRPr="003842A6">
              <w:rPr>
                <w:rFonts w:cs="Calibri"/>
                <w:color w:val="000000"/>
                <w:szCs w:val="22"/>
                <w:lang w:eastAsia="nl-BE"/>
              </w:rPr>
              <w:t>Gent</w:t>
            </w:r>
          </w:p>
        </w:tc>
      </w:tr>
    </w:tbl>
    <w:p w:rsidR="00932868" w:rsidRDefault="00932868" w:rsidP="00932868">
      <w:pPr>
        <w:pStyle w:val="Appendix"/>
        <w:numPr>
          <w:ilvl w:val="0"/>
          <w:numId w:val="0"/>
        </w:numPr>
        <w:jc w:val="left"/>
        <w:rPr>
          <w:lang w:val="nl-NL" w:eastAsia="nl-NL"/>
        </w:rPr>
      </w:pPr>
    </w:p>
    <w:tbl>
      <w:tblPr>
        <w:tblW w:w="13933" w:type="dxa"/>
        <w:tblCellMar>
          <w:left w:w="70" w:type="dxa"/>
          <w:right w:w="70" w:type="dxa"/>
        </w:tblCellMar>
        <w:tblLook w:val="04A0" w:firstRow="1" w:lastRow="0" w:firstColumn="1" w:lastColumn="0" w:noHBand="0" w:noVBand="1"/>
      </w:tblPr>
      <w:tblGrid>
        <w:gridCol w:w="7508"/>
        <w:gridCol w:w="2410"/>
        <w:gridCol w:w="1322"/>
        <w:gridCol w:w="1559"/>
        <w:gridCol w:w="1134"/>
      </w:tblGrid>
      <w:tr w:rsidR="00932868" w:rsidRPr="00932868" w:rsidTr="00932868">
        <w:trPr>
          <w:trHeight w:val="300"/>
        </w:trPr>
        <w:tc>
          <w:tcPr>
            <w:tcW w:w="7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b/>
                <w:bCs/>
                <w:color w:val="000000"/>
                <w:szCs w:val="22"/>
                <w:lang w:eastAsia="nl-BE"/>
              </w:rPr>
            </w:pPr>
            <w:r w:rsidRPr="00932868">
              <w:rPr>
                <w:rFonts w:cs="Calibri"/>
                <w:b/>
                <w:bCs/>
                <w:color w:val="000000"/>
                <w:szCs w:val="22"/>
                <w:lang w:eastAsia="nl-BE"/>
              </w:rPr>
              <w:t>Organisatie</w:t>
            </w:r>
            <w:r>
              <w:rPr>
                <w:rFonts w:cs="Calibri"/>
                <w:b/>
                <w:bCs/>
                <w:color w:val="000000"/>
                <w:szCs w:val="22"/>
                <w:lang w:eastAsia="nl-BE"/>
              </w:rPr>
              <w:t xml:space="preserve"> - scholen</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b/>
                <w:bCs/>
                <w:color w:val="000000"/>
                <w:szCs w:val="22"/>
                <w:lang w:eastAsia="nl-BE"/>
              </w:rPr>
            </w:pPr>
            <w:r w:rsidRPr="00932868">
              <w:rPr>
                <w:rFonts w:cs="Calibri"/>
                <w:b/>
                <w:bCs/>
                <w:color w:val="000000"/>
                <w:szCs w:val="22"/>
                <w:lang w:eastAsia="nl-BE"/>
              </w:rPr>
              <w:t>Straat</w:t>
            </w:r>
          </w:p>
        </w:tc>
        <w:tc>
          <w:tcPr>
            <w:tcW w:w="1322" w:type="dxa"/>
            <w:tcBorders>
              <w:top w:val="single" w:sz="4" w:space="0" w:color="auto"/>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b/>
                <w:bCs/>
                <w:color w:val="000000"/>
                <w:szCs w:val="22"/>
                <w:lang w:eastAsia="nl-BE"/>
              </w:rPr>
            </w:pPr>
            <w:r w:rsidRPr="00932868">
              <w:rPr>
                <w:rFonts w:cs="Calibri"/>
                <w:b/>
                <w:bCs/>
                <w:color w:val="000000"/>
                <w:szCs w:val="22"/>
                <w:lang w:eastAsia="nl-BE"/>
              </w:rPr>
              <w:t>Huisnummer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b/>
                <w:bCs/>
                <w:color w:val="000000"/>
                <w:szCs w:val="22"/>
                <w:lang w:eastAsia="nl-BE"/>
              </w:rPr>
            </w:pPr>
            <w:r w:rsidRPr="00932868">
              <w:rPr>
                <w:rFonts w:cs="Calibri"/>
                <w:b/>
                <w:bCs/>
                <w:color w:val="000000"/>
                <w:szCs w:val="22"/>
                <w:lang w:eastAsia="nl-BE"/>
              </w:rPr>
              <w:t>Postcode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b/>
                <w:bCs/>
                <w:color w:val="000000"/>
                <w:szCs w:val="22"/>
                <w:lang w:eastAsia="nl-BE"/>
              </w:rPr>
            </w:pPr>
            <w:r w:rsidRPr="00932868">
              <w:rPr>
                <w:rFonts w:cs="Calibri"/>
                <w:b/>
                <w:bCs/>
                <w:color w:val="000000"/>
                <w:szCs w:val="22"/>
                <w:lang w:eastAsia="nl-BE"/>
              </w:rPr>
              <w:t>Gemeente</w:t>
            </w:r>
          </w:p>
        </w:tc>
      </w:tr>
      <w:tr w:rsidR="00932868" w:rsidRPr="00932868" w:rsidTr="00DB318F">
        <w:trPr>
          <w:trHeight w:val="46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Klavertjes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Moutstraat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50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2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Klaverdries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Klaverdries</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Henri D'Haese</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Tweekapellenstraat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38</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Kleuterschool De Kleine Speurneus Basisonderwijs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Guldenmeers</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3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Kleuterschool De Speurneus Basisonderwijs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Kerkstraat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85</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Freinetmiddenschool</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Offerlaan</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4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Kleuterschool De Bollekens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Jubileumlaan</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215D</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2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Kleuterschool Ter Leie</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Gordunakaai</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58</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300"/>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Désiré Van Monckhoven</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Désiré Van Monckhovenstraat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34</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2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Westerhem</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Kerkdreef</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9051</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Boekenmolen</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Hutsepotstraat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77</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9052</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Het Prisma</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Steenakker</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4</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Instituut Bert Carlier - Het Anker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Eendrachtstraat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85</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Instituut Bert Carlier - Het Nest</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Krevelstraat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2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Toverberg</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Schoolstraat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27</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9040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4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François Laurentinstituut - Kleuter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Onderstraat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19</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lastRenderedPageBreak/>
              <w:t>Basisschool François Laurentinstituut - Lager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Onderstraat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François Laurentinstituut - Lager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Onderstraat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Boekenmolen</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Hutsepotstraat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77</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9052</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0"/>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Het Prisma</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Steenakker</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4</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Regenboog</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Sint-Sebastiaanstraat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8</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9032</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4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Het Spectrum Gent</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Martelaarslaan</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13</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Muzische leerThuis Melopee</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Kompasplein</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Kleuterschool De Toverstaf</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Schoolstraat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27</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4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Triangel</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Baudelohof</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Piramide</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Slinke Molenstraat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26 A</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1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Sassepoort Spoor 9 (type 3 en 9)</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Bevelandstraat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3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Boomgaard</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Bommelstraat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24</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Dialoog</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Frans van Ryhovelaan</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191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300"/>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Sportschool</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Jules de Saint-Genoisstraat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93</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7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Brug</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Trekweg</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9030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1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Het Trappenhuis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Lucas Munichstraat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29</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2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lastRenderedPageBreak/>
              <w:t>Lagere school Bollekensschool</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Neermeerskaai</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t Groen Drieske</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Voordries</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31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2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CVO GENT</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Martelaarslaan</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13</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Het Kompas (type 1, basisaanbod)</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Ijskelderstraat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29</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Stedelijk Internaat Gent Pollux</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Pollepelstraat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15</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François Laurentinstituut - Lager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Onderstraat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Loods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Patrijsstraat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4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Sterre-spits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Maaltebruggestraat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185</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Zonnepoort - De Zonnewijzer (type 2)</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Sint-Lievenspoortstraat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2-8</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2"/>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Tovertuin</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Francisco Ferrerlaan</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42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4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Mandala - Kleuter + Lager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Jozef II-straat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28</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Mandala - Lager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Jozef II-straat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69</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9"/>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Stedelijk Internaat Gent Kastanje</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Olijfstraat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44</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Stedelijk Internaat Gent Kastanje+</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Steenakker</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250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4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Harp Basisonderwijs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Bagattenstraat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155</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5"/>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Daltonschool De Lotus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Grensstraat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202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2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lastRenderedPageBreak/>
              <w:t>Basisonderwijs Jenaplanschool De Feniks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Acaciastraat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41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Basisonderwijs Jenaplanschool De Feniks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Acaciastraat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Muze</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Begijnhofdries</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42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Meervoudige intelligentieschool De Letterdoos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212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9041</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Atheneum Wispelberg</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Wispelbergstraat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5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Toverberg</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Schoolstraat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27</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9040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DB318F">
        <w:trPr>
          <w:trHeight w:val="566"/>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Stadspoort</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Coupure</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54</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68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Boomgaard</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Bommelstraat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24</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51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Freinetatheneum De Wingerd</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Neermeerskaai</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1A</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49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Vlieger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Dendermondsesteenweg</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53</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611"/>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Octopus (type 8, basisaanbod)</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Drongensesteenweg</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146</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573"/>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De Spiegel</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Zwijnaardsesteenweg</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250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54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Victor Carpentier</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Meulesteedsesteenweg</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390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66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Toverberg</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Schoolstraat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27</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9040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500"/>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Jenaplanschool De Kleurdoos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Onderwijsstraat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9050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477"/>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Basisschool De Panda</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August Vermeylenstraat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438"/>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lastRenderedPageBreak/>
              <w:t>Jenaplanschool Het Kriebelhuis - Kleuterafdeling</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Peerstraat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176</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1AA1">
        <w:trPr>
          <w:trHeight w:val="544"/>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Jenaplanschool Hippo's Hof</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Hippoliet Lammensstraat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10</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1AA1">
        <w:trPr>
          <w:trHeight w:val="550"/>
        </w:trPr>
        <w:tc>
          <w:tcPr>
            <w:tcW w:w="7508" w:type="dxa"/>
            <w:tcBorders>
              <w:top w:val="nil"/>
              <w:left w:val="single" w:sz="4" w:space="0" w:color="auto"/>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Het Eiland Basisonderwijs</w:t>
            </w:r>
          </w:p>
        </w:tc>
        <w:tc>
          <w:tcPr>
            <w:tcW w:w="2410"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Dapperheidstraat</w:t>
            </w:r>
          </w:p>
        </w:tc>
        <w:tc>
          <w:tcPr>
            <w:tcW w:w="1322"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1</w:t>
            </w:r>
          </w:p>
        </w:tc>
        <w:tc>
          <w:tcPr>
            <w:tcW w:w="1559"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single" w:sz="4" w:space="0" w:color="auto"/>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300"/>
        </w:trPr>
        <w:tc>
          <w:tcPr>
            <w:tcW w:w="7508" w:type="dxa"/>
            <w:tcBorders>
              <w:top w:val="nil"/>
              <w:left w:val="single" w:sz="4" w:space="0" w:color="auto"/>
              <w:bottom w:val="nil"/>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Freinetschool Het Tandwiel</w:t>
            </w:r>
          </w:p>
        </w:tc>
        <w:tc>
          <w:tcPr>
            <w:tcW w:w="2410" w:type="dxa"/>
            <w:tcBorders>
              <w:top w:val="nil"/>
              <w:left w:val="nil"/>
              <w:bottom w:val="nil"/>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Sint-Bernadettestraat</w:t>
            </w:r>
          </w:p>
        </w:tc>
        <w:tc>
          <w:tcPr>
            <w:tcW w:w="1322" w:type="dxa"/>
            <w:tcBorders>
              <w:top w:val="nil"/>
              <w:left w:val="nil"/>
              <w:bottom w:val="nil"/>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258</w:t>
            </w:r>
          </w:p>
        </w:tc>
        <w:tc>
          <w:tcPr>
            <w:tcW w:w="1559" w:type="dxa"/>
            <w:tcBorders>
              <w:top w:val="nil"/>
              <w:left w:val="nil"/>
              <w:bottom w:val="nil"/>
              <w:right w:val="single" w:sz="4" w:space="0" w:color="auto"/>
            </w:tcBorders>
            <w:shd w:val="clear" w:color="auto" w:fill="auto"/>
            <w:noWrap/>
            <w:vAlign w:val="bottom"/>
            <w:hideMark/>
          </w:tcPr>
          <w:p w:rsidR="00932868" w:rsidRPr="00932868" w:rsidRDefault="00932868" w:rsidP="00932868">
            <w:pPr>
              <w:jc w:val="right"/>
              <w:rPr>
                <w:rFonts w:cs="Calibri"/>
                <w:color w:val="000000"/>
                <w:szCs w:val="22"/>
                <w:lang w:eastAsia="nl-BE"/>
              </w:rPr>
            </w:pPr>
            <w:r w:rsidRPr="00932868">
              <w:rPr>
                <w:rFonts w:cs="Calibri"/>
                <w:color w:val="000000"/>
                <w:szCs w:val="22"/>
                <w:lang w:eastAsia="nl-BE"/>
              </w:rPr>
              <w:t>9000</w:t>
            </w:r>
          </w:p>
        </w:tc>
        <w:tc>
          <w:tcPr>
            <w:tcW w:w="1134" w:type="dxa"/>
            <w:tcBorders>
              <w:top w:val="nil"/>
              <w:left w:val="nil"/>
              <w:bottom w:val="nil"/>
              <w:right w:val="single" w:sz="4" w:space="0" w:color="auto"/>
            </w:tcBorders>
            <w:shd w:val="clear" w:color="auto" w:fill="auto"/>
            <w:noWrap/>
            <w:vAlign w:val="bottom"/>
            <w:hideMark/>
          </w:tcPr>
          <w:p w:rsidR="00932868" w:rsidRPr="00932868" w:rsidRDefault="00932868" w:rsidP="00932868">
            <w:pPr>
              <w:rPr>
                <w:rFonts w:cs="Calibri"/>
                <w:color w:val="000000"/>
                <w:szCs w:val="22"/>
                <w:lang w:eastAsia="nl-BE"/>
              </w:rPr>
            </w:pPr>
            <w:r w:rsidRPr="00932868">
              <w:rPr>
                <w:rFonts w:cs="Calibri"/>
                <w:color w:val="000000"/>
                <w:szCs w:val="22"/>
                <w:lang w:eastAsia="nl-BE"/>
              </w:rPr>
              <w:t>Gent</w:t>
            </w:r>
          </w:p>
        </w:tc>
      </w:tr>
      <w:tr w:rsidR="00932868" w:rsidRPr="00932868" w:rsidTr="00932868">
        <w:trPr>
          <w:trHeight w:val="70"/>
        </w:trPr>
        <w:tc>
          <w:tcPr>
            <w:tcW w:w="7508" w:type="dxa"/>
            <w:tcBorders>
              <w:top w:val="nil"/>
              <w:left w:val="single" w:sz="4" w:space="0" w:color="auto"/>
              <w:bottom w:val="single" w:sz="4" w:space="0" w:color="auto"/>
              <w:right w:val="single" w:sz="4" w:space="0" w:color="auto"/>
            </w:tcBorders>
            <w:shd w:val="clear" w:color="auto" w:fill="auto"/>
            <w:noWrap/>
            <w:vAlign w:val="bottom"/>
          </w:tcPr>
          <w:p w:rsidR="00932868" w:rsidRPr="00932868" w:rsidRDefault="00932868" w:rsidP="00932868">
            <w:pPr>
              <w:rPr>
                <w:rFonts w:cs="Calibri"/>
                <w:color w:val="000000"/>
                <w:szCs w:val="22"/>
                <w:lang w:eastAsia="nl-BE"/>
              </w:rPr>
            </w:pPr>
          </w:p>
        </w:tc>
        <w:tc>
          <w:tcPr>
            <w:tcW w:w="2410" w:type="dxa"/>
            <w:tcBorders>
              <w:top w:val="nil"/>
              <w:left w:val="nil"/>
              <w:bottom w:val="single" w:sz="4" w:space="0" w:color="auto"/>
              <w:right w:val="single" w:sz="4" w:space="0" w:color="auto"/>
            </w:tcBorders>
            <w:shd w:val="clear" w:color="auto" w:fill="auto"/>
            <w:noWrap/>
            <w:vAlign w:val="bottom"/>
          </w:tcPr>
          <w:p w:rsidR="00932868" w:rsidRPr="00932868" w:rsidRDefault="00932868" w:rsidP="00932868">
            <w:pPr>
              <w:rPr>
                <w:rFonts w:cs="Calibri"/>
                <w:color w:val="000000"/>
                <w:szCs w:val="22"/>
                <w:lang w:eastAsia="nl-BE"/>
              </w:rPr>
            </w:pPr>
          </w:p>
        </w:tc>
        <w:tc>
          <w:tcPr>
            <w:tcW w:w="1322" w:type="dxa"/>
            <w:tcBorders>
              <w:top w:val="nil"/>
              <w:left w:val="nil"/>
              <w:bottom w:val="single" w:sz="4" w:space="0" w:color="auto"/>
              <w:right w:val="single" w:sz="4" w:space="0" w:color="auto"/>
            </w:tcBorders>
            <w:shd w:val="clear" w:color="auto" w:fill="auto"/>
            <w:noWrap/>
            <w:vAlign w:val="bottom"/>
          </w:tcPr>
          <w:p w:rsidR="00932868" w:rsidRPr="00932868" w:rsidRDefault="00932868" w:rsidP="00932868">
            <w:pPr>
              <w:jc w:val="right"/>
              <w:rPr>
                <w:rFonts w:cs="Calibri"/>
                <w:color w:val="000000"/>
                <w:szCs w:val="22"/>
                <w:lang w:eastAsia="nl-BE"/>
              </w:rPr>
            </w:pPr>
          </w:p>
        </w:tc>
        <w:tc>
          <w:tcPr>
            <w:tcW w:w="1559" w:type="dxa"/>
            <w:tcBorders>
              <w:top w:val="nil"/>
              <w:left w:val="nil"/>
              <w:bottom w:val="single" w:sz="4" w:space="0" w:color="auto"/>
              <w:right w:val="single" w:sz="4" w:space="0" w:color="auto"/>
            </w:tcBorders>
            <w:shd w:val="clear" w:color="auto" w:fill="auto"/>
            <w:noWrap/>
            <w:vAlign w:val="bottom"/>
          </w:tcPr>
          <w:p w:rsidR="00932868" w:rsidRPr="00932868" w:rsidRDefault="00932868" w:rsidP="00932868">
            <w:pPr>
              <w:jc w:val="right"/>
              <w:rPr>
                <w:rFonts w:cs="Calibri"/>
                <w:color w:val="000000"/>
                <w:szCs w:val="22"/>
                <w:lang w:eastAsia="nl-BE"/>
              </w:rPr>
            </w:pPr>
          </w:p>
        </w:tc>
        <w:tc>
          <w:tcPr>
            <w:tcW w:w="1134" w:type="dxa"/>
            <w:tcBorders>
              <w:top w:val="nil"/>
              <w:left w:val="nil"/>
              <w:bottom w:val="single" w:sz="4" w:space="0" w:color="auto"/>
              <w:right w:val="single" w:sz="4" w:space="0" w:color="auto"/>
            </w:tcBorders>
            <w:shd w:val="clear" w:color="auto" w:fill="auto"/>
            <w:noWrap/>
            <w:vAlign w:val="bottom"/>
          </w:tcPr>
          <w:p w:rsidR="00932868" w:rsidRPr="00932868" w:rsidRDefault="00932868" w:rsidP="00932868">
            <w:pPr>
              <w:rPr>
                <w:rFonts w:cs="Calibri"/>
                <w:color w:val="000000"/>
                <w:szCs w:val="22"/>
                <w:lang w:eastAsia="nl-BE"/>
              </w:rPr>
            </w:pPr>
          </w:p>
        </w:tc>
      </w:tr>
    </w:tbl>
    <w:p w:rsidR="00DB318F" w:rsidRDefault="00DB318F" w:rsidP="00DB318F">
      <w:pPr>
        <w:tabs>
          <w:tab w:val="left" w:pos="2141"/>
        </w:tabs>
        <w:rPr>
          <w:lang w:val="nl-NL" w:eastAsia="nl-NL"/>
        </w:rPr>
      </w:pPr>
    </w:p>
    <w:p w:rsidR="0074708C" w:rsidRDefault="00DB318F" w:rsidP="00DB318F">
      <w:pPr>
        <w:tabs>
          <w:tab w:val="left" w:pos="2141"/>
        </w:tabs>
        <w:rPr>
          <w:lang w:val="nl-NL" w:eastAsia="nl-NL"/>
        </w:rPr>
        <w:sectPr w:rsidR="0074708C" w:rsidSect="003842A6">
          <w:pgSz w:w="16838" w:h="11906" w:orient="landscape" w:code="9"/>
          <w:pgMar w:top="1418" w:right="1467" w:bottom="1418" w:left="1418" w:header="851" w:footer="851" w:gutter="0"/>
          <w:cols w:space="708"/>
          <w:docGrid w:linePitch="360"/>
        </w:sectPr>
      </w:pPr>
      <w:r>
        <w:rPr>
          <w:lang w:val="nl-NL" w:eastAsia="nl-NL"/>
        </w:rPr>
        <w:tab/>
      </w:r>
    </w:p>
    <w:p w:rsidR="007D6ABA" w:rsidRDefault="007D6ABA" w:rsidP="007D6ABA">
      <w:pPr>
        <w:pStyle w:val="Appendix"/>
        <w:rPr>
          <w:lang w:val="nl-NL" w:eastAsia="nl-NL"/>
        </w:rPr>
      </w:pPr>
      <w:bookmarkStart w:id="232" w:name="_Toc34040911"/>
      <w:r>
        <w:rPr>
          <w:lang w:val="nl-NL" w:eastAsia="nl-NL"/>
        </w:rPr>
        <w:lastRenderedPageBreak/>
        <w:t>Ecologische voetafdruk</w:t>
      </w:r>
      <w:bookmarkEnd w:id="232"/>
      <w:r>
        <w:rPr>
          <w:lang w:val="nl-NL" w:eastAsia="nl-NL"/>
        </w:rPr>
        <w:br/>
      </w:r>
    </w:p>
    <w:p w:rsidR="007D6ABA" w:rsidRDefault="007D6ABA" w:rsidP="007D6ABA">
      <w:pPr>
        <w:tabs>
          <w:tab w:val="left" w:pos="3293"/>
        </w:tabs>
        <w:rPr>
          <w:lang w:val="nl-NL" w:eastAsia="nl-NL"/>
        </w:rPr>
      </w:pPr>
      <w:r>
        <w:rPr>
          <w:rFonts w:cs="Calibri"/>
          <w:noProof/>
          <w:lang w:eastAsia="nl-BE"/>
        </w:rPr>
        <w:drawing>
          <wp:inline distT="0" distB="0" distL="0" distR="0" wp14:anchorId="6CB35909" wp14:editId="376B9F30">
            <wp:extent cx="3034352" cy="2271022"/>
            <wp:effectExtent l="0" t="0" r="0" b="0"/>
            <wp:docPr id="26" name="Afbeelding 26" descr="foto ecologische voetaf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ecologische voetafdru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9404" cy="2274803"/>
                    </a:xfrm>
                    <a:prstGeom prst="rect">
                      <a:avLst/>
                    </a:prstGeom>
                    <a:noFill/>
                    <a:ln>
                      <a:noFill/>
                    </a:ln>
                  </pic:spPr>
                </pic:pic>
              </a:graphicData>
            </a:graphic>
          </wp:inline>
        </w:drawing>
      </w:r>
      <w:r>
        <w:rPr>
          <w:lang w:val="nl-NL" w:eastAsia="nl-NL"/>
        </w:rPr>
        <w:tab/>
      </w:r>
    </w:p>
    <w:p w:rsidR="007D6ABA" w:rsidRPr="007D6ABA" w:rsidRDefault="007D6ABA" w:rsidP="007D6ABA">
      <w:pPr>
        <w:rPr>
          <w:lang w:val="nl-NL" w:eastAsia="nl-NL"/>
        </w:rPr>
      </w:pPr>
    </w:p>
    <w:p w:rsidR="007D6ABA" w:rsidRPr="007D6ABA" w:rsidRDefault="007D6ABA" w:rsidP="007D6ABA">
      <w:pPr>
        <w:tabs>
          <w:tab w:val="left" w:pos="4111"/>
          <w:tab w:val="left" w:pos="5103"/>
        </w:tabs>
        <w:overflowPunct w:val="0"/>
        <w:autoSpaceDE w:val="0"/>
        <w:autoSpaceDN w:val="0"/>
        <w:adjustRightInd w:val="0"/>
        <w:jc w:val="both"/>
        <w:textAlignment w:val="baseline"/>
        <w:rPr>
          <w:rFonts w:cs="Calibri"/>
          <w:b/>
          <w:szCs w:val="22"/>
          <w:lang w:val="nl-NL" w:eastAsia="nl-NL"/>
        </w:rPr>
      </w:pPr>
      <w:r w:rsidRPr="007D6ABA">
        <w:rPr>
          <w:rFonts w:cs="Calibri"/>
          <w:b/>
          <w:szCs w:val="22"/>
          <w:lang w:val="nl-NL" w:eastAsia="nl-NL"/>
        </w:rPr>
        <w:t>Vertaling:</w:t>
      </w:r>
    </w:p>
    <w:p w:rsidR="007D6ABA" w:rsidRPr="007D6ABA" w:rsidRDefault="007D6ABA" w:rsidP="007D6ABA">
      <w:pPr>
        <w:rPr>
          <w:rFonts w:ascii="Arial" w:hAnsi="Arial" w:cs="Arial"/>
          <w:i/>
          <w:iCs/>
          <w:sz w:val="20"/>
          <w:szCs w:val="20"/>
        </w:rPr>
      </w:pPr>
      <w:r w:rsidRPr="007D6ABA">
        <w:rPr>
          <w:rFonts w:ascii="Arial" w:hAnsi="Arial" w:cs="Arial"/>
          <w:i/>
          <w:iCs/>
          <w:sz w:val="20"/>
          <w:szCs w:val="20"/>
        </w:rPr>
        <w:t>CO2-Voetafdruk van wat je eet</w:t>
      </w:r>
    </w:p>
    <w:p w:rsidR="007D6ABA" w:rsidRPr="007D6ABA" w:rsidRDefault="007D6ABA" w:rsidP="007D6ABA">
      <w:pPr>
        <w:rPr>
          <w:rFonts w:ascii="Arial" w:hAnsi="Arial" w:cs="Arial"/>
          <w:i/>
          <w:iCs/>
          <w:sz w:val="20"/>
          <w:szCs w:val="20"/>
        </w:rPr>
      </w:pPr>
      <w:r w:rsidRPr="007D6ABA">
        <w:rPr>
          <w:rFonts w:ascii="Arial" w:hAnsi="Arial" w:cs="Arial"/>
          <w:i/>
          <w:iCs/>
          <w:sz w:val="20"/>
          <w:szCs w:val="20"/>
        </w:rPr>
        <w:t>Berekeningen van de uitstoot van broeikasgassen van de productie, de verwerking en het transport van de monocomponenten.</w:t>
      </w:r>
    </w:p>
    <w:p w:rsidR="007D6ABA" w:rsidRPr="007D6ABA" w:rsidRDefault="007D6ABA" w:rsidP="007D6ABA">
      <w:pPr>
        <w:rPr>
          <w:rFonts w:ascii="Arial" w:hAnsi="Arial" w:cs="Arial"/>
          <w:i/>
          <w:iCs/>
          <w:sz w:val="20"/>
          <w:szCs w:val="20"/>
        </w:rPr>
      </w:pPr>
      <w:r>
        <w:rPr>
          <w:rFonts w:ascii="Arial" w:hAnsi="Arial" w:cs="Arial"/>
          <w:i/>
          <w:iCs/>
          <w:sz w:val="20"/>
          <w:szCs w:val="20"/>
        </w:rPr>
        <w:br/>
      </w:r>
      <w:r w:rsidRPr="007D6ABA">
        <w:rPr>
          <w:rFonts w:ascii="Arial" w:hAnsi="Arial" w:cs="Arial"/>
          <w:i/>
          <w:iCs/>
          <w:sz w:val="20"/>
          <w:szCs w:val="20"/>
        </w:rPr>
        <w:t>De hoofdgrafiek vergelijkt 110g voedsel tegen een autorit in een middelgroot voertuig.</w:t>
      </w:r>
    </w:p>
    <w:p w:rsidR="007D6ABA" w:rsidRPr="007D6ABA" w:rsidRDefault="007D6ABA" w:rsidP="007D6ABA">
      <w:pPr>
        <w:rPr>
          <w:rFonts w:ascii="Arial" w:hAnsi="Arial" w:cs="Arial"/>
          <w:i/>
          <w:iCs/>
          <w:sz w:val="20"/>
          <w:szCs w:val="20"/>
        </w:rPr>
      </w:pPr>
    </w:p>
    <w:p w:rsidR="007D6ABA" w:rsidRPr="007D6ABA" w:rsidRDefault="007D6ABA" w:rsidP="007D6ABA">
      <w:pPr>
        <w:contextualSpacing/>
        <w:rPr>
          <w:rFonts w:ascii="Arial" w:hAnsi="Arial" w:cs="Arial"/>
          <w:sz w:val="20"/>
          <w:szCs w:val="20"/>
        </w:rPr>
      </w:pPr>
      <w:r w:rsidRPr="007D6ABA">
        <w:rPr>
          <w:rFonts w:ascii="Arial" w:hAnsi="Arial" w:cs="Arial"/>
          <w:i/>
          <w:iCs/>
          <w:sz w:val="20"/>
          <w:szCs w:val="20"/>
        </w:rPr>
        <w:t>Het cijfer geeft het equivalent in kg weer van koolstofdioxide geproduceerd per 1kg voedsel</w:t>
      </w:r>
    </w:p>
    <w:p w:rsidR="007D6ABA" w:rsidRPr="007D6ABA" w:rsidRDefault="007D6ABA" w:rsidP="007D6ABA">
      <w:pPr>
        <w:ind w:firstLine="709"/>
        <w:rPr>
          <w:lang w:eastAsia="nl-NL"/>
        </w:rPr>
      </w:pPr>
    </w:p>
    <w:p w:rsidR="003842A6" w:rsidRPr="007D6ABA" w:rsidRDefault="007D6ABA" w:rsidP="007D6ABA">
      <w:pPr>
        <w:tabs>
          <w:tab w:val="left" w:pos="776"/>
        </w:tabs>
        <w:rPr>
          <w:lang w:val="nl-NL" w:eastAsia="nl-NL"/>
        </w:rPr>
        <w:sectPr w:rsidR="003842A6" w:rsidRPr="007D6ABA" w:rsidSect="0074708C">
          <w:pgSz w:w="11906" w:h="16838" w:code="9"/>
          <w:pgMar w:top="1467" w:right="1418" w:bottom="1418" w:left="1418" w:header="851" w:footer="851" w:gutter="0"/>
          <w:cols w:space="708"/>
          <w:docGrid w:linePitch="360"/>
        </w:sectPr>
      </w:pPr>
      <w:r>
        <w:rPr>
          <w:lang w:val="nl-NL" w:eastAsia="nl-NL"/>
        </w:rPr>
        <w:tab/>
      </w:r>
      <w:r w:rsidR="0057076B" w:rsidRPr="0057076B">
        <w:rPr>
          <w:noProof/>
          <w:lang w:val="nl-NL" w:eastAsia="nl-NL"/>
        </w:rPr>
        <w:drawing>
          <wp:inline distT="0" distB="0" distL="0" distR="0">
            <wp:extent cx="5759450" cy="3232769"/>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3232769"/>
                    </a:xfrm>
                    <a:prstGeom prst="rect">
                      <a:avLst/>
                    </a:prstGeom>
                    <a:noFill/>
                    <a:ln>
                      <a:noFill/>
                    </a:ln>
                  </pic:spPr>
                </pic:pic>
              </a:graphicData>
            </a:graphic>
          </wp:inline>
        </w:drawing>
      </w:r>
    </w:p>
    <w:p w:rsidR="00F50488" w:rsidRDefault="00116632" w:rsidP="00116632">
      <w:pPr>
        <w:pStyle w:val="Appendix"/>
        <w:rPr>
          <w:lang w:val="nl-NL" w:eastAsia="nl-NL"/>
        </w:rPr>
      </w:pPr>
      <w:bookmarkStart w:id="233" w:name="_Toc34040912"/>
      <w:r>
        <w:rPr>
          <w:lang w:val="nl-NL" w:eastAsia="nl-NL"/>
        </w:rPr>
        <w:lastRenderedPageBreak/>
        <w:t>sjabloon referentie</w:t>
      </w:r>
      <w:bookmarkEnd w:id="233"/>
      <w:r w:rsidR="00F50488">
        <w:rPr>
          <w:lang w:val="nl-NL" w:eastAsia="nl-NL"/>
        </w:rPr>
        <w:br/>
      </w:r>
    </w:p>
    <w:p w:rsidR="00F50488" w:rsidRPr="00F50488" w:rsidRDefault="00F50488" w:rsidP="00554FAB">
      <w:pPr>
        <w:pStyle w:val="KDGHeader-Titel"/>
        <w:jc w:val="left"/>
        <w:rPr>
          <w:rFonts w:asciiTheme="minorHAnsi" w:hAnsiTheme="minorHAnsi" w:cstheme="minorHAnsi"/>
          <w:sz w:val="22"/>
          <w:szCs w:val="22"/>
        </w:rPr>
      </w:pPr>
      <w:r w:rsidRPr="00F50488">
        <w:rPr>
          <w:rFonts w:asciiTheme="minorHAnsi" w:hAnsiTheme="minorHAnsi" w:cstheme="minorHAnsi"/>
          <w:b w:val="0"/>
          <w:sz w:val="22"/>
          <w:szCs w:val="22"/>
        </w:rPr>
        <w:br/>
      </w:r>
      <w:r w:rsidRPr="00F50488">
        <w:rPr>
          <w:rFonts w:asciiTheme="minorHAnsi" w:hAnsiTheme="minorHAnsi" w:cstheme="minorHAnsi"/>
          <w:sz w:val="22"/>
          <w:szCs w:val="22"/>
        </w:rPr>
        <w:br/>
      </w:r>
      <w:r w:rsidRPr="00F50488">
        <w:rPr>
          <w:rFonts w:asciiTheme="minorHAnsi" w:hAnsiTheme="minorHAnsi" w:cstheme="minorHAnsi"/>
          <w:b w:val="0"/>
          <w:sz w:val="22"/>
          <w:szCs w:val="22"/>
        </w:rPr>
        <w:t xml:space="preserve">Ik/wij </w:t>
      </w:r>
      <w:r w:rsidRPr="00F50488">
        <w:rPr>
          <w:rFonts w:asciiTheme="minorHAnsi" w:hAnsiTheme="minorHAnsi" w:cstheme="minorHAnsi"/>
          <w:sz w:val="22"/>
          <w:szCs w:val="22"/>
        </w:rPr>
        <w:t xml:space="preserve">ondergetekende(n)  </w:t>
      </w:r>
    </w:p>
    <w:p w:rsidR="00F50488" w:rsidRPr="00F50488" w:rsidRDefault="00F50488" w:rsidP="00554FAB">
      <w:pPr>
        <w:pStyle w:val="KDGHeader-Titel"/>
        <w:spacing w:line="480" w:lineRule="auto"/>
        <w:jc w:val="left"/>
        <w:rPr>
          <w:rFonts w:asciiTheme="minorHAnsi" w:hAnsiTheme="minorHAnsi" w:cstheme="minorHAnsi"/>
          <w:sz w:val="22"/>
          <w:szCs w:val="22"/>
        </w:rPr>
      </w:pPr>
      <w:r w:rsidRPr="00F50488">
        <w:rPr>
          <w:rFonts w:asciiTheme="minorHAnsi" w:hAnsiTheme="minorHAnsi" w:cstheme="minorHAnsi"/>
          <w:sz w:val="22"/>
          <w:szCs w:val="22"/>
        </w:rPr>
        <w:t xml:space="preserve">. . . . . . . . . . . . . . . . . . . . . . . . . . . . . . . . . . . . . . . . . . . . . . . . . . . . . . . . . . . . . . . . . . . . . . . . . . . . . . . . . . . . . . . . . . . . . . . . . . . . . . . . . . . . . . . . . . . . . . . . . . . . . . . . . . . . . . . . . . . . . . . . . . . . . . . . . . . . . . . . . . . . . . . . </w:t>
      </w:r>
    </w:p>
    <w:p w:rsidR="00F50488" w:rsidRPr="00F50488" w:rsidRDefault="00F50488" w:rsidP="00554FAB">
      <w:pPr>
        <w:rPr>
          <w:rFonts w:asciiTheme="minorHAnsi" w:hAnsiTheme="minorHAnsi" w:cstheme="minorHAnsi"/>
          <w:szCs w:val="22"/>
        </w:rPr>
      </w:pPr>
      <w:r w:rsidRPr="00F50488">
        <w:rPr>
          <w:rFonts w:asciiTheme="minorHAnsi" w:hAnsiTheme="minorHAnsi" w:cstheme="minorHAnsi"/>
          <w:szCs w:val="22"/>
        </w:rPr>
        <w:t xml:space="preserve">Verklaar/verklaren dat de </w:t>
      </w:r>
      <w:r w:rsidRPr="00F50488">
        <w:rPr>
          <w:rFonts w:asciiTheme="minorHAnsi" w:hAnsiTheme="minorHAnsi" w:cstheme="minorHAnsi"/>
          <w:b/>
          <w:szCs w:val="22"/>
        </w:rPr>
        <w:t xml:space="preserve">onderneming  </w:t>
      </w:r>
    </w:p>
    <w:p w:rsidR="00F50488" w:rsidRPr="00F50488" w:rsidRDefault="00F50488" w:rsidP="00554FAB">
      <w:pPr>
        <w:pStyle w:val="KDGHeader-Titel"/>
        <w:spacing w:line="480" w:lineRule="auto"/>
        <w:jc w:val="left"/>
        <w:rPr>
          <w:rFonts w:asciiTheme="minorHAnsi" w:hAnsiTheme="minorHAnsi" w:cstheme="minorHAnsi"/>
          <w:sz w:val="22"/>
          <w:szCs w:val="22"/>
        </w:rPr>
      </w:pPr>
      <w:r w:rsidRPr="00F50488">
        <w:rPr>
          <w:rFonts w:asciiTheme="minorHAnsi" w:hAnsiTheme="minorHAnsi" w:cstheme="minorHAnsi"/>
          <w:sz w:val="22"/>
          <w:szCs w:val="22"/>
        </w:rPr>
        <w:t xml:space="preserve">. . . . . . . . . . . . . . . . . . . . . . . . . . . . . . . . . . . . . . . . . . . . . . . . . . . . . . . . . . . . . . . . . . . . . . . . . . . . . . . . . . . . . . . . . . . . . . . . . . . . . . . . . . . . . . . . . . . . . . . . . . . . . . . . . . . . . . . . . . . . . . . . . . . . . . . . . . . . . . . . . . . . . . . .  </w:t>
      </w:r>
    </w:p>
    <w:p w:rsidR="00F50488" w:rsidRPr="00F50488" w:rsidRDefault="00F50488" w:rsidP="00554FAB">
      <w:pPr>
        <w:rPr>
          <w:rFonts w:asciiTheme="minorHAnsi" w:hAnsiTheme="minorHAnsi" w:cstheme="minorHAnsi"/>
          <w:szCs w:val="22"/>
        </w:rPr>
      </w:pPr>
    </w:p>
    <w:p w:rsidR="00F50488" w:rsidRPr="00F50488" w:rsidRDefault="00F50488" w:rsidP="00554FAB">
      <w:pPr>
        <w:rPr>
          <w:rFonts w:asciiTheme="minorHAnsi" w:hAnsiTheme="minorHAnsi" w:cstheme="minorHAnsi"/>
          <w:szCs w:val="22"/>
        </w:rPr>
      </w:pPr>
      <w:r w:rsidRPr="00F50488">
        <w:rPr>
          <w:rFonts w:asciiTheme="minorHAnsi" w:hAnsiTheme="minorHAnsi" w:cstheme="minorHAnsi"/>
          <w:szCs w:val="22"/>
        </w:rPr>
        <w:t xml:space="preserve">voor mij/ons tijdens de periode van . . . . . . . . . . tot . . . . . . . . . .  </w:t>
      </w:r>
    </w:p>
    <w:p w:rsidR="00F50488" w:rsidRPr="00F50488" w:rsidRDefault="00F50488" w:rsidP="00554FAB">
      <w:pPr>
        <w:rPr>
          <w:rFonts w:asciiTheme="minorHAnsi" w:hAnsiTheme="minorHAnsi" w:cstheme="minorHAnsi"/>
          <w:szCs w:val="22"/>
        </w:rPr>
      </w:pPr>
    </w:p>
    <w:p w:rsidR="00F50488" w:rsidRPr="00F50488" w:rsidRDefault="00F50488" w:rsidP="00554FAB">
      <w:pPr>
        <w:rPr>
          <w:rFonts w:asciiTheme="minorHAnsi" w:hAnsiTheme="minorHAnsi" w:cstheme="minorHAnsi"/>
          <w:szCs w:val="22"/>
        </w:rPr>
      </w:pPr>
      <w:r w:rsidRPr="00F50488">
        <w:rPr>
          <w:rFonts w:asciiTheme="minorHAnsi" w:hAnsiTheme="minorHAnsi" w:cstheme="minorHAnsi"/>
          <w:szCs w:val="22"/>
        </w:rPr>
        <w:t xml:space="preserve">tot mijn/ons gehele voldoening de volgende diensten heeft geleverd  (3) </w:t>
      </w:r>
    </w:p>
    <w:p w:rsidR="00F50488" w:rsidRPr="00F50488" w:rsidRDefault="00F50488" w:rsidP="00554FAB">
      <w:pPr>
        <w:rPr>
          <w:rFonts w:asciiTheme="minorHAnsi" w:hAnsiTheme="minorHAnsi" w:cstheme="minorHAnsi"/>
          <w:szCs w:val="22"/>
        </w:rPr>
      </w:pPr>
      <w:r w:rsidRPr="00F50488">
        <w:rPr>
          <w:rFonts w:asciiTheme="minorHAnsi" w:hAnsiTheme="minorHAnsi" w:cstheme="minorHAnsi"/>
          <w:szCs w:val="22"/>
        </w:rPr>
        <w:t xml:space="preserve">     </w:t>
      </w:r>
    </w:p>
    <w:tbl>
      <w:tblPr>
        <w:tblW w:w="0" w:type="auto"/>
        <w:tblLayout w:type="fixed"/>
        <w:tblCellMar>
          <w:left w:w="71" w:type="dxa"/>
          <w:right w:w="71" w:type="dxa"/>
        </w:tblCellMar>
        <w:tblLook w:val="0000" w:firstRow="0" w:lastRow="0" w:firstColumn="0" w:lastColumn="0" w:noHBand="0" w:noVBand="0"/>
      </w:tblPr>
      <w:tblGrid>
        <w:gridCol w:w="2661"/>
        <w:gridCol w:w="2153"/>
        <w:gridCol w:w="509"/>
        <w:gridCol w:w="2119"/>
      </w:tblGrid>
      <w:tr w:rsidR="00F50488" w:rsidRPr="00F50488" w:rsidTr="00554FAB">
        <w:trPr>
          <w:trHeight w:val="523"/>
        </w:trPr>
        <w:tc>
          <w:tcPr>
            <w:tcW w:w="2661" w:type="dxa"/>
          </w:tcPr>
          <w:p w:rsidR="00F50488" w:rsidRPr="00F50488" w:rsidRDefault="00F50488" w:rsidP="00554FAB">
            <w:pPr>
              <w:rPr>
                <w:rFonts w:asciiTheme="minorHAnsi" w:hAnsiTheme="minorHAnsi" w:cstheme="minorHAnsi"/>
                <w:szCs w:val="22"/>
              </w:rPr>
            </w:pPr>
          </w:p>
        </w:tc>
        <w:tc>
          <w:tcPr>
            <w:tcW w:w="2153" w:type="dxa"/>
          </w:tcPr>
          <w:p w:rsidR="00F50488" w:rsidRPr="00F50488" w:rsidRDefault="00F50488" w:rsidP="00554FAB">
            <w:pPr>
              <w:rPr>
                <w:rFonts w:asciiTheme="minorHAnsi" w:hAnsiTheme="minorHAnsi" w:cstheme="minorHAnsi"/>
                <w:szCs w:val="22"/>
              </w:rPr>
            </w:pPr>
            <w:r w:rsidRPr="00F50488">
              <w:rPr>
                <w:rFonts w:asciiTheme="minorHAnsi" w:hAnsiTheme="minorHAnsi" w:cstheme="minorHAnsi"/>
                <w:szCs w:val="22"/>
              </w:rPr>
              <w:t>privé (*)</w:t>
            </w:r>
          </w:p>
        </w:tc>
        <w:tc>
          <w:tcPr>
            <w:tcW w:w="509" w:type="dxa"/>
            <w:tcBorders>
              <w:top w:val="single" w:sz="6" w:space="0" w:color="auto"/>
              <w:left w:val="single" w:sz="6" w:space="0" w:color="auto"/>
              <w:bottom w:val="single" w:sz="6" w:space="0" w:color="auto"/>
              <w:right w:val="single" w:sz="6" w:space="0" w:color="auto"/>
            </w:tcBorders>
          </w:tcPr>
          <w:p w:rsidR="00F50488" w:rsidRPr="00F50488" w:rsidRDefault="00F50488" w:rsidP="00554FAB">
            <w:pPr>
              <w:rPr>
                <w:rFonts w:asciiTheme="minorHAnsi" w:hAnsiTheme="minorHAnsi" w:cstheme="minorHAnsi"/>
                <w:szCs w:val="22"/>
              </w:rPr>
            </w:pPr>
          </w:p>
        </w:tc>
        <w:tc>
          <w:tcPr>
            <w:tcW w:w="2119" w:type="dxa"/>
            <w:tcBorders>
              <w:left w:val="nil"/>
            </w:tcBorders>
          </w:tcPr>
          <w:p w:rsidR="00F50488" w:rsidRPr="00F50488" w:rsidRDefault="00F50488" w:rsidP="00554FAB">
            <w:pPr>
              <w:rPr>
                <w:rFonts w:asciiTheme="minorHAnsi" w:hAnsiTheme="minorHAnsi" w:cstheme="minorHAnsi"/>
                <w:i/>
                <w:szCs w:val="22"/>
              </w:rPr>
            </w:pPr>
            <w:r w:rsidRPr="00F50488">
              <w:rPr>
                <w:rFonts w:asciiTheme="minorHAnsi" w:hAnsiTheme="minorHAnsi" w:cstheme="minorHAnsi"/>
                <w:i/>
                <w:szCs w:val="22"/>
              </w:rPr>
              <w:t>(*aankruisen wat past)</w:t>
            </w:r>
          </w:p>
        </w:tc>
      </w:tr>
      <w:tr w:rsidR="00F50488" w:rsidRPr="00F50488" w:rsidTr="00554FAB">
        <w:trPr>
          <w:gridAfter w:val="1"/>
          <w:wAfter w:w="2119" w:type="dxa"/>
          <w:trHeight w:val="539"/>
        </w:trPr>
        <w:tc>
          <w:tcPr>
            <w:tcW w:w="2661" w:type="dxa"/>
          </w:tcPr>
          <w:p w:rsidR="00F50488" w:rsidRPr="00F50488" w:rsidRDefault="00F50488" w:rsidP="00554FAB">
            <w:pPr>
              <w:rPr>
                <w:rFonts w:asciiTheme="minorHAnsi" w:hAnsiTheme="minorHAnsi" w:cstheme="minorHAnsi"/>
                <w:szCs w:val="22"/>
              </w:rPr>
            </w:pPr>
          </w:p>
        </w:tc>
        <w:tc>
          <w:tcPr>
            <w:tcW w:w="2153" w:type="dxa"/>
          </w:tcPr>
          <w:p w:rsidR="00F50488" w:rsidRPr="00F50488" w:rsidRDefault="00F50488" w:rsidP="00554FAB">
            <w:pPr>
              <w:rPr>
                <w:rFonts w:asciiTheme="minorHAnsi" w:hAnsiTheme="minorHAnsi" w:cstheme="minorHAnsi"/>
                <w:szCs w:val="22"/>
              </w:rPr>
            </w:pPr>
            <w:r w:rsidRPr="00F50488">
              <w:rPr>
                <w:rFonts w:asciiTheme="minorHAnsi" w:hAnsiTheme="minorHAnsi" w:cstheme="minorHAnsi"/>
                <w:szCs w:val="22"/>
              </w:rPr>
              <w:t>overheid (*)</w:t>
            </w:r>
          </w:p>
        </w:tc>
        <w:tc>
          <w:tcPr>
            <w:tcW w:w="509" w:type="dxa"/>
            <w:tcBorders>
              <w:top w:val="single" w:sz="6" w:space="0" w:color="auto"/>
              <w:left w:val="single" w:sz="6" w:space="0" w:color="auto"/>
              <w:bottom w:val="single" w:sz="6" w:space="0" w:color="auto"/>
              <w:right w:val="single" w:sz="6" w:space="0" w:color="auto"/>
            </w:tcBorders>
          </w:tcPr>
          <w:p w:rsidR="00F50488" w:rsidRPr="00F50488" w:rsidRDefault="00F50488" w:rsidP="00554FAB">
            <w:pPr>
              <w:rPr>
                <w:rFonts w:asciiTheme="minorHAnsi" w:hAnsiTheme="minorHAnsi" w:cstheme="minorHAnsi"/>
                <w:szCs w:val="22"/>
              </w:rPr>
            </w:pPr>
          </w:p>
        </w:tc>
      </w:tr>
    </w:tbl>
    <w:p w:rsidR="00F50488" w:rsidRPr="00F50488" w:rsidRDefault="00F50488" w:rsidP="00554FAB">
      <w:pPr>
        <w:rPr>
          <w:rFonts w:asciiTheme="minorHAnsi" w:hAnsiTheme="minorHAnsi" w:cstheme="minorHAnsi"/>
          <w:szCs w:val="22"/>
        </w:rPr>
      </w:pPr>
    </w:p>
    <w:p w:rsidR="00F50488" w:rsidRPr="00F50488" w:rsidRDefault="00F50488" w:rsidP="00554FAB">
      <w:pPr>
        <w:spacing w:line="360" w:lineRule="auto"/>
        <w:rPr>
          <w:rFonts w:asciiTheme="minorHAnsi" w:hAnsiTheme="minorHAnsi" w:cstheme="minorHAnsi"/>
          <w:b/>
          <w:szCs w:val="22"/>
        </w:rPr>
      </w:pPr>
      <w:r w:rsidRPr="00F50488">
        <w:rPr>
          <w:rFonts w:asciiTheme="minorHAnsi" w:hAnsiTheme="minorHAnsi" w:cstheme="minorHAnsi"/>
          <w:szCs w:val="22"/>
        </w:rPr>
        <w:t xml:space="preserve">omschrijving diensten: </w:t>
      </w:r>
      <w:r w:rsidRPr="00F50488">
        <w:rPr>
          <w:rFonts w:asciiTheme="minorHAnsi" w:hAnsiTheme="minorHAnsi" w:cstheme="minorHAnsi"/>
          <w:b/>
          <w:szCs w:val="22"/>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F50488" w:rsidRPr="00F50488" w:rsidRDefault="00F50488" w:rsidP="00554FAB">
      <w:pPr>
        <w:rPr>
          <w:rFonts w:asciiTheme="minorHAnsi" w:hAnsiTheme="minorHAnsi" w:cstheme="minorHAnsi"/>
          <w:szCs w:val="22"/>
        </w:rPr>
      </w:pPr>
    </w:p>
    <w:p w:rsidR="00F50488" w:rsidRPr="00F50488" w:rsidRDefault="00F50488" w:rsidP="00554FAB">
      <w:pPr>
        <w:spacing w:line="360" w:lineRule="auto"/>
        <w:rPr>
          <w:rFonts w:asciiTheme="minorHAnsi" w:hAnsiTheme="minorHAnsi" w:cstheme="minorHAnsi"/>
          <w:szCs w:val="22"/>
        </w:rPr>
      </w:pPr>
      <w:r w:rsidRPr="00F50488">
        <w:rPr>
          <w:rFonts w:asciiTheme="minorHAnsi" w:hAnsiTheme="minorHAnsi" w:cstheme="minorHAnsi"/>
          <w:szCs w:val="22"/>
        </w:rPr>
        <w:t>plaats(en) van uitvoering:</w:t>
      </w:r>
      <w:r w:rsidRPr="00F50488">
        <w:rPr>
          <w:rFonts w:asciiTheme="minorHAnsi" w:hAnsiTheme="minorHAnsi" w:cstheme="minorHAnsi"/>
          <w:b/>
          <w:szCs w:val="22"/>
        </w:rPr>
        <w:t xml:space="preserve"> </w:t>
      </w:r>
      <w:r w:rsidRPr="0022637E">
        <w:rPr>
          <w:rFonts w:asciiTheme="minorHAnsi" w:hAnsiTheme="minorHAnsi" w:cstheme="minorHAnsi"/>
          <w:b/>
          <w:szCs w:val="22"/>
        </w:rPr>
        <w:t>. . . . . . . . . . . . . . . . . . . . . . . . . . . . . . . . . . . . . . . . . . . . . . . . . . . . . . . . . . . . . .</w:t>
      </w:r>
      <w:r w:rsidRPr="00F50488">
        <w:rPr>
          <w:rFonts w:asciiTheme="minorHAnsi" w:hAnsiTheme="minorHAnsi" w:cstheme="minorHAnsi"/>
          <w:b/>
          <w:szCs w:val="22"/>
        </w:rPr>
        <w:t xml:space="preserve"> </w:t>
      </w:r>
    </w:p>
    <w:p w:rsidR="00F50488" w:rsidRPr="00F50488" w:rsidRDefault="00F50488" w:rsidP="00554FAB">
      <w:pPr>
        <w:spacing w:line="360" w:lineRule="auto"/>
        <w:rPr>
          <w:rFonts w:asciiTheme="minorHAnsi" w:hAnsiTheme="minorHAnsi" w:cstheme="minorHAnsi"/>
          <w:szCs w:val="22"/>
        </w:rPr>
      </w:pPr>
    </w:p>
    <w:p w:rsidR="00F50488" w:rsidRPr="00F50488" w:rsidRDefault="00F50488" w:rsidP="00554FAB">
      <w:pPr>
        <w:spacing w:line="360" w:lineRule="auto"/>
        <w:rPr>
          <w:rFonts w:asciiTheme="minorHAnsi" w:hAnsiTheme="minorHAnsi" w:cstheme="minorHAnsi"/>
          <w:szCs w:val="22"/>
        </w:rPr>
      </w:pPr>
      <w:r w:rsidRPr="00F50488">
        <w:rPr>
          <w:rFonts w:asciiTheme="minorHAnsi" w:hAnsiTheme="minorHAnsi" w:cstheme="minorHAnsi"/>
          <w:szCs w:val="22"/>
        </w:rPr>
        <w:t>aantal maaltijden per dag (minimum 4500):</w:t>
      </w:r>
      <w:r w:rsidR="0022637E">
        <w:rPr>
          <w:rFonts w:asciiTheme="minorHAnsi" w:hAnsiTheme="minorHAnsi" w:cstheme="minorHAnsi"/>
          <w:szCs w:val="22"/>
        </w:rPr>
        <w:t>…………………………………………………………………………………..</w:t>
      </w:r>
    </w:p>
    <w:p w:rsidR="00F50488" w:rsidRPr="00F50488" w:rsidRDefault="00F50488" w:rsidP="00554FAB">
      <w:pPr>
        <w:spacing w:line="360" w:lineRule="auto"/>
        <w:rPr>
          <w:rFonts w:asciiTheme="minorHAnsi" w:hAnsiTheme="minorHAnsi" w:cstheme="minorHAnsi"/>
          <w:szCs w:val="22"/>
        </w:rPr>
      </w:pPr>
    </w:p>
    <w:p w:rsidR="00F50488" w:rsidRPr="00F50488" w:rsidRDefault="00F50488" w:rsidP="00554FAB">
      <w:pPr>
        <w:spacing w:line="360" w:lineRule="auto"/>
        <w:rPr>
          <w:rFonts w:asciiTheme="minorHAnsi" w:hAnsiTheme="minorHAnsi" w:cstheme="minorHAnsi"/>
          <w:szCs w:val="22"/>
        </w:rPr>
      </w:pPr>
      <w:r w:rsidRPr="00F50488">
        <w:rPr>
          <w:rFonts w:asciiTheme="minorHAnsi" w:hAnsiTheme="minorHAnsi" w:cstheme="minorHAnsi"/>
          <w:szCs w:val="22"/>
        </w:rPr>
        <w:t xml:space="preserve">voor het totaal bedrag (exclusief BTW) van (in cijfers en in letters) </w:t>
      </w:r>
    </w:p>
    <w:p w:rsidR="00F50488" w:rsidRPr="00F50488" w:rsidRDefault="00F50488" w:rsidP="00554FAB">
      <w:pPr>
        <w:pStyle w:val="KDGHeader-Titel"/>
        <w:spacing w:line="360" w:lineRule="auto"/>
        <w:rPr>
          <w:rFonts w:asciiTheme="minorHAnsi" w:hAnsiTheme="minorHAnsi" w:cstheme="minorHAnsi"/>
          <w:sz w:val="22"/>
          <w:szCs w:val="22"/>
        </w:rPr>
      </w:pPr>
      <w:r w:rsidRPr="00F50488">
        <w:rPr>
          <w:rFonts w:asciiTheme="minorHAnsi" w:hAnsiTheme="minorHAnsi" w:cstheme="minorHAnsi"/>
          <w:sz w:val="22"/>
          <w:szCs w:val="22"/>
        </w:rPr>
        <w:t xml:space="preserve">. . . . . . . . . . . . . . . . . . . . . . . . . . . . . . . . . . . . . . . . . . . . . . . . . . . . . . . . . . . . . . . . . . . . . . . . . . . . . . . . . . . . </w:t>
      </w:r>
    </w:p>
    <w:p w:rsidR="00F50488" w:rsidRPr="00F50488" w:rsidRDefault="00F50488" w:rsidP="00554FAB">
      <w:pPr>
        <w:rPr>
          <w:rFonts w:asciiTheme="minorHAnsi" w:hAnsiTheme="minorHAnsi" w:cstheme="minorHAnsi"/>
          <w:szCs w:val="22"/>
        </w:rPr>
      </w:pPr>
    </w:p>
    <w:p w:rsidR="00F50488" w:rsidRPr="00F50488" w:rsidRDefault="00F50488" w:rsidP="00554FAB">
      <w:pPr>
        <w:spacing w:line="360" w:lineRule="auto"/>
        <w:rPr>
          <w:rFonts w:asciiTheme="minorHAnsi" w:hAnsiTheme="minorHAnsi" w:cstheme="minorHAnsi"/>
          <w:szCs w:val="22"/>
        </w:rPr>
      </w:pPr>
      <w:r w:rsidRPr="00F50488">
        <w:rPr>
          <w:rFonts w:asciiTheme="minorHAnsi" w:hAnsiTheme="minorHAnsi" w:cstheme="minorHAnsi"/>
          <w:szCs w:val="22"/>
        </w:rPr>
        <w:t>Ik verklaar dat de verstrekte inlichtingen correct zijn.</w:t>
      </w:r>
    </w:p>
    <w:p w:rsidR="00F50488" w:rsidRPr="00F50488" w:rsidRDefault="0022637E" w:rsidP="00554FAB">
      <w:pPr>
        <w:spacing w:line="360" w:lineRule="auto"/>
        <w:rPr>
          <w:rFonts w:asciiTheme="minorHAnsi" w:hAnsiTheme="minorHAnsi" w:cstheme="minorHAnsi"/>
          <w:b/>
          <w:szCs w:val="22"/>
        </w:rPr>
      </w:pPr>
      <w:r>
        <w:rPr>
          <w:rFonts w:asciiTheme="minorHAnsi" w:hAnsiTheme="minorHAnsi" w:cstheme="minorHAnsi"/>
          <w:szCs w:val="22"/>
        </w:rPr>
        <w:br/>
      </w:r>
      <w:r w:rsidR="00F50488" w:rsidRPr="00F50488">
        <w:rPr>
          <w:rFonts w:asciiTheme="minorHAnsi" w:hAnsiTheme="minorHAnsi" w:cstheme="minorHAnsi"/>
          <w:szCs w:val="22"/>
        </w:rPr>
        <w:t xml:space="preserve">Datum:  </w:t>
      </w:r>
      <w:r w:rsidR="00F50488" w:rsidRPr="00F50488">
        <w:rPr>
          <w:rFonts w:asciiTheme="minorHAnsi" w:hAnsiTheme="minorHAnsi" w:cstheme="minorHAnsi"/>
          <w:b/>
          <w:szCs w:val="22"/>
        </w:rPr>
        <w:t xml:space="preserve">. . . . . . . . . . . . . . . . . . . . . .     </w:t>
      </w:r>
      <w:r w:rsidR="00F50488" w:rsidRPr="00F50488">
        <w:rPr>
          <w:rFonts w:asciiTheme="minorHAnsi" w:hAnsiTheme="minorHAnsi" w:cstheme="minorHAnsi"/>
          <w:b/>
          <w:szCs w:val="22"/>
        </w:rPr>
        <w:tab/>
      </w:r>
      <w:r w:rsidR="00F50488" w:rsidRPr="00F50488">
        <w:rPr>
          <w:rFonts w:asciiTheme="minorHAnsi" w:hAnsiTheme="minorHAnsi" w:cstheme="minorHAnsi"/>
          <w:szCs w:val="22"/>
        </w:rPr>
        <w:t xml:space="preserve">Plaats:  </w:t>
      </w:r>
      <w:r w:rsidR="00F50488" w:rsidRPr="00F50488">
        <w:rPr>
          <w:rFonts w:asciiTheme="minorHAnsi" w:hAnsiTheme="minorHAnsi" w:cstheme="minorHAnsi"/>
          <w:b/>
          <w:szCs w:val="22"/>
        </w:rPr>
        <w:t xml:space="preserve">. . . . . . . . . . . . . . . . . . . . . .   </w:t>
      </w:r>
    </w:p>
    <w:p w:rsidR="00F50488" w:rsidRPr="00F50488" w:rsidRDefault="00F50488" w:rsidP="00554FAB">
      <w:pPr>
        <w:rPr>
          <w:rFonts w:asciiTheme="minorHAnsi" w:hAnsiTheme="minorHAnsi" w:cstheme="minorHAnsi"/>
          <w:b/>
          <w:szCs w:val="22"/>
        </w:rPr>
      </w:pPr>
    </w:p>
    <w:p w:rsidR="00F50488" w:rsidRPr="00F50488" w:rsidRDefault="00F50488" w:rsidP="00554FAB">
      <w:pPr>
        <w:rPr>
          <w:rFonts w:asciiTheme="minorHAnsi" w:hAnsiTheme="minorHAnsi" w:cstheme="minorHAnsi"/>
          <w:szCs w:val="22"/>
        </w:rPr>
      </w:pPr>
      <w:r w:rsidRPr="00F50488">
        <w:rPr>
          <w:rFonts w:asciiTheme="minorHAnsi" w:hAnsiTheme="minorHAnsi" w:cstheme="minorHAnsi"/>
          <w:szCs w:val="22"/>
        </w:rPr>
        <w:t>Handtekening:</w:t>
      </w:r>
      <w:r w:rsidRPr="00F50488">
        <w:rPr>
          <w:rFonts w:asciiTheme="minorHAnsi" w:hAnsiTheme="minorHAnsi" w:cstheme="minorHAnsi"/>
          <w:szCs w:val="22"/>
        </w:rPr>
        <w:tab/>
      </w:r>
      <w:r w:rsidRPr="00F50488">
        <w:rPr>
          <w:rFonts w:asciiTheme="minorHAnsi" w:hAnsiTheme="minorHAnsi" w:cstheme="minorHAnsi"/>
          <w:szCs w:val="22"/>
        </w:rPr>
        <w:tab/>
      </w:r>
      <w:r w:rsidRPr="00F50488">
        <w:rPr>
          <w:rFonts w:asciiTheme="minorHAnsi" w:hAnsiTheme="minorHAnsi" w:cstheme="minorHAnsi"/>
          <w:szCs w:val="22"/>
        </w:rPr>
        <w:tab/>
      </w:r>
      <w:r w:rsidRPr="00F50488">
        <w:rPr>
          <w:rFonts w:asciiTheme="minorHAnsi" w:hAnsiTheme="minorHAnsi" w:cstheme="minorHAnsi"/>
          <w:szCs w:val="22"/>
        </w:rPr>
        <w:tab/>
        <w:t>Stempel</w:t>
      </w:r>
      <w:r w:rsidR="00EA7915">
        <w:rPr>
          <w:rFonts w:asciiTheme="minorHAnsi" w:hAnsiTheme="minorHAnsi" w:cstheme="minorHAnsi"/>
          <w:szCs w:val="22"/>
        </w:rPr>
        <w:t xml:space="preserve"> (optioneel)</w:t>
      </w:r>
      <w:r w:rsidRPr="00F50488">
        <w:rPr>
          <w:rFonts w:asciiTheme="minorHAnsi" w:hAnsiTheme="minorHAnsi" w:cstheme="minorHAnsi"/>
          <w:szCs w:val="22"/>
        </w:rPr>
        <w:t>:</w:t>
      </w:r>
    </w:p>
    <w:p w:rsidR="00F50488" w:rsidRPr="00F50488" w:rsidRDefault="00F50488" w:rsidP="00554FAB">
      <w:pPr>
        <w:rPr>
          <w:rFonts w:asciiTheme="minorHAnsi" w:hAnsiTheme="minorHAnsi" w:cstheme="minorHAnsi"/>
          <w:szCs w:val="22"/>
        </w:rPr>
      </w:pPr>
    </w:p>
    <w:p w:rsidR="00116632" w:rsidRPr="0022637E" w:rsidRDefault="00F50488" w:rsidP="00F50488">
      <w:pPr>
        <w:rPr>
          <w:rFonts w:asciiTheme="minorHAnsi" w:hAnsiTheme="minorHAnsi" w:cstheme="minorHAnsi"/>
          <w:szCs w:val="22"/>
        </w:rPr>
      </w:pPr>
      <w:r w:rsidRPr="00F50488">
        <w:rPr>
          <w:rFonts w:asciiTheme="minorHAnsi" w:hAnsiTheme="minorHAnsi" w:cstheme="minorHAnsi"/>
          <w:b/>
          <w:szCs w:val="22"/>
        </w:rPr>
        <w:t xml:space="preserve">. . . . . . . . . . . . . . . . . . . . . . . . . . . . . . </w:t>
      </w:r>
      <w:r w:rsidRPr="00F50488">
        <w:rPr>
          <w:rFonts w:asciiTheme="minorHAnsi" w:hAnsiTheme="minorHAnsi" w:cstheme="minorHAnsi"/>
          <w:b/>
          <w:szCs w:val="22"/>
        </w:rPr>
        <w:tab/>
      </w:r>
      <w:r w:rsidRPr="00F50488">
        <w:rPr>
          <w:rFonts w:asciiTheme="minorHAnsi" w:hAnsiTheme="minorHAnsi" w:cstheme="minorHAnsi"/>
          <w:b/>
          <w:szCs w:val="22"/>
        </w:rPr>
        <w:tab/>
        <w:t xml:space="preserve">. . . . . . . . . . . . . . . . . . . . . . . . . . . . . . </w:t>
      </w:r>
    </w:p>
    <w:p w:rsidR="00A119E7" w:rsidRDefault="00116632" w:rsidP="00A119E7">
      <w:pPr>
        <w:pStyle w:val="Appendix"/>
        <w:rPr>
          <w:lang w:val="nl-NL" w:eastAsia="nl-NL"/>
        </w:rPr>
      </w:pPr>
      <w:bookmarkStart w:id="234" w:name="_Toc34040913"/>
      <w:r>
        <w:rPr>
          <w:lang w:val="nl-NL" w:eastAsia="nl-NL"/>
        </w:rPr>
        <w:lastRenderedPageBreak/>
        <w:t>b</w:t>
      </w:r>
      <w:r w:rsidR="00A119E7">
        <w:rPr>
          <w:lang w:val="nl-NL" w:eastAsia="nl-NL"/>
        </w:rPr>
        <w:t>ij te voegen bijlagen.</w:t>
      </w:r>
      <w:bookmarkEnd w:id="234"/>
    </w:p>
    <w:p w:rsidR="00CB1BDF" w:rsidRPr="00CB1BDF" w:rsidRDefault="00CB1BDF" w:rsidP="00CB1BDF"/>
    <w:p w:rsidR="00DE4E84" w:rsidRPr="003644C4" w:rsidRDefault="00DE4E84" w:rsidP="00DE4E84">
      <w:r w:rsidRPr="003644C4">
        <w:t>Deze bijlage is informatie</w:t>
      </w:r>
      <w:r w:rsidR="0022637E">
        <w:t>f</w:t>
      </w:r>
      <w:r w:rsidRPr="003644C4">
        <w:t xml:space="preserve"> en niet bindend. De inschrijver is verantwoordelijk om alle bijlagen opgelijst in het bestek toe te voegen aan zijn offerte. </w:t>
      </w:r>
    </w:p>
    <w:p w:rsidR="00DE4E84" w:rsidRDefault="00DE4E84" w:rsidP="00DE4E84">
      <w:pPr>
        <w:rPr>
          <w:b/>
        </w:rPr>
      </w:pPr>
    </w:p>
    <w:p w:rsidR="00DE4E84" w:rsidRPr="003644C4" w:rsidRDefault="00DE4E84" w:rsidP="00DE4E84">
      <w:pPr>
        <w:rPr>
          <w:b/>
        </w:rPr>
      </w:pPr>
      <w:r w:rsidRPr="003644C4">
        <w:rPr>
          <w:b/>
        </w:rPr>
        <w:t>Bijlagen</w:t>
      </w:r>
    </w:p>
    <w:p w:rsidR="00DE4E84" w:rsidRPr="003644C4" w:rsidRDefault="00DE4E84" w:rsidP="00DE4E84">
      <w:pPr>
        <w:numPr>
          <w:ilvl w:val="0"/>
          <w:numId w:val="65"/>
        </w:numPr>
        <w:contextualSpacing/>
      </w:pPr>
      <w:r w:rsidRPr="003644C4">
        <w:t>Bijlage A: offerteformulier</w:t>
      </w:r>
      <w:r w:rsidR="000A60D5">
        <w:t>.</w:t>
      </w:r>
    </w:p>
    <w:p w:rsidR="00DE4E84" w:rsidRPr="00DE4E84" w:rsidRDefault="00DE4E84" w:rsidP="00DE4E84">
      <w:pPr>
        <w:numPr>
          <w:ilvl w:val="0"/>
          <w:numId w:val="65"/>
        </w:numPr>
        <w:contextualSpacing/>
      </w:pPr>
      <w:r w:rsidRPr="003644C4">
        <w:t>Bijlage B: inventaris</w:t>
      </w:r>
      <w:r w:rsidR="000A60D5">
        <w:t>.</w:t>
      </w:r>
    </w:p>
    <w:p w:rsidR="00DE4E84" w:rsidRPr="003644C4" w:rsidRDefault="000A60D5" w:rsidP="00DE4E84">
      <w:pPr>
        <w:numPr>
          <w:ilvl w:val="0"/>
          <w:numId w:val="65"/>
        </w:numPr>
        <w:overflowPunct w:val="0"/>
        <w:autoSpaceDE w:val="0"/>
        <w:autoSpaceDN w:val="0"/>
        <w:adjustRightInd w:val="0"/>
        <w:textAlignment w:val="baseline"/>
        <w:rPr>
          <w:rFonts w:cs="Calibri"/>
          <w:szCs w:val="22"/>
        </w:rPr>
      </w:pPr>
      <w:r>
        <w:rPr>
          <w:rFonts w:cs="Calibri"/>
          <w:szCs w:val="22"/>
        </w:rPr>
        <w:t>B</w:t>
      </w:r>
      <w:r w:rsidR="00DE4E84" w:rsidRPr="003644C4">
        <w:rPr>
          <w:rFonts w:cs="Calibri"/>
          <w:szCs w:val="22"/>
        </w:rPr>
        <w:t xml:space="preserve">ijlage </w:t>
      </w:r>
      <w:r w:rsidR="00DE4E84">
        <w:rPr>
          <w:rFonts w:cs="Calibri"/>
          <w:szCs w:val="22"/>
        </w:rPr>
        <w:t>C</w:t>
      </w:r>
      <w:r w:rsidR="00DE4E84" w:rsidRPr="003644C4">
        <w:rPr>
          <w:rFonts w:cs="Calibri"/>
          <w:szCs w:val="22"/>
        </w:rPr>
        <w:t>: duurzaamheid</w:t>
      </w:r>
      <w:r>
        <w:rPr>
          <w:rFonts w:cs="Calibri"/>
          <w:szCs w:val="22"/>
        </w:rPr>
        <w:t>.</w:t>
      </w:r>
    </w:p>
    <w:p w:rsidR="00DE4E84" w:rsidRDefault="000A60D5" w:rsidP="00DE4E84">
      <w:pPr>
        <w:numPr>
          <w:ilvl w:val="0"/>
          <w:numId w:val="65"/>
        </w:numPr>
        <w:contextualSpacing/>
      </w:pPr>
      <w:r>
        <w:t>B</w:t>
      </w:r>
      <w:r w:rsidR="00DE4E84" w:rsidRPr="003644C4">
        <w:t xml:space="preserve">ijlage </w:t>
      </w:r>
      <w:r>
        <w:t>G</w:t>
      </w:r>
      <w:r w:rsidR="00DE4E84" w:rsidRPr="003644C4">
        <w:t xml:space="preserve">: </w:t>
      </w:r>
      <w:r>
        <w:t xml:space="preserve">korting centrale levering. </w:t>
      </w:r>
    </w:p>
    <w:p w:rsidR="000A60D5" w:rsidRDefault="000A60D5" w:rsidP="00DE4E84">
      <w:pPr>
        <w:numPr>
          <w:ilvl w:val="0"/>
          <w:numId w:val="65"/>
        </w:numPr>
        <w:contextualSpacing/>
      </w:pPr>
      <w:r>
        <w:t>B</w:t>
      </w:r>
      <w:r w:rsidR="00DE4E84">
        <w:t xml:space="preserve">ijlage </w:t>
      </w:r>
      <w:r>
        <w:t>H</w:t>
      </w:r>
      <w:r w:rsidR="00DE4E84">
        <w:t>: transparantie prijs</w:t>
      </w:r>
      <w:r>
        <w:t>.</w:t>
      </w:r>
    </w:p>
    <w:p w:rsidR="00DE4E84" w:rsidRDefault="000A60D5" w:rsidP="00DE4E84">
      <w:pPr>
        <w:numPr>
          <w:ilvl w:val="0"/>
          <w:numId w:val="65"/>
        </w:numPr>
        <w:contextualSpacing/>
      </w:pPr>
      <w:r>
        <w:t>Bijlage I: vragenlijst HACCP.</w:t>
      </w:r>
      <w:r w:rsidR="00DE4E84">
        <w:t xml:space="preserve"> </w:t>
      </w:r>
    </w:p>
    <w:p w:rsidR="00116632" w:rsidRPr="003644C4" w:rsidRDefault="00116632" w:rsidP="00DE4E84">
      <w:pPr>
        <w:numPr>
          <w:ilvl w:val="0"/>
          <w:numId w:val="65"/>
        </w:numPr>
        <w:contextualSpacing/>
      </w:pPr>
      <w:r>
        <w:t xml:space="preserve">Bijlage L: sjabloon referentie. </w:t>
      </w:r>
    </w:p>
    <w:p w:rsidR="00DE4E84" w:rsidRPr="003644C4" w:rsidRDefault="00DE4E84" w:rsidP="00DE4E84"/>
    <w:p w:rsidR="00DE4E84" w:rsidRPr="003644C4" w:rsidRDefault="00DE4E84" w:rsidP="00DE4E84">
      <w:pPr>
        <w:rPr>
          <w:b/>
        </w:rPr>
      </w:pPr>
      <w:r w:rsidRPr="003644C4">
        <w:rPr>
          <w:b/>
        </w:rPr>
        <w:t>Kwalitatieve selectie</w:t>
      </w:r>
    </w:p>
    <w:p w:rsidR="00B31A4E" w:rsidRDefault="00DE4E84" w:rsidP="00DE4E84">
      <w:pPr>
        <w:numPr>
          <w:ilvl w:val="0"/>
          <w:numId w:val="65"/>
        </w:numPr>
        <w:contextualSpacing/>
      </w:pPr>
      <w:r w:rsidRPr="00B31A4E">
        <w:t xml:space="preserve">UEA </w:t>
      </w:r>
    </w:p>
    <w:p w:rsidR="00DE4E84" w:rsidRPr="00B31A4E" w:rsidRDefault="00DE4E84" w:rsidP="00DE4E84">
      <w:pPr>
        <w:numPr>
          <w:ilvl w:val="0"/>
          <w:numId w:val="65"/>
        </w:numPr>
        <w:contextualSpacing/>
      </w:pPr>
      <w:r w:rsidRPr="00B31A4E">
        <w:t>Bewijs mandaatschap</w:t>
      </w:r>
    </w:p>
    <w:p w:rsidR="00DE4E84" w:rsidRPr="00676026" w:rsidRDefault="00DE4E84" w:rsidP="00DE4E84">
      <w:pPr>
        <w:numPr>
          <w:ilvl w:val="0"/>
          <w:numId w:val="65"/>
        </w:numPr>
      </w:pPr>
      <w:r w:rsidRPr="00676026">
        <w:t xml:space="preserve">Een verklaring betreffende de totale omzet van de onderneming over de laatste drie boekjaren waarbij in één van de drie laatste jaren een omzet moet gerealiseerd zijn van minstens € </w:t>
      </w:r>
      <w:r w:rsidR="00BF5CF9">
        <w:t>5</w:t>
      </w:r>
      <w:r w:rsidRPr="00676026">
        <w:t xml:space="preserve">.000.000,00 </w:t>
      </w:r>
    </w:p>
    <w:p w:rsidR="000A60D5" w:rsidRDefault="000A60D5" w:rsidP="000A60D5">
      <w:pPr>
        <w:numPr>
          <w:ilvl w:val="0"/>
          <w:numId w:val="65"/>
        </w:numPr>
        <w:rPr>
          <w:rFonts w:cs="Calibri"/>
          <w:szCs w:val="22"/>
        </w:rPr>
      </w:pPr>
      <w:r w:rsidRPr="009D7DDF">
        <w:rPr>
          <w:rFonts w:cs="Calibri"/>
          <w:szCs w:val="22"/>
        </w:rPr>
        <w:t xml:space="preserve">Referentielijst met minimaal de </w:t>
      </w:r>
      <w:r>
        <w:rPr>
          <w:rFonts w:cs="Calibri"/>
          <w:szCs w:val="22"/>
        </w:rPr>
        <w:t xml:space="preserve">drie </w:t>
      </w:r>
      <w:r w:rsidRPr="009D7DDF">
        <w:rPr>
          <w:rFonts w:cs="Calibri"/>
          <w:szCs w:val="22"/>
        </w:rPr>
        <w:t>voornaamste klanten gedurende de afgelopen drie jaar met het totaal bedrag excl. BTW van de uitgevoerde prestaties per jaar.</w:t>
      </w:r>
      <w:r w:rsidRPr="009D7DDF">
        <w:rPr>
          <w:rFonts w:cs="Calibri"/>
          <w:szCs w:val="22"/>
        </w:rPr>
        <w:br/>
        <w:t xml:space="preserve">Het totale bedrag van de opdracht aan minstens één van de </w:t>
      </w:r>
      <w:r>
        <w:rPr>
          <w:rFonts w:cs="Calibri"/>
          <w:szCs w:val="22"/>
        </w:rPr>
        <w:t>drie</w:t>
      </w:r>
      <w:r w:rsidRPr="009D7DDF">
        <w:rPr>
          <w:rFonts w:cs="Calibri"/>
          <w:szCs w:val="22"/>
        </w:rPr>
        <w:t xml:space="preserve"> klanten voor minstens één jaar </w:t>
      </w:r>
      <w:r w:rsidRPr="00AC0850">
        <w:rPr>
          <w:rFonts w:cs="Calibri"/>
          <w:szCs w:val="22"/>
        </w:rPr>
        <w:t xml:space="preserve">moet minstens € 1.250.000,00 excl. btw bedragen. </w:t>
      </w:r>
    </w:p>
    <w:p w:rsidR="000A60D5" w:rsidRPr="00AC0850" w:rsidRDefault="000A60D5" w:rsidP="000A60D5">
      <w:pPr>
        <w:numPr>
          <w:ilvl w:val="0"/>
          <w:numId w:val="65"/>
        </w:numPr>
        <w:rPr>
          <w:rFonts w:cs="Calibri"/>
          <w:szCs w:val="22"/>
        </w:rPr>
      </w:pPr>
      <w:r w:rsidRPr="00AC0850">
        <w:rPr>
          <w:rFonts w:cs="Calibri"/>
          <w:szCs w:val="22"/>
        </w:rPr>
        <w:t xml:space="preserve">Opgave van de technische uitrusting en transportmaterieel die zullen gebruikt worden voor de distributie van de maaltijden. </w:t>
      </w:r>
    </w:p>
    <w:p w:rsidR="008B3CA8" w:rsidRDefault="00BF5CF9" w:rsidP="008B3CA8">
      <w:pPr>
        <w:numPr>
          <w:ilvl w:val="0"/>
          <w:numId w:val="65"/>
        </w:numPr>
        <w:spacing w:after="120"/>
        <w:rPr>
          <w:rFonts w:cs="Calibri"/>
          <w:szCs w:val="22"/>
        </w:rPr>
      </w:pPr>
      <w:r>
        <w:rPr>
          <w:rFonts w:cs="Calibri"/>
        </w:rPr>
        <w:t>R</w:t>
      </w:r>
      <w:r w:rsidR="000A60D5" w:rsidRPr="00AC0850">
        <w:rPr>
          <w:rFonts w:cs="Calibri"/>
        </w:rPr>
        <w:t xml:space="preserve">ecent kwaliteitscertificaat (BRC, ICO, IFS of gelijkwaardige certificaten) </w:t>
      </w:r>
      <w:r>
        <w:rPr>
          <w:rFonts w:cs="Calibri"/>
        </w:rPr>
        <w:t>of</w:t>
      </w:r>
      <w:r w:rsidR="000A60D5" w:rsidRPr="00AC0850">
        <w:rPr>
          <w:rFonts w:cs="Calibri"/>
        </w:rPr>
        <w:t xml:space="preserve"> de HACCP-vragenlijst als bijlage in te vullen.</w:t>
      </w:r>
    </w:p>
    <w:p w:rsidR="00DE4E84" w:rsidRPr="008B3CA8" w:rsidRDefault="000A60D5" w:rsidP="008B3CA8">
      <w:pPr>
        <w:numPr>
          <w:ilvl w:val="0"/>
          <w:numId w:val="65"/>
        </w:numPr>
        <w:spacing w:after="120"/>
        <w:rPr>
          <w:rFonts w:cs="Calibri"/>
          <w:szCs w:val="22"/>
        </w:rPr>
      </w:pPr>
      <w:r w:rsidRPr="008B3CA8">
        <w:rPr>
          <w:rFonts w:cs="Calibri"/>
          <w:szCs w:val="22"/>
        </w:rPr>
        <w:t>Milieuzorgsysteem</w:t>
      </w:r>
    </w:p>
    <w:p w:rsidR="00DE4E84" w:rsidRPr="003644C4" w:rsidRDefault="00B31A4E" w:rsidP="00DE4E84">
      <w:pPr>
        <w:rPr>
          <w:b/>
        </w:rPr>
      </w:pPr>
      <w:r>
        <w:rPr>
          <w:b/>
        </w:rPr>
        <w:br/>
      </w:r>
      <w:r w:rsidR="00DE4E84" w:rsidRPr="003644C4">
        <w:rPr>
          <w:b/>
        </w:rPr>
        <w:t>Gunningscriteria</w:t>
      </w:r>
    </w:p>
    <w:p w:rsidR="00DE4E84" w:rsidRPr="003644C4" w:rsidRDefault="00DE4E84" w:rsidP="00DE4E84">
      <w:pPr>
        <w:numPr>
          <w:ilvl w:val="0"/>
          <w:numId w:val="65"/>
        </w:numPr>
        <w:contextualSpacing/>
      </w:pPr>
      <w:r w:rsidRPr="003644C4">
        <w:t>Menuvoorstellen (zie gunningscriteria diversiteit van menu’s)</w:t>
      </w:r>
    </w:p>
    <w:p w:rsidR="00DE4E84" w:rsidRPr="003644C4" w:rsidRDefault="00DE4E84" w:rsidP="00DE4E84">
      <w:pPr>
        <w:numPr>
          <w:ilvl w:val="0"/>
          <w:numId w:val="65"/>
        </w:numPr>
        <w:contextualSpacing/>
      </w:pPr>
      <w:r w:rsidRPr="003644C4">
        <w:t xml:space="preserve">Voorstel plan van aanpak </w:t>
      </w:r>
    </w:p>
    <w:p w:rsidR="00DE4E84" w:rsidRPr="003644C4" w:rsidRDefault="00DE4E84" w:rsidP="00DE4E84">
      <w:pPr>
        <w:numPr>
          <w:ilvl w:val="0"/>
          <w:numId w:val="65"/>
        </w:numPr>
        <w:contextualSpacing/>
      </w:pPr>
      <w:r w:rsidRPr="003644C4">
        <w:t>Bijlage D: duurzaamheid</w:t>
      </w:r>
    </w:p>
    <w:p w:rsidR="00DE4E84" w:rsidRPr="003644C4" w:rsidRDefault="00DE4E84" w:rsidP="00DE4E84"/>
    <w:p w:rsidR="00DE4E84" w:rsidRPr="003644C4" w:rsidRDefault="00DE4E84" w:rsidP="00DE4E84">
      <w:pPr>
        <w:rPr>
          <w:b/>
        </w:rPr>
      </w:pPr>
      <w:r w:rsidRPr="003644C4">
        <w:rPr>
          <w:b/>
        </w:rPr>
        <w:t>Technische bepalingen</w:t>
      </w:r>
    </w:p>
    <w:p w:rsidR="00D30FA3" w:rsidRDefault="00D30FA3" w:rsidP="00D30FA3">
      <w:pPr>
        <w:numPr>
          <w:ilvl w:val="0"/>
          <w:numId w:val="65"/>
        </w:numPr>
        <w:contextualSpacing/>
      </w:pPr>
      <w:r>
        <w:t>Lijst gebruikte additieven (cfr. Technische bepalingen – samenstelling maaltijden).</w:t>
      </w:r>
    </w:p>
    <w:p w:rsidR="00D30FA3" w:rsidRDefault="00D30FA3" w:rsidP="00D30FA3">
      <w:pPr>
        <w:numPr>
          <w:ilvl w:val="0"/>
          <w:numId w:val="65"/>
        </w:numPr>
        <w:contextualSpacing/>
      </w:pPr>
      <w:r>
        <w:t>Voorstel portionering  (cfr. Technische bepalingen – inhoud maaltijden).</w:t>
      </w:r>
    </w:p>
    <w:p w:rsidR="00DE4E84" w:rsidRPr="003644C4" w:rsidRDefault="00DE4E84" w:rsidP="00DE4E84">
      <w:pPr>
        <w:numPr>
          <w:ilvl w:val="0"/>
          <w:numId w:val="65"/>
        </w:numPr>
        <w:contextualSpacing/>
      </w:pPr>
      <w:r w:rsidRPr="003644C4">
        <w:t xml:space="preserve">Certificiëring bio component. </w:t>
      </w:r>
    </w:p>
    <w:p w:rsidR="00DE4E84" w:rsidRPr="003644C4" w:rsidRDefault="00DE4E84" w:rsidP="00DE4E84">
      <w:pPr>
        <w:numPr>
          <w:ilvl w:val="0"/>
          <w:numId w:val="65"/>
        </w:numPr>
        <w:contextualSpacing/>
      </w:pPr>
      <w:r w:rsidRPr="003644C4">
        <w:t>Voorbeeldrapportage biologische producten</w:t>
      </w:r>
      <w:r w:rsidR="007923AA">
        <w:t>.</w:t>
      </w:r>
    </w:p>
    <w:p w:rsidR="00DE4E84" w:rsidRPr="003644C4" w:rsidRDefault="007923AA" w:rsidP="00DE4E84">
      <w:pPr>
        <w:numPr>
          <w:ilvl w:val="0"/>
          <w:numId w:val="65"/>
        </w:numPr>
        <w:contextualSpacing/>
      </w:pPr>
      <w:r>
        <w:t xml:space="preserve">Seizoensgroenten en fruit. </w:t>
      </w:r>
      <w:r w:rsidR="00DE4E84" w:rsidRPr="003644C4">
        <w:t xml:space="preserve"> </w:t>
      </w:r>
    </w:p>
    <w:p w:rsidR="00DE4E84" w:rsidRPr="003644C4" w:rsidRDefault="00DE4E84" w:rsidP="00DE4E84">
      <w:pPr>
        <w:numPr>
          <w:ilvl w:val="0"/>
          <w:numId w:val="65"/>
        </w:numPr>
        <w:contextualSpacing/>
      </w:pPr>
      <w:r w:rsidRPr="003644C4">
        <w:t>Bewijs eieren van vrije uitloop</w:t>
      </w:r>
      <w:r w:rsidR="00D30FA3">
        <w:t>.</w:t>
      </w:r>
    </w:p>
    <w:p w:rsidR="00DE4E84" w:rsidRPr="003644C4" w:rsidRDefault="00DE4E84" w:rsidP="00DE4E84">
      <w:pPr>
        <w:numPr>
          <w:ilvl w:val="0"/>
          <w:numId w:val="65"/>
        </w:numPr>
        <w:contextualSpacing/>
      </w:pPr>
      <w:r w:rsidRPr="003644C4">
        <w:t>Bewijs duurzame vis</w:t>
      </w:r>
      <w:r w:rsidR="00D30FA3">
        <w:t>.</w:t>
      </w:r>
    </w:p>
    <w:p w:rsidR="00DE4E84" w:rsidRDefault="00DE4E84" w:rsidP="00DE4E84">
      <w:pPr>
        <w:numPr>
          <w:ilvl w:val="0"/>
          <w:numId w:val="65"/>
        </w:numPr>
        <w:contextualSpacing/>
      </w:pPr>
      <w:r w:rsidRPr="003644C4">
        <w:t xml:space="preserve">Bewijs </w:t>
      </w:r>
      <w:r w:rsidR="00FC7DDA">
        <w:t>bananen</w:t>
      </w:r>
      <w:r w:rsidRPr="003644C4">
        <w:t xml:space="preserve"> 100</w:t>
      </w:r>
      <w:r w:rsidR="00D30FA3">
        <w:t xml:space="preserve"> </w:t>
      </w:r>
      <w:r w:rsidRPr="003644C4">
        <w:t>% eerlijke handel</w:t>
      </w:r>
      <w:r w:rsidR="00FC7DDA">
        <w:t xml:space="preserve"> en BIO</w:t>
      </w:r>
      <w:r w:rsidR="00D30FA3">
        <w:t>.</w:t>
      </w:r>
    </w:p>
    <w:p w:rsidR="00D30FA3" w:rsidRPr="003644C4" w:rsidRDefault="00D30FA3" w:rsidP="00DE4E84">
      <w:pPr>
        <w:numPr>
          <w:ilvl w:val="0"/>
          <w:numId w:val="65"/>
        </w:numPr>
        <w:contextualSpacing/>
      </w:pPr>
      <w:r>
        <w:t xml:space="preserve">Beschrijving technische uitrusting. </w:t>
      </w:r>
    </w:p>
    <w:p w:rsidR="00991604" w:rsidRPr="00991604" w:rsidRDefault="00991604" w:rsidP="00CB1BDF">
      <w:pPr>
        <w:spacing w:after="200" w:line="276" w:lineRule="auto"/>
      </w:pPr>
    </w:p>
    <w:sectPr w:rsidR="00991604" w:rsidRPr="00991604" w:rsidSect="00A119E7">
      <w:pgSz w:w="11906" w:h="16838" w:code="9"/>
      <w:pgMar w:top="1467" w:right="1418"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32E" w:rsidRDefault="0053232E">
      <w:r>
        <w:separator/>
      </w:r>
    </w:p>
  </w:endnote>
  <w:endnote w:type="continuationSeparator" w:id="0">
    <w:p w:rsidR="0053232E" w:rsidRDefault="0053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landersArtSans-Regular">
    <w:altName w:val="Calibri"/>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rsidP="00B14465">
    <w:pPr>
      <w:pBdr>
        <w:top w:val="single" w:sz="4" w:space="1" w:color="auto"/>
        <w:left w:val="single" w:sz="4" w:space="4" w:color="auto"/>
        <w:bottom w:val="single" w:sz="4" w:space="2" w:color="auto"/>
        <w:right w:val="single" w:sz="4" w:space="4" w:color="auto"/>
      </w:pBdr>
      <w:tabs>
        <w:tab w:val="center" w:pos="4536"/>
        <w:tab w:val="right" w:pos="8789"/>
      </w:tabs>
      <w:rPr>
        <w:rFonts w:cs="Tahoma"/>
        <w:sz w:val="16"/>
      </w:rPr>
    </w:pPr>
    <w:r w:rsidRPr="00A530BD">
      <w:rPr>
        <w:rFonts w:cs="Tahoma"/>
        <w:sz w:val="18"/>
        <w:szCs w:val="18"/>
      </w:rPr>
      <w:t xml:space="preserve">Bijzonder </w:t>
    </w:r>
    <w:r w:rsidRPr="008354B5">
      <w:rPr>
        <w:rFonts w:cs="Tahoma"/>
        <w:sz w:val="18"/>
        <w:szCs w:val="18"/>
      </w:rPr>
      <w:t xml:space="preserve">bestek </w:t>
    </w:r>
    <w:r w:rsidRPr="008354B5">
      <w:rPr>
        <w:rFonts w:cs="Calibri"/>
        <w:bCs/>
        <w:color w:val="000000"/>
        <w:sz w:val="18"/>
        <w:szCs w:val="18"/>
      </w:rPr>
      <w:fldChar w:fldCharType="begin"/>
    </w:r>
    <w:r w:rsidRPr="008354B5">
      <w:rPr>
        <w:rFonts w:cs="Calibri"/>
        <w:bCs/>
        <w:color w:val="000000"/>
        <w:sz w:val="18"/>
        <w:szCs w:val="18"/>
      </w:rPr>
      <w:instrText xml:space="preserve"> MERGEFIELD  3P  \* MERGEFORMAT </w:instrText>
    </w:r>
    <w:r w:rsidRPr="008354B5">
      <w:rPr>
        <w:rFonts w:cs="Calibri"/>
        <w:bCs/>
        <w:color w:val="000000"/>
        <w:sz w:val="18"/>
        <w:szCs w:val="18"/>
      </w:rPr>
      <w:fldChar w:fldCharType="separate"/>
    </w:r>
    <w:r>
      <w:rPr>
        <w:rFonts w:cs="Calibri"/>
        <w:bCs/>
        <w:noProof/>
        <w:color w:val="000000"/>
        <w:sz w:val="18"/>
        <w:szCs w:val="18"/>
      </w:rPr>
      <w:t>«3P»</w:t>
    </w:r>
    <w:r w:rsidRPr="008354B5">
      <w:rPr>
        <w:rFonts w:cs="Calibri"/>
        <w:bCs/>
        <w:color w:val="000000"/>
        <w:sz w:val="18"/>
        <w:szCs w:val="18"/>
      </w:rPr>
      <w:fldChar w:fldCharType="end"/>
    </w:r>
    <w:r w:rsidRPr="00A530BD">
      <w:rPr>
        <w:rFonts w:cs="Tahoma"/>
        <w:sz w:val="16"/>
      </w:rPr>
      <w:tab/>
    </w:r>
    <w:r>
      <w:rPr>
        <w:bCs/>
        <w:noProof/>
        <w:color w:val="00008B"/>
        <w:sz w:val="18"/>
        <w:szCs w:val="18"/>
      </w:rPr>
      <w:t>SLS/2020/003 – ID4806</w:t>
    </w:r>
    <w:r w:rsidRPr="00A530BD">
      <w:rPr>
        <w:rFonts w:cs="Tahoma"/>
        <w:sz w:val="16"/>
      </w:rPr>
      <w:tab/>
      <w:t xml:space="preserve">Blz. </w:t>
    </w:r>
    <w:r w:rsidRPr="00A530BD">
      <w:rPr>
        <w:rFonts w:cs="Tahoma"/>
        <w:sz w:val="16"/>
      </w:rPr>
      <w:fldChar w:fldCharType="begin"/>
    </w:r>
    <w:r w:rsidRPr="00A530BD">
      <w:rPr>
        <w:rFonts w:cs="Tahoma"/>
        <w:sz w:val="16"/>
      </w:rPr>
      <w:instrText xml:space="preserve"> PAGE </w:instrText>
    </w:r>
    <w:r w:rsidRPr="00A530BD">
      <w:rPr>
        <w:rFonts w:cs="Tahoma"/>
        <w:sz w:val="16"/>
      </w:rPr>
      <w:fldChar w:fldCharType="separate"/>
    </w:r>
    <w:r w:rsidRPr="00A530BD">
      <w:rPr>
        <w:rFonts w:cs="Tahoma"/>
        <w:sz w:val="16"/>
      </w:rPr>
      <w:t>44</w:t>
    </w:r>
    <w:r w:rsidRPr="00A530BD">
      <w:rPr>
        <w:rFonts w:cs="Tahoma"/>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rsidP="00B14465">
    <w:pPr>
      <w:pBdr>
        <w:top w:val="single" w:sz="4" w:space="1" w:color="auto"/>
        <w:left w:val="single" w:sz="4" w:space="4" w:color="auto"/>
        <w:bottom w:val="single" w:sz="4" w:space="2" w:color="auto"/>
        <w:right w:val="single" w:sz="4" w:space="4" w:color="auto"/>
      </w:pBdr>
      <w:tabs>
        <w:tab w:val="center" w:pos="4536"/>
        <w:tab w:val="right" w:pos="8789"/>
      </w:tabs>
      <w:rPr>
        <w:rFonts w:cs="Tahoma"/>
        <w:sz w:val="16"/>
      </w:rPr>
    </w:pPr>
    <w:r w:rsidRPr="00A530BD">
      <w:rPr>
        <w:rFonts w:cs="Tahoma"/>
        <w:sz w:val="18"/>
        <w:szCs w:val="18"/>
      </w:rPr>
      <w:t xml:space="preserve">Bijzonder bestek </w:t>
    </w:r>
    <w:r w:rsidRPr="00A530BD">
      <w:rPr>
        <w:rFonts w:cs="Calibri"/>
        <w:bCs/>
        <w:color w:val="000000"/>
        <w:sz w:val="18"/>
        <w:szCs w:val="18"/>
      </w:rPr>
      <w:fldChar w:fldCharType="begin"/>
    </w:r>
    <w:r w:rsidRPr="00A530BD">
      <w:rPr>
        <w:rFonts w:cs="Calibri"/>
        <w:bCs/>
        <w:color w:val="000000"/>
        <w:sz w:val="18"/>
        <w:szCs w:val="18"/>
      </w:rPr>
      <w:instrText xml:space="preserve"> MERGEFIELD  3P  \* MERGEFORMAT </w:instrText>
    </w:r>
    <w:r w:rsidRPr="00A530BD">
      <w:rPr>
        <w:rFonts w:cs="Calibri"/>
        <w:bCs/>
        <w:color w:val="000000"/>
        <w:sz w:val="18"/>
        <w:szCs w:val="18"/>
      </w:rPr>
      <w:fldChar w:fldCharType="separate"/>
    </w:r>
    <w:r>
      <w:rPr>
        <w:rFonts w:cs="Calibri"/>
        <w:bCs/>
        <w:noProof/>
        <w:color w:val="000000"/>
        <w:sz w:val="18"/>
        <w:szCs w:val="18"/>
      </w:rPr>
      <w:t>«3P»</w:t>
    </w:r>
    <w:r w:rsidRPr="00A530BD">
      <w:rPr>
        <w:rFonts w:cs="Calibri"/>
        <w:bCs/>
        <w:color w:val="000000"/>
        <w:sz w:val="18"/>
        <w:szCs w:val="18"/>
      </w:rPr>
      <w:fldChar w:fldCharType="end"/>
    </w:r>
    <w:r w:rsidRPr="00A530BD">
      <w:rPr>
        <w:rFonts w:cs="Tahoma"/>
        <w:sz w:val="16"/>
      </w:rPr>
      <w:tab/>
    </w:r>
    <w:r>
      <w:rPr>
        <w:bCs/>
        <w:noProof/>
        <w:color w:val="00008B"/>
        <w:sz w:val="18"/>
        <w:szCs w:val="18"/>
      </w:rPr>
      <w:t>Te bepalen</w:t>
    </w:r>
    <w:r w:rsidRPr="00A530BD">
      <w:rPr>
        <w:rFonts w:cs="Tahoma"/>
        <w:sz w:val="16"/>
      </w:rPr>
      <w:tab/>
      <w:t xml:space="preserve">Blz. </w:t>
    </w:r>
    <w:r w:rsidRPr="00A530BD">
      <w:rPr>
        <w:rFonts w:cs="Tahoma"/>
        <w:sz w:val="16"/>
      </w:rPr>
      <w:fldChar w:fldCharType="begin"/>
    </w:r>
    <w:r w:rsidRPr="00A530BD">
      <w:rPr>
        <w:rFonts w:cs="Tahoma"/>
        <w:sz w:val="16"/>
      </w:rPr>
      <w:instrText xml:space="preserve"> PAGE </w:instrText>
    </w:r>
    <w:r w:rsidRPr="00A530BD">
      <w:rPr>
        <w:rFonts w:cs="Tahoma"/>
        <w:sz w:val="16"/>
      </w:rPr>
      <w:fldChar w:fldCharType="separate"/>
    </w:r>
    <w:r w:rsidRPr="00A530BD">
      <w:rPr>
        <w:rFonts w:cs="Tahoma"/>
        <w:sz w:val="16"/>
      </w:rPr>
      <w:t>51</w:t>
    </w:r>
    <w:r w:rsidRPr="00A530BD">
      <w:rPr>
        <w:rFonts w:cs="Tahoma"/>
        <w:sz w:val="16"/>
      </w:rPr>
      <w:fldChar w:fldCharType="end"/>
    </w:r>
  </w:p>
  <w:p w:rsidR="006F51D4" w:rsidRPr="00863993" w:rsidRDefault="006F51D4" w:rsidP="00B14465">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32E" w:rsidRDefault="0053232E">
      <w:r>
        <w:separator/>
      </w:r>
    </w:p>
  </w:footnote>
  <w:footnote w:type="continuationSeparator" w:id="0">
    <w:p w:rsidR="0053232E" w:rsidRDefault="0053232E">
      <w:r>
        <w:continuationSeparator/>
      </w:r>
    </w:p>
  </w:footnote>
  <w:footnote w:id="1">
    <w:p w:rsidR="006F51D4" w:rsidRPr="00555CFF" w:rsidRDefault="006F51D4" w:rsidP="00B14465">
      <w:pPr>
        <w:rPr>
          <w:rFonts w:asciiTheme="minorHAnsi" w:hAnsiTheme="minorHAnsi"/>
          <w:lang w:val="nl-NL" w:eastAsia="nl-NL"/>
        </w:rPr>
      </w:pPr>
      <w:r w:rsidRPr="00085152">
        <w:rPr>
          <w:rStyle w:val="Voetnootmarkering"/>
        </w:rPr>
        <w:footnoteRef/>
      </w:r>
      <w:r w:rsidRPr="008D0B31">
        <w:t xml:space="preserve"> </w:t>
      </w:r>
      <w:r w:rsidRPr="008D0B31">
        <w:rPr>
          <w:rFonts w:asciiTheme="minorHAnsi" w:hAnsiTheme="minorHAnsi"/>
          <w:sz w:val="18"/>
          <w:szCs w:val="18"/>
        </w:rPr>
        <w:t>De verplichte uitsluitingsgronden op grond van art. 67 van de Wet gelden ook voor de personen die lid zijn van het</w:t>
      </w:r>
      <w:r w:rsidRPr="008D0B31">
        <w:rPr>
          <w:rFonts w:asciiTheme="minorHAnsi" w:hAnsiTheme="minorHAnsi" w:cs="Calibri"/>
          <w:sz w:val="18"/>
          <w:szCs w:val="18"/>
        </w:rPr>
        <w:t xml:space="preserve"> bestuurs-, leidinggevend of toezichthoudend orgaan van de inschrijver of voor de personen die vertegenwoordigings-, beslissings- of controlebevoegdheid hebben in voormelde organen.</w:t>
      </w:r>
    </w:p>
    <w:p w:rsidR="006F51D4" w:rsidRPr="00555CFF" w:rsidRDefault="006F51D4" w:rsidP="00B14465">
      <w:pPr>
        <w:pStyle w:val="Voetnoottekst"/>
        <w:rPr>
          <w:lang w:val="nl-NL"/>
        </w:rPr>
      </w:pPr>
    </w:p>
  </w:footnote>
  <w:footnote w:id="2">
    <w:p w:rsidR="006F51D4" w:rsidRPr="00CB72FC" w:rsidRDefault="006F51D4" w:rsidP="0093090F">
      <w:pPr>
        <w:pStyle w:val="Voetnoottekst"/>
        <w:rPr>
          <w:rFonts w:asciiTheme="minorHAnsi" w:eastAsiaTheme="minorEastAsia" w:hAnsiTheme="minorHAnsi" w:cstheme="minorHAnsi"/>
          <w:i w:val="0"/>
          <w:szCs w:val="18"/>
          <w:lang w:val="nl-NL"/>
        </w:rPr>
      </w:pPr>
      <w:r w:rsidRPr="0066680F">
        <w:rPr>
          <w:rStyle w:val="Voetnootmarkering"/>
          <w:rFonts w:asciiTheme="minorHAnsi" w:hAnsiTheme="minorHAnsi" w:cstheme="minorHAnsi"/>
        </w:rPr>
        <w:footnoteRef/>
      </w:r>
      <w:r w:rsidRPr="0066680F">
        <w:rPr>
          <w:rFonts w:asciiTheme="minorHAnsi" w:hAnsiTheme="minorHAnsi" w:cstheme="minorHAnsi"/>
        </w:rPr>
        <w:t xml:space="preserve"> </w:t>
      </w:r>
      <w:r w:rsidRPr="00CB72FC">
        <w:rPr>
          <w:rFonts w:asciiTheme="minorHAnsi" w:eastAsiaTheme="minorEastAsia" w:hAnsiTheme="minorHAnsi" w:cstheme="minorHAnsi"/>
          <w:i w:val="0"/>
          <w:szCs w:val="18"/>
          <w:lang w:val="nl-NL"/>
        </w:rPr>
        <w:t>Art.  12 en 25 Antiracismewet van 30 juli 1981, art. 14 Antidiscriminatiewet van 10 mei 2007, art. 19 en art. 28/2 Genderwet van 10 mei 2007; Art. 32bis Welzijnswet van 4 augustus 1996, art. 119 Sociaal Strafwetboek; Art. 5 en 11 Evenredige participatiedecreet van 8 mei 2002.</w:t>
      </w:r>
    </w:p>
  </w:footnote>
  <w:footnote w:id="3">
    <w:p w:rsidR="006F51D4" w:rsidRPr="00CB72FC" w:rsidRDefault="006F51D4" w:rsidP="0093090F">
      <w:pPr>
        <w:pStyle w:val="Voetnoottekst"/>
        <w:rPr>
          <w:rFonts w:asciiTheme="minorHAnsi" w:eastAsiaTheme="minorEastAsia" w:hAnsiTheme="minorHAnsi" w:cstheme="minorHAnsi"/>
          <w:i w:val="0"/>
          <w:szCs w:val="18"/>
          <w:lang w:val="nl-NL"/>
        </w:rPr>
      </w:pPr>
      <w:r w:rsidRPr="00CB72FC">
        <w:rPr>
          <w:rStyle w:val="Voetnootmarkering"/>
          <w:rFonts w:asciiTheme="minorHAnsi" w:hAnsiTheme="minorHAnsi" w:cstheme="minorHAnsi"/>
          <w:i w:val="0"/>
        </w:rPr>
        <w:footnoteRef/>
      </w:r>
      <w:r w:rsidRPr="00CB72FC">
        <w:rPr>
          <w:rFonts w:asciiTheme="minorHAnsi" w:hAnsiTheme="minorHAnsi" w:cstheme="minorHAnsi"/>
          <w:i w:val="0"/>
        </w:rPr>
        <w:t xml:space="preserve"> </w:t>
      </w:r>
      <w:r w:rsidRPr="00CB72FC">
        <w:rPr>
          <w:rFonts w:asciiTheme="minorHAnsi" w:eastAsiaTheme="minorEastAsia" w:hAnsiTheme="minorHAnsi" w:cstheme="minorHAnsi"/>
          <w:i w:val="0"/>
          <w:szCs w:val="18"/>
          <w:lang w:val="nl-NL"/>
        </w:rPr>
        <w:t>Art. 4, 9° Antiracismewet van 30 juli 1981 (definitie van directe discriminatie), titel II Antiracismewet (rechtvaardigingsmogelijkheden).</w:t>
      </w:r>
    </w:p>
  </w:footnote>
  <w:footnote w:id="4">
    <w:p w:rsidR="006F51D4" w:rsidRPr="00CB72FC" w:rsidRDefault="006F51D4" w:rsidP="0093090F">
      <w:pPr>
        <w:pStyle w:val="Voetnoottekst"/>
        <w:rPr>
          <w:rFonts w:asciiTheme="minorHAnsi" w:eastAsiaTheme="minorEastAsia" w:hAnsiTheme="minorHAnsi" w:cstheme="minorHAnsi"/>
          <w:i w:val="0"/>
          <w:szCs w:val="18"/>
          <w:lang w:val="nl-NL"/>
        </w:rPr>
      </w:pPr>
      <w:r w:rsidRPr="00CB72FC">
        <w:rPr>
          <w:rStyle w:val="Voetnootmarkering"/>
          <w:rFonts w:asciiTheme="minorHAnsi" w:hAnsiTheme="minorHAnsi" w:cstheme="minorHAnsi"/>
          <w:i w:val="0"/>
          <w:szCs w:val="18"/>
        </w:rPr>
        <w:footnoteRef/>
      </w:r>
      <w:r w:rsidRPr="00CB72FC">
        <w:rPr>
          <w:rFonts w:asciiTheme="minorHAnsi" w:hAnsiTheme="minorHAnsi" w:cstheme="minorHAnsi"/>
          <w:i w:val="0"/>
          <w:szCs w:val="18"/>
        </w:rPr>
        <w:t xml:space="preserve"> </w:t>
      </w:r>
      <w:r w:rsidRPr="00CB72FC">
        <w:rPr>
          <w:rFonts w:asciiTheme="minorHAnsi" w:eastAsiaTheme="minorEastAsia" w:hAnsiTheme="minorHAnsi" w:cstheme="minorHAnsi"/>
          <w:i w:val="0"/>
          <w:szCs w:val="18"/>
          <w:lang w:val="nl-NL"/>
        </w:rPr>
        <w:t>Art. 4, 9° Antiracismewet van 30 juli 1981 (definitie van directe discriminatie), titel II Antiracismewet (rechtvaardigingsmogelijkheden).</w:t>
      </w:r>
    </w:p>
  </w:footnote>
  <w:footnote w:id="5">
    <w:p w:rsidR="006F51D4" w:rsidRPr="00CB72FC" w:rsidRDefault="006F51D4" w:rsidP="0093090F">
      <w:pPr>
        <w:pStyle w:val="Voetnoottekst"/>
        <w:rPr>
          <w:rFonts w:asciiTheme="minorHAnsi" w:hAnsiTheme="minorHAnsi" w:cstheme="minorHAnsi"/>
          <w:i w:val="0"/>
          <w:szCs w:val="18"/>
        </w:rPr>
      </w:pPr>
      <w:r w:rsidRPr="0066680F">
        <w:rPr>
          <w:rStyle w:val="Voetnootmarkering"/>
          <w:rFonts w:asciiTheme="minorHAnsi" w:hAnsiTheme="minorHAnsi" w:cstheme="minorHAnsi"/>
          <w:szCs w:val="18"/>
        </w:rPr>
        <w:footnoteRef/>
      </w:r>
      <w:r w:rsidRPr="0066680F">
        <w:rPr>
          <w:rFonts w:asciiTheme="minorHAnsi" w:hAnsiTheme="minorHAnsi" w:cstheme="minorHAnsi"/>
          <w:szCs w:val="18"/>
        </w:rPr>
        <w:t xml:space="preserve"> </w:t>
      </w:r>
      <w:r w:rsidRPr="00CB72FC">
        <w:rPr>
          <w:rFonts w:asciiTheme="minorHAnsi" w:hAnsiTheme="minorHAnsi" w:cstheme="minorHAnsi"/>
          <w:i w:val="0"/>
          <w:szCs w:val="18"/>
        </w:rPr>
        <w:t>Art. 4, 12° Antidiscriminatiewet van 10 mei 2007 (definitie van redelijke aanpassingen), Titel II en art. Antidiscriminatiewet(rechtvaardigingsmogelijkheden); Art. 5,§4 EAD-decreet van 8 mei 2002; Protocol van 19 juli 2007 betreffende het begrip redelijke aanpassingen in België; Art. 20 VN Verdrag voor Rechten van Personen met een Handicap.</w:t>
      </w:r>
    </w:p>
  </w:footnote>
  <w:footnote w:id="6">
    <w:p w:rsidR="006F51D4" w:rsidRPr="00CB72FC" w:rsidRDefault="006F51D4" w:rsidP="0093090F">
      <w:pPr>
        <w:pStyle w:val="Voetnoottekst"/>
        <w:rPr>
          <w:rFonts w:asciiTheme="minorHAnsi" w:hAnsiTheme="minorHAnsi" w:cstheme="minorHAnsi"/>
          <w:i w:val="0"/>
          <w:szCs w:val="18"/>
        </w:rPr>
      </w:pPr>
      <w:r w:rsidRPr="00CB72FC">
        <w:rPr>
          <w:rStyle w:val="Voetnootmarkering"/>
          <w:rFonts w:asciiTheme="minorHAnsi" w:hAnsiTheme="minorHAnsi" w:cstheme="minorHAnsi"/>
          <w:i w:val="0"/>
          <w:szCs w:val="18"/>
        </w:rPr>
        <w:footnoteRef/>
      </w:r>
      <w:r w:rsidRPr="00CB72FC">
        <w:rPr>
          <w:rFonts w:asciiTheme="minorHAnsi" w:hAnsiTheme="minorHAnsi" w:cstheme="minorHAnsi"/>
          <w:i w:val="0"/>
          <w:szCs w:val="18"/>
        </w:rPr>
        <w:t xml:space="preserve"> Art. 4, 12° Antiracismewet van 30 juli 1981 (definitie van opdracht tot discriminatie), titel II Antiracismewet (rechtvaardigingsmogelijkheden).</w:t>
      </w:r>
    </w:p>
  </w:footnote>
  <w:footnote w:id="7">
    <w:p w:rsidR="006F51D4" w:rsidRPr="00CB72FC" w:rsidRDefault="006F51D4" w:rsidP="0093090F">
      <w:pPr>
        <w:pStyle w:val="Voetnoottekst"/>
        <w:rPr>
          <w:rFonts w:asciiTheme="minorHAnsi" w:hAnsiTheme="minorHAnsi" w:cstheme="minorHAnsi"/>
          <w:i w:val="0"/>
          <w:szCs w:val="18"/>
        </w:rPr>
      </w:pPr>
      <w:r w:rsidRPr="00CB72FC">
        <w:rPr>
          <w:rStyle w:val="Voetnootmarkering"/>
          <w:rFonts w:asciiTheme="minorHAnsi" w:hAnsiTheme="minorHAnsi" w:cstheme="minorHAnsi"/>
          <w:i w:val="0"/>
          <w:szCs w:val="18"/>
        </w:rPr>
        <w:footnoteRef/>
      </w:r>
      <w:r w:rsidRPr="00CB72FC">
        <w:rPr>
          <w:rFonts w:asciiTheme="minorHAnsi" w:hAnsiTheme="minorHAnsi" w:cstheme="minorHAnsi"/>
          <w:i w:val="0"/>
          <w:szCs w:val="18"/>
        </w:rPr>
        <w:t xml:space="preserve"> </w:t>
      </w:r>
      <w:r w:rsidRPr="00CB72FC">
        <w:rPr>
          <w:rFonts w:asciiTheme="minorHAnsi" w:eastAsiaTheme="minorEastAsia" w:hAnsiTheme="minorHAnsi" w:cstheme="minorHAnsi"/>
          <w:i w:val="0"/>
          <w:szCs w:val="18"/>
          <w:lang w:val="nl-NL"/>
        </w:rPr>
        <w:t xml:space="preserve">Art. 32ter Welzijnswet van 4 augustus 1996 (definitie van geweld, pesterijen en ongewenst seksueel gedrag op het werk); Art. 32quater – art. 32septies (bijzondere preventiemaatregelen – plicht om passende maatregelen te treffen in geval van kennisgave aan werkgever); </w:t>
      </w:r>
      <w:r w:rsidRPr="00CB72FC">
        <w:rPr>
          <w:rFonts w:asciiTheme="minorHAnsi" w:hAnsiTheme="minorHAnsi" w:cstheme="minorHAnsi"/>
          <w:i w:val="0"/>
          <w:szCs w:val="18"/>
        </w:rPr>
        <w:t>Art. 121 – 122/5 Sociaal Strafwetboek (geen risicoanalyse – preventiemaatregelen inzake psychosociale risico's op het werk.</w:t>
      </w:r>
    </w:p>
  </w:footnote>
  <w:footnote w:id="8">
    <w:p w:rsidR="006F51D4" w:rsidRDefault="006F51D4" w:rsidP="00647FB7">
      <w:pPr>
        <w:pStyle w:val="Voetnoottekst"/>
        <w:rPr>
          <w:lang w:val="en-GB"/>
        </w:rPr>
      </w:pPr>
      <w:r>
        <w:rPr>
          <w:rStyle w:val="Voetnootmarkering"/>
        </w:rPr>
        <w:footnoteRef/>
      </w:r>
      <w:r w:rsidRPr="00EC5A5A">
        <w:rPr>
          <w:lang w:val="en-GB"/>
        </w:rPr>
        <w:t xml:space="preserve"> Fair trade belgium: </w:t>
      </w:r>
      <w:hyperlink r:id="rId1" w:history="1">
        <w:r w:rsidRPr="00A7009C">
          <w:rPr>
            <w:rStyle w:val="Hyperlink"/>
            <w:lang w:val="en-GB"/>
          </w:rPr>
          <w:t>https://www.fairtradebelgium.be/fileadmin/fairtrade/user_upload/PDF_s/NordNord-NL.pdf</w:t>
        </w:r>
      </w:hyperlink>
    </w:p>
    <w:p w:rsidR="006F51D4" w:rsidRPr="00EC5A5A" w:rsidRDefault="006F51D4" w:rsidP="00647FB7">
      <w:pPr>
        <w:pStyle w:val="Voetnoottekst"/>
        <w:rPr>
          <w:lang w:val="en-GB"/>
        </w:rPr>
      </w:pPr>
    </w:p>
  </w:footnote>
  <w:footnote w:id="9">
    <w:p w:rsidR="006F51D4" w:rsidRPr="00EC5A5A" w:rsidRDefault="006F51D4" w:rsidP="00647FB7">
      <w:pPr>
        <w:pStyle w:val="Voetnoottekst"/>
        <w:rPr>
          <w:lang w:val="en-GB"/>
        </w:rPr>
      </w:pPr>
      <w:r>
        <w:rPr>
          <w:rStyle w:val="Voetnootmarkering"/>
        </w:rPr>
        <w:footnoteRef/>
      </w:r>
      <w:r w:rsidRPr="00EC5A5A">
        <w:rPr>
          <w:lang w:val="en-GB"/>
        </w:rPr>
        <w:t xml:space="preserve"> Oxfam: https://www.oxfamwereldwinkels.be/nieuws/de-kortste-keten-is-een-rechtvaardige-keten/</w:t>
      </w:r>
    </w:p>
  </w:footnote>
  <w:footnote w:id="10">
    <w:p w:rsidR="006F51D4" w:rsidRDefault="006F51D4">
      <w:pPr>
        <w:pStyle w:val="Voetnoottekst"/>
      </w:pPr>
      <w:r>
        <w:rPr>
          <w:rStyle w:val="Voetnootmarkering"/>
        </w:rPr>
        <w:footnoteRef/>
      </w:r>
      <w:r>
        <w:t xml:space="preserve"> </w:t>
      </w:r>
      <w:r w:rsidRPr="00B743E6">
        <w:rPr>
          <w:rFonts w:cs="Calibri"/>
        </w:rPr>
        <w:t>Doorhalen wat niet van toepassing is</w:t>
      </w:r>
    </w:p>
  </w:footnote>
  <w:footnote w:id="11">
    <w:p w:rsidR="006F51D4" w:rsidRPr="006F7EEC" w:rsidRDefault="006F51D4" w:rsidP="00B14465">
      <w:pPr>
        <w:pStyle w:val="Voetnoottekst"/>
        <w:ind w:left="284" w:hanging="284"/>
        <w:rPr>
          <w:rFonts w:cs="Calibri"/>
        </w:rPr>
      </w:pPr>
      <w:r w:rsidRPr="00F37B24">
        <w:rPr>
          <w:rStyle w:val="Voetnootmarkering"/>
          <w:rFonts w:ascii="Times New Roman" w:eastAsia="MS Gothic" w:hAnsi="Times New Roman"/>
        </w:rPr>
        <w:footnoteRef/>
      </w:r>
      <w:r w:rsidRPr="00F37B24">
        <w:rPr>
          <w:rFonts w:ascii="Times New Roman" w:hAnsi="Times New Roman"/>
        </w:rPr>
        <w:t xml:space="preserve"> </w:t>
      </w:r>
      <w:r>
        <w:rPr>
          <w:rFonts w:ascii="Times New Roman" w:hAnsi="Times New Roman"/>
        </w:rPr>
        <w:t xml:space="preserve">    </w:t>
      </w:r>
      <w:r w:rsidRPr="006F7EEC">
        <w:rPr>
          <w:rFonts w:cs="Calibri"/>
        </w:rPr>
        <w:t>Geen rekening houden met de door het bestek opgelegde producten van vreemde oorsprong.</w:t>
      </w:r>
    </w:p>
  </w:footnote>
  <w:footnote w:id="12">
    <w:p w:rsidR="006F51D4" w:rsidRPr="006F7EEC" w:rsidRDefault="006F51D4" w:rsidP="00B14465">
      <w:pPr>
        <w:pStyle w:val="Voetnoottekst"/>
        <w:rPr>
          <w:rFonts w:cs="Calibri"/>
        </w:rPr>
      </w:pPr>
      <w:r w:rsidRPr="006F7EEC">
        <w:rPr>
          <w:rStyle w:val="Voetnootmarkering"/>
          <w:rFonts w:eastAsia="MS Gothic" w:cs="Calibri"/>
        </w:rPr>
        <w:footnoteRef/>
      </w:r>
      <w:r w:rsidRPr="006F7EEC">
        <w:rPr>
          <w:rFonts w:cs="Calibri"/>
        </w:rPr>
        <w:t xml:space="preserve">     Doorhalen wat niet van toepassing is.</w:t>
      </w:r>
    </w:p>
  </w:footnote>
  <w:footnote w:id="13">
    <w:p w:rsidR="006F51D4" w:rsidRPr="006F7EEC" w:rsidRDefault="006F51D4" w:rsidP="00B14465">
      <w:pPr>
        <w:pStyle w:val="Voetnoottekst"/>
        <w:tabs>
          <w:tab w:val="left" w:pos="284"/>
        </w:tabs>
        <w:ind w:left="284" w:hanging="284"/>
        <w:rPr>
          <w:rFonts w:cs="Calibri"/>
        </w:rPr>
      </w:pPr>
      <w:r w:rsidRPr="006F7EEC">
        <w:rPr>
          <w:rStyle w:val="Voetnootmarkering"/>
          <w:rFonts w:eastAsia="MS Gothic" w:cs="Calibri"/>
        </w:rPr>
        <w:footnoteRef/>
      </w:r>
      <w:r w:rsidRPr="006F7EEC">
        <w:rPr>
          <w:rFonts w:cs="Calibri"/>
        </w:rPr>
        <w:t xml:space="preserve">     De inschrijver die deze aangifte niet heeft gedaan wordt geacht voor de uitvoering van de ganse aanneming geen producten of materialen te gebruiken die niet afkomstig zijn uit de Europese Unie.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51D4" w:rsidRDefault="006F51D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B2E69D4"/>
    <w:lvl w:ilvl="0">
      <w:start w:val="1"/>
      <w:numFmt w:val="bullet"/>
      <w:lvlText w:val=""/>
      <w:lvlJc w:val="left"/>
      <w:pPr>
        <w:tabs>
          <w:tab w:val="num" w:pos="0"/>
        </w:tabs>
        <w:ind w:left="0" w:firstLine="0"/>
      </w:pPr>
      <w:rPr>
        <w:rFonts w:ascii="Symbol" w:hAnsi="Symbol" w:hint="default"/>
      </w:rPr>
    </w:lvl>
    <w:lvl w:ilvl="1">
      <w:start w:val="1"/>
      <w:numFmt w:val="bullet"/>
      <w:pStyle w:val="Geenafstand"/>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C6B6B"/>
    <w:multiLevelType w:val="hybridMultilevel"/>
    <w:tmpl w:val="6E94850E"/>
    <w:lvl w:ilvl="0" w:tplc="26AC1E1E">
      <w:start w:val="1"/>
      <w:numFmt w:val="bullet"/>
      <w:lvlText w:val=""/>
      <w:lvlJc w:val="left"/>
      <w:pPr>
        <w:ind w:left="720" w:hanging="360"/>
      </w:pPr>
      <w:rPr>
        <w:rFonts w:ascii="Symbol" w:hAnsi="Symbol" w:hint="default"/>
      </w:rPr>
    </w:lvl>
    <w:lvl w:ilvl="1" w:tplc="B3207088" w:tentative="1">
      <w:start w:val="1"/>
      <w:numFmt w:val="bullet"/>
      <w:lvlText w:val="o"/>
      <w:lvlJc w:val="left"/>
      <w:pPr>
        <w:ind w:left="1440" w:hanging="360"/>
      </w:pPr>
      <w:rPr>
        <w:rFonts w:ascii="Courier New" w:hAnsi="Courier New" w:cs="Courier New" w:hint="default"/>
      </w:rPr>
    </w:lvl>
    <w:lvl w:ilvl="2" w:tplc="A00C57E0" w:tentative="1">
      <w:start w:val="1"/>
      <w:numFmt w:val="bullet"/>
      <w:lvlText w:val=""/>
      <w:lvlJc w:val="left"/>
      <w:pPr>
        <w:ind w:left="2160" w:hanging="360"/>
      </w:pPr>
      <w:rPr>
        <w:rFonts w:ascii="Wingdings" w:hAnsi="Wingdings" w:hint="default"/>
      </w:rPr>
    </w:lvl>
    <w:lvl w:ilvl="3" w:tplc="BF048146" w:tentative="1">
      <w:start w:val="1"/>
      <w:numFmt w:val="bullet"/>
      <w:lvlText w:val=""/>
      <w:lvlJc w:val="left"/>
      <w:pPr>
        <w:ind w:left="2880" w:hanging="360"/>
      </w:pPr>
      <w:rPr>
        <w:rFonts w:ascii="Symbol" w:hAnsi="Symbol" w:hint="default"/>
      </w:rPr>
    </w:lvl>
    <w:lvl w:ilvl="4" w:tplc="C480F3E2" w:tentative="1">
      <w:start w:val="1"/>
      <w:numFmt w:val="bullet"/>
      <w:lvlText w:val="o"/>
      <w:lvlJc w:val="left"/>
      <w:pPr>
        <w:ind w:left="3600" w:hanging="360"/>
      </w:pPr>
      <w:rPr>
        <w:rFonts w:ascii="Courier New" w:hAnsi="Courier New" w:cs="Courier New" w:hint="default"/>
      </w:rPr>
    </w:lvl>
    <w:lvl w:ilvl="5" w:tplc="BA365842" w:tentative="1">
      <w:start w:val="1"/>
      <w:numFmt w:val="bullet"/>
      <w:lvlText w:val=""/>
      <w:lvlJc w:val="left"/>
      <w:pPr>
        <w:ind w:left="4320" w:hanging="360"/>
      </w:pPr>
      <w:rPr>
        <w:rFonts w:ascii="Wingdings" w:hAnsi="Wingdings" w:hint="default"/>
      </w:rPr>
    </w:lvl>
    <w:lvl w:ilvl="6" w:tplc="512C8C88" w:tentative="1">
      <w:start w:val="1"/>
      <w:numFmt w:val="bullet"/>
      <w:lvlText w:val=""/>
      <w:lvlJc w:val="left"/>
      <w:pPr>
        <w:ind w:left="5040" w:hanging="360"/>
      </w:pPr>
      <w:rPr>
        <w:rFonts w:ascii="Symbol" w:hAnsi="Symbol" w:hint="default"/>
      </w:rPr>
    </w:lvl>
    <w:lvl w:ilvl="7" w:tplc="E7EAA4A4" w:tentative="1">
      <w:start w:val="1"/>
      <w:numFmt w:val="bullet"/>
      <w:lvlText w:val="o"/>
      <w:lvlJc w:val="left"/>
      <w:pPr>
        <w:ind w:left="5760" w:hanging="360"/>
      </w:pPr>
      <w:rPr>
        <w:rFonts w:ascii="Courier New" w:hAnsi="Courier New" w:cs="Courier New" w:hint="default"/>
      </w:rPr>
    </w:lvl>
    <w:lvl w:ilvl="8" w:tplc="C3CCE9F8" w:tentative="1">
      <w:start w:val="1"/>
      <w:numFmt w:val="bullet"/>
      <w:lvlText w:val=""/>
      <w:lvlJc w:val="left"/>
      <w:pPr>
        <w:ind w:left="6480" w:hanging="360"/>
      </w:pPr>
      <w:rPr>
        <w:rFonts w:ascii="Wingdings" w:hAnsi="Wingdings" w:hint="default"/>
      </w:rPr>
    </w:lvl>
  </w:abstractNum>
  <w:abstractNum w:abstractNumId="2" w15:restartNumberingAfterBreak="0">
    <w:nsid w:val="001E25FC"/>
    <w:multiLevelType w:val="hybridMultilevel"/>
    <w:tmpl w:val="CE0E7336"/>
    <w:lvl w:ilvl="0" w:tplc="08130001">
      <w:start w:val="1"/>
      <w:numFmt w:val="bullet"/>
      <w:lvlText w:val=""/>
      <w:lvlJc w:val="left"/>
      <w:pPr>
        <w:tabs>
          <w:tab w:val="num" w:pos="927"/>
        </w:tabs>
        <w:ind w:left="907" w:hanging="340"/>
      </w:pPr>
      <w:rPr>
        <w:rFonts w:ascii="Symbol" w:hAnsi="Symbol" w:hint="default"/>
        <w:effect w:val="none"/>
      </w:rPr>
    </w:lvl>
    <w:lvl w:ilvl="1" w:tplc="FFFFFFFF">
      <w:start w:val="1"/>
      <w:numFmt w:val="bullet"/>
      <w:lvlText w:val="-"/>
      <w:lvlJc w:val="left"/>
      <w:pPr>
        <w:tabs>
          <w:tab w:val="num" w:pos="1440"/>
        </w:tabs>
        <w:ind w:left="1420" w:hanging="340"/>
      </w:pPr>
      <w:rPr>
        <w:rFonts w:ascii="Times New Roman" w:hAnsi="Times New Roman" w:cs="Times New Roman" w:hint="default"/>
        <w:effect w:val="no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8774BD"/>
    <w:multiLevelType w:val="hybridMultilevel"/>
    <w:tmpl w:val="9D60FCF8"/>
    <w:lvl w:ilvl="0" w:tplc="08130001">
      <w:start w:val="1"/>
      <w:numFmt w:val="bullet"/>
      <w:lvlText w:val=""/>
      <w:lvlJc w:val="left"/>
      <w:pPr>
        <w:tabs>
          <w:tab w:val="num" w:pos="927"/>
        </w:tabs>
        <w:ind w:left="907" w:hanging="34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AB4D77"/>
    <w:multiLevelType w:val="hybridMultilevel"/>
    <w:tmpl w:val="33C695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4C5308"/>
    <w:multiLevelType w:val="hybridMultilevel"/>
    <w:tmpl w:val="B5807E1E"/>
    <w:lvl w:ilvl="0" w:tplc="26E80BDA">
      <w:start w:val="5"/>
      <w:numFmt w:val="bullet"/>
      <w:lvlText w:val="◦"/>
      <w:lvlJc w:val="left"/>
      <w:pPr>
        <w:tabs>
          <w:tab w:val="num" w:pos="720"/>
        </w:tabs>
        <w:ind w:left="720" w:hanging="360"/>
      </w:pPr>
      <w:rPr>
        <w:rFonts w:ascii="Times New Roman" w:eastAsia="Times New Roman" w:hAnsi="Times New Roman" w:cs="Times New Roman" w:hint="default"/>
      </w:rPr>
    </w:lvl>
    <w:lvl w:ilvl="1" w:tplc="0348479C">
      <w:start w:val="1"/>
      <w:numFmt w:val="bullet"/>
      <w:lvlText w:val="o"/>
      <w:lvlJc w:val="left"/>
      <w:pPr>
        <w:tabs>
          <w:tab w:val="num" w:pos="1440"/>
        </w:tabs>
        <w:ind w:left="1440" w:hanging="360"/>
      </w:pPr>
      <w:rPr>
        <w:rFonts w:ascii="Courier New" w:hAnsi="Courier New" w:cs="Calibri" w:hint="default"/>
      </w:rPr>
    </w:lvl>
    <w:lvl w:ilvl="2" w:tplc="931AFAD6" w:tentative="1">
      <w:start w:val="1"/>
      <w:numFmt w:val="bullet"/>
      <w:lvlText w:val=""/>
      <w:lvlJc w:val="left"/>
      <w:pPr>
        <w:tabs>
          <w:tab w:val="num" w:pos="2160"/>
        </w:tabs>
        <w:ind w:left="2160" w:hanging="360"/>
      </w:pPr>
      <w:rPr>
        <w:rFonts w:ascii="Wingdings" w:hAnsi="Wingdings" w:hint="default"/>
      </w:rPr>
    </w:lvl>
    <w:lvl w:ilvl="3" w:tplc="AB0215AC" w:tentative="1">
      <w:start w:val="1"/>
      <w:numFmt w:val="bullet"/>
      <w:lvlText w:val=""/>
      <w:lvlJc w:val="left"/>
      <w:pPr>
        <w:tabs>
          <w:tab w:val="num" w:pos="2880"/>
        </w:tabs>
        <w:ind w:left="2880" w:hanging="360"/>
      </w:pPr>
      <w:rPr>
        <w:rFonts w:ascii="Symbol" w:hAnsi="Symbol" w:hint="default"/>
      </w:rPr>
    </w:lvl>
    <w:lvl w:ilvl="4" w:tplc="BD4ECFEE" w:tentative="1">
      <w:start w:val="1"/>
      <w:numFmt w:val="bullet"/>
      <w:lvlText w:val="o"/>
      <w:lvlJc w:val="left"/>
      <w:pPr>
        <w:tabs>
          <w:tab w:val="num" w:pos="3600"/>
        </w:tabs>
        <w:ind w:left="3600" w:hanging="360"/>
      </w:pPr>
      <w:rPr>
        <w:rFonts w:ascii="Courier New" w:hAnsi="Courier New" w:cs="Calibri" w:hint="default"/>
      </w:rPr>
    </w:lvl>
    <w:lvl w:ilvl="5" w:tplc="732604EC" w:tentative="1">
      <w:start w:val="1"/>
      <w:numFmt w:val="bullet"/>
      <w:lvlText w:val=""/>
      <w:lvlJc w:val="left"/>
      <w:pPr>
        <w:tabs>
          <w:tab w:val="num" w:pos="4320"/>
        </w:tabs>
        <w:ind w:left="4320" w:hanging="360"/>
      </w:pPr>
      <w:rPr>
        <w:rFonts w:ascii="Wingdings" w:hAnsi="Wingdings" w:hint="default"/>
      </w:rPr>
    </w:lvl>
    <w:lvl w:ilvl="6" w:tplc="2E3406E0" w:tentative="1">
      <w:start w:val="1"/>
      <w:numFmt w:val="bullet"/>
      <w:lvlText w:val=""/>
      <w:lvlJc w:val="left"/>
      <w:pPr>
        <w:tabs>
          <w:tab w:val="num" w:pos="5040"/>
        </w:tabs>
        <w:ind w:left="5040" w:hanging="360"/>
      </w:pPr>
      <w:rPr>
        <w:rFonts w:ascii="Symbol" w:hAnsi="Symbol" w:hint="default"/>
      </w:rPr>
    </w:lvl>
    <w:lvl w:ilvl="7" w:tplc="21CE4410" w:tentative="1">
      <w:start w:val="1"/>
      <w:numFmt w:val="bullet"/>
      <w:lvlText w:val="o"/>
      <w:lvlJc w:val="left"/>
      <w:pPr>
        <w:tabs>
          <w:tab w:val="num" w:pos="5760"/>
        </w:tabs>
        <w:ind w:left="5760" w:hanging="360"/>
      </w:pPr>
      <w:rPr>
        <w:rFonts w:ascii="Courier New" w:hAnsi="Courier New" w:cs="Calibri" w:hint="default"/>
      </w:rPr>
    </w:lvl>
    <w:lvl w:ilvl="8" w:tplc="84AE68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F23E3E"/>
    <w:multiLevelType w:val="hybridMultilevel"/>
    <w:tmpl w:val="1CFC74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4869E0"/>
    <w:multiLevelType w:val="hybridMultilevel"/>
    <w:tmpl w:val="230AB128"/>
    <w:lvl w:ilvl="0" w:tplc="08130001">
      <w:start w:val="1"/>
      <w:numFmt w:val="bullet"/>
      <w:lvlText w:val=""/>
      <w:lvlJc w:val="left"/>
      <w:pPr>
        <w:ind w:left="1287" w:hanging="360"/>
      </w:pPr>
      <w:rPr>
        <w:rFonts w:ascii="Symbol" w:hAnsi="Symbol" w:hint="default"/>
      </w:rPr>
    </w:lvl>
    <w:lvl w:ilvl="1" w:tplc="08130001">
      <w:start w:val="1"/>
      <w:numFmt w:val="bullet"/>
      <w:lvlText w:val=""/>
      <w:lvlJc w:val="left"/>
      <w:pPr>
        <w:ind w:left="2007" w:hanging="360"/>
      </w:pPr>
      <w:rPr>
        <w:rFonts w:ascii="Symbol" w:hAnsi="Symbol"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8" w15:restartNumberingAfterBreak="0">
    <w:nsid w:val="0D955099"/>
    <w:multiLevelType w:val="hybridMultilevel"/>
    <w:tmpl w:val="89D8CC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0E67DC3"/>
    <w:multiLevelType w:val="hybridMultilevel"/>
    <w:tmpl w:val="06A683A8"/>
    <w:lvl w:ilvl="0" w:tplc="08130001">
      <w:start w:val="1"/>
      <w:numFmt w:val="bullet"/>
      <w:lvlText w:val=""/>
      <w:lvlJc w:val="left"/>
      <w:pPr>
        <w:tabs>
          <w:tab w:val="num" w:pos="927"/>
        </w:tabs>
        <w:ind w:left="907" w:hanging="34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F03373"/>
    <w:multiLevelType w:val="hybridMultilevel"/>
    <w:tmpl w:val="EBC20AAA"/>
    <w:lvl w:ilvl="0" w:tplc="C32CF08A">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1" w15:restartNumberingAfterBreak="0">
    <w:nsid w:val="15422958"/>
    <w:multiLevelType w:val="hybridMultilevel"/>
    <w:tmpl w:val="A6F21F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6073718"/>
    <w:multiLevelType w:val="hybridMultilevel"/>
    <w:tmpl w:val="1EB8E008"/>
    <w:lvl w:ilvl="0" w:tplc="45846600">
      <w:start w:val="16"/>
      <w:numFmt w:val="bullet"/>
      <w:lvlText w:val="-"/>
      <w:lvlJc w:val="left"/>
      <w:pPr>
        <w:tabs>
          <w:tab w:val="num" w:pos="360"/>
        </w:tabs>
        <w:ind w:left="360" w:hanging="360"/>
      </w:pPr>
      <w:rPr>
        <w:rFonts w:asciiTheme="minorHAnsi" w:eastAsia="Times New Roman" w:hAnsiTheme="minorHAnsi" w:cstheme="minorHAnsi" w:hint="default"/>
        <w:b w:val="0"/>
      </w:rPr>
    </w:lvl>
    <w:lvl w:ilvl="1" w:tplc="F24ABE5C">
      <w:start w:val="1"/>
      <w:numFmt w:val="bullet"/>
      <w:lvlText w:val="o"/>
      <w:lvlJc w:val="left"/>
      <w:pPr>
        <w:tabs>
          <w:tab w:val="num" w:pos="873"/>
        </w:tabs>
        <w:ind w:left="873" w:hanging="360"/>
      </w:pPr>
      <w:rPr>
        <w:rFonts w:ascii="Courier New" w:hAnsi="Courier New" w:cs="Palatino Linotype" w:hint="default"/>
      </w:rPr>
    </w:lvl>
    <w:lvl w:ilvl="2" w:tplc="42EA6280" w:tentative="1">
      <w:start w:val="1"/>
      <w:numFmt w:val="bullet"/>
      <w:lvlText w:val=""/>
      <w:lvlJc w:val="left"/>
      <w:pPr>
        <w:tabs>
          <w:tab w:val="num" w:pos="1593"/>
        </w:tabs>
        <w:ind w:left="1593" w:hanging="360"/>
      </w:pPr>
      <w:rPr>
        <w:rFonts w:ascii="Wingdings" w:hAnsi="Wingdings" w:hint="default"/>
      </w:rPr>
    </w:lvl>
    <w:lvl w:ilvl="3" w:tplc="376804B6" w:tentative="1">
      <w:start w:val="1"/>
      <w:numFmt w:val="bullet"/>
      <w:lvlText w:val=""/>
      <w:lvlJc w:val="left"/>
      <w:pPr>
        <w:tabs>
          <w:tab w:val="num" w:pos="2313"/>
        </w:tabs>
        <w:ind w:left="2313" w:hanging="360"/>
      </w:pPr>
      <w:rPr>
        <w:rFonts w:ascii="Symbol" w:hAnsi="Symbol" w:hint="default"/>
      </w:rPr>
    </w:lvl>
    <w:lvl w:ilvl="4" w:tplc="3DB47C62" w:tentative="1">
      <w:start w:val="1"/>
      <w:numFmt w:val="bullet"/>
      <w:lvlText w:val="o"/>
      <w:lvlJc w:val="left"/>
      <w:pPr>
        <w:tabs>
          <w:tab w:val="num" w:pos="3033"/>
        </w:tabs>
        <w:ind w:left="3033" w:hanging="360"/>
      </w:pPr>
      <w:rPr>
        <w:rFonts w:ascii="Courier New" w:hAnsi="Courier New" w:cs="Palatino Linotype" w:hint="default"/>
      </w:rPr>
    </w:lvl>
    <w:lvl w:ilvl="5" w:tplc="22568760" w:tentative="1">
      <w:start w:val="1"/>
      <w:numFmt w:val="bullet"/>
      <w:lvlText w:val=""/>
      <w:lvlJc w:val="left"/>
      <w:pPr>
        <w:tabs>
          <w:tab w:val="num" w:pos="3753"/>
        </w:tabs>
        <w:ind w:left="3753" w:hanging="360"/>
      </w:pPr>
      <w:rPr>
        <w:rFonts w:ascii="Wingdings" w:hAnsi="Wingdings" w:hint="default"/>
      </w:rPr>
    </w:lvl>
    <w:lvl w:ilvl="6" w:tplc="147892DE" w:tentative="1">
      <w:start w:val="1"/>
      <w:numFmt w:val="bullet"/>
      <w:lvlText w:val=""/>
      <w:lvlJc w:val="left"/>
      <w:pPr>
        <w:tabs>
          <w:tab w:val="num" w:pos="4473"/>
        </w:tabs>
        <w:ind w:left="4473" w:hanging="360"/>
      </w:pPr>
      <w:rPr>
        <w:rFonts w:ascii="Symbol" w:hAnsi="Symbol" w:hint="default"/>
      </w:rPr>
    </w:lvl>
    <w:lvl w:ilvl="7" w:tplc="BC5EE496" w:tentative="1">
      <w:start w:val="1"/>
      <w:numFmt w:val="bullet"/>
      <w:lvlText w:val="o"/>
      <w:lvlJc w:val="left"/>
      <w:pPr>
        <w:tabs>
          <w:tab w:val="num" w:pos="5193"/>
        </w:tabs>
        <w:ind w:left="5193" w:hanging="360"/>
      </w:pPr>
      <w:rPr>
        <w:rFonts w:ascii="Courier New" w:hAnsi="Courier New" w:cs="Palatino Linotype" w:hint="default"/>
      </w:rPr>
    </w:lvl>
    <w:lvl w:ilvl="8" w:tplc="03F05B24" w:tentative="1">
      <w:start w:val="1"/>
      <w:numFmt w:val="bullet"/>
      <w:lvlText w:val=""/>
      <w:lvlJc w:val="left"/>
      <w:pPr>
        <w:tabs>
          <w:tab w:val="num" w:pos="5913"/>
        </w:tabs>
        <w:ind w:left="5913" w:hanging="360"/>
      </w:pPr>
      <w:rPr>
        <w:rFonts w:ascii="Wingdings" w:hAnsi="Wingdings" w:hint="default"/>
      </w:rPr>
    </w:lvl>
  </w:abstractNum>
  <w:abstractNum w:abstractNumId="13" w15:restartNumberingAfterBreak="0">
    <w:nsid w:val="177D52AB"/>
    <w:multiLevelType w:val="hybridMultilevel"/>
    <w:tmpl w:val="77FA14D4"/>
    <w:lvl w:ilvl="0" w:tplc="93661816">
      <w:start w:val="16"/>
      <w:numFmt w:val="bullet"/>
      <w:lvlText w:val="-"/>
      <w:lvlJc w:val="left"/>
      <w:pPr>
        <w:tabs>
          <w:tab w:val="num" w:pos="360"/>
        </w:tabs>
        <w:ind w:left="360" w:hanging="360"/>
      </w:pPr>
      <w:rPr>
        <w:rFonts w:ascii="Arial" w:eastAsia="Times New Roman" w:hAnsi="Arial" w:cs="Palatino Linotype" w:hint="default"/>
      </w:rPr>
    </w:lvl>
    <w:lvl w:ilvl="1" w:tplc="4BBCE4E6" w:tentative="1">
      <w:start w:val="1"/>
      <w:numFmt w:val="bullet"/>
      <w:lvlText w:val="o"/>
      <w:lvlJc w:val="left"/>
      <w:pPr>
        <w:tabs>
          <w:tab w:val="num" w:pos="1101"/>
        </w:tabs>
        <w:ind w:left="1101" w:hanging="360"/>
      </w:pPr>
      <w:rPr>
        <w:rFonts w:ascii="Courier New" w:hAnsi="Courier New" w:cs="Calibri" w:hint="default"/>
      </w:rPr>
    </w:lvl>
    <w:lvl w:ilvl="2" w:tplc="C860C146" w:tentative="1">
      <w:start w:val="1"/>
      <w:numFmt w:val="bullet"/>
      <w:lvlText w:val=""/>
      <w:lvlJc w:val="left"/>
      <w:pPr>
        <w:tabs>
          <w:tab w:val="num" w:pos="1821"/>
        </w:tabs>
        <w:ind w:left="1821" w:hanging="360"/>
      </w:pPr>
      <w:rPr>
        <w:rFonts w:ascii="Wingdings" w:hAnsi="Wingdings" w:hint="default"/>
      </w:rPr>
    </w:lvl>
    <w:lvl w:ilvl="3" w:tplc="14F8DFE4" w:tentative="1">
      <w:start w:val="1"/>
      <w:numFmt w:val="bullet"/>
      <w:lvlText w:val=""/>
      <w:lvlJc w:val="left"/>
      <w:pPr>
        <w:tabs>
          <w:tab w:val="num" w:pos="2541"/>
        </w:tabs>
        <w:ind w:left="2541" w:hanging="360"/>
      </w:pPr>
      <w:rPr>
        <w:rFonts w:ascii="Symbol" w:hAnsi="Symbol" w:hint="default"/>
      </w:rPr>
    </w:lvl>
    <w:lvl w:ilvl="4" w:tplc="BE24EE24" w:tentative="1">
      <w:start w:val="1"/>
      <w:numFmt w:val="bullet"/>
      <w:lvlText w:val="o"/>
      <w:lvlJc w:val="left"/>
      <w:pPr>
        <w:tabs>
          <w:tab w:val="num" w:pos="3261"/>
        </w:tabs>
        <w:ind w:left="3261" w:hanging="360"/>
      </w:pPr>
      <w:rPr>
        <w:rFonts w:ascii="Courier New" w:hAnsi="Courier New" w:cs="Calibri" w:hint="default"/>
      </w:rPr>
    </w:lvl>
    <w:lvl w:ilvl="5" w:tplc="6C5C9DDA" w:tentative="1">
      <w:start w:val="1"/>
      <w:numFmt w:val="bullet"/>
      <w:lvlText w:val=""/>
      <w:lvlJc w:val="left"/>
      <w:pPr>
        <w:tabs>
          <w:tab w:val="num" w:pos="3981"/>
        </w:tabs>
        <w:ind w:left="3981" w:hanging="360"/>
      </w:pPr>
      <w:rPr>
        <w:rFonts w:ascii="Wingdings" w:hAnsi="Wingdings" w:hint="default"/>
      </w:rPr>
    </w:lvl>
    <w:lvl w:ilvl="6" w:tplc="586464AA" w:tentative="1">
      <w:start w:val="1"/>
      <w:numFmt w:val="bullet"/>
      <w:lvlText w:val=""/>
      <w:lvlJc w:val="left"/>
      <w:pPr>
        <w:tabs>
          <w:tab w:val="num" w:pos="4701"/>
        </w:tabs>
        <w:ind w:left="4701" w:hanging="360"/>
      </w:pPr>
      <w:rPr>
        <w:rFonts w:ascii="Symbol" w:hAnsi="Symbol" w:hint="default"/>
      </w:rPr>
    </w:lvl>
    <w:lvl w:ilvl="7" w:tplc="600E6666" w:tentative="1">
      <w:start w:val="1"/>
      <w:numFmt w:val="bullet"/>
      <w:lvlText w:val="o"/>
      <w:lvlJc w:val="left"/>
      <w:pPr>
        <w:tabs>
          <w:tab w:val="num" w:pos="5421"/>
        </w:tabs>
        <w:ind w:left="5421" w:hanging="360"/>
      </w:pPr>
      <w:rPr>
        <w:rFonts w:ascii="Courier New" w:hAnsi="Courier New" w:cs="Calibri" w:hint="default"/>
      </w:rPr>
    </w:lvl>
    <w:lvl w:ilvl="8" w:tplc="EEF83A32" w:tentative="1">
      <w:start w:val="1"/>
      <w:numFmt w:val="bullet"/>
      <w:lvlText w:val=""/>
      <w:lvlJc w:val="left"/>
      <w:pPr>
        <w:tabs>
          <w:tab w:val="num" w:pos="6141"/>
        </w:tabs>
        <w:ind w:left="6141" w:hanging="360"/>
      </w:pPr>
      <w:rPr>
        <w:rFonts w:ascii="Wingdings" w:hAnsi="Wingdings" w:hint="default"/>
      </w:rPr>
    </w:lvl>
  </w:abstractNum>
  <w:abstractNum w:abstractNumId="14" w15:restartNumberingAfterBreak="0">
    <w:nsid w:val="1A212678"/>
    <w:multiLevelType w:val="hybridMultilevel"/>
    <w:tmpl w:val="01A0ABD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1AFF59C1"/>
    <w:multiLevelType w:val="hybridMultilevel"/>
    <w:tmpl w:val="0DAAA1F0"/>
    <w:lvl w:ilvl="0" w:tplc="A5B4892E">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1D3B1005"/>
    <w:multiLevelType w:val="hybridMultilevel"/>
    <w:tmpl w:val="5F04A5FA"/>
    <w:lvl w:ilvl="0" w:tplc="0B726510">
      <w:start w:val="1"/>
      <w:numFmt w:val="decimal"/>
      <w:lvlText w:val="%1°"/>
      <w:lvlJc w:val="left"/>
      <w:pPr>
        <w:ind w:left="720" w:hanging="360"/>
      </w:pPr>
      <w:rPr>
        <w:rFonts w:hint="default"/>
        <w:color w:val="auto"/>
      </w:rPr>
    </w:lvl>
    <w:lvl w:ilvl="1" w:tplc="C56899E4">
      <w:start w:val="1"/>
      <w:numFmt w:val="lowerLetter"/>
      <w:lvlText w:val="%2."/>
      <w:lvlJc w:val="left"/>
      <w:pPr>
        <w:ind w:left="1440" w:hanging="360"/>
      </w:pPr>
    </w:lvl>
    <w:lvl w:ilvl="2" w:tplc="3602471A" w:tentative="1">
      <w:start w:val="1"/>
      <w:numFmt w:val="lowerRoman"/>
      <w:lvlText w:val="%3."/>
      <w:lvlJc w:val="right"/>
      <w:pPr>
        <w:ind w:left="2160" w:hanging="180"/>
      </w:pPr>
    </w:lvl>
    <w:lvl w:ilvl="3" w:tplc="2AB015B6" w:tentative="1">
      <w:start w:val="1"/>
      <w:numFmt w:val="decimal"/>
      <w:lvlText w:val="%4."/>
      <w:lvlJc w:val="left"/>
      <w:pPr>
        <w:ind w:left="2880" w:hanging="360"/>
      </w:pPr>
    </w:lvl>
    <w:lvl w:ilvl="4" w:tplc="4AD079C2" w:tentative="1">
      <w:start w:val="1"/>
      <w:numFmt w:val="lowerLetter"/>
      <w:lvlText w:val="%5."/>
      <w:lvlJc w:val="left"/>
      <w:pPr>
        <w:ind w:left="3600" w:hanging="360"/>
      </w:pPr>
    </w:lvl>
    <w:lvl w:ilvl="5" w:tplc="762299B2" w:tentative="1">
      <w:start w:val="1"/>
      <w:numFmt w:val="lowerRoman"/>
      <w:lvlText w:val="%6."/>
      <w:lvlJc w:val="right"/>
      <w:pPr>
        <w:ind w:left="4320" w:hanging="180"/>
      </w:pPr>
    </w:lvl>
    <w:lvl w:ilvl="6" w:tplc="AB905AF6" w:tentative="1">
      <w:start w:val="1"/>
      <w:numFmt w:val="decimal"/>
      <w:lvlText w:val="%7."/>
      <w:lvlJc w:val="left"/>
      <w:pPr>
        <w:ind w:left="5040" w:hanging="360"/>
      </w:pPr>
    </w:lvl>
    <w:lvl w:ilvl="7" w:tplc="E8B88A12" w:tentative="1">
      <w:start w:val="1"/>
      <w:numFmt w:val="lowerLetter"/>
      <w:lvlText w:val="%8."/>
      <w:lvlJc w:val="left"/>
      <w:pPr>
        <w:ind w:left="5760" w:hanging="360"/>
      </w:pPr>
    </w:lvl>
    <w:lvl w:ilvl="8" w:tplc="402077B8" w:tentative="1">
      <w:start w:val="1"/>
      <w:numFmt w:val="lowerRoman"/>
      <w:lvlText w:val="%9."/>
      <w:lvlJc w:val="right"/>
      <w:pPr>
        <w:ind w:left="6480" w:hanging="180"/>
      </w:pPr>
    </w:lvl>
  </w:abstractNum>
  <w:abstractNum w:abstractNumId="17" w15:restartNumberingAfterBreak="0">
    <w:nsid w:val="1DD954B7"/>
    <w:multiLevelType w:val="hybridMultilevel"/>
    <w:tmpl w:val="9340AAFA"/>
    <w:lvl w:ilvl="0" w:tplc="4336E65A">
      <w:start w:val="4"/>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F373FB8"/>
    <w:multiLevelType w:val="hybridMultilevel"/>
    <w:tmpl w:val="8EE6841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1FF36C6E"/>
    <w:multiLevelType w:val="hybridMultilevel"/>
    <w:tmpl w:val="05DAC0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1">
      <w:start w:val="1"/>
      <w:numFmt w:val="bullet"/>
      <w:lvlText w:val=""/>
      <w:lvlJc w:val="left"/>
      <w:pPr>
        <w:ind w:left="2160" w:hanging="360"/>
      </w:pPr>
      <w:rPr>
        <w:rFonts w:ascii="Symbol" w:hAnsi="Symbo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FFD6123"/>
    <w:multiLevelType w:val="hybridMultilevel"/>
    <w:tmpl w:val="70AE354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20DB205F"/>
    <w:multiLevelType w:val="hybridMultilevel"/>
    <w:tmpl w:val="E084B6F0"/>
    <w:lvl w:ilvl="0" w:tplc="71821FC2">
      <w:start w:val="1"/>
      <w:numFmt w:val="upperLetter"/>
      <w:pStyle w:val="Appendix"/>
      <w:suff w:val="nothing"/>
      <w:lvlText w:val="Bijlage %1: "/>
      <w:lvlJc w:val="left"/>
      <w:pPr>
        <w:ind w:left="0" w:firstLine="0"/>
      </w:pPr>
      <w:rPr>
        <w:rFonts w:hint="default"/>
        <w:caps/>
        <w:u w:val="single"/>
      </w:rPr>
    </w:lvl>
    <w:lvl w:ilvl="1" w:tplc="AD68F870" w:tentative="1">
      <w:start w:val="1"/>
      <w:numFmt w:val="lowerLetter"/>
      <w:lvlText w:val="%2."/>
      <w:lvlJc w:val="left"/>
      <w:pPr>
        <w:ind w:left="1440" w:hanging="360"/>
      </w:pPr>
    </w:lvl>
    <w:lvl w:ilvl="2" w:tplc="83FC049A" w:tentative="1">
      <w:start w:val="1"/>
      <w:numFmt w:val="lowerRoman"/>
      <w:lvlText w:val="%3."/>
      <w:lvlJc w:val="right"/>
      <w:pPr>
        <w:ind w:left="2160" w:hanging="180"/>
      </w:pPr>
    </w:lvl>
    <w:lvl w:ilvl="3" w:tplc="F8F8F03C" w:tentative="1">
      <w:start w:val="1"/>
      <w:numFmt w:val="decimal"/>
      <w:lvlText w:val="%4."/>
      <w:lvlJc w:val="left"/>
      <w:pPr>
        <w:ind w:left="2880" w:hanging="360"/>
      </w:pPr>
    </w:lvl>
    <w:lvl w:ilvl="4" w:tplc="DD2A2E9A" w:tentative="1">
      <w:start w:val="1"/>
      <w:numFmt w:val="lowerLetter"/>
      <w:lvlText w:val="%5."/>
      <w:lvlJc w:val="left"/>
      <w:pPr>
        <w:ind w:left="3600" w:hanging="360"/>
      </w:pPr>
    </w:lvl>
    <w:lvl w:ilvl="5" w:tplc="499A05B6" w:tentative="1">
      <w:start w:val="1"/>
      <w:numFmt w:val="lowerRoman"/>
      <w:lvlText w:val="%6."/>
      <w:lvlJc w:val="right"/>
      <w:pPr>
        <w:ind w:left="4320" w:hanging="180"/>
      </w:pPr>
    </w:lvl>
    <w:lvl w:ilvl="6" w:tplc="7E1A22AC" w:tentative="1">
      <w:start w:val="1"/>
      <w:numFmt w:val="decimal"/>
      <w:lvlText w:val="%7."/>
      <w:lvlJc w:val="left"/>
      <w:pPr>
        <w:ind w:left="5040" w:hanging="360"/>
      </w:pPr>
    </w:lvl>
    <w:lvl w:ilvl="7" w:tplc="976A5162" w:tentative="1">
      <w:start w:val="1"/>
      <w:numFmt w:val="lowerLetter"/>
      <w:lvlText w:val="%8."/>
      <w:lvlJc w:val="left"/>
      <w:pPr>
        <w:ind w:left="5760" w:hanging="360"/>
      </w:pPr>
    </w:lvl>
    <w:lvl w:ilvl="8" w:tplc="918C1D6E" w:tentative="1">
      <w:start w:val="1"/>
      <w:numFmt w:val="lowerRoman"/>
      <w:lvlText w:val="%9."/>
      <w:lvlJc w:val="right"/>
      <w:pPr>
        <w:ind w:left="6480" w:hanging="180"/>
      </w:pPr>
    </w:lvl>
  </w:abstractNum>
  <w:abstractNum w:abstractNumId="22" w15:restartNumberingAfterBreak="0">
    <w:nsid w:val="22403BE2"/>
    <w:multiLevelType w:val="multilevel"/>
    <w:tmpl w:val="E37EFBDA"/>
    <w:lvl w:ilvl="0">
      <w:start w:val="1"/>
      <w:numFmt w:val="upperRoman"/>
      <w:pStyle w:val="Kop1"/>
      <w:suff w:val="space"/>
      <w:lvlText w:val="%1."/>
      <w:lvlJc w:val="left"/>
      <w:pPr>
        <w:ind w:left="432" w:hanging="432"/>
      </w:pPr>
      <w:rPr>
        <w:rFonts w:asciiTheme="minorHAnsi" w:hAnsiTheme="minorHAnsi" w:cstheme="minorHAnsi" w:hint="default"/>
        <w:b/>
        <w:i w:val="0"/>
        <w:color w:val="FFFFFF"/>
        <w:sz w:val="28"/>
      </w:rPr>
    </w:lvl>
    <w:lvl w:ilvl="1">
      <w:start w:val="1"/>
      <w:numFmt w:val="decimal"/>
      <w:pStyle w:val="Kop2"/>
      <w:suff w:val="space"/>
      <w:lvlText w:val="%1.%2"/>
      <w:lvlJc w:val="left"/>
      <w:pPr>
        <w:ind w:left="0" w:firstLine="0"/>
      </w:pPr>
      <w:rPr>
        <w:rFonts w:asciiTheme="minorHAnsi" w:hAnsiTheme="minorHAnsi" w:cstheme="minorHAnsi" w:hint="default"/>
        <w:b/>
        <w:i w:val="0"/>
        <w:color w:val="000080"/>
        <w:sz w:val="28"/>
        <w:lang w:val="en-GB"/>
      </w:rPr>
    </w:lvl>
    <w:lvl w:ilvl="2">
      <w:start w:val="1"/>
      <w:numFmt w:val="decimal"/>
      <w:pStyle w:val="Kop3"/>
      <w:suff w:val="space"/>
      <w:lvlText w:val="%1.%2.%3"/>
      <w:lvlJc w:val="left"/>
      <w:pPr>
        <w:ind w:left="1588" w:hanging="1588"/>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suff w:val="space"/>
      <w:lvlText w:val="%1.%2.%3.%4"/>
      <w:lvlJc w:val="left"/>
      <w:pPr>
        <w:ind w:left="0" w:firstLine="0"/>
      </w:pPr>
      <w:rPr>
        <w:rFonts w:ascii="Tahoma" w:hAnsi="Tahoma" w:hint="default"/>
        <w:b/>
        <w:i w:val="0"/>
        <w:color w:val="000080"/>
        <w:sz w:val="22"/>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23A539B8"/>
    <w:multiLevelType w:val="hybridMultilevel"/>
    <w:tmpl w:val="1CA08E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24F914DF"/>
    <w:multiLevelType w:val="hybridMultilevel"/>
    <w:tmpl w:val="DFF671A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257064E5"/>
    <w:multiLevelType w:val="hybridMultilevel"/>
    <w:tmpl w:val="D452E4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266523D3"/>
    <w:multiLevelType w:val="hybridMultilevel"/>
    <w:tmpl w:val="28BC2D4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29B07CA6"/>
    <w:multiLevelType w:val="hybridMultilevel"/>
    <w:tmpl w:val="B04CF00A"/>
    <w:lvl w:ilvl="0" w:tplc="44747E1A">
      <w:start w:val="1"/>
      <w:numFmt w:val="upperRoman"/>
      <w:lvlText w:val="%1."/>
      <w:lvlJc w:val="left"/>
      <w:pPr>
        <w:ind w:left="1080" w:hanging="720"/>
      </w:pPr>
      <w:rPr>
        <w:rFonts w:hint="default"/>
      </w:rPr>
    </w:lvl>
    <w:lvl w:ilvl="1" w:tplc="4774BAF2" w:tentative="1">
      <w:start w:val="1"/>
      <w:numFmt w:val="lowerLetter"/>
      <w:lvlText w:val="%2."/>
      <w:lvlJc w:val="left"/>
      <w:pPr>
        <w:ind w:left="1440" w:hanging="360"/>
      </w:pPr>
    </w:lvl>
    <w:lvl w:ilvl="2" w:tplc="5944F38A" w:tentative="1">
      <w:start w:val="1"/>
      <w:numFmt w:val="lowerRoman"/>
      <w:lvlText w:val="%3."/>
      <w:lvlJc w:val="right"/>
      <w:pPr>
        <w:ind w:left="2160" w:hanging="180"/>
      </w:pPr>
    </w:lvl>
    <w:lvl w:ilvl="3" w:tplc="AEFA3172" w:tentative="1">
      <w:start w:val="1"/>
      <w:numFmt w:val="decimal"/>
      <w:lvlText w:val="%4."/>
      <w:lvlJc w:val="left"/>
      <w:pPr>
        <w:ind w:left="2880" w:hanging="360"/>
      </w:pPr>
    </w:lvl>
    <w:lvl w:ilvl="4" w:tplc="6FCA151C" w:tentative="1">
      <w:start w:val="1"/>
      <w:numFmt w:val="lowerLetter"/>
      <w:lvlText w:val="%5."/>
      <w:lvlJc w:val="left"/>
      <w:pPr>
        <w:ind w:left="3600" w:hanging="360"/>
      </w:pPr>
    </w:lvl>
    <w:lvl w:ilvl="5" w:tplc="470E7830" w:tentative="1">
      <w:start w:val="1"/>
      <w:numFmt w:val="lowerRoman"/>
      <w:lvlText w:val="%6."/>
      <w:lvlJc w:val="right"/>
      <w:pPr>
        <w:ind w:left="4320" w:hanging="180"/>
      </w:pPr>
    </w:lvl>
    <w:lvl w:ilvl="6" w:tplc="48984F08" w:tentative="1">
      <w:start w:val="1"/>
      <w:numFmt w:val="decimal"/>
      <w:lvlText w:val="%7."/>
      <w:lvlJc w:val="left"/>
      <w:pPr>
        <w:ind w:left="5040" w:hanging="360"/>
      </w:pPr>
    </w:lvl>
    <w:lvl w:ilvl="7" w:tplc="7D3A905E" w:tentative="1">
      <w:start w:val="1"/>
      <w:numFmt w:val="lowerLetter"/>
      <w:lvlText w:val="%8."/>
      <w:lvlJc w:val="left"/>
      <w:pPr>
        <w:ind w:left="5760" w:hanging="360"/>
      </w:pPr>
    </w:lvl>
    <w:lvl w:ilvl="8" w:tplc="E992386A" w:tentative="1">
      <w:start w:val="1"/>
      <w:numFmt w:val="lowerRoman"/>
      <w:lvlText w:val="%9."/>
      <w:lvlJc w:val="right"/>
      <w:pPr>
        <w:ind w:left="6480" w:hanging="180"/>
      </w:pPr>
    </w:lvl>
  </w:abstractNum>
  <w:abstractNum w:abstractNumId="28" w15:restartNumberingAfterBreak="0">
    <w:nsid w:val="2A257536"/>
    <w:multiLevelType w:val="hybridMultilevel"/>
    <w:tmpl w:val="E11A350A"/>
    <w:lvl w:ilvl="0" w:tplc="08130001">
      <w:start w:val="1"/>
      <w:numFmt w:val="bullet"/>
      <w:lvlText w:val=""/>
      <w:lvlJc w:val="left"/>
      <w:pPr>
        <w:tabs>
          <w:tab w:val="num" w:pos="927"/>
        </w:tabs>
        <w:ind w:left="907" w:hanging="340"/>
      </w:pPr>
      <w:rPr>
        <w:rFonts w:ascii="Symbol" w:hAnsi="Symbol" w:hint="default"/>
        <w:effect w:val="none"/>
      </w:rPr>
    </w:lvl>
    <w:lvl w:ilvl="1" w:tplc="FFFFFFFF">
      <w:start w:val="1"/>
      <w:numFmt w:val="bullet"/>
      <w:lvlText w:val=""/>
      <w:lvlJc w:val="left"/>
      <w:pPr>
        <w:tabs>
          <w:tab w:val="num" w:pos="1440"/>
        </w:tabs>
        <w:ind w:left="1420" w:hanging="34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103617"/>
    <w:multiLevelType w:val="multilevel"/>
    <w:tmpl w:val="B3A8BF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C1C7B07"/>
    <w:multiLevelType w:val="hybridMultilevel"/>
    <w:tmpl w:val="216C7A0E"/>
    <w:lvl w:ilvl="0" w:tplc="0813000F">
      <w:start w:val="1"/>
      <w:numFmt w:val="decimal"/>
      <w:lvlText w:val="%1."/>
      <w:lvlJc w:val="left"/>
      <w:pPr>
        <w:ind w:left="360" w:hanging="360"/>
      </w:pPr>
      <w:rPr>
        <w:rFont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2CE1711F"/>
    <w:multiLevelType w:val="hybridMultilevel"/>
    <w:tmpl w:val="24E27914"/>
    <w:lvl w:ilvl="0" w:tplc="FFFFFFFF">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D7173F1"/>
    <w:multiLevelType w:val="hybridMultilevel"/>
    <w:tmpl w:val="5CEC421A"/>
    <w:lvl w:ilvl="0" w:tplc="86B662E4">
      <w:start w:val="16"/>
      <w:numFmt w:val="bullet"/>
      <w:lvlText w:val="-"/>
      <w:lvlJc w:val="left"/>
      <w:pPr>
        <w:tabs>
          <w:tab w:val="num" w:pos="360"/>
        </w:tabs>
        <w:ind w:left="360" w:hanging="360"/>
      </w:pPr>
      <w:rPr>
        <w:rFonts w:ascii="Arial" w:eastAsia="Times New Roman" w:hAnsi="Arial" w:cs="Palatino Linotype" w:hint="default"/>
      </w:rPr>
    </w:lvl>
    <w:lvl w:ilvl="1" w:tplc="3132C614" w:tentative="1">
      <w:start w:val="1"/>
      <w:numFmt w:val="bullet"/>
      <w:lvlText w:val="o"/>
      <w:lvlJc w:val="left"/>
      <w:pPr>
        <w:tabs>
          <w:tab w:val="num" w:pos="1101"/>
        </w:tabs>
        <w:ind w:left="1101" w:hanging="360"/>
      </w:pPr>
      <w:rPr>
        <w:rFonts w:ascii="Courier New" w:hAnsi="Courier New" w:cs="Palatino Linotype" w:hint="default"/>
      </w:rPr>
    </w:lvl>
    <w:lvl w:ilvl="2" w:tplc="87322C9C" w:tentative="1">
      <w:start w:val="1"/>
      <w:numFmt w:val="bullet"/>
      <w:lvlText w:val=""/>
      <w:lvlJc w:val="left"/>
      <w:pPr>
        <w:tabs>
          <w:tab w:val="num" w:pos="1821"/>
        </w:tabs>
        <w:ind w:left="1821" w:hanging="360"/>
      </w:pPr>
      <w:rPr>
        <w:rFonts w:ascii="Wingdings" w:hAnsi="Wingdings" w:hint="default"/>
      </w:rPr>
    </w:lvl>
    <w:lvl w:ilvl="3" w:tplc="E9D63978" w:tentative="1">
      <w:start w:val="1"/>
      <w:numFmt w:val="bullet"/>
      <w:lvlText w:val=""/>
      <w:lvlJc w:val="left"/>
      <w:pPr>
        <w:tabs>
          <w:tab w:val="num" w:pos="2541"/>
        </w:tabs>
        <w:ind w:left="2541" w:hanging="360"/>
      </w:pPr>
      <w:rPr>
        <w:rFonts w:ascii="Symbol" w:hAnsi="Symbol" w:hint="default"/>
      </w:rPr>
    </w:lvl>
    <w:lvl w:ilvl="4" w:tplc="2B8866AC" w:tentative="1">
      <w:start w:val="1"/>
      <w:numFmt w:val="bullet"/>
      <w:lvlText w:val="o"/>
      <w:lvlJc w:val="left"/>
      <w:pPr>
        <w:tabs>
          <w:tab w:val="num" w:pos="3261"/>
        </w:tabs>
        <w:ind w:left="3261" w:hanging="360"/>
      </w:pPr>
      <w:rPr>
        <w:rFonts w:ascii="Courier New" w:hAnsi="Courier New" w:cs="Palatino Linotype" w:hint="default"/>
      </w:rPr>
    </w:lvl>
    <w:lvl w:ilvl="5" w:tplc="46C6A628" w:tentative="1">
      <w:start w:val="1"/>
      <w:numFmt w:val="bullet"/>
      <w:lvlText w:val=""/>
      <w:lvlJc w:val="left"/>
      <w:pPr>
        <w:tabs>
          <w:tab w:val="num" w:pos="3981"/>
        </w:tabs>
        <w:ind w:left="3981" w:hanging="360"/>
      </w:pPr>
      <w:rPr>
        <w:rFonts w:ascii="Wingdings" w:hAnsi="Wingdings" w:hint="default"/>
      </w:rPr>
    </w:lvl>
    <w:lvl w:ilvl="6" w:tplc="EAC4F8F4" w:tentative="1">
      <w:start w:val="1"/>
      <w:numFmt w:val="bullet"/>
      <w:lvlText w:val=""/>
      <w:lvlJc w:val="left"/>
      <w:pPr>
        <w:tabs>
          <w:tab w:val="num" w:pos="4701"/>
        </w:tabs>
        <w:ind w:left="4701" w:hanging="360"/>
      </w:pPr>
      <w:rPr>
        <w:rFonts w:ascii="Symbol" w:hAnsi="Symbol" w:hint="default"/>
      </w:rPr>
    </w:lvl>
    <w:lvl w:ilvl="7" w:tplc="35043D38" w:tentative="1">
      <w:start w:val="1"/>
      <w:numFmt w:val="bullet"/>
      <w:lvlText w:val="o"/>
      <w:lvlJc w:val="left"/>
      <w:pPr>
        <w:tabs>
          <w:tab w:val="num" w:pos="5421"/>
        </w:tabs>
        <w:ind w:left="5421" w:hanging="360"/>
      </w:pPr>
      <w:rPr>
        <w:rFonts w:ascii="Courier New" w:hAnsi="Courier New" w:cs="Palatino Linotype" w:hint="default"/>
      </w:rPr>
    </w:lvl>
    <w:lvl w:ilvl="8" w:tplc="E55A708E" w:tentative="1">
      <w:start w:val="1"/>
      <w:numFmt w:val="bullet"/>
      <w:lvlText w:val=""/>
      <w:lvlJc w:val="left"/>
      <w:pPr>
        <w:tabs>
          <w:tab w:val="num" w:pos="6141"/>
        </w:tabs>
        <w:ind w:left="6141" w:hanging="360"/>
      </w:pPr>
      <w:rPr>
        <w:rFonts w:ascii="Wingdings" w:hAnsi="Wingdings" w:hint="default"/>
      </w:rPr>
    </w:lvl>
  </w:abstractNum>
  <w:abstractNum w:abstractNumId="33" w15:restartNumberingAfterBreak="0">
    <w:nsid w:val="2ECA294B"/>
    <w:multiLevelType w:val="hybridMultilevel"/>
    <w:tmpl w:val="9F6A36FC"/>
    <w:lvl w:ilvl="0" w:tplc="E44A7D72">
      <w:start w:val="1"/>
      <w:numFmt w:val="bullet"/>
      <w:lvlText w:val=""/>
      <w:lvlJc w:val="left"/>
      <w:pPr>
        <w:ind w:left="360" w:hanging="360"/>
      </w:pPr>
      <w:rPr>
        <w:rFonts w:ascii="Symbol" w:hAnsi="Symbol" w:hint="default"/>
      </w:rPr>
    </w:lvl>
    <w:lvl w:ilvl="1" w:tplc="DE32D88C" w:tentative="1">
      <w:start w:val="1"/>
      <w:numFmt w:val="bullet"/>
      <w:lvlText w:val="o"/>
      <w:lvlJc w:val="left"/>
      <w:pPr>
        <w:ind w:left="1080" w:hanging="360"/>
      </w:pPr>
      <w:rPr>
        <w:rFonts w:ascii="Courier New" w:hAnsi="Courier New" w:cs="Symbol" w:hint="default"/>
      </w:rPr>
    </w:lvl>
    <w:lvl w:ilvl="2" w:tplc="22B6FD70" w:tentative="1">
      <w:start w:val="1"/>
      <w:numFmt w:val="bullet"/>
      <w:lvlText w:val=""/>
      <w:lvlJc w:val="left"/>
      <w:pPr>
        <w:ind w:left="1800" w:hanging="360"/>
      </w:pPr>
      <w:rPr>
        <w:rFonts w:ascii="Wingdings" w:hAnsi="Wingdings" w:hint="default"/>
      </w:rPr>
    </w:lvl>
    <w:lvl w:ilvl="3" w:tplc="4D0AEF10" w:tentative="1">
      <w:start w:val="1"/>
      <w:numFmt w:val="bullet"/>
      <w:lvlText w:val=""/>
      <w:lvlJc w:val="left"/>
      <w:pPr>
        <w:ind w:left="2520" w:hanging="360"/>
      </w:pPr>
      <w:rPr>
        <w:rFonts w:ascii="Symbol" w:hAnsi="Symbol" w:hint="default"/>
      </w:rPr>
    </w:lvl>
    <w:lvl w:ilvl="4" w:tplc="00109C14" w:tentative="1">
      <w:start w:val="1"/>
      <w:numFmt w:val="bullet"/>
      <w:lvlText w:val="o"/>
      <w:lvlJc w:val="left"/>
      <w:pPr>
        <w:ind w:left="3240" w:hanging="360"/>
      </w:pPr>
      <w:rPr>
        <w:rFonts w:ascii="Courier New" w:hAnsi="Courier New" w:cs="Symbol" w:hint="default"/>
      </w:rPr>
    </w:lvl>
    <w:lvl w:ilvl="5" w:tplc="51F6C074" w:tentative="1">
      <w:start w:val="1"/>
      <w:numFmt w:val="bullet"/>
      <w:lvlText w:val=""/>
      <w:lvlJc w:val="left"/>
      <w:pPr>
        <w:ind w:left="3960" w:hanging="360"/>
      </w:pPr>
      <w:rPr>
        <w:rFonts w:ascii="Wingdings" w:hAnsi="Wingdings" w:hint="default"/>
      </w:rPr>
    </w:lvl>
    <w:lvl w:ilvl="6" w:tplc="962A647C" w:tentative="1">
      <w:start w:val="1"/>
      <w:numFmt w:val="bullet"/>
      <w:lvlText w:val=""/>
      <w:lvlJc w:val="left"/>
      <w:pPr>
        <w:ind w:left="4680" w:hanging="360"/>
      </w:pPr>
      <w:rPr>
        <w:rFonts w:ascii="Symbol" w:hAnsi="Symbol" w:hint="default"/>
      </w:rPr>
    </w:lvl>
    <w:lvl w:ilvl="7" w:tplc="56B2606E" w:tentative="1">
      <w:start w:val="1"/>
      <w:numFmt w:val="bullet"/>
      <w:lvlText w:val="o"/>
      <w:lvlJc w:val="left"/>
      <w:pPr>
        <w:ind w:left="5400" w:hanging="360"/>
      </w:pPr>
      <w:rPr>
        <w:rFonts w:ascii="Courier New" w:hAnsi="Courier New" w:cs="Symbol" w:hint="default"/>
      </w:rPr>
    </w:lvl>
    <w:lvl w:ilvl="8" w:tplc="C9FA35CE" w:tentative="1">
      <w:start w:val="1"/>
      <w:numFmt w:val="bullet"/>
      <w:lvlText w:val=""/>
      <w:lvlJc w:val="left"/>
      <w:pPr>
        <w:ind w:left="6120" w:hanging="360"/>
      </w:pPr>
      <w:rPr>
        <w:rFonts w:ascii="Wingdings" w:hAnsi="Wingdings" w:hint="default"/>
      </w:rPr>
    </w:lvl>
  </w:abstractNum>
  <w:abstractNum w:abstractNumId="34" w15:restartNumberingAfterBreak="0">
    <w:nsid w:val="300918B9"/>
    <w:multiLevelType w:val="hybridMultilevel"/>
    <w:tmpl w:val="C2BC54E8"/>
    <w:lvl w:ilvl="0" w:tplc="E7AC53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1705277"/>
    <w:multiLevelType w:val="hybridMultilevel"/>
    <w:tmpl w:val="AE34AF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352F0E62"/>
    <w:multiLevelType w:val="hybridMultilevel"/>
    <w:tmpl w:val="61E8798E"/>
    <w:lvl w:ilvl="0" w:tplc="41F814D8">
      <w:start w:val="1"/>
      <w:numFmt w:val="decimal"/>
      <w:lvlText w:val="%1°"/>
      <w:lvlJc w:val="left"/>
      <w:pPr>
        <w:ind w:left="360" w:hanging="360"/>
      </w:pPr>
      <w:rPr>
        <w:rFonts w:hint="default"/>
      </w:rPr>
    </w:lvl>
    <w:lvl w:ilvl="1" w:tplc="E398E976" w:tentative="1">
      <w:start w:val="1"/>
      <w:numFmt w:val="lowerLetter"/>
      <w:lvlText w:val="%2."/>
      <w:lvlJc w:val="left"/>
      <w:pPr>
        <w:ind w:left="1440" w:hanging="360"/>
      </w:pPr>
    </w:lvl>
    <w:lvl w:ilvl="2" w:tplc="D4A2C2E8" w:tentative="1">
      <w:start w:val="1"/>
      <w:numFmt w:val="lowerRoman"/>
      <w:lvlText w:val="%3."/>
      <w:lvlJc w:val="right"/>
      <w:pPr>
        <w:ind w:left="2160" w:hanging="180"/>
      </w:pPr>
    </w:lvl>
    <w:lvl w:ilvl="3" w:tplc="B128C626" w:tentative="1">
      <w:start w:val="1"/>
      <w:numFmt w:val="decimal"/>
      <w:lvlText w:val="%4."/>
      <w:lvlJc w:val="left"/>
      <w:pPr>
        <w:ind w:left="2880" w:hanging="360"/>
      </w:pPr>
    </w:lvl>
    <w:lvl w:ilvl="4" w:tplc="56B4B92C" w:tentative="1">
      <w:start w:val="1"/>
      <w:numFmt w:val="lowerLetter"/>
      <w:lvlText w:val="%5."/>
      <w:lvlJc w:val="left"/>
      <w:pPr>
        <w:ind w:left="3600" w:hanging="360"/>
      </w:pPr>
    </w:lvl>
    <w:lvl w:ilvl="5" w:tplc="51D60B20" w:tentative="1">
      <w:start w:val="1"/>
      <w:numFmt w:val="lowerRoman"/>
      <w:lvlText w:val="%6."/>
      <w:lvlJc w:val="right"/>
      <w:pPr>
        <w:ind w:left="4320" w:hanging="180"/>
      </w:pPr>
    </w:lvl>
    <w:lvl w:ilvl="6" w:tplc="14FC8B80" w:tentative="1">
      <w:start w:val="1"/>
      <w:numFmt w:val="decimal"/>
      <w:lvlText w:val="%7."/>
      <w:lvlJc w:val="left"/>
      <w:pPr>
        <w:ind w:left="5040" w:hanging="360"/>
      </w:pPr>
    </w:lvl>
    <w:lvl w:ilvl="7" w:tplc="1BA849CC" w:tentative="1">
      <w:start w:val="1"/>
      <w:numFmt w:val="lowerLetter"/>
      <w:lvlText w:val="%8."/>
      <w:lvlJc w:val="left"/>
      <w:pPr>
        <w:ind w:left="5760" w:hanging="360"/>
      </w:pPr>
    </w:lvl>
    <w:lvl w:ilvl="8" w:tplc="A86EF534" w:tentative="1">
      <w:start w:val="1"/>
      <w:numFmt w:val="lowerRoman"/>
      <w:lvlText w:val="%9."/>
      <w:lvlJc w:val="right"/>
      <w:pPr>
        <w:ind w:left="6480" w:hanging="180"/>
      </w:pPr>
    </w:lvl>
  </w:abstractNum>
  <w:abstractNum w:abstractNumId="37" w15:restartNumberingAfterBreak="0">
    <w:nsid w:val="36AC2B33"/>
    <w:multiLevelType w:val="hybridMultilevel"/>
    <w:tmpl w:val="DDF488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37D52419"/>
    <w:multiLevelType w:val="hybridMultilevel"/>
    <w:tmpl w:val="5E80C942"/>
    <w:lvl w:ilvl="0" w:tplc="B614A8D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39CD19D9"/>
    <w:multiLevelType w:val="hybridMultilevel"/>
    <w:tmpl w:val="95BAB03C"/>
    <w:lvl w:ilvl="0" w:tplc="CEBEF62E">
      <w:start w:val="1"/>
      <w:numFmt w:val="bullet"/>
      <w:lvlText w:val=""/>
      <w:lvlJc w:val="left"/>
      <w:pPr>
        <w:tabs>
          <w:tab w:val="num" w:pos="360"/>
        </w:tabs>
        <w:ind w:left="360" w:hanging="360"/>
      </w:pPr>
      <w:rPr>
        <w:rFonts w:ascii="Symbol" w:hAnsi="Symbol" w:hint="default"/>
      </w:rPr>
    </w:lvl>
    <w:lvl w:ilvl="1" w:tplc="C9DA3F68" w:tentative="1">
      <w:start w:val="1"/>
      <w:numFmt w:val="bullet"/>
      <w:lvlText w:val="o"/>
      <w:lvlJc w:val="left"/>
      <w:pPr>
        <w:tabs>
          <w:tab w:val="num" w:pos="1156"/>
        </w:tabs>
        <w:ind w:left="1156" w:hanging="360"/>
      </w:pPr>
      <w:rPr>
        <w:rFonts w:ascii="Courier New" w:hAnsi="Courier New" w:cs="Palatino Linotype" w:hint="default"/>
      </w:rPr>
    </w:lvl>
    <w:lvl w:ilvl="2" w:tplc="E72C3734" w:tentative="1">
      <w:start w:val="1"/>
      <w:numFmt w:val="bullet"/>
      <w:lvlText w:val=""/>
      <w:lvlJc w:val="left"/>
      <w:pPr>
        <w:tabs>
          <w:tab w:val="num" w:pos="1876"/>
        </w:tabs>
        <w:ind w:left="1876" w:hanging="360"/>
      </w:pPr>
      <w:rPr>
        <w:rFonts w:ascii="Wingdings" w:hAnsi="Wingdings" w:hint="default"/>
      </w:rPr>
    </w:lvl>
    <w:lvl w:ilvl="3" w:tplc="2A5EBA8C" w:tentative="1">
      <w:start w:val="1"/>
      <w:numFmt w:val="bullet"/>
      <w:lvlText w:val=""/>
      <w:lvlJc w:val="left"/>
      <w:pPr>
        <w:tabs>
          <w:tab w:val="num" w:pos="2596"/>
        </w:tabs>
        <w:ind w:left="2596" w:hanging="360"/>
      </w:pPr>
      <w:rPr>
        <w:rFonts w:ascii="Symbol" w:hAnsi="Symbol" w:hint="default"/>
      </w:rPr>
    </w:lvl>
    <w:lvl w:ilvl="4" w:tplc="2B26C07C" w:tentative="1">
      <w:start w:val="1"/>
      <w:numFmt w:val="bullet"/>
      <w:lvlText w:val="o"/>
      <w:lvlJc w:val="left"/>
      <w:pPr>
        <w:tabs>
          <w:tab w:val="num" w:pos="3316"/>
        </w:tabs>
        <w:ind w:left="3316" w:hanging="360"/>
      </w:pPr>
      <w:rPr>
        <w:rFonts w:ascii="Courier New" w:hAnsi="Courier New" w:cs="Palatino Linotype" w:hint="default"/>
      </w:rPr>
    </w:lvl>
    <w:lvl w:ilvl="5" w:tplc="F9EC61DC" w:tentative="1">
      <w:start w:val="1"/>
      <w:numFmt w:val="bullet"/>
      <w:lvlText w:val=""/>
      <w:lvlJc w:val="left"/>
      <w:pPr>
        <w:tabs>
          <w:tab w:val="num" w:pos="4036"/>
        </w:tabs>
        <w:ind w:left="4036" w:hanging="360"/>
      </w:pPr>
      <w:rPr>
        <w:rFonts w:ascii="Wingdings" w:hAnsi="Wingdings" w:hint="default"/>
      </w:rPr>
    </w:lvl>
    <w:lvl w:ilvl="6" w:tplc="8F461634" w:tentative="1">
      <w:start w:val="1"/>
      <w:numFmt w:val="bullet"/>
      <w:lvlText w:val=""/>
      <w:lvlJc w:val="left"/>
      <w:pPr>
        <w:tabs>
          <w:tab w:val="num" w:pos="4756"/>
        </w:tabs>
        <w:ind w:left="4756" w:hanging="360"/>
      </w:pPr>
      <w:rPr>
        <w:rFonts w:ascii="Symbol" w:hAnsi="Symbol" w:hint="default"/>
      </w:rPr>
    </w:lvl>
    <w:lvl w:ilvl="7" w:tplc="4A5C1490" w:tentative="1">
      <w:start w:val="1"/>
      <w:numFmt w:val="bullet"/>
      <w:lvlText w:val="o"/>
      <w:lvlJc w:val="left"/>
      <w:pPr>
        <w:tabs>
          <w:tab w:val="num" w:pos="5476"/>
        </w:tabs>
        <w:ind w:left="5476" w:hanging="360"/>
      </w:pPr>
      <w:rPr>
        <w:rFonts w:ascii="Courier New" w:hAnsi="Courier New" w:cs="Palatino Linotype" w:hint="default"/>
      </w:rPr>
    </w:lvl>
    <w:lvl w:ilvl="8" w:tplc="5E08CA06" w:tentative="1">
      <w:start w:val="1"/>
      <w:numFmt w:val="bullet"/>
      <w:lvlText w:val=""/>
      <w:lvlJc w:val="left"/>
      <w:pPr>
        <w:tabs>
          <w:tab w:val="num" w:pos="6196"/>
        </w:tabs>
        <w:ind w:left="6196" w:hanging="360"/>
      </w:pPr>
      <w:rPr>
        <w:rFonts w:ascii="Wingdings" w:hAnsi="Wingdings" w:hint="default"/>
      </w:rPr>
    </w:lvl>
  </w:abstractNum>
  <w:abstractNum w:abstractNumId="40" w15:restartNumberingAfterBreak="0">
    <w:nsid w:val="3C7105EC"/>
    <w:multiLevelType w:val="hybridMultilevel"/>
    <w:tmpl w:val="B8B0C5BC"/>
    <w:lvl w:ilvl="0" w:tplc="D016844A">
      <w:start w:val="1"/>
      <w:numFmt w:val="decimal"/>
      <w:lvlText w:val="%1."/>
      <w:lvlJc w:val="left"/>
      <w:pPr>
        <w:tabs>
          <w:tab w:val="num" w:pos="360"/>
        </w:tabs>
        <w:ind w:left="360" w:hanging="360"/>
      </w:pPr>
      <w:rPr>
        <w:rFonts w:hint="default"/>
      </w:rPr>
    </w:lvl>
    <w:lvl w:ilvl="1" w:tplc="A57AE0DA" w:tentative="1">
      <w:start w:val="1"/>
      <w:numFmt w:val="lowerLetter"/>
      <w:lvlText w:val="%2."/>
      <w:lvlJc w:val="left"/>
      <w:pPr>
        <w:tabs>
          <w:tab w:val="num" w:pos="731"/>
        </w:tabs>
        <w:ind w:left="731" w:hanging="360"/>
      </w:pPr>
    </w:lvl>
    <w:lvl w:ilvl="2" w:tplc="9DFEC666" w:tentative="1">
      <w:start w:val="1"/>
      <w:numFmt w:val="lowerRoman"/>
      <w:lvlText w:val="%3."/>
      <w:lvlJc w:val="right"/>
      <w:pPr>
        <w:tabs>
          <w:tab w:val="num" w:pos="1451"/>
        </w:tabs>
        <w:ind w:left="1451" w:hanging="180"/>
      </w:pPr>
    </w:lvl>
    <w:lvl w:ilvl="3" w:tplc="D6B4498A" w:tentative="1">
      <w:start w:val="1"/>
      <w:numFmt w:val="decimal"/>
      <w:lvlText w:val="%4."/>
      <w:lvlJc w:val="left"/>
      <w:pPr>
        <w:tabs>
          <w:tab w:val="num" w:pos="2171"/>
        </w:tabs>
        <w:ind w:left="2171" w:hanging="360"/>
      </w:pPr>
    </w:lvl>
    <w:lvl w:ilvl="4" w:tplc="8D522256" w:tentative="1">
      <w:start w:val="1"/>
      <w:numFmt w:val="lowerLetter"/>
      <w:lvlText w:val="%5."/>
      <w:lvlJc w:val="left"/>
      <w:pPr>
        <w:tabs>
          <w:tab w:val="num" w:pos="2891"/>
        </w:tabs>
        <w:ind w:left="2891" w:hanging="360"/>
      </w:pPr>
    </w:lvl>
    <w:lvl w:ilvl="5" w:tplc="A2C861E4" w:tentative="1">
      <w:start w:val="1"/>
      <w:numFmt w:val="lowerRoman"/>
      <w:lvlText w:val="%6."/>
      <w:lvlJc w:val="right"/>
      <w:pPr>
        <w:tabs>
          <w:tab w:val="num" w:pos="3611"/>
        </w:tabs>
        <w:ind w:left="3611" w:hanging="180"/>
      </w:pPr>
    </w:lvl>
    <w:lvl w:ilvl="6" w:tplc="E038633E" w:tentative="1">
      <w:start w:val="1"/>
      <w:numFmt w:val="decimal"/>
      <w:lvlText w:val="%7."/>
      <w:lvlJc w:val="left"/>
      <w:pPr>
        <w:tabs>
          <w:tab w:val="num" w:pos="4331"/>
        </w:tabs>
        <w:ind w:left="4331" w:hanging="360"/>
      </w:pPr>
    </w:lvl>
    <w:lvl w:ilvl="7" w:tplc="990029E8" w:tentative="1">
      <w:start w:val="1"/>
      <w:numFmt w:val="lowerLetter"/>
      <w:lvlText w:val="%8."/>
      <w:lvlJc w:val="left"/>
      <w:pPr>
        <w:tabs>
          <w:tab w:val="num" w:pos="5051"/>
        </w:tabs>
        <w:ind w:left="5051" w:hanging="360"/>
      </w:pPr>
    </w:lvl>
    <w:lvl w:ilvl="8" w:tplc="2E42F738" w:tentative="1">
      <w:start w:val="1"/>
      <w:numFmt w:val="lowerRoman"/>
      <w:lvlText w:val="%9."/>
      <w:lvlJc w:val="right"/>
      <w:pPr>
        <w:tabs>
          <w:tab w:val="num" w:pos="5771"/>
        </w:tabs>
        <w:ind w:left="5771" w:hanging="180"/>
      </w:pPr>
    </w:lvl>
  </w:abstractNum>
  <w:abstractNum w:abstractNumId="41" w15:restartNumberingAfterBreak="0">
    <w:nsid w:val="3CB244C5"/>
    <w:multiLevelType w:val="hybridMultilevel"/>
    <w:tmpl w:val="D67CFF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3CFF4011"/>
    <w:multiLevelType w:val="hybridMultilevel"/>
    <w:tmpl w:val="3EF0CDF4"/>
    <w:lvl w:ilvl="0" w:tplc="A3F8E564">
      <w:start w:val="1"/>
      <w:numFmt w:val="decimal"/>
      <w:lvlText w:val="%1°"/>
      <w:lvlJc w:val="left"/>
      <w:pPr>
        <w:tabs>
          <w:tab w:val="num" w:pos="360"/>
        </w:tabs>
        <w:ind w:left="360" w:hanging="360"/>
      </w:pPr>
      <w:rPr>
        <w:rFonts w:hint="default"/>
      </w:rPr>
    </w:lvl>
    <w:lvl w:ilvl="1" w:tplc="B2D8AEE4" w:tentative="1">
      <w:start w:val="1"/>
      <w:numFmt w:val="lowerLetter"/>
      <w:lvlText w:val="%2."/>
      <w:lvlJc w:val="left"/>
      <w:pPr>
        <w:ind w:left="1440" w:hanging="360"/>
      </w:pPr>
    </w:lvl>
    <w:lvl w:ilvl="2" w:tplc="1136C5B2" w:tentative="1">
      <w:start w:val="1"/>
      <w:numFmt w:val="lowerRoman"/>
      <w:lvlText w:val="%3."/>
      <w:lvlJc w:val="right"/>
      <w:pPr>
        <w:ind w:left="2160" w:hanging="180"/>
      </w:pPr>
    </w:lvl>
    <w:lvl w:ilvl="3" w:tplc="C234C580" w:tentative="1">
      <w:start w:val="1"/>
      <w:numFmt w:val="decimal"/>
      <w:lvlText w:val="%4."/>
      <w:lvlJc w:val="left"/>
      <w:pPr>
        <w:ind w:left="2880" w:hanging="360"/>
      </w:pPr>
    </w:lvl>
    <w:lvl w:ilvl="4" w:tplc="4796D7BC" w:tentative="1">
      <w:start w:val="1"/>
      <w:numFmt w:val="lowerLetter"/>
      <w:lvlText w:val="%5."/>
      <w:lvlJc w:val="left"/>
      <w:pPr>
        <w:ind w:left="3600" w:hanging="360"/>
      </w:pPr>
    </w:lvl>
    <w:lvl w:ilvl="5" w:tplc="090A0116" w:tentative="1">
      <w:start w:val="1"/>
      <w:numFmt w:val="lowerRoman"/>
      <w:lvlText w:val="%6."/>
      <w:lvlJc w:val="right"/>
      <w:pPr>
        <w:ind w:left="4320" w:hanging="180"/>
      </w:pPr>
    </w:lvl>
    <w:lvl w:ilvl="6" w:tplc="115C65E4" w:tentative="1">
      <w:start w:val="1"/>
      <w:numFmt w:val="decimal"/>
      <w:lvlText w:val="%7."/>
      <w:lvlJc w:val="left"/>
      <w:pPr>
        <w:ind w:left="5040" w:hanging="360"/>
      </w:pPr>
    </w:lvl>
    <w:lvl w:ilvl="7" w:tplc="7CD42EF6" w:tentative="1">
      <w:start w:val="1"/>
      <w:numFmt w:val="lowerLetter"/>
      <w:lvlText w:val="%8."/>
      <w:lvlJc w:val="left"/>
      <w:pPr>
        <w:ind w:left="5760" w:hanging="360"/>
      </w:pPr>
    </w:lvl>
    <w:lvl w:ilvl="8" w:tplc="1EA27108" w:tentative="1">
      <w:start w:val="1"/>
      <w:numFmt w:val="lowerRoman"/>
      <w:lvlText w:val="%9."/>
      <w:lvlJc w:val="right"/>
      <w:pPr>
        <w:ind w:left="6480" w:hanging="180"/>
      </w:pPr>
    </w:lvl>
  </w:abstractNum>
  <w:abstractNum w:abstractNumId="43" w15:restartNumberingAfterBreak="0">
    <w:nsid w:val="3D907E8B"/>
    <w:multiLevelType w:val="hybridMultilevel"/>
    <w:tmpl w:val="BEC299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D96705E"/>
    <w:multiLevelType w:val="hybridMultilevel"/>
    <w:tmpl w:val="4774B3B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3E96502B"/>
    <w:multiLevelType w:val="hybridMultilevel"/>
    <w:tmpl w:val="A000CE8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6" w15:restartNumberingAfterBreak="0">
    <w:nsid w:val="3EC437FE"/>
    <w:multiLevelType w:val="hybridMultilevel"/>
    <w:tmpl w:val="00DEA0B4"/>
    <w:lvl w:ilvl="0" w:tplc="32321ADE">
      <w:start w:val="1"/>
      <w:numFmt w:val="decimal"/>
      <w:lvlText w:val="%1°"/>
      <w:lvlJc w:val="left"/>
      <w:pPr>
        <w:ind w:left="360" w:hanging="360"/>
      </w:pPr>
      <w:rPr>
        <w:rFonts w:hint="default"/>
      </w:rPr>
    </w:lvl>
    <w:lvl w:ilvl="1" w:tplc="1186B08A" w:tentative="1">
      <w:start w:val="1"/>
      <w:numFmt w:val="lowerLetter"/>
      <w:lvlText w:val="%2."/>
      <w:lvlJc w:val="left"/>
      <w:pPr>
        <w:ind w:left="1080" w:hanging="360"/>
      </w:pPr>
    </w:lvl>
    <w:lvl w:ilvl="2" w:tplc="30602A48" w:tentative="1">
      <w:start w:val="1"/>
      <w:numFmt w:val="lowerRoman"/>
      <w:lvlText w:val="%3."/>
      <w:lvlJc w:val="right"/>
      <w:pPr>
        <w:ind w:left="1800" w:hanging="180"/>
      </w:pPr>
    </w:lvl>
    <w:lvl w:ilvl="3" w:tplc="5D18EB84" w:tentative="1">
      <w:start w:val="1"/>
      <w:numFmt w:val="decimal"/>
      <w:lvlText w:val="%4."/>
      <w:lvlJc w:val="left"/>
      <w:pPr>
        <w:ind w:left="2520" w:hanging="360"/>
      </w:pPr>
    </w:lvl>
    <w:lvl w:ilvl="4" w:tplc="D4D0B896" w:tentative="1">
      <w:start w:val="1"/>
      <w:numFmt w:val="lowerLetter"/>
      <w:lvlText w:val="%5."/>
      <w:lvlJc w:val="left"/>
      <w:pPr>
        <w:ind w:left="3240" w:hanging="360"/>
      </w:pPr>
    </w:lvl>
    <w:lvl w:ilvl="5" w:tplc="EF68F22A" w:tentative="1">
      <w:start w:val="1"/>
      <w:numFmt w:val="lowerRoman"/>
      <w:lvlText w:val="%6."/>
      <w:lvlJc w:val="right"/>
      <w:pPr>
        <w:ind w:left="3960" w:hanging="180"/>
      </w:pPr>
    </w:lvl>
    <w:lvl w:ilvl="6" w:tplc="F2D467F6" w:tentative="1">
      <w:start w:val="1"/>
      <w:numFmt w:val="decimal"/>
      <w:lvlText w:val="%7."/>
      <w:lvlJc w:val="left"/>
      <w:pPr>
        <w:ind w:left="4680" w:hanging="360"/>
      </w:pPr>
    </w:lvl>
    <w:lvl w:ilvl="7" w:tplc="B12C54DA" w:tentative="1">
      <w:start w:val="1"/>
      <w:numFmt w:val="lowerLetter"/>
      <w:lvlText w:val="%8."/>
      <w:lvlJc w:val="left"/>
      <w:pPr>
        <w:ind w:left="5400" w:hanging="360"/>
      </w:pPr>
    </w:lvl>
    <w:lvl w:ilvl="8" w:tplc="806E9B02" w:tentative="1">
      <w:start w:val="1"/>
      <w:numFmt w:val="lowerRoman"/>
      <w:lvlText w:val="%9."/>
      <w:lvlJc w:val="right"/>
      <w:pPr>
        <w:ind w:left="6120" w:hanging="180"/>
      </w:pPr>
    </w:lvl>
  </w:abstractNum>
  <w:abstractNum w:abstractNumId="47" w15:restartNumberingAfterBreak="0">
    <w:nsid w:val="41A4025D"/>
    <w:multiLevelType w:val="hybridMultilevel"/>
    <w:tmpl w:val="AC4AFCB6"/>
    <w:lvl w:ilvl="0" w:tplc="8A742332">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8" w15:restartNumberingAfterBreak="0">
    <w:nsid w:val="44C02B5A"/>
    <w:multiLevelType w:val="hybridMultilevel"/>
    <w:tmpl w:val="9B0C97D0"/>
    <w:lvl w:ilvl="0" w:tplc="08130001">
      <w:start w:val="1"/>
      <w:numFmt w:val="bullet"/>
      <w:lvlText w:val=""/>
      <w:lvlJc w:val="left"/>
      <w:pPr>
        <w:tabs>
          <w:tab w:val="num" w:pos="927"/>
        </w:tabs>
        <w:ind w:left="907" w:hanging="34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4F247B3"/>
    <w:multiLevelType w:val="hybridMultilevel"/>
    <w:tmpl w:val="A1E4327C"/>
    <w:lvl w:ilvl="0" w:tplc="E53CC464">
      <w:numFmt w:val="bullet"/>
      <w:lvlText w:val="-"/>
      <w:lvlJc w:val="left"/>
      <w:pPr>
        <w:tabs>
          <w:tab w:val="num" w:pos="720"/>
        </w:tabs>
        <w:ind w:left="720" w:hanging="360"/>
      </w:pPr>
      <w:rPr>
        <w:rFonts w:ascii="Tahoma" w:eastAsia="Times New Roman" w:hAnsi="Tahoma" w:cs="Palatino Linotype" w:hint="default"/>
      </w:rPr>
    </w:lvl>
    <w:lvl w:ilvl="1" w:tplc="E63C36B4" w:tentative="1">
      <w:start w:val="1"/>
      <w:numFmt w:val="bullet"/>
      <w:lvlText w:val="o"/>
      <w:lvlJc w:val="left"/>
      <w:pPr>
        <w:tabs>
          <w:tab w:val="num" w:pos="1440"/>
        </w:tabs>
        <w:ind w:left="1440" w:hanging="360"/>
      </w:pPr>
      <w:rPr>
        <w:rFonts w:ascii="Courier New" w:hAnsi="Courier New" w:cs="Calibri" w:hint="default"/>
      </w:rPr>
    </w:lvl>
    <w:lvl w:ilvl="2" w:tplc="14AC7C84" w:tentative="1">
      <w:start w:val="1"/>
      <w:numFmt w:val="bullet"/>
      <w:lvlText w:val=""/>
      <w:lvlJc w:val="left"/>
      <w:pPr>
        <w:tabs>
          <w:tab w:val="num" w:pos="2160"/>
        </w:tabs>
        <w:ind w:left="2160" w:hanging="360"/>
      </w:pPr>
      <w:rPr>
        <w:rFonts w:ascii="Wingdings" w:hAnsi="Wingdings" w:hint="default"/>
      </w:rPr>
    </w:lvl>
    <w:lvl w:ilvl="3" w:tplc="4164132A" w:tentative="1">
      <w:start w:val="1"/>
      <w:numFmt w:val="bullet"/>
      <w:lvlText w:val=""/>
      <w:lvlJc w:val="left"/>
      <w:pPr>
        <w:tabs>
          <w:tab w:val="num" w:pos="2880"/>
        </w:tabs>
        <w:ind w:left="2880" w:hanging="360"/>
      </w:pPr>
      <w:rPr>
        <w:rFonts w:ascii="Symbol" w:hAnsi="Symbol" w:hint="default"/>
      </w:rPr>
    </w:lvl>
    <w:lvl w:ilvl="4" w:tplc="977AD036" w:tentative="1">
      <w:start w:val="1"/>
      <w:numFmt w:val="bullet"/>
      <w:lvlText w:val="o"/>
      <w:lvlJc w:val="left"/>
      <w:pPr>
        <w:tabs>
          <w:tab w:val="num" w:pos="3600"/>
        </w:tabs>
        <w:ind w:left="3600" w:hanging="360"/>
      </w:pPr>
      <w:rPr>
        <w:rFonts w:ascii="Courier New" w:hAnsi="Courier New" w:cs="Calibri" w:hint="default"/>
      </w:rPr>
    </w:lvl>
    <w:lvl w:ilvl="5" w:tplc="2796F3F0" w:tentative="1">
      <w:start w:val="1"/>
      <w:numFmt w:val="bullet"/>
      <w:lvlText w:val=""/>
      <w:lvlJc w:val="left"/>
      <w:pPr>
        <w:tabs>
          <w:tab w:val="num" w:pos="4320"/>
        </w:tabs>
        <w:ind w:left="4320" w:hanging="360"/>
      </w:pPr>
      <w:rPr>
        <w:rFonts w:ascii="Wingdings" w:hAnsi="Wingdings" w:hint="default"/>
      </w:rPr>
    </w:lvl>
    <w:lvl w:ilvl="6" w:tplc="C34264EA" w:tentative="1">
      <w:start w:val="1"/>
      <w:numFmt w:val="bullet"/>
      <w:lvlText w:val=""/>
      <w:lvlJc w:val="left"/>
      <w:pPr>
        <w:tabs>
          <w:tab w:val="num" w:pos="5040"/>
        </w:tabs>
        <w:ind w:left="5040" w:hanging="360"/>
      </w:pPr>
      <w:rPr>
        <w:rFonts w:ascii="Symbol" w:hAnsi="Symbol" w:hint="default"/>
      </w:rPr>
    </w:lvl>
    <w:lvl w:ilvl="7" w:tplc="CCB617E8" w:tentative="1">
      <w:start w:val="1"/>
      <w:numFmt w:val="bullet"/>
      <w:lvlText w:val="o"/>
      <w:lvlJc w:val="left"/>
      <w:pPr>
        <w:tabs>
          <w:tab w:val="num" w:pos="5760"/>
        </w:tabs>
        <w:ind w:left="5760" w:hanging="360"/>
      </w:pPr>
      <w:rPr>
        <w:rFonts w:ascii="Courier New" w:hAnsi="Courier New" w:cs="Calibri" w:hint="default"/>
      </w:rPr>
    </w:lvl>
    <w:lvl w:ilvl="8" w:tplc="7D5CCBF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5CE39C2"/>
    <w:multiLevelType w:val="hybridMultilevel"/>
    <w:tmpl w:val="11B832F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1" w15:restartNumberingAfterBreak="0">
    <w:nsid w:val="46BE194E"/>
    <w:multiLevelType w:val="hybridMultilevel"/>
    <w:tmpl w:val="E7C292D4"/>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52" w15:restartNumberingAfterBreak="0">
    <w:nsid w:val="4715306C"/>
    <w:multiLevelType w:val="hybridMultilevel"/>
    <w:tmpl w:val="21CAC930"/>
    <w:lvl w:ilvl="0" w:tplc="C71022B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48CF6013"/>
    <w:multiLevelType w:val="hybridMultilevel"/>
    <w:tmpl w:val="F0DCDAC6"/>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4" w15:restartNumberingAfterBreak="0">
    <w:nsid w:val="499A56DC"/>
    <w:multiLevelType w:val="hybridMultilevel"/>
    <w:tmpl w:val="F44CA7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4C9A6692"/>
    <w:multiLevelType w:val="hybridMultilevel"/>
    <w:tmpl w:val="83EA24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4D894BCC"/>
    <w:multiLevelType w:val="hybridMultilevel"/>
    <w:tmpl w:val="4064AD22"/>
    <w:lvl w:ilvl="0" w:tplc="5DAC09D0">
      <w:start w:val="1"/>
      <w:numFmt w:val="upperLetter"/>
      <w:lvlText w:val="%1."/>
      <w:lvlJc w:val="left"/>
      <w:pPr>
        <w:tabs>
          <w:tab w:val="num" w:pos="360"/>
        </w:tabs>
        <w:ind w:left="360" w:hanging="360"/>
      </w:pPr>
      <w:rPr>
        <w:rFonts w:hint="default"/>
        <w:b/>
      </w:rPr>
    </w:lvl>
    <w:lvl w:ilvl="1" w:tplc="9C7A7A88">
      <w:start w:val="16"/>
      <w:numFmt w:val="bullet"/>
      <w:lvlText w:val="-"/>
      <w:lvlJc w:val="left"/>
      <w:pPr>
        <w:tabs>
          <w:tab w:val="num" w:pos="699"/>
        </w:tabs>
        <w:ind w:left="699" w:hanging="360"/>
      </w:pPr>
      <w:rPr>
        <w:rFonts w:ascii="Arial" w:eastAsia="Times New Roman" w:hAnsi="Arial" w:cs="Palatino Linotype" w:hint="default"/>
      </w:rPr>
    </w:lvl>
    <w:lvl w:ilvl="2" w:tplc="226C0A40">
      <w:start w:val="2"/>
      <w:numFmt w:val="lowerLetter"/>
      <w:lvlText w:val="%3)"/>
      <w:lvlJc w:val="left"/>
      <w:pPr>
        <w:tabs>
          <w:tab w:val="num" w:pos="1599"/>
        </w:tabs>
        <w:ind w:left="1599" w:hanging="360"/>
      </w:pPr>
      <w:rPr>
        <w:rFonts w:hint="default"/>
        <w:b/>
      </w:rPr>
    </w:lvl>
    <w:lvl w:ilvl="3" w:tplc="A342CDD0" w:tentative="1">
      <w:start w:val="1"/>
      <w:numFmt w:val="decimal"/>
      <w:lvlText w:val="%4."/>
      <w:lvlJc w:val="left"/>
      <w:pPr>
        <w:tabs>
          <w:tab w:val="num" w:pos="2139"/>
        </w:tabs>
        <w:ind w:left="2139" w:hanging="360"/>
      </w:pPr>
    </w:lvl>
    <w:lvl w:ilvl="4" w:tplc="5AB2E0D2" w:tentative="1">
      <w:start w:val="1"/>
      <w:numFmt w:val="lowerLetter"/>
      <w:lvlText w:val="%5."/>
      <w:lvlJc w:val="left"/>
      <w:pPr>
        <w:tabs>
          <w:tab w:val="num" w:pos="2859"/>
        </w:tabs>
        <w:ind w:left="2859" w:hanging="360"/>
      </w:pPr>
    </w:lvl>
    <w:lvl w:ilvl="5" w:tplc="7AFED9FE" w:tentative="1">
      <w:start w:val="1"/>
      <w:numFmt w:val="lowerRoman"/>
      <w:lvlText w:val="%6."/>
      <w:lvlJc w:val="right"/>
      <w:pPr>
        <w:tabs>
          <w:tab w:val="num" w:pos="3579"/>
        </w:tabs>
        <w:ind w:left="3579" w:hanging="180"/>
      </w:pPr>
    </w:lvl>
    <w:lvl w:ilvl="6" w:tplc="6450EDC2" w:tentative="1">
      <w:start w:val="1"/>
      <w:numFmt w:val="decimal"/>
      <w:lvlText w:val="%7."/>
      <w:lvlJc w:val="left"/>
      <w:pPr>
        <w:tabs>
          <w:tab w:val="num" w:pos="4299"/>
        </w:tabs>
        <w:ind w:left="4299" w:hanging="360"/>
      </w:pPr>
    </w:lvl>
    <w:lvl w:ilvl="7" w:tplc="B1385E68" w:tentative="1">
      <w:start w:val="1"/>
      <w:numFmt w:val="lowerLetter"/>
      <w:lvlText w:val="%8."/>
      <w:lvlJc w:val="left"/>
      <w:pPr>
        <w:tabs>
          <w:tab w:val="num" w:pos="5019"/>
        </w:tabs>
        <w:ind w:left="5019" w:hanging="360"/>
      </w:pPr>
    </w:lvl>
    <w:lvl w:ilvl="8" w:tplc="5302DF50" w:tentative="1">
      <w:start w:val="1"/>
      <w:numFmt w:val="lowerRoman"/>
      <w:lvlText w:val="%9."/>
      <w:lvlJc w:val="right"/>
      <w:pPr>
        <w:tabs>
          <w:tab w:val="num" w:pos="5739"/>
        </w:tabs>
        <w:ind w:left="5739" w:hanging="180"/>
      </w:pPr>
    </w:lvl>
  </w:abstractNum>
  <w:abstractNum w:abstractNumId="57" w15:restartNumberingAfterBreak="0">
    <w:nsid w:val="4EB36015"/>
    <w:multiLevelType w:val="hybridMultilevel"/>
    <w:tmpl w:val="A3C678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4F4843C7"/>
    <w:multiLevelType w:val="hybridMultilevel"/>
    <w:tmpl w:val="DFC65096"/>
    <w:lvl w:ilvl="0" w:tplc="8E82A132">
      <w:start w:val="1"/>
      <w:numFmt w:val="bullet"/>
      <w:lvlText w:val=""/>
      <w:lvlJc w:val="left"/>
      <w:pPr>
        <w:tabs>
          <w:tab w:val="num" w:pos="360"/>
        </w:tabs>
        <w:ind w:left="360" w:hanging="360"/>
      </w:pPr>
      <w:rPr>
        <w:rFonts w:ascii="Symbol" w:hAnsi="Symbol" w:hint="default"/>
      </w:rPr>
    </w:lvl>
    <w:lvl w:ilvl="1" w:tplc="7130D852">
      <w:start w:val="1"/>
      <w:numFmt w:val="bullet"/>
      <w:lvlText w:val="o"/>
      <w:lvlJc w:val="left"/>
      <w:pPr>
        <w:tabs>
          <w:tab w:val="num" w:pos="1101"/>
        </w:tabs>
        <w:ind w:left="1101" w:hanging="360"/>
      </w:pPr>
      <w:rPr>
        <w:rFonts w:ascii="Courier New" w:hAnsi="Courier New" w:cs="Palatino Linotype" w:hint="default"/>
      </w:rPr>
    </w:lvl>
    <w:lvl w:ilvl="2" w:tplc="50125600" w:tentative="1">
      <w:start w:val="1"/>
      <w:numFmt w:val="bullet"/>
      <w:lvlText w:val=""/>
      <w:lvlJc w:val="left"/>
      <w:pPr>
        <w:tabs>
          <w:tab w:val="num" w:pos="1821"/>
        </w:tabs>
        <w:ind w:left="1821" w:hanging="360"/>
      </w:pPr>
      <w:rPr>
        <w:rFonts w:ascii="Wingdings" w:hAnsi="Wingdings" w:hint="default"/>
      </w:rPr>
    </w:lvl>
    <w:lvl w:ilvl="3" w:tplc="B3B48620" w:tentative="1">
      <w:start w:val="1"/>
      <w:numFmt w:val="bullet"/>
      <w:lvlText w:val=""/>
      <w:lvlJc w:val="left"/>
      <w:pPr>
        <w:tabs>
          <w:tab w:val="num" w:pos="2541"/>
        </w:tabs>
        <w:ind w:left="2541" w:hanging="360"/>
      </w:pPr>
      <w:rPr>
        <w:rFonts w:ascii="Symbol" w:hAnsi="Symbol" w:hint="default"/>
      </w:rPr>
    </w:lvl>
    <w:lvl w:ilvl="4" w:tplc="DF2C5570" w:tentative="1">
      <w:start w:val="1"/>
      <w:numFmt w:val="bullet"/>
      <w:lvlText w:val="o"/>
      <w:lvlJc w:val="left"/>
      <w:pPr>
        <w:tabs>
          <w:tab w:val="num" w:pos="3261"/>
        </w:tabs>
        <w:ind w:left="3261" w:hanging="360"/>
      </w:pPr>
      <w:rPr>
        <w:rFonts w:ascii="Courier New" w:hAnsi="Courier New" w:cs="Palatino Linotype" w:hint="default"/>
      </w:rPr>
    </w:lvl>
    <w:lvl w:ilvl="5" w:tplc="094ABF76" w:tentative="1">
      <w:start w:val="1"/>
      <w:numFmt w:val="bullet"/>
      <w:lvlText w:val=""/>
      <w:lvlJc w:val="left"/>
      <w:pPr>
        <w:tabs>
          <w:tab w:val="num" w:pos="3981"/>
        </w:tabs>
        <w:ind w:left="3981" w:hanging="360"/>
      </w:pPr>
      <w:rPr>
        <w:rFonts w:ascii="Wingdings" w:hAnsi="Wingdings" w:hint="default"/>
      </w:rPr>
    </w:lvl>
    <w:lvl w:ilvl="6" w:tplc="C2EA0A40" w:tentative="1">
      <w:start w:val="1"/>
      <w:numFmt w:val="bullet"/>
      <w:lvlText w:val=""/>
      <w:lvlJc w:val="left"/>
      <w:pPr>
        <w:tabs>
          <w:tab w:val="num" w:pos="4701"/>
        </w:tabs>
        <w:ind w:left="4701" w:hanging="360"/>
      </w:pPr>
      <w:rPr>
        <w:rFonts w:ascii="Symbol" w:hAnsi="Symbol" w:hint="default"/>
      </w:rPr>
    </w:lvl>
    <w:lvl w:ilvl="7" w:tplc="80EEC626" w:tentative="1">
      <w:start w:val="1"/>
      <w:numFmt w:val="bullet"/>
      <w:lvlText w:val="o"/>
      <w:lvlJc w:val="left"/>
      <w:pPr>
        <w:tabs>
          <w:tab w:val="num" w:pos="5421"/>
        </w:tabs>
        <w:ind w:left="5421" w:hanging="360"/>
      </w:pPr>
      <w:rPr>
        <w:rFonts w:ascii="Courier New" w:hAnsi="Courier New" w:cs="Palatino Linotype" w:hint="default"/>
      </w:rPr>
    </w:lvl>
    <w:lvl w:ilvl="8" w:tplc="163432BA" w:tentative="1">
      <w:start w:val="1"/>
      <w:numFmt w:val="bullet"/>
      <w:lvlText w:val=""/>
      <w:lvlJc w:val="left"/>
      <w:pPr>
        <w:tabs>
          <w:tab w:val="num" w:pos="6141"/>
        </w:tabs>
        <w:ind w:left="6141" w:hanging="360"/>
      </w:pPr>
      <w:rPr>
        <w:rFonts w:ascii="Wingdings" w:hAnsi="Wingdings" w:hint="default"/>
      </w:rPr>
    </w:lvl>
  </w:abstractNum>
  <w:abstractNum w:abstractNumId="59" w15:restartNumberingAfterBreak="0">
    <w:nsid w:val="4FBA6B0B"/>
    <w:multiLevelType w:val="hybridMultilevel"/>
    <w:tmpl w:val="AA3C500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0" w15:restartNumberingAfterBreak="0">
    <w:nsid w:val="4FDE3212"/>
    <w:multiLevelType w:val="hybridMultilevel"/>
    <w:tmpl w:val="1FEAAA9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1" w15:restartNumberingAfterBreak="0">
    <w:nsid w:val="51514C24"/>
    <w:multiLevelType w:val="singleLevel"/>
    <w:tmpl w:val="8892BB3A"/>
    <w:lvl w:ilvl="0">
      <w:start w:val="1"/>
      <w:numFmt w:val="decimal"/>
      <w:lvlText w:val="%1)"/>
      <w:legacy w:legacy="1" w:legacySpace="0" w:legacyIndent="283"/>
      <w:lvlJc w:val="left"/>
      <w:pPr>
        <w:ind w:left="283" w:hanging="283"/>
      </w:pPr>
    </w:lvl>
  </w:abstractNum>
  <w:abstractNum w:abstractNumId="62" w15:restartNumberingAfterBreak="0">
    <w:nsid w:val="51D8085A"/>
    <w:multiLevelType w:val="hybridMultilevel"/>
    <w:tmpl w:val="A34069B0"/>
    <w:lvl w:ilvl="0" w:tplc="3C306B26">
      <w:numFmt w:val="bullet"/>
      <w:lvlText w:val=""/>
      <w:lvlJc w:val="left"/>
      <w:pPr>
        <w:ind w:left="360" w:hanging="360"/>
      </w:pPr>
      <w:rPr>
        <w:rFonts w:ascii="Symbol" w:eastAsia="Times New Roman" w:hAnsi="Symbol" w:cs="Palatino Linotype"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63" w15:restartNumberingAfterBreak="0">
    <w:nsid w:val="57C61D66"/>
    <w:multiLevelType w:val="hybridMultilevel"/>
    <w:tmpl w:val="FB86CFF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4" w15:restartNumberingAfterBreak="0">
    <w:nsid w:val="58EB0630"/>
    <w:multiLevelType w:val="hybridMultilevel"/>
    <w:tmpl w:val="C242164E"/>
    <w:lvl w:ilvl="0" w:tplc="08130011">
      <w:start w:val="1"/>
      <w:numFmt w:val="decimal"/>
      <w:lvlText w:val="%1)"/>
      <w:lvlJc w:val="left"/>
      <w:pPr>
        <w:ind w:left="360" w:hanging="360"/>
      </w:pPr>
      <w:rPr>
        <w:rFonts w:hint="default"/>
      </w:rPr>
    </w:lvl>
    <w:lvl w:ilvl="1" w:tplc="E702FD12">
      <w:start w:val="1"/>
      <w:numFmt w:val="decimal"/>
      <w:lvlText w:val="%2.1"/>
      <w:lvlJc w:val="left"/>
      <w:pPr>
        <w:ind w:left="1080" w:hanging="360"/>
      </w:pPr>
      <w:rPr>
        <w:rFonts w:hint="default"/>
        <w:color w:val="auto"/>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5" w15:restartNumberingAfterBreak="0">
    <w:nsid w:val="59C06FA3"/>
    <w:multiLevelType w:val="hybridMultilevel"/>
    <w:tmpl w:val="196211E8"/>
    <w:lvl w:ilvl="0" w:tplc="375C2E4C">
      <w:start w:val="5"/>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6" w15:restartNumberingAfterBreak="0">
    <w:nsid w:val="5A9E319F"/>
    <w:multiLevelType w:val="hybridMultilevel"/>
    <w:tmpl w:val="2FC61432"/>
    <w:lvl w:ilvl="0" w:tplc="8B9C78CA">
      <w:start w:val="1"/>
      <w:numFmt w:val="bullet"/>
      <w:pStyle w:val="BulletText2"/>
      <w:lvlText w:val=""/>
      <w:lvlJc w:val="left"/>
      <w:pPr>
        <w:tabs>
          <w:tab w:val="num" w:pos="547"/>
        </w:tabs>
        <w:ind w:left="360" w:hanging="173"/>
      </w:pPr>
      <w:rPr>
        <w:rFonts w:ascii="Symbol" w:hAnsi="Symbol" w:hint="default"/>
      </w:rPr>
    </w:lvl>
    <w:lvl w:ilvl="1" w:tplc="6D7C9026">
      <w:start w:val="1"/>
      <w:numFmt w:val="bullet"/>
      <w:lvlText w:val="o"/>
      <w:lvlJc w:val="left"/>
      <w:pPr>
        <w:tabs>
          <w:tab w:val="num" w:pos="1440"/>
        </w:tabs>
        <w:ind w:left="1440" w:hanging="360"/>
      </w:pPr>
      <w:rPr>
        <w:rFonts w:ascii="Courier New" w:hAnsi="Courier New" w:cs="Times New Roman" w:hint="default"/>
      </w:rPr>
    </w:lvl>
    <w:lvl w:ilvl="2" w:tplc="87124260">
      <w:start w:val="1"/>
      <w:numFmt w:val="bullet"/>
      <w:lvlText w:val=""/>
      <w:lvlJc w:val="left"/>
      <w:pPr>
        <w:tabs>
          <w:tab w:val="num" w:pos="2160"/>
        </w:tabs>
        <w:ind w:left="2160" w:hanging="360"/>
      </w:pPr>
      <w:rPr>
        <w:rFonts w:ascii="Wingdings" w:hAnsi="Wingdings" w:hint="default"/>
      </w:rPr>
    </w:lvl>
    <w:lvl w:ilvl="3" w:tplc="DC52C2BC">
      <w:start w:val="1"/>
      <w:numFmt w:val="bullet"/>
      <w:lvlText w:val=""/>
      <w:lvlJc w:val="left"/>
      <w:pPr>
        <w:tabs>
          <w:tab w:val="num" w:pos="2880"/>
        </w:tabs>
        <w:ind w:left="2880" w:hanging="360"/>
      </w:pPr>
      <w:rPr>
        <w:rFonts w:ascii="Symbol" w:hAnsi="Symbol" w:hint="default"/>
      </w:rPr>
    </w:lvl>
    <w:lvl w:ilvl="4" w:tplc="470CF7A8">
      <w:start w:val="1"/>
      <w:numFmt w:val="bullet"/>
      <w:lvlText w:val="o"/>
      <w:lvlJc w:val="left"/>
      <w:pPr>
        <w:tabs>
          <w:tab w:val="num" w:pos="3600"/>
        </w:tabs>
        <w:ind w:left="3600" w:hanging="360"/>
      </w:pPr>
      <w:rPr>
        <w:rFonts w:ascii="Courier New" w:hAnsi="Courier New" w:cs="Times New Roman" w:hint="default"/>
      </w:rPr>
    </w:lvl>
    <w:lvl w:ilvl="5" w:tplc="72A245CA">
      <w:start w:val="1"/>
      <w:numFmt w:val="bullet"/>
      <w:lvlText w:val=""/>
      <w:lvlJc w:val="left"/>
      <w:pPr>
        <w:tabs>
          <w:tab w:val="num" w:pos="4320"/>
        </w:tabs>
        <w:ind w:left="4320" w:hanging="360"/>
      </w:pPr>
      <w:rPr>
        <w:rFonts w:ascii="Wingdings" w:hAnsi="Wingdings" w:hint="default"/>
      </w:rPr>
    </w:lvl>
    <w:lvl w:ilvl="6" w:tplc="CECAC5A2">
      <w:start w:val="1"/>
      <w:numFmt w:val="bullet"/>
      <w:lvlText w:val=""/>
      <w:lvlJc w:val="left"/>
      <w:pPr>
        <w:tabs>
          <w:tab w:val="num" w:pos="5040"/>
        </w:tabs>
        <w:ind w:left="5040" w:hanging="360"/>
      </w:pPr>
      <w:rPr>
        <w:rFonts w:ascii="Symbol" w:hAnsi="Symbol" w:hint="default"/>
      </w:rPr>
    </w:lvl>
    <w:lvl w:ilvl="7" w:tplc="75BADC2C">
      <w:start w:val="1"/>
      <w:numFmt w:val="bullet"/>
      <w:lvlText w:val="o"/>
      <w:lvlJc w:val="left"/>
      <w:pPr>
        <w:tabs>
          <w:tab w:val="num" w:pos="5760"/>
        </w:tabs>
        <w:ind w:left="5760" w:hanging="360"/>
      </w:pPr>
      <w:rPr>
        <w:rFonts w:ascii="Courier New" w:hAnsi="Courier New" w:cs="Times New Roman" w:hint="default"/>
      </w:rPr>
    </w:lvl>
    <w:lvl w:ilvl="8" w:tplc="1C2C2FF0">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AB342E7"/>
    <w:multiLevelType w:val="hybridMultilevel"/>
    <w:tmpl w:val="88F803E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8" w15:restartNumberingAfterBreak="0">
    <w:nsid w:val="60A325E5"/>
    <w:multiLevelType w:val="hybridMultilevel"/>
    <w:tmpl w:val="8EDC0A38"/>
    <w:lvl w:ilvl="0" w:tplc="F2A2B01C">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619155B5"/>
    <w:multiLevelType w:val="hybridMultilevel"/>
    <w:tmpl w:val="20C200C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62AE0038"/>
    <w:multiLevelType w:val="hybridMultilevel"/>
    <w:tmpl w:val="1690D760"/>
    <w:lvl w:ilvl="0" w:tplc="59A0D084">
      <w:start w:val="16"/>
      <w:numFmt w:val="bullet"/>
      <w:lvlText w:val="-"/>
      <w:lvlJc w:val="left"/>
      <w:pPr>
        <w:tabs>
          <w:tab w:val="num" w:pos="720"/>
        </w:tabs>
        <w:ind w:left="720" w:hanging="360"/>
      </w:pPr>
      <w:rPr>
        <w:rFonts w:ascii="Arial" w:eastAsia="Times New Roman" w:hAnsi="Arial" w:cs="Palatino Linotype" w:hint="default"/>
      </w:rPr>
    </w:lvl>
    <w:lvl w:ilvl="1" w:tplc="0C04475C" w:tentative="1">
      <w:start w:val="1"/>
      <w:numFmt w:val="bullet"/>
      <w:lvlText w:val="o"/>
      <w:lvlJc w:val="left"/>
      <w:pPr>
        <w:tabs>
          <w:tab w:val="num" w:pos="1461"/>
        </w:tabs>
        <w:ind w:left="1461" w:hanging="360"/>
      </w:pPr>
      <w:rPr>
        <w:rFonts w:ascii="Courier New" w:hAnsi="Courier New" w:cs="Calibri" w:hint="default"/>
      </w:rPr>
    </w:lvl>
    <w:lvl w:ilvl="2" w:tplc="E86C3D04" w:tentative="1">
      <w:start w:val="1"/>
      <w:numFmt w:val="bullet"/>
      <w:lvlText w:val=""/>
      <w:lvlJc w:val="left"/>
      <w:pPr>
        <w:tabs>
          <w:tab w:val="num" w:pos="2181"/>
        </w:tabs>
        <w:ind w:left="2181" w:hanging="360"/>
      </w:pPr>
      <w:rPr>
        <w:rFonts w:ascii="Wingdings" w:hAnsi="Wingdings" w:hint="default"/>
      </w:rPr>
    </w:lvl>
    <w:lvl w:ilvl="3" w:tplc="151071FE" w:tentative="1">
      <w:start w:val="1"/>
      <w:numFmt w:val="bullet"/>
      <w:lvlText w:val=""/>
      <w:lvlJc w:val="left"/>
      <w:pPr>
        <w:tabs>
          <w:tab w:val="num" w:pos="2901"/>
        </w:tabs>
        <w:ind w:left="2901" w:hanging="360"/>
      </w:pPr>
      <w:rPr>
        <w:rFonts w:ascii="Symbol" w:hAnsi="Symbol" w:hint="default"/>
      </w:rPr>
    </w:lvl>
    <w:lvl w:ilvl="4" w:tplc="B42CB084" w:tentative="1">
      <w:start w:val="1"/>
      <w:numFmt w:val="bullet"/>
      <w:lvlText w:val="o"/>
      <w:lvlJc w:val="left"/>
      <w:pPr>
        <w:tabs>
          <w:tab w:val="num" w:pos="3621"/>
        </w:tabs>
        <w:ind w:left="3621" w:hanging="360"/>
      </w:pPr>
      <w:rPr>
        <w:rFonts w:ascii="Courier New" w:hAnsi="Courier New" w:cs="Calibri" w:hint="default"/>
      </w:rPr>
    </w:lvl>
    <w:lvl w:ilvl="5" w:tplc="5C46573E" w:tentative="1">
      <w:start w:val="1"/>
      <w:numFmt w:val="bullet"/>
      <w:lvlText w:val=""/>
      <w:lvlJc w:val="left"/>
      <w:pPr>
        <w:tabs>
          <w:tab w:val="num" w:pos="4341"/>
        </w:tabs>
        <w:ind w:left="4341" w:hanging="360"/>
      </w:pPr>
      <w:rPr>
        <w:rFonts w:ascii="Wingdings" w:hAnsi="Wingdings" w:hint="default"/>
      </w:rPr>
    </w:lvl>
    <w:lvl w:ilvl="6" w:tplc="4356AB8E" w:tentative="1">
      <w:start w:val="1"/>
      <w:numFmt w:val="bullet"/>
      <w:lvlText w:val=""/>
      <w:lvlJc w:val="left"/>
      <w:pPr>
        <w:tabs>
          <w:tab w:val="num" w:pos="5061"/>
        </w:tabs>
        <w:ind w:left="5061" w:hanging="360"/>
      </w:pPr>
      <w:rPr>
        <w:rFonts w:ascii="Symbol" w:hAnsi="Symbol" w:hint="default"/>
      </w:rPr>
    </w:lvl>
    <w:lvl w:ilvl="7" w:tplc="00287C1C" w:tentative="1">
      <w:start w:val="1"/>
      <w:numFmt w:val="bullet"/>
      <w:lvlText w:val="o"/>
      <w:lvlJc w:val="left"/>
      <w:pPr>
        <w:tabs>
          <w:tab w:val="num" w:pos="5781"/>
        </w:tabs>
        <w:ind w:left="5781" w:hanging="360"/>
      </w:pPr>
      <w:rPr>
        <w:rFonts w:ascii="Courier New" w:hAnsi="Courier New" w:cs="Calibri" w:hint="default"/>
      </w:rPr>
    </w:lvl>
    <w:lvl w:ilvl="8" w:tplc="A4CCAA14" w:tentative="1">
      <w:start w:val="1"/>
      <w:numFmt w:val="bullet"/>
      <w:lvlText w:val=""/>
      <w:lvlJc w:val="left"/>
      <w:pPr>
        <w:tabs>
          <w:tab w:val="num" w:pos="6501"/>
        </w:tabs>
        <w:ind w:left="6501" w:hanging="360"/>
      </w:pPr>
      <w:rPr>
        <w:rFonts w:ascii="Wingdings" w:hAnsi="Wingdings" w:hint="default"/>
      </w:rPr>
    </w:lvl>
  </w:abstractNum>
  <w:abstractNum w:abstractNumId="71" w15:restartNumberingAfterBreak="0">
    <w:nsid w:val="64B83D1B"/>
    <w:multiLevelType w:val="hybridMultilevel"/>
    <w:tmpl w:val="DA56A41C"/>
    <w:lvl w:ilvl="0" w:tplc="335E1DE0">
      <w:start w:val="1"/>
      <w:numFmt w:val="bullet"/>
      <w:lvlText w:val="₋"/>
      <w:lvlJc w:val="left"/>
      <w:pPr>
        <w:ind w:left="360" w:hanging="360"/>
      </w:pPr>
      <w:rPr>
        <w:rFonts w:ascii="Calibri" w:hAnsi="Calibri" w:hint="default"/>
      </w:rPr>
    </w:lvl>
    <w:lvl w:ilvl="1" w:tplc="86D290CA" w:tentative="1">
      <w:start w:val="1"/>
      <w:numFmt w:val="bullet"/>
      <w:lvlText w:val="o"/>
      <w:lvlJc w:val="left"/>
      <w:pPr>
        <w:ind w:left="1080" w:hanging="360"/>
      </w:pPr>
      <w:rPr>
        <w:rFonts w:ascii="Courier New" w:hAnsi="Courier New" w:cs="Courier New" w:hint="default"/>
      </w:rPr>
    </w:lvl>
    <w:lvl w:ilvl="2" w:tplc="1AF0B836" w:tentative="1">
      <w:start w:val="1"/>
      <w:numFmt w:val="bullet"/>
      <w:lvlText w:val=""/>
      <w:lvlJc w:val="left"/>
      <w:pPr>
        <w:ind w:left="1800" w:hanging="360"/>
      </w:pPr>
      <w:rPr>
        <w:rFonts w:ascii="Wingdings" w:hAnsi="Wingdings" w:hint="default"/>
      </w:rPr>
    </w:lvl>
    <w:lvl w:ilvl="3" w:tplc="76A2C3DC" w:tentative="1">
      <w:start w:val="1"/>
      <w:numFmt w:val="bullet"/>
      <w:lvlText w:val=""/>
      <w:lvlJc w:val="left"/>
      <w:pPr>
        <w:ind w:left="2520" w:hanging="360"/>
      </w:pPr>
      <w:rPr>
        <w:rFonts w:ascii="Symbol" w:hAnsi="Symbol" w:hint="default"/>
      </w:rPr>
    </w:lvl>
    <w:lvl w:ilvl="4" w:tplc="647C6FB8" w:tentative="1">
      <w:start w:val="1"/>
      <w:numFmt w:val="bullet"/>
      <w:lvlText w:val="o"/>
      <w:lvlJc w:val="left"/>
      <w:pPr>
        <w:ind w:left="3240" w:hanging="360"/>
      </w:pPr>
      <w:rPr>
        <w:rFonts w:ascii="Courier New" w:hAnsi="Courier New" w:cs="Courier New" w:hint="default"/>
      </w:rPr>
    </w:lvl>
    <w:lvl w:ilvl="5" w:tplc="549A262A" w:tentative="1">
      <w:start w:val="1"/>
      <w:numFmt w:val="bullet"/>
      <w:lvlText w:val=""/>
      <w:lvlJc w:val="left"/>
      <w:pPr>
        <w:ind w:left="3960" w:hanging="360"/>
      </w:pPr>
      <w:rPr>
        <w:rFonts w:ascii="Wingdings" w:hAnsi="Wingdings" w:hint="default"/>
      </w:rPr>
    </w:lvl>
    <w:lvl w:ilvl="6" w:tplc="6940547C" w:tentative="1">
      <w:start w:val="1"/>
      <w:numFmt w:val="bullet"/>
      <w:lvlText w:val=""/>
      <w:lvlJc w:val="left"/>
      <w:pPr>
        <w:ind w:left="4680" w:hanging="360"/>
      </w:pPr>
      <w:rPr>
        <w:rFonts w:ascii="Symbol" w:hAnsi="Symbol" w:hint="default"/>
      </w:rPr>
    </w:lvl>
    <w:lvl w:ilvl="7" w:tplc="8EF4CC00" w:tentative="1">
      <w:start w:val="1"/>
      <w:numFmt w:val="bullet"/>
      <w:lvlText w:val="o"/>
      <w:lvlJc w:val="left"/>
      <w:pPr>
        <w:ind w:left="5400" w:hanging="360"/>
      </w:pPr>
      <w:rPr>
        <w:rFonts w:ascii="Courier New" w:hAnsi="Courier New" w:cs="Courier New" w:hint="default"/>
      </w:rPr>
    </w:lvl>
    <w:lvl w:ilvl="8" w:tplc="A136258A" w:tentative="1">
      <w:start w:val="1"/>
      <w:numFmt w:val="bullet"/>
      <w:lvlText w:val=""/>
      <w:lvlJc w:val="left"/>
      <w:pPr>
        <w:ind w:left="6120" w:hanging="360"/>
      </w:pPr>
      <w:rPr>
        <w:rFonts w:ascii="Wingdings" w:hAnsi="Wingdings" w:hint="default"/>
      </w:rPr>
    </w:lvl>
  </w:abstractNum>
  <w:abstractNum w:abstractNumId="72" w15:restartNumberingAfterBreak="0">
    <w:nsid w:val="651E0237"/>
    <w:multiLevelType w:val="hybridMultilevel"/>
    <w:tmpl w:val="3D80CD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653C72F3"/>
    <w:multiLevelType w:val="hybridMultilevel"/>
    <w:tmpl w:val="61E8798E"/>
    <w:lvl w:ilvl="0" w:tplc="2FB6DAD8">
      <w:start w:val="1"/>
      <w:numFmt w:val="decimal"/>
      <w:lvlText w:val="%1°"/>
      <w:lvlJc w:val="left"/>
      <w:pPr>
        <w:ind w:left="360" w:hanging="360"/>
      </w:pPr>
      <w:rPr>
        <w:rFonts w:hint="default"/>
      </w:rPr>
    </w:lvl>
    <w:lvl w:ilvl="1" w:tplc="2B129850" w:tentative="1">
      <w:start w:val="1"/>
      <w:numFmt w:val="lowerLetter"/>
      <w:lvlText w:val="%2."/>
      <w:lvlJc w:val="left"/>
      <w:pPr>
        <w:ind w:left="1440" w:hanging="360"/>
      </w:pPr>
    </w:lvl>
    <w:lvl w:ilvl="2" w:tplc="C41E4FA0" w:tentative="1">
      <w:start w:val="1"/>
      <w:numFmt w:val="lowerRoman"/>
      <w:lvlText w:val="%3."/>
      <w:lvlJc w:val="right"/>
      <w:pPr>
        <w:ind w:left="2160" w:hanging="180"/>
      </w:pPr>
    </w:lvl>
    <w:lvl w:ilvl="3" w:tplc="1C80AF48" w:tentative="1">
      <w:start w:val="1"/>
      <w:numFmt w:val="decimal"/>
      <w:lvlText w:val="%4."/>
      <w:lvlJc w:val="left"/>
      <w:pPr>
        <w:ind w:left="2880" w:hanging="360"/>
      </w:pPr>
    </w:lvl>
    <w:lvl w:ilvl="4" w:tplc="E1F638B4" w:tentative="1">
      <w:start w:val="1"/>
      <w:numFmt w:val="lowerLetter"/>
      <w:lvlText w:val="%5."/>
      <w:lvlJc w:val="left"/>
      <w:pPr>
        <w:ind w:left="3600" w:hanging="360"/>
      </w:pPr>
    </w:lvl>
    <w:lvl w:ilvl="5" w:tplc="BE6E234A" w:tentative="1">
      <w:start w:val="1"/>
      <w:numFmt w:val="lowerRoman"/>
      <w:lvlText w:val="%6."/>
      <w:lvlJc w:val="right"/>
      <w:pPr>
        <w:ind w:left="4320" w:hanging="180"/>
      </w:pPr>
    </w:lvl>
    <w:lvl w:ilvl="6" w:tplc="3DA65E78" w:tentative="1">
      <w:start w:val="1"/>
      <w:numFmt w:val="decimal"/>
      <w:lvlText w:val="%7."/>
      <w:lvlJc w:val="left"/>
      <w:pPr>
        <w:ind w:left="5040" w:hanging="360"/>
      </w:pPr>
    </w:lvl>
    <w:lvl w:ilvl="7" w:tplc="98568910" w:tentative="1">
      <w:start w:val="1"/>
      <w:numFmt w:val="lowerLetter"/>
      <w:lvlText w:val="%8."/>
      <w:lvlJc w:val="left"/>
      <w:pPr>
        <w:ind w:left="5760" w:hanging="360"/>
      </w:pPr>
    </w:lvl>
    <w:lvl w:ilvl="8" w:tplc="98768B68" w:tentative="1">
      <w:start w:val="1"/>
      <w:numFmt w:val="lowerRoman"/>
      <w:lvlText w:val="%9."/>
      <w:lvlJc w:val="right"/>
      <w:pPr>
        <w:ind w:left="6480" w:hanging="180"/>
      </w:pPr>
    </w:lvl>
  </w:abstractNum>
  <w:abstractNum w:abstractNumId="74" w15:restartNumberingAfterBreak="0">
    <w:nsid w:val="66E65B35"/>
    <w:multiLevelType w:val="hybridMultilevel"/>
    <w:tmpl w:val="0E38F7A6"/>
    <w:lvl w:ilvl="0" w:tplc="FF7E1FA2">
      <w:start w:val="1"/>
      <w:numFmt w:val="bullet"/>
      <w:lvlText w:val=""/>
      <w:lvlJc w:val="left"/>
      <w:pPr>
        <w:tabs>
          <w:tab w:val="num" w:pos="360"/>
        </w:tabs>
        <w:ind w:left="360" w:hanging="360"/>
      </w:pPr>
      <w:rPr>
        <w:rFonts w:ascii="Symbol" w:hAnsi="Symbol" w:hint="default"/>
      </w:rPr>
    </w:lvl>
    <w:lvl w:ilvl="1" w:tplc="E1C8770E">
      <w:start w:val="1"/>
      <w:numFmt w:val="bullet"/>
      <w:lvlText w:val="o"/>
      <w:lvlJc w:val="left"/>
      <w:pPr>
        <w:tabs>
          <w:tab w:val="num" w:pos="1101"/>
        </w:tabs>
        <w:ind w:left="1101" w:hanging="360"/>
      </w:pPr>
      <w:rPr>
        <w:rFonts w:ascii="Courier New" w:hAnsi="Courier New" w:cs="Palatino Linotype" w:hint="default"/>
      </w:rPr>
    </w:lvl>
    <w:lvl w:ilvl="2" w:tplc="D0BAFE48" w:tentative="1">
      <w:start w:val="1"/>
      <w:numFmt w:val="bullet"/>
      <w:lvlText w:val=""/>
      <w:lvlJc w:val="left"/>
      <w:pPr>
        <w:tabs>
          <w:tab w:val="num" w:pos="1821"/>
        </w:tabs>
        <w:ind w:left="1821" w:hanging="360"/>
      </w:pPr>
      <w:rPr>
        <w:rFonts w:ascii="Wingdings" w:hAnsi="Wingdings" w:hint="default"/>
      </w:rPr>
    </w:lvl>
    <w:lvl w:ilvl="3" w:tplc="9B3CFCAA" w:tentative="1">
      <w:start w:val="1"/>
      <w:numFmt w:val="bullet"/>
      <w:lvlText w:val=""/>
      <w:lvlJc w:val="left"/>
      <w:pPr>
        <w:tabs>
          <w:tab w:val="num" w:pos="2541"/>
        </w:tabs>
        <w:ind w:left="2541" w:hanging="360"/>
      </w:pPr>
      <w:rPr>
        <w:rFonts w:ascii="Symbol" w:hAnsi="Symbol" w:hint="default"/>
      </w:rPr>
    </w:lvl>
    <w:lvl w:ilvl="4" w:tplc="ACD8806E" w:tentative="1">
      <w:start w:val="1"/>
      <w:numFmt w:val="bullet"/>
      <w:lvlText w:val="o"/>
      <w:lvlJc w:val="left"/>
      <w:pPr>
        <w:tabs>
          <w:tab w:val="num" w:pos="3261"/>
        </w:tabs>
        <w:ind w:left="3261" w:hanging="360"/>
      </w:pPr>
      <w:rPr>
        <w:rFonts w:ascii="Courier New" w:hAnsi="Courier New" w:cs="Palatino Linotype" w:hint="default"/>
      </w:rPr>
    </w:lvl>
    <w:lvl w:ilvl="5" w:tplc="8888685A" w:tentative="1">
      <w:start w:val="1"/>
      <w:numFmt w:val="bullet"/>
      <w:lvlText w:val=""/>
      <w:lvlJc w:val="left"/>
      <w:pPr>
        <w:tabs>
          <w:tab w:val="num" w:pos="3981"/>
        </w:tabs>
        <w:ind w:left="3981" w:hanging="360"/>
      </w:pPr>
      <w:rPr>
        <w:rFonts w:ascii="Wingdings" w:hAnsi="Wingdings" w:hint="default"/>
      </w:rPr>
    </w:lvl>
    <w:lvl w:ilvl="6" w:tplc="CC5A28A2" w:tentative="1">
      <w:start w:val="1"/>
      <w:numFmt w:val="bullet"/>
      <w:lvlText w:val=""/>
      <w:lvlJc w:val="left"/>
      <w:pPr>
        <w:tabs>
          <w:tab w:val="num" w:pos="4701"/>
        </w:tabs>
        <w:ind w:left="4701" w:hanging="360"/>
      </w:pPr>
      <w:rPr>
        <w:rFonts w:ascii="Symbol" w:hAnsi="Symbol" w:hint="default"/>
      </w:rPr>
    </w:lvl>
    <w:lvl w:ilvl="7" w:tplc="42762C60" w:tentative="1">
      <w:start w:val="1"/>
      <w:numFmt w:val="bullet"/>
      <w:lvlText w:val="o"/>
      <w:lvlJc w:val="left"/>
      <w:pPr>
        <w:tabs>
          <w:tab w:val="num" w:pos="5421"/>
        </w:tabs>
        <w:ind w:left="5421" w:hanging="360"/>
      </w:pPr>
      <w:rPr>
        <w:rFonts w:ascii="Courier New" w:hAnsi="Courier New" w:cs="Palatino Linotype" w:hint="default"/>
      </w:rPr>
    </w:lvl>
    <w:lvl w:ilvl="8" w:tplc="CD64F2F0" w:tentative="1">
      <w:start w:val="1"/>
      <w:numFmt w:val="bullet"/>
      <w:lvlText w:val=""/>
      <w:lvlJc w:val="left"/>
      <w:pPr>
        <w:tabs>
          <w:tab w:val="num" w:pos="6141"/>
        </w:tabs>
        <w:ind w:left="6141" w:hanging="360"/>
      </w:pPr>
      <w:rPr>
        <w:rFonts w:ascii="Wingdings" w:hAnsi="Wingdings" w:hint="default"/>
      </w:rPr>
    </w:lvl>
  </w:abstractNum>
  <w:abstractNum w:abstractNumId="75" w15:restartNumberingAfterBreak="0">
    <w:nsid w:val="68721985"/>
    <w:multiLevelType w:val="hybridMultilevel"/>
    <w:tmpl w:val="4D30B1AC"/>
    <w:lvl w:ilvl="0" w:tplc="08130001">
      <w:start w:val="1"/>
      <w:numFmt w:val="bullet"/>
      <w:lvlText w:val=""/>
      <w:lvlJc w:val="left"/>
      <w:pPr>
        <w:tabs>
          <w:tab w:val="num" w:pos="927"/>
        </w:tabs>
        <w:ind w:left="907" w:hanging="340"/>
      </w:pPr>
      <w:rPr>
        <w:rFonts w:ascii="Symbol" w:hAnsi="Symbol" w:hint="default"/>
        <w:effect w:val="no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B915AD1"/>
    <w:multiLevelType w:val="hybridMultilevel"/>
    <w:tmpl w:val="A3F0B206"/>
    <w:lvl w:ilvl="0" w:tplc="AC0CB9D4">
      <w:start w:val="1"/>
      <w:numFmt w:val="bullet"/>
      <w:lvlText w:val=""/>
      <w:lvlJc w:val="left"/>
      <w:pPr>
        <w:tabs>
          <w:tab w:val="num" w:pos="360"/>
        </w:tabs>
        <w:ind w:left="360" w:hanging="360"/>
      </w:pPr>
      <w:rPr>
        <w:rFonts w:ascii="Symbol" w:hAnsi="Symbol" w:hint="default"/>
      </w:rPr>
    </w:lvl>
    <w:lvl w:ilvl="1" w:tplc="A21EC576" w:tentative="1">
      <w:start w:val="1"/>
      <w:numFmt w:val="bullet"/>
      <w:lvlText w:val="o"/>
      <w:lvlJc w:val="left"/>
      <w:pPr>
        <w:tabs>
          <w:tab w:val="num" w:pos="1156"/>
        </w:tabs>
        <w:ind w:left="1156" w:hanging="360"/>
      </w:pPr>
      <w:rPr>
        <w:rFonts w:ascii="Courier New" w:hAnsi="Courier New" w:cs="Palatino Linotype" w:hint="default"/>
      </w:rPr>
    </w:lvl>
    <w:lvl w:ilvl="2" w:tplc="B27E3BB2" w:tentative="1">
      <w:start w:val="1"/>
      <w:numFmt w:val="bullet"/>
      <w:lvlText w:val=""/>
      <w:lvlJc w:val="left"/>
      <w:pPr>
        <w:tabs>
          <w:tab w:val="num" w:pos="1876"/>
        </w:tabs>
        <w:ind w:left="1876" w:hanging="360"/>
      </w:pPr>
      <w:rPr>
        <w:rFonts w:ascii="Wingdings" w:hAnsi="Wingdings" w:hint="default"/>
      </w:rPr>
    </w:lvl>
    <w:lvl w:ilvl="3" w:tplc="752E0500" w:tentative="1">
      <w:start w:val="1"/>
      <w:numFmt w:val="bullet"/>
      <w:lvlText w:val=""/>
      <w:lvlJc w:val="left"/>
      <w:pPr>
        <w:tabs>
          <w:tab w:val="num" w:pos="2596"/>
        </w:tabs>
        <w:ind w:left="2596" w:hanging="360"/>
      </w:pPr>
      <w:rPr>
        <w:rFonts w:ascii="Symbol" w:hAnsi="Symbol" w:hint="default"/>
      </w:rPr>
    </w:lvl>
    <w:lvl w:ilvl="4" w:tplc="4ED00072" w:tentative="1">
      <w:start w:val="1"/>
      <w:numFmt w:val="bullet"/>
      <w:lvlText w:val="o"/>
      <w:lvlJc w:val="left"/>
      <w:pPr>
        <w:tabs>
          <w:tab w:val="num" w:pos="3316"/>
        </w:tabs>
        <w:ind w:left="3316" w:hanging="360"/>
      </w:pPr>
      <w:rPr>
        <w:rFonts w:ascii="Courier New" w:hAnsi="Courier New" w:cs="Palatino Linotype" w:hint="default"/>
      </w:rPr>
    </w:lvl>
    <w:lvl w:ilvl="5" w:tplc="6D3C1F1E" w:tentative="1">
      <w:start w:val="1"/>
      <w:numFmt w:val="bullet"/>
      <w:lvlText w:val=""/>
      <w:lvlJc w:val="left"/>
      <w:pPr>
        <w:tabs>
          <w:tab w:val="num" w:pos="4036"/>
        </w:tabs>
        <w:ind w:left="4036" w:hanging="360"/>
      </w:pPr>
      <w:rPr>
        <w:rFonts w:ascii="Wingdings" w:hAnsi="Wingdings" w:hint="default"/>
      </w:rPr>
    </w:lvl>
    <w:lvl w:ilvl="6" w:tplc="4DBA4782" w:tentative="1">
      <w:start w:val="1"/>
      <w:numFmt w:val="bullet"/>
      <w:lvlText w:val=""/>
      <w:lvlJc w:val="left"/>
      <w:pPr>
        <w:tabs>
          <w:tab w:val="num" w:pos="4756"/>
        </w:tabs>
        <w:ind w:left="4756" w:hanging="360"/>
      </w:pPr>
      <w:rPr>
        <w:rFonts w:ascii="Symbol" w:hAnsi="Symbol" w:hint="default"/>
      </w:rPr>
    </w:lvl>
    <w:lvl w:ilvl="7" w:tplc="A1BC41A0" w:tentative="1">
      <w:start w:val="1"/>
      <w:numFmt w:val="bullet"/>
      <w:lvlText w:val="o"/>
      <w:lvlJc w:val="left"/>
      <w:pPr>
        <w:tabs>
          <w:tab w:val="num" w:pos="5476"/>
        </w:tabs>
        <w:ind w:left="5476" w:hanging="360"/>
      </w:pPr>
      <w:rPr>
        <w:rFonts w:ascii="Courier New" w:hAnsi="Courier New" w:cs="Palatino Linotype" w:hint="default"/>
      </w:rPr>
    </w:lvl>
    <w:lvl w:ilvl="8" w:tplc="FA4CE172" w:tentative="1">
      <w:start w:val="1"/>
      <w:numFmt w:val="bullet"/>
      <w:lvlText w:val=""/>
      <w:lvlJc w:val="left"/>
      <w:pPr>
        <w:tabs>
          <w:tab w:val="num" w:pos="6196"/>
        </w:tabs>
        <w:ind w:left="6196" w:hanging="360"/>
      </w:pPr>
      <w:rPr>
        <w:rFonts w:ascii="Wingdings" w:hAnsi="Wingdings" w:hint="default"/>
      </w:rPr>
    </w:lvl>
  </w:abstractNum>
  <w:abstractNum w:abstractNumId="77" w15:restartNumberingAfterBreak="0">
    <w:nsid w:val="6BBA7D74"/>
    <w:multiLevelType w:val="hybridMultilevel"/>
    <w:tmpl w:val="7E3EA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8" w15:restartNumberingAfterBreak="0">
    <w:nsid w:val="6BBF48F2"/>
    <w:multiLevelType w:val="hybridMultilevel"/>
    <w:tmpl w:val="83B67F46"/>
    <w:lvl w:ilvl="0" w:tplc="08130001">
      <w:start w:val="1"/>
      <w:numFmt w:val="bullet"/>
      <w:lvlText w:val=""/>
      <w:lvlJc w:val="left"/>
      <w:pPr>
        <w:ind w:left="1060" w:hanging="360"/>
      </w:pPr>
      <w:rPr>
        <w:rFonts w:ascii="Symbol" w:hAnsi="Symbol" w:hint="default"/>
      </w:rPr>
    </w:lvl>
    <w:lvl w:ilvl="1" w:tplc="08130003" w:tentative="1">
      <w:start w:val="1"/>
      <w:numFmt w:val="bullet"/>
      <w:lvlText w:val="o"/>
      <w:lvlJc w:val="left"/>
      <w:pPr>
        <w:ind w:left="1780" w:hanging="360"/>
      </w:pPr>
      <w:rPr>
        <w:rFonts w:ascii="Courier New" w:hAnsi="Courier New" w:cs="Courier New" w:hint="default"/>
      </w:rPr>
    </w:lvl>
    <w:lvl w:ilvl="2" w:tplc="08130005" w:tentative="1">
      <w:start w:val="1"/>
      <w:numFmt w:val="bullet"/>
      <w:lvlText w:val=""/>
      <w:lvlJc w:val="left"/>
      <w:pPr>
        <w:ind w:left="2500" w:hanging="360"/>
      </w:pPr>
      <w:rPr>
        <w:rFonts w:ascii="Wingdings" w:hAnsi="Wingdings" w:hint="default"/>
      </w:rPr>
    </w:lvl>
    <w:lvl w:ilvl="3" w:tplc="08130001" w:tentative="1">
      <w:start w:val="1"/>
      <w:numFmt w:val="bullet"/>
      <w:lvlText w:val=""/>
      <w:lvlJc w:val="left"/>
      <w:pPr>
        <w:ind w:left="3220" w:hanging="360"/>
      </w:pPr>
      <w:rPr>
        <w:rFonts w:ascii="Symbol" w:hAnsi="Symbol" w:hint="default"/>
      </w:rPr>
    </w:lvl>
    <w:lvl w:ilvl="4" w:tplc="08130003" w:tentative="1">
      <w:start w:val="1"/>
      <w:numFmt w:val="bullet"/>
      <w:lvlText w:val="o"/>
      <w:lvlJc w:val="left"/>
      <w:pPr>
        <w:ind w:left="3940" w:hanging="360"/>
      </w:pPr>
      <w:rPr>
        <w:rFonts w:ascii="Courier New" w:hAnsi="Courier New" w:cs="Courier New" w:hint="default"/>
      </w:rPr>
    </w:lvl>
    <w:lvl w:ilvl="5" w:tplc="08130005" w:tentative="1">
      <w:start w:val="1"/>
      <w:numFmt w:val="bullet"/>
      <w:lvlText w:val=""/>
      <w:lvlJc w:val="left"/>
      <w:pPr>
        <w:ind w:left="4660" w:hanging="360"/>
      </w:pPr>
      <w:rPr>
        <w:rFonts w:ascii="Wingdings" w:hAnsi="Wingdings" w:hint="default"/>
      </w:rPr>
    </w:lvl>
    <w:lvl w:ilvl="6" w:tplc="08130001" w:tentative="1">
      <w:start w:val="1"/>
      <w:numFmt w:val="bullet"/>
      <w:lvlText w:val=""/>
      <w:lvlJc w:val="left"/>
      <w:pPr>
        <w:ind w:left="5380" w:hanging="360"/>
      </w:pPr>
      <w:rPr>
        <w:rFonts w:ascii="Symbol" w:hAnsi="Symbol" w:hint="default"/>
      </w:rPr>
    </w:lvl>
    <w:lvl w:ilvl="7" w:tplc="08130003" w:tentative="1">
      <w:start w:val="1"/>
      <w:numFmt w:val="bullet"/>
      <w:lvlText w:val="o"/>
      <w:lvlJc w:val="left"/>
      <w:pPr>
        <w:ind w:left="6100" w:hanging="360"/>
      </w:pPr>
      <w:rPr>
        <w:rFonts w:ascii="Courier New" w:hAnsi="Courier New" w:cs="Courier New" w:hint="default"/>
      </w:rPr>
    </w:lvl>
    <w:lvl w:ilvl="8" w:tplc="08130005" w:tentative="1">
      <w:start w:val="1"/>
      <w:numFmt w:val="bullet"/>
      <w:lvlText w:val=""/>
      <w:lvlJc w:val="left"/>
      <w:pPr>
        <w:ind w:left="6820" w:hanging="360"/>
      </w:pPr>
      <w:rPr>
        <w:rFonts w:ascii="Wingdings" w:hAnsi="Wingdings" w:hint="default"/>
      </w:rPr>
    </w:lvl>
  </w:abstractNum>
  <w:abstractNum w:abstractNumId="79" w15:restartNumberingAfterBreak="0">
    <w:nsid w:val="6C721076"/>
    <w:multiLevelType w:val="hybridMultilevel"/>
    <w:tmpl w:val="8A30C300"/>
    <w:lvl w:ilvl="0" w:tplc="B614A8D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15:restartNumberingAfterBreak="0">
    <w:nsid w:val="6DDE2218"/>
    <w:multiLevelType w:val="hybridMultilevel"/>
    <w:tmpl w:val="411AD6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6EBD290B"/>
    <w:multiLevelType w:val="hybridMultilevel"/>
    <w:tmpl w:val="A94EB1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6ED52DD4"/>
    <w:multiLevelType w:val="hybridMultilevel"/>
    <w:tmpl w:val="D584C3B4"/>
    <w:lvl w:ilvl="0" w:tplc="8FC28FE0">
      <w:start w:val="16"/>
      <w:numFmt w:val="bullet"/>
      <w:lvlText w:val="-"/>
      <w:lvlJc w:val="left"/>
      <w:pPr>
        <w:tabs>
          <w:tab w:val="num" w:pos="360"/>
        </w:tabs>
        <w:ind w:left="360" w:hanging="360"/>
      </w:pPr>
      <w:rPr>
        <w:rFonts w:ascii="Arial" w:eastAsia="Times New Roman" w:hAnsi="Arial" w:cs="Palatino Linotype" w:hint="default"/>
      </w:rPr>
    </w:lvl>
    <w:lvl w:ilvl="1" w:tplc="F25C5256">
      <w:start w:val="5"/>
      <w:numFmt w:val="bullet"/>
      <w:lvlText w:val="◦"/>
      <w:lvlJc w:val="left"/>
      <w:pPr>
        <w:tabs>
          <w:tab w:val="num" w:pos="1101"/>
        </w:tabs>
        <w:ind w:left="1101" w:hanging="360"/>
      </w:pPr>
      <w:rPr>
        <w:rFonts w:ascii="Times New Roman" w:eastAsia="Times New Roman" w:hAnsi="Times New Roman" w:cs="Times New Roman" w:hint="default"/>
      </w:rPr>
    </w:lvl>
    <w:lvl w:ilvl="2" w:tplc="FD14847A" w:tentative="1">
      <w:start w:val="1"/>
      <w:numFmt w:val="bullet"/>
      <w:lvlText w:val=""/>
      <w:lvlJc w:val="left"/>
      <w:pPr>
        <w:tabs>
          <w:tab w:val="num" w:pos="1821"/>
        </w:tabs>
        <w:ind w:left="1821" w:hanging="360"/>
      </w:pPr>
      <w:rPr>
        <w:rFonts w:ascii="Wingdings" w:hAnsi="Wingdings" w:hint="default"/>
      </w:rPr>
    </w:lvl>
    <w:lvl w:ilvl="3" w:tplc="A34E7414" w:tentative="1">
      <w:start w:val="1"/>
      <w:numFmt w:val="bullet"/>
      <w:lvlText w:val=""/>
      <w:lvlJc w:val="left"/>
      <w:pPr>
        <w:tabs>
          <w:tab w:val="num" w:pos="2541"/>
        </w:tabs>
        <w:ind w:left="2541" w:hanging="360"/>
      </w:pPr>
      <w:rPr>
        <w:rFonts w:ascii="Symbol" w:hAnsi="Symbol" w:hint="default"/>
      </w:rPr>
    </w:lvl>
    <w:lvl w:ilvl="4" w:tplc="883E53AA" w:tentative="1">
      <w:start w:val="1"/>
      <w:numFmt w:val="bullet"/>
      <w:lvlText w:val="o"/>
      <w:lvlJc w:val="left"/>
      <w:pPr>
        <w:tabs>
          <w:tab w:val="num" w:pos="3261"/>
        </w:tabs>
        <w:ind w:left="3261" w:hanging="360"/>
      </w:pPr>
      <w:rPr>
        <w:rFonts w:ascii="Courier New" w:hAnsi="Courier New" w:cs="Palatino Linotype" w:hint="default"/>
      </w:rPr>
    </w:lvl>
    <w:lvl w:ilvl="5" w:tplc="FBE8B2E6" w:tentative="1">
      <w:start w:val="1"/>
      <w:numFmt w:val="bullet"/>
      <w:lvlText w:val=""/>
      <w:lvlJc w:val="left"/>
      <w:pPr>
        <w:tabs>
          <w:tab w:val="num" w:pos="3981"/>
        </w:tabs>
        <w:ind w:left="3981" w:hanging="360"/>
      </w:pPr>
      <w:rPr>
        <w:rFonts w:ascii="Wingdings" w:hAnsi="Wingdings" w:hint="default"/>
      </w:rPr>
    </w:lvl>
    <w:lvl w:ilvl="6" w:tplc="98D470B4" w:tentative="1">
      <w:start w:val="1"/>
      <w:numFmt w:val="bullet"/>
      <w:lvlText w:val=""/>
      <w:lvlJc w:val="left"/>
      <w:pPr>
        <w:tabs>
          <w:tab w:val="num" w:pos="4701"/>
        </w:tabs>
        <w:ind w:left="4701" w:hanging="360"/>
      </w:pPr>
      <w:rPr>
        <w:rFonts w:ascii="Symbol" w:hAnsi="Symbol" w:hint="default"/>
      </w:rPr>
    </w:lvl>
    <w:lvl w:ilvl="7" w:tplc="03E4BCD0" w:tentative="1">
      <w:start w:val="1"/>
      <w:numFmt w:val="bullet"/>
      <w:lvlText w:val="o"/>
      <w:lvlJc w:val="left"/>
      <w:pPr>
        <w:tabs>
          <w:tab w:val="num" w:pos="5421"/>
        </w:tabs>
        <w:ind w:left="5421" w:hanging="360"/>
      </w:pPr>
      <w:rPr>
        <w:rFonts w:ascii="Courier New" w:hAnsi="Courier New" w:cs="Palatino Linotype" w:hint="default"/>
      </w:rPr>
    </w:lvl>
    <w:lvl w:ilvl="8" w:tplc="F2C8A552" w:tentative="1">
      <w:start w:val="1"/>
      <w:numFmt w:val="bullet"/>
      <w:lvlText w:val=""/>
      <w:lvlJc w:val="left"/>
      <w:pPr>
        <w:tabs>
          <w:tab w:val="num" w:pos="6141"/>
        </w:tabs>
        <w:ind w:left="6141" w:hanging="360"/>
      </w:pPr>
      <w:rPr>
        <w:rFonts w:ascii="Wingdings" w:hAnsi="Wingdings" w:hint="default"/>
      </w:rPr>
    </w:lvl>
  </w:abstractNum>
  <w:abstractNum w:abstractNumId="83" w15:restartNumberingAfterBreak="0">
    <w:nsid w:val="701D6717"/>
    <w:multiLevelType w:val="hybridMultilevel"/>
    <w:tmpl w:val="DE9EE386"/>
    <w:lvl w:ilvl="0" w:tplc="40A2EC2A">
      <w:start w:val="1"/>
      <w:numFmt w:val="bullet"/>
      <w:lvlText w:val=""/>
      <w:lvlJc w:val="left"/>
      <w:pPr>
        <w:tabs>
          <w:tab w:val="num" w:pos="360"/>
        </w:tabs>
        <w:ind w:left="360" w:hanging="360"/>
      </w:pPr>
      <w:rPr>
        <w:rFonts w:ascii="Symbol" w:hAnsi="Symbol" w:hint="default"/>
        <w:color w:val="auto"/>
      </w:rPr>
    </w:lvl>
    <w:lvl w:ilvl="1" w:tplc="046E375E">
      <w:start w:val="1"/>
      <w:numFmt w:val="bullet"/>
      <w:lvlText w:val=""/>
      <w:lvlJc w:val="left"/>
      <w:pPr>
        <w:tabs>
          <w:tab w:val="num" w:pos="1080"/>
        </w:tabs>
        <w:ind w:left="1080" w:hanging="360"/>
      </w:pPr>
      <w:rPr>
        <w:rFonts w:ascii="Wingdings" w:hAnsi="Wingdings" w:hint="default"/>
      </w:rPr>
    </w:lvl>
    <w:lvl w:ilvl="2" w:tplc="6FBAD1F8" w:tentative="1">
      <w:start w:val="1"/>
      <w:numFmt w:val="bullet"/>
      <w:lvlText w:val=""/>
      <w:lvlJc w:val="left"/>
      <w:pPr>
        <w:tabs>
          <w:tab w:val="num" w:pos="1800"/>
        </w:tabs>
        <w:ind w:left="1800" w:hanging="360"/>
      </w:pPr>
      <w:rPr>
        <w:rFonts w:ascii="Wingdings" w:hAnsi="Wingdings" w:hint="default"/>
      </w:rPr>
    </w:lvl>
    <w:lvl w:ilvl="3" w:tplc="B302FB90" w:tentative="1">
      <w:start w:val="1"/>
      <w:numFmt w:val="bullet"/>
      <w:lvlText w:val=""/>
      <w:lvlJc w:val="left"/>
      <w:pPr>
        <w:tabs>
          <w:tab w:val="num" w:pos="2520"/>
        </w:tabs>
        <w:ind w:left="2520" w:hanging="360"/>
      </w:pPr>
      <w:rPr>
        <w:rFonts w:ascii="Symbol" w:hAnsi="Symbol" w:hint="default"/>
      </w:rPr>
    </w:lvl>
    <w:lvl w:ilvl="4" w:tplc="505C3546" w:tentative="1">
      <w:start w:val="1"/>
      <w:numFmt w:val="bullet"/>
      <w:lvlText w:val="o"/>
      <w:lvlJc w:val="left"/>
      <w:pPr>
        <w:tabs>
          <w:tab w:val="num" w:pos="3240"/>
        </w:tabs>
        <w:ind w:left="3240" w:hanging="360"/>
      </w:pPr>
      <w:rPr>
        <w:rFonts w:ascii="Courier New" w:hAnsi="Courier New" w:cs="Calibri" w:hint="default"/>
      </w:rPr>
    </w:lvl>
    <w:lvl w:ilvl="5" w:tplc="4DAC49D4" w:tentative="1">
      <w:start w:val="1"/>
      <w:numFmt w:val="bullet"/>
      <w:lvlText w:val=""/>
      <w:lvlJc w:val="left"/>
      <w:pPr>
        <w:tabs>
          <w:tab w:val="num" w:pos="3960"/>
        </w:tabs>
        <w:ind w:left="3960" w:hanging="360"/>
      </w:pPr>
      <w:rPr>
        <w:rFonts w:ascii="Wingdings" w:hAnsi="Wingdings" w:hint="default"/>
      </w:rPr>
    </w:lvl>
    <w:lvl w:ilvl="6" w:tplc="DEF28570" w:tentative="1">
      <w:start w:val="1"/>
      <w:numFmt w:val="bullet"/>
      <w:lvlText w:val=""/>
      <w:lvlJc w:val="left"/>
      <w:pPr>
        <w:tabs>
          <w:tab w:val="num" w:pos="4680"/>
        </w:tabs>
        <w:ind w:left="4680" w:hanging="360"/>
      </w:pPr>
      <w:rPr>
        <w:rFonts w:ascii="Symbol" w:hAnsi="Symbol" w:hint="default"/>
      </w:rPr>
    </w:lvl>
    <w:lvl w:ilvl="7" w:tplc="A24484D0" w:tentative="1">
      <w:start w:val="1"/>
      <w:numFmt w:val="bullet"/>
      <w:lvlText w:val="o"/>
      <w:lvlJc w:val="left"/>
      <w:pPr>
        <w:tabs>
          <w:tab w:val="num" w:pos="5400"/>
        </w:tabs>
        <w:ind w:left="5400" w:hanging="360"/>
      </w:pPr>
      <w:rPr>
        <w:rFonts w:ascii="Courier New" w:hAnsi="Courier New" w:cs="Calibri" w:hint="default"/>
      </w:rPr>
    </w:lvl>
    <w:lvl w:ilvl="8" w:tplc="B596AE42"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716F06F6"/>
    <w:multiLevelType w:val="hybridMultilevel"/>
    <w:tmpl w:val="851262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73A26A25"/>
    <w:multiLevelType w:val="hybridMultilevel"/>
    <w:tmpl w:val="CE24E23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6" w15:restartNumberingAfterBreak="0">
    <w:nsid w:val="75A86CC7"/>
    <w:multiLevelType w:val="hybridMultilevel"/>
    <w:tmpl w:val="B450CF94"/>
    <w:lvl w:ilvl="0" w:tplc="D0748D54">
      <w:start w:val="2"/>
      <w:numFmt w:val="decimal"/>
      <w:lvlText w:val="%1."/>
      <w:lvlJc w:val="left"/>
      <w:pPr>
        <w:tabs>
          <w:tab w:val="num" w:pos="785"/>
        </w:tabs>
        <w:ind w:left="785" w:hanging="360"/>
      </w:pPr>
      <w:rPr>
        <w:rFonts w:hint="default"/>
      </w:rPr>
    </w:lvl>
    <w:lvl w:ilvl="1" w:tplc="342871D0">
      <w:start w:val="1"/>
      <w:numFmt w:val="bullet"/>
      <w:lvlText w:val=""/>
      <w:lvlJc w:val="left"/>
      <w:pPr>
        <w:tabs>
          <w:tab w:val="num" w:pos="1505"/>
        </w:tabs>
        <w:ind w:left="1505" w:hanging="360"/>
      </w:pPr>
      <w:rPr>
        <w:rFonts w:ascii="Wingdings" w:hAnsi="Wingdings" w:hint="default"/>
      </w:rPr>
    </w:lvl>
    <w:lvl w:ilvl="2" w:tplc="A67A2266" w:tentative="1">
      <w:start w:val="1"/>
      <w:numFmt w:val="bullet"/>
      <w:lvlText w:val=""/>
      <w:lvlJc w:val="left"/>
      <w:pPr>
        <w:tabs>
          <w:tab w:val="num" w:pos="2225"/>
        </w:tabs>
        <w:ind w:left="2225" w:hanging="360"/>
      </w:pPr>
      <w:rPr>
        <w:rFonts w:ascii="Wingdings" w:hAnsi="Wingdings" w:hint="default"/>
      </w:rPr>
    </w:lvl>
    <w:lvl w:ilvl="3" w:tplc="1602A0B2" w:tentative="1">
      <w:start w:val="1"/>
      <w:numFmt w:val="bullet"/>
      <w:lvlText w:val=""/>
      <w:lvlJc w:val="left"/>
      <w:pPr>
        <w:tabs>
          <w:tab w:val="num" w:pos="2945"/>
        </w:tabs>
        <w:ind w:left="2945" w:hanging="360"/>
      </w:pPr>
      <w:rPr>
        <w:rFonts w:ascii="Symbol" w:hAnsi="Symbol" w:hint="default"/>
      </w:rPr>
    </w:lvl>
    <w:lvl w:ilvl="4" w:tplc="7554A9BC" w:tentative="1">
      <w:start w:val="1"/>
      <w:numFmt w:val="bullet"/>
      <w:lvlText w:val="o"/>
      <w:lvlJc w:val="left"/>
      <w:pPr>
        <w:tabs>
          <w:tab w:val="num" w:pos="3665"/>
        </w:tabs>
        <w:ind w:left="3665" w:hanging="360"/>
      </w:pPr>
      <w:rPr>
        <w:rFonts w:ascii="Courier New" w:hAnsi="Courier New" w:cs="Calibri" w:hint="default"/>
      </w:rPr>
    </w:lvl>
    <w:lvl w:ilvl="5" w:tplc="FAD0A662" w:tentative="1">
      <w:start w:val="1"/>
      <w:numFmt w:val="bullet"/>
      <w:lvlText w:val=""/>
      <w:lvlJc w:val="left"/>
      <w:pPr>
        <w:tabs>
          <w:tab w:val="num" w:pos="4385"/>
        </w:tabs>
        <w:ind w:left="4385" w:hanging="360"/>
      </w:pPr>
      <w:rPr>
        <w:rFonts w:ascii="Wingdings" w:hAnsi="Wingdings" w:hint="default"/>
      </w:rPr>
    </w:lvl>
    <w:lvl w:ilvl="6" w:tplc="8A8A5E08" w:tentative="1">
      <w:start w:val="1"/>
      <w:numFmt w:val="bullet"/>
      <w:lvlText w:val=""/>
      <w:lvlJc w:val="left"/>
      <w:pPr>
        <w:tabs>
          <w:tab w:val="num" w:pos="5105"/>
        </w:tabs>
        <w:ind w:left="5105" w:hanging="360"/>
      </w:pPr>
      <w:rPr>
        <w:rFonts w:ascii="Symbol" w:hAnsi="Symbol" w:hint="default"/>
      </w:rPr>
    </w:lvl>
    <w:lvl w:ilvl="7" w:tplc="C4B253BC" w:tentative="1">
      <w:start w:val="1"/>
      <w:numFmt w:val="bullet"/>
      <w:lvlText w:val="o"/>
      <w:lvlJc w:val="left"/>
      <w:pPr>
        <w:tabs>
          <w:tab w:val="num" w:pos="5825"/>
        </w:tabs>
        <w:ind w:left="5825" w:hanging="360"/>
      </w:pPr>
      <w:rPr>
        <w:rFonts w:ascii="Courier New" w:hAnsi="Courier New" w:cs="Calibri" w:hint="default"/>
      </w:rPr>
    </w:lvl>
    <w:lvl w:ilvl="8" w:tplc="AC0834E4" w:tentative="1">
      <w:start w:val="1"/>
      <w:numFmt w:val="bullet"/>
      <w:lvlText w:val=""/>
      <w:lvlJc w:val="left"/>
      <w:pPr>
        <w:tabs>
          <w:tab w:val="num" w:pos="6545"/>
        </w:tabs>
        <w:ind w:left="6545" w:hanging="360"/>
      </w:pPr>
      <w:rPr>
        <w:rFonts w:ascii="Wingdings" w:hAnsi="Wingdings" w:hint="default"/>
      </w:rPr>
    </w:lvl>
  </w:abstractNum>
  <w:abstractNum w:abstractNumId="87" w15:restartNumberingAfterBreak="0">
    <w:nsid w:val="75F22620"/>
    <w:multiLevelType w:val="hybridMultilevel"/>
    <w:tmpl w:val="A2AE60EC"/>
    <w:lvl w:ilvl="0" w:tplc="58EA65F4">
      <w:start w:val="1"/>
      <w:numFmt w:val="bullet"/>
      <w:lvlText w:val=""/>
      <w:lvlJc w:val="left"/>
      <w:pPr>
        <w:tabs>
          <w:tab w:val="num" w:pos="360"/>
        </w:tabs>
        <w:ind w:left="360" w:hanging="360"/>
      </w:pPr>
      <w:rPr>
        <w:rFonts w:ascii="Symbol" w:hAnsi="Symbol" w:hint="default"/>
      </w:rPr>
    </w:lvl>
    <w:lvl w:ilvl="1" w:tplc="C324AD18" w:tentative="1">
      <w:start w:val="1"/>
      <w:numFmt w:val="bullet"/>
      <w:lvlText w:val="o"/>
      <w:lvlJc w:val="left"/>
      <w:pPr>
        <w:tabs>
          <w:tab w:val="num" w:pos="873"/>
        </w:tabs>
        <w:ind w:left="873" w:hanging="360"/>
      </w:pPr>
      <w:rPr>
        <w:rFonts w:ascii="Courier New" w:hAnsi="Courier New" w:cs="Palatino Linotype" w:hint="default"/>
      </w:rPr>
    </w:lvl>
    <w:lvl w:ilvl="2" w:tplc="E79E50AE" w:tentative="1">
      <w:start w:val="1"/>
      <w:numFmt w:val="bullet"/>
      <w:lvlText w:val=""/>
      <w:lvlJc w:val="left"/>
      <w:pPr>
        <w:tabs>
          <w:tab w:val="num" w:pos="1593"/>
        </w:tabs>
        <w:ind w:left="1593" w:hanging="360"/>
      </w:pPr>
      <w:rPr>
        <w:rFonts w:ascii="Wingdings" w:hAnsi="Wingdings" w:hint="default"/>
      </w:rPr>
    </w:lvl>
    <w:lvl w:ilvl="3" w:tplc="AC48EE4E" w:tentative="1">
      <w:start w:val="1"/>
      <w:numFmt w:val="bullet"/>
      <w:lvlText w:val=""/>
      <w:lvlJc w:val="left"/>
      <w:pPr>
        <w:tabs>
          <w:tab w:val="num" w:pos="2313"/>
        </w:tabs>
        <w:ind w:left="2313" w:hanging="360"/>
      </w:pPr>
      <w:rPr>
        <w:rFonts w:ascii="Symbol" w:hAnsi="Symbol" w:hint="default"/>
      </w:rPr>
    </w:lvl>
    <w:lvl w:ilvl="4" w:tplc="CDBE7D3A" w:tentative="1">
      <w:start w:val="1"/>
      <w:numFmt w:val="bullet"/>
      <w:lvlText w:val="o"/>
      <w:lvlJc w:val="left"/>
      <w:pPr>
        <w:tabs>
          <w:tab w:val="num" w:pos="3033"/>
        </w:tabs>
        <w:ind w:left="3033" w:hanging="360"/>
      </w:pPr>
      <w:rPr>
        <w:rFonts w:ascii="Courier New" w:hAnsi="Courier New" w:cs="Palatino Linotype" w:hint="default"/>
      </w:rPr>
    </w:lvl>
    <w:lvl w:ilvl="5" w:tplc="90823316" w:tentative="1">
      <w:start w:val="1"/>
      <w:numFmt w:val="bullet"/>
      <w:lvlText w:val=""/>
      <w:lvlJc w:val="left"/>
      <w:pPr>
        <w:tabs>
          <w:tab w:val="num" w:pos="3753"/>
        </w:tabs>
        <w:ind w:left="3753" w:hanging="360"/>
      </w:pPr>
      <w:rPr>
        <w:rFonts w:ascii="Wingdings" w:hAnsi="Wingdings" w:hint="default"/>
      </w:rPr>
    </w:lvl>
    <w:lvl w:ilvl="6" w:tplc="1FE28FAA" w:tentative="1">
      <w:start w:val="1"/>
      <w:numFmt w:val="bullet"/>
      <w:lvlText w:val=""/>
      <w:lvlJc w:val="left"/>
      <w:pPr>
        <w:tabs>
          <w:tab w:val="num" w:pos="4473"/>
        </w:tabs>
        <w:ind w:left="4473" w:hanging="360"/>
      </w:pPr>
      <w:rPr>
        <w:rFonts w:ascii="Symbol" w:hAnsi="Symbol" w:hint="default"/>
      </w:rPr>
    </w:lvl>
    <w:lvl w:ilvl="7" w:tplc="DB9231AE" w:tentative="1">
      <w:start w:val="1"/>
      <w:numFmt w:val="bullet"/>
      <w:lvlText w:val="o"/>
      <w:lvlJc w:val="left"/>
      <w:pPr>
        <w:tabs>
          <w:tab w:val="num" w:pos="5193"/>
        </w:tabs>
        <w:ind w:left="5193" w:hanging="360"/>
      </w:pPr>
      <w:rPr>
        <w:rFonts w:ascii="Courier New" w:hAnsi="Courier New" w:cs="Palatino Linotype" w:hint="default"/>
      </w:rPr>
    </w:lvl>
    <w:lvl w:ilvl="8" w:tplc="31120308" w:tentative="1">
      <w:start w:val="1"/>
      <w:numFmt w:val="bullet"/>
      <w:lvlText w:val=""/>
      <w:lvlJc w:val="left"/>
      <w:pPr>
        <w:tabs>
          <w:tab w:val="num" w:pos="5913"/>
        </w:tabs>
        <w:ind w:left="5913" w:hanging="360"/>
      </w:pPr>
      <w:rPr>
        <w:rFonts w:ascii="Wingdings" w:hAnsi="Wingdings" w:hint="default"/>
      </w:rPr>
    </w:lvl>
  </w:abstractNum>
  <w:abstractNum w:abstractNumId="88" w15:restartNumberingAfterBreak="0">
    <w:nsid w:val="763F1328"/>
    <w:multiLevelType w:val="hybridMultilevel"/>
    <w:tmpl w:val="2156416C"/>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89" w15:restartNumberingAfterBreak="0">
    <w:nsid w:val="77FE18A8"/>
    <w:multiLevelType w:val="hybridMultilevel"/>
    <w:tmpl w:val="6DE09DE2"/>
    <w:lvl w:ilvl="0" w:tplc="FAAE7B94">
      <w:start w:val="16"/>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F">
      <w:start w:val="1"/>
      <w:numFmt w:val="decimal"/>
      <w:lvlText w:val="%3."/>
      <w:lvlJc w:val="left"/>
      <w:pPr>
        <w:tabs>
          <w:tab w:val="num" w:pos="1800"/>
        </w:tabs>
        <w:ind w:left="1800" w:hanging="360"/>
      </w:pPr>
      <w:rPr>
        <w:rFont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92B3FAF"/>
    <w:multiLevelType w:val="hybridMultilevel"/>
    <w:tmpl w:val="C6CE56CC"/>
    <w:lvl w:ilvl="0" w:tplc="08130001">
      <w:start w:val="1"/>
      <w:numFmt w:val="bullet"/>
      <w:lvlText w:val=""/>
      <w:lvlJc w:val="left"/>
      <w:pPr>
        <w:ind w:left="774" w:hanging="360"/>
      </w:pPr>
      <w:rPr>
        <w:rFonts w:ascii="Symbol" w:hAnsi="Symbol" w:hint="default"/>
      </w:rPr>
    </w:lvl>
    <w:lvl w:ilvl="1" w:tplc="08130003">
      <w:start w:val="1"/>
      <w:numFmt w:val="bullet"/>
      <w:lvlText w:val="o"/>
      <w:lvlJc w:val="left"/>
      <w:pPr>
        <w:ind w:left="1494" w:hanging="360"/>
      </w:pPr>
      <w:rPr>
        <w:rFonts w:ascii="Courier New" w:hAnsi="Courier New" w:cs="Courier New" w:hint="default"/>
      </w:rPr>
    </w:lvl>
    <w:lvl w:ilvl="2" w:tplc="08130005">
      <w:start w:val="1"/>
      <w:numFmt w:val="bullet"/>
      <w:lvlText w:val=""/>
      <w:lvlJc w:val="left"/>
      <w:pPr>
        <w:ind w:left="2214" w:hanging="360"/>
      </w:pPr>
      <w:rPr>
        <w:rFonts w:ascii="Wingdings" w:hAnsi="Wingdings" w:hint="default"/>
      </w:rPr>
    </w:lvl>
    <w:lvl w:ilvl="3" w:tplc="08130001">
      <w:start w:val="1"/>
      <w:numFmt w:val="bullet"/>
      <w:lvlText w:val=""/>
      <w:lvlJc w:val="left"/>
      <w:pPr>
        <w:ind w:left="2934" w:hanging="360"/>
      </w:pPr>
      <w:rPr>
        <w:rFonts w:ascii="Symbol" w:hAnsi="Symbol" w:hint="default"/>
      </w:rPr>
    </w:lvl>
    <w:lvl w:ilvl="4" w:tplc="08130003">
      <w:start w:val="1"/>
      <w:numFmt w:val="bullet"/>
      <w:lvlText w:val="o"/>
      <w:lvlJc w:val="left"/>
      <w:pPr>
        <w:ind w:left="3654" w:hanging="360"/>
      </w:pPr>
      <w:rPr>
        <w:rFonts w:ascii="Courier New" w:hAnsi="Courier New" w:cs="Courier New" w:hint="default"/>
      </w:rPr>
    </w:lvl>
    <w:lvl w:ilvl="5" w:tplc="08130005">
      <w:start w:val="1"/>
      <w:numFmt w:val="bullet"/>
      <w:lvlText w:val=""/>
      <w:lvlJc w:val="left"/>
      <w:pPr>
        <w:ind w:left="4374" w:hanging="360"/>
      </w:pPr>
      <w:rPr>
        <w:rFonts w:ascii="Wingdings" w:hAnsi="Wingdings" w:hint="default"/>
      </w:rPr>
    </w:lvl>
    <w:lvl w:ilvl="6" w:tplc="08130001">
      <w:start w:val="1"/>
      <w:numFmt w:val="bullet"/>
      <w:lvlText w:val=""/>
      <w:lvlJc w:val="left"/>
      <w:pPr>
        <w:ind w:left="5094" w:hanging="360"/>
      </w:pPr>
      <w:rPr>
        <w:rFonts w:ascii="Symbol" w:hAnsi="Symbol" w:hint="default"/>
      </w:rPr>
    </w:lvl>
    <w:lvl w:ilvl="7" w:tplc="08130003">
      <w:start w:val="1"/>
      <w:numFmt w:val="bullet"/>
      <w:lvlText w:val="o"/>
      <w:lvlJc w:val="left"/>
      <w:pPr>
        <w:ind w:left="5814" w:hanging="360"/>
      </w:pPr>
      <w:rPr>
        <w:rFonts w:ascii="Courier New" w:hAnsi="Courier New" w:cs="Courier New" w:hint="default"/>
      </w:rPr>
    </w:lvl>
    <w:lvl w:ilvl="8" w:tplc="08130005">
      <w:start w:val="1"/>
      <w:numFmt w:val="bullet"/>
      <w:lvlText w:val=""/>
      <w:lvlJc w:val="left"/>
      <w:pPr>
        <w:ind w:left="6534" w:hanging="360"/>
      </w:pPr>
      <w:rPr>
        <w:rFonts w:ascii="Wingdings" w:hAnsi="Wingdings" w:hint="default"/>
      </w:rPr>
    </w:lvl>
  </w:abstractNum>
  <w:abstractNum w:abstractNumId="91" w15:restartNumberingAfterBreak="0">
    <w:nsid w:val="79F91E69"/>
    <w:multiLevelType w:val="hybridMultilevel"/>
    <w:tmpl w:val="CB620040"/>
    <w:lvl w:ilvl="0" w:tplc="08130001">
      <w:start w:val="1"/>
      <w:numFmt w:val="bullet"/>
      <w:lvlText w:val=""/>
      <w:lvlJc w:val="left"/>
      <w:pPr>
        <w:tabs>
          <w:tab w:val="num" w:pos="927"/>
        </w:tabs>
        <w:ind w:left="907" w:hanging="340"/>
      </w:pPr>
      <w:rPr>
        <w:rFonts w:ascii="Symbol" w:hAnsi="Symbol" w:hint="default"/>
        <w:effect w:val="none"/>
      </w:rPr>
    </w:lvl>
    <w:lvl w:ilvl="1" w:tplc="FFFFFFFF">
      <w:start w:val="2"/>
      <w:numFmt w:val="bullet"/>
      <w:lvlText w:val="-"/>
      <w:legacy w:legacy="1" w:legacySpace="567" w:legacyIndent="360"/>
      <w:lvlJc w:val="left"/>
      <w:pPr>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A0C7BE3"/>
    <w:multiLevelType w:val="hybridMultilevel"/>
    <w:tmpl w:val="873C7E00"/>
    <w:lvl w:ilvl="0" w:tplc="5DD8C336">
      <w:start w:val="1"/>
      <w:numFmt w:val="decimal"/>
      <w:lvlText w:val="(%1)"/>
      <w:lvlJc w:val="left"/>
      <w:pPr>
        <w:ind w:left="735" w:hanging="37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3" w15:restartNumberingAfterBreak="0">
    <w:nsid w:val="7A9D2DD6"/>
    <w:multiLevelType w:val="hybridMultilevel"/>
    <w:tmpl w:val="C400D288"/>
    <w:lvl w:ilvl="0" w:tplc="5A1C3A42">
      <w:numFmt w:val="bullet"/>
      <w:lvlText w:val="-"/>
      <w:lvlJc w:val="left"/>
      <w:pPr>
        <w:ind w:left="720" w:hanging="360"/>
      </w:pPr>
      <w:rPr>
        <w:rFonts w:ascii="Calibri" w:eastAsia="Times New Roman" w:hAnsi="Calibri" w:cs="Calibri" w:hint="default"/>
      </w:rPr>
    </w:lvl>
    <w:lvl w:ilvl="1" w:tplc="486E26CA" w:tentative="1">
      <w:start w:val="1"/>
      <w:numFmt w:val="bullet"/>
      <w:lvlText w:val="o"/>
      <w:lvlJc w:val="left"/>
      <w:pPr>
        <w:ind w:left="1440" w:hanging="360"/>
      </w:pPr>
      <w:rPr>
        <w:rFonts w:ascii="Courier New" w:hAnsi="Courier New" w:cs="Courier New" w:hint="default"/>
      </w:rPr>
    </w:lvl>
    <w:lvl w:ilvl="2" w:tplc="9FC6D88E" w:tentative="1">
      <w:start w:val="1"/>
      <w:numFmt w:val="bullet"/>
      <w:lvlText w:val=""/>
      <w:lvlJc w:val="left"/>
      <w:pPr>
        <w:ind w:left="2160" w:hanging="360"/>
      </w:pPr>
      <w:rPr>
        <w:rFonts w:ascii="Wingdings" w:hAnsi="Wingdings" w:hint="default"/>
      </w:rPr>
    </w:lvl>
    <w:lvl w:ilvl="3" w:tplc="65BA0BF8" w:tentative="1">
      <w:start w:val="1"/>
      <w:numFmt w:val="bullet"/>
      <w:lvlText w:val=""/>
      <w:lvlJc w:val="left"/>
      <w:pPr>
        <w:ind w:left="2880" w:hanging="360"/>
      </w:pPr>
      <w:rPr>
        <w:rFonts w:ascii="Symbol" w:hAnsi="Symbol" w:hint="default"/>
      </w:rPr>
    </w:lvl>
    <w:lvl w:ilvl="4" w:tplc="A68CC63E" w:tentative="1">
      <w:start w:val="1"/>
      <w:numFmt w:val="bullet"/>
      <w:lvlText w:val="o"/>
      <w:lvlJc w:val="left"/>
      <w:pPr>
        <w:ind w:left="3600" w:hanging="360"/>
      </w:pPr>
      <w:rPr>
        <w:rFonts w:ascii="Courier New" w:hAnsi="Courier New" w:cs="Courier New" w:hint="default"/>
      </w:rPr>
    </w:lvl>
    <w:lvl w:ilvl="5" w:tplc="EAD4508C" w:tentative="1">
      <w:start w:val="1"/>
      <w:numFmt w:val="bullet"/>
      <w:lvlText w:val=""/>
      <w:lvlJc w:val="left"/>
      <w:pPr>
        <w:ind w:left="4320" w:hanging="360"/>
      </w:pPr>
      <w:rPr>
        <w:rFonts w:ascii="Wingdings" w:hAnsi="Wingdings" w:hint="default"/>
      </w:rPr>
    </w:lvl>
    <w:lvl w:ilvl="6" w:tplc="7988FAB4" w:tentative="1">
      <w:start w:val="1"/>
      <w:numFmt w:val="bullet"/>
      <w:lvlText w:val=""/>
      <w:lvlJc w:val="left"/>
      <w:pPr>
        <w:ind w:left="5040" w:hanging="360"/>
      </w:pPr>
      <w:rPr>
        <w:rFonts w:ascii="Symbol" w:hAnsi="Symbol" w:hint="default"/>
      </w:rPr>
    </w:lvl>
    <w:lvl w:ilvl="7" w:tplc="840C2754" w:tentative="1">
      <w:start w:val="1"/>
      <w:numFmt w:val="bullet"/>
      <w:lvlText w:val="o"/>
      <w:lvlJc w:val="left"/>
      <w:pPr>
        <w:ind w:left="5760" w:hanging="360"/>
      </w:pPr>
      <w:rPr>
        <w:rFonts w:ascii="Courier New" w:hAnsi="Courier New" w:cs="Courier New" w:hint="default"/>
      </w:rPr>
    </w:lvl>
    <w:lvl w:ilvl="8" w:tplc="29F2B5B2" w:tentative="1">
      <w:start w:val="1"/>
      <w:numFmt w:val="bullet"/>
      <w:lvlText w:val=""/>
      <w:lvlJc w:val="left"/>
      <w:pPr>
        <w:ind w:left="6480" w:hanging="360"/>
      </w:pPr>
      <w:rPr>
        <w:rFonts w:ascii="Wingdings" w:hAnsi="Wingdings" w:hint="default"/>
      </w:rPr>
    </w:lvl>
  </w:abstractNum>
  <w:abstractNum w:abstractNumId="94" w15:restartNumberingAfterBreak="0">
    <w:nsid w:val="7ADB64F9"/>
    <w:multiLevelType w:val="hybridMultilevel"/>
    <w:tmpl w:val="CC8A7C72"/>
    <w:lvl w:ilvl="0" w:tplc="C94E57F6">
      <w:numFmt w:val="bullet"/>
      <w:lvlText w:val=""/>
      <w:lvlJc w:val="left"/>
      <w:pPr>
        <w:tabs>
          <w:tab w:val="num" w:pos="360"/>
        </w:tabs>
        <w:ind w:left="360" w:hanging="360"/>
      </w:pPr>
      <w:rPr>
        <w:rFonts w:ascii="Symbol" w:eastAsia="Times New Roman" w:hAnsi="Symbol" w:cs="Palatino Linotype" w:hint="default"/>
      </w:rPr>
    </w:lvl>
    <w:lvl w:ilvl="1" w:tplc="013476FA" w:tentative="1">
      <w:start w:val="1"/>
      <w:numFmt w:val="bullet"/>
      <w:lvlText w:val="o"/>
      <w:lvlJc w:val="left"/>
      <w:pPr>
        <w:tabs>
          <w:tab w:val="num" w:pos="1156"/>
        </w:tabs>
        <w:ind w:left="1156" w:hanging="360"/>
      </w:pPr>
      <w:rPr>
        <w:rFonts w:ascii="Courier New" w:hAnsi="Courier New" w:cs="Palatino Linotype" w:hint="default"/>
      </w:rPr>
    </w:lvl>
    <w:lvl w:ilvl="2" w:tplc="EB9A356E" w:tentative="1">
      <w:start w:val="1"/>
      <w:numFmt w:val="bullet"/>
      <w:lvlText w:val=""/>
      <w:lvlJc w:val="left"/>
      <w:pPr>
        <w:tabs>
          <w:tab w:val="num" w:pos="1876"/>
        </w:tabs>
        <w:ind w:left="1876" w:hanging="360"/>
      </w:pPr>
      <w:rPr>
        <w:rFonts w:ascii="Wingdings" w:hAnsi="Wingdings" w:hint="default"/>
      </w:rPr>
    </w:lvl>
    <w:lvl w:ilvl="3" w:tplc="1DD61CE0" w:tentative="1">
      <w:start w:val="1"/>
      <w:numFmt w:val="bullet"/>
      <w:lvlText w:val=""/>
      <w:lvlJc w:val="left"/>
      <w:pPr>
        <w:tabs>
          <w:tab w:val="num" w:pos="2596"/>
        </w:tabs>
        <w:ind w:left="2596" w:hanging="360"/>
      </w:pPr>
      <w:rPr>
        <w:rFonts w:ascii="Symbol" w:hAnsi="Symbol" w:hint="default"/>
      </w:rPr>
    </w:lvl>
    <w:lvl w:ilvl="4" w:tplc="0CA69B74" w:tentative="1">
      <w:start w:val="1"/>
      <w:numFmt w:val="bullet"/>
      <w:lvlText w:val="o"/>
      <w:lvlJc w:val="left"/>
      <w:pPr>
        <w:tabs>
          <w:tab w:val="num" w:pos="3316"/>
        </w:tabs>
        <w:ind w:left="3316" w:hanging="360"/>
      </w:pPr>
      <w:rPr>
        <w:rFonts w:ascii="Courier New" w:hAnsi="Courier New" w:cs="Palatino Linotype" w:hint="default"/>
      </w:rPr>
    </w:lvl>
    <w:lvl w:ilvl="5" w:tplc="5CCEDE0C" w:tentative="1">
      <w:start w:val="1"/>
      <w:numFmt w:val="bullet"/>
      <w:lvlText w:val=""/>
      <w:lvlJc w:val="left"/>
      <w:pPr>
        <w:tabs>
          <w:tab w:val="num" w:pos="4036"/>
        </w:tabs>
        <w:ind w:left="4036" w:hanging="360"/>
      </w:pPr>
      <w:rPr>
        <w:rFonts w:ascii="Wingdings" w:hAnsi="Wingdings" w:hint="default"/>
      </w:rPr>
    </w:lvl>
    <w:lvl w:ilvl="6" w:tplc="1AD26D56" w:tentative="1">
      <w:start w:val="1"/>
      <w:numFmt w:val="bullet"/>
      <w:lvlText w:val=""/>
      <w:lvlJc w:val="left"/>
      <w:pPr>
        <w:tabs>
          <w:tab w:val="num" w:pos="4756"/>
        </w:tabs>
        <w:ind w:left="4756" w:hanging="360"/>
      </w:pPr>
      <w:rPr>
        <w:rFonts w:ascii="Symbol" w:hAnsi="Symbol" w:hint="default"/>
      </w:rPr>
    </w:lvl>
    <w:lvl w:ilvl="7" w:tplc="1338898E" w:tentative="1">
      <w:start w:val="1"/>
      <w:numFmt w:val="bullet"/>
      <w:lvlText w:val="o"/>
      <w:lvlJc w:val="left"/>
      <w:pPr>
        <w:tabs>
          <w:tab w:val="num" w:pos="5476"/>
        </w:tabs>
        <w:ind w:left="5476" w:hanging="360"/>
      </w:pPr>
      <w:rPr>
        <w:rFonts w:ascii="Courier New" w:hAnsi="Courier New" w:cs="Palatino Linotype" w:hint="default"/>
      </w:rPr>
    </w:lvl>
    <w:lvl w:ilvl="8" w:tplc="796C8468" w:tentative="1">
      <w:start w:val="1"/>
      <w:numFmt w:val="bullet"/>
      <w:lvlText w:val=""/>
      <w:lvlJc w:val="left"/>
      <w:pPr>
        <w:tabs>
          <w:tab w:val="num" w:pos="6196"/>
        </w:tabs>
        <w:ind w:left="6196" w:hanging="360"/>
      </w:pPr>
      <w:rPr>
        <w:rFonts w:ascii="Wingdings" w:hAnsi="Wingdings" w:hint="default"/>
      </w:rPr>
    </w:lvl>
  </w:abstractNum>
  <w:abstractNum w:abstractNumId="95" w15:restartNumberingAfterBreak="0">
    <w:nsid w:val="7C2D0E41"/>
    <w:multiLevelType w:val="hybridMultilevel"/>
    <w:tmpl w:val="F1DC0E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70"/>
  </w:num>
  <w:num w:numId="4">
    <w:abstractNumId w:val="13"/>
  </w:num>
  <w:num w:numId="5">
    <w:abstractNumId w:val="94"/>
  </w:num>
  <w:num w:numId="6">
    <w:abstractNumId w:val="39"/>
  </w:num>
  <w:num w:numId="7">
    <w:abstractNumId w:val="74"/>
  </w:num>
  <w:num w:numId="8">
    <w:abstractNumId w:val="58"/>
  </w:num>
  <w:num w:numId="9">
    <w:abstractNumId w:val="49"/>
  </w:num>
  <w:num w:numId="10">
    <w:abstractNumId w:val="40"/>
  </w:num>
  <w:num w:numId="11">
    <w:abstractNumId w:val="83"/>
  </w:num>
  <w:num w:numId="12">
    <w:abstractNumId w:val="86"/>
  </w:num>
  <w:num w:numId="13">
    <w:abstractNumId w:val="33"/>
  </w:num>
  <w:num w:numId="14">
    <w:abstractNumId w:val="0"/>
  </w:num>
  <w:num w:numId="15">
    <w:abstractNumId w:val="82"/>
  </w:num>
  <w:num w:numId="16">
    <w:abstractNumId w:val="76"/>
  </w:num>
  <w:num w:numId="17">
    <w:abstractNumId w:val="56"/>
  </w:num>
  <w:num w:numId="18">
    <w:abstractNumId w:val="32"/>
  </w:num>
  <w:num w:numId="19">
    <w:abstractNumId w:val="66"/>
  </w:num>
  <w:num w:numId="20">
    <w:abstractNumId w:val="21"/>
  </w:num>
  <w:num w:numId="21">
    <w:abstractNumId w:val="46"/>
  </w:num>
  <w:num w:numId="22">
    <w:abstractNumId w:val="12"/>
  </w:num>
  <w:num w:numId="23">
    <w:abstractNumId w:val="87"/>
  </w:num>
  <w:num w:numId="24">
    <w:abstractNumId w:val="71"/>
  </w:num>
  <w:num w:numId="25">
    <w:abstractNumId w:val="27"/>
  </w:num>
  <w:num w:numId="26">
    <w:abstractNumId w:val="16"/>
  </w:num>
  <w:num w:numId="27">
    <w:abstractNumId w:val="1"/>
  </w:num>
  <w:num w:numId="28">
    <w:abstractNumId w:val="42"/>
  </w:num>
  <w:num w:numId="29">
    <w:abstractNumId w:val="73"/>
  </w:num>
  <w:num w:numId="30">
    <w:abstractNumId w:val="36"/>
  </w:num>
  <w:num w:numId="31">
    <w:abstractNumId w:val="93"/>
  </w:num>
  <w:num w:numId="32">
    <w:abstractNumId w:val="11"/>
  </w:num>
  <w:num w:numId="33">
    <w:abstractNumId w:val="55"/>
  </w:num>
  <w:num w:numId="34">
    <w:abstractNumId w:val="60"/>
  </w:num>
  <w:num w:numId="35">
    <w:abstractNumId w:val="10"/>
  </w:num>
  <w:num w:numId="36">
    <w:abstractNumId w:val="64"/>
  </w:num>
  <w:num w:numId="37">
    <w:abstractNumId w:val="51"/>
  </w:num>
  <w:num w:numId="38">
    <w:abstractNumId w:val="79"/>
  </w:num>
  <w:num w:numId="39">
    <w:abstractNumId w:val="69"/>
  </w:num>
  <w:num w:numId="40">
    <w:abstractNumId w:val="29"/>
  </w:num>
  <w:num w:numId="41">
    <w:abstractNumId w:val="61"/>
  </w:num>
  <w:num w:numId="42">
    <w:abstractNumId w:val="38"/>
  </w:num>
  <w:num w:numId="43">
    <w:abstractNumId w:val="84"/>
  </w:num>
  <w:num w:numId="44">
    <w:abstractNumId w:val="68"/>
  </w:num>
  <w:num w:numId="45">
    <w:abstractNumId w:val="44"/>
  </w:num>
  <w:num w:numId="46">
    <w:abstractNumId w:val="26"/>
  </w:num>
  <w:num w:numId="47">
    <w:abstractNumId w:val="18"/>
  </w:num>
  <w:num w:numId="48">
    <w:abstractNumId w:val="59"/>
  </w:num>
  <w:num w:numId="49">
    <w:abstractNumId w:val="30"/>
  </w:num>
  <w:num w:numId="50">
    <w:abstractNumId w:val="47"/>
  </w:num>
  <w:num w:numId="51">
    <w:abstractNumId w:val="89"/>
  </w:num>
  <w:num w:numId="52">
    <w:abstractNumId w:val="20"/>
  </w:num>
  <w:num w:numId="53">
    <w:abstractNumId w:val="80"/>
  </w:num>
  <w:num w:numId="54">
    <w:abstractNumId w:val="50"/>
  </w:num>
  <w:num w:numId="55">
    <w:abstractNumId w:val="77"/>
  </w:num>
  <w:num w:numId="56">
    <w:abstractNumId w:val="85"/>
  </w:num>
  <w:num w:numId="57">
    <w:abstractNumId w:val="63"/>
  </w:num>
  <w:num w:numId="58">
    <w:abstractNumId w:val="14"/>
  </w:num>
  <w:num w:numId="59">
    <w:abstractNumId w:val="45"/>
  </w:num>
  <w:num w:numId="60">
    <w:abstractNumId w:val="67"/>
  </w:num>
  <w:num w:numId="61">
    <w:abstractNumId w:val="37"/>
  </w:num>
  <w:num w:numId="62">
    <w:abstractNumId w:val="24"/>
  </w:num>
  <w:num w:numId="63">
    <w:abstractNumId w:val="23"/>
  </w:num>
  <w:num w:numId="64">
    <w:abstractNumId w:val="41"/>
  </w:num>
  <w:num w:numId="65">
    <w:abstractNumId w:val="15"/>
  </w:num>
  <w:num w:numId="66">
    <w:abstractNumId w:val="6"/>
  </w:num>
  <w:num w:numId="67">
    <w:abstractNumId w:val="90"/>
  </w:num>
  <w:num w:numId="68">
    <w:abstractNumId w:val="28"/>
  </w:num>
  <w:num w:numId="69">
    <w:abstractNumId w:val="72"/>
  </w:num>
  <w:num w:numId="70">
    <w:abstractNumId w:val="54"/>
  </w:num>
  <w:num w:numId="71">
    <w:abstractNumId w:val="95"/>
  </w:num>
  <w:num w:numId="72">
    <w:abstractNumId w:val="3"/>
  </w:num>
  <w:num w:numId="73">
    <w:abstractNumId w:val="78"/>
  </w:num>
  <w:num w:numId="74">
    <w:abstractNumId w:val="4"/>
  </w:num>
  <w:num w:numId="75">
    <w:abstractNumId w:val="53"/>
  </w:num>
  <w:num w:numId="76">
    <w:abstractNumId w:val="7"/>
  </w:num>
  <w:num w:numId="77">
    <w:abstractNumId w:val="35"/>
  </w:num>
  <w:num w:numId="78">
    <w:abstractNumId w:val="43"/>
  </w:num>
  <w:num w:numId="79">
    <w:abstractNumId w:val="48"/>
  </w:num>
  <w:num w:numId="80">
    <w:abstractNumId w:val="75"/>
  </w:num>
  <w:num w:numId="81">
    <w:abstractNumId w:val="81"/>
  </w:num>
  <w:num w:numId="82">
    <w:abstractNumId w:val="9"/>
  </w:num>
  <w:num w:numId="83">
    <w:abstractNumId w:val="91"/>
  </w:num>
  <w:num w:numId="84">
    <w:abstractNumId w:val="88"/>
  </w:num>
  <w:num w:numId="85">
    <w:abstractNumId w:val="2"/>
  </w:num>
  <w:num w:numId="86">
    <w:abstractNumId w:val="19"/>
  </w:num>
  <w:num w:numId="87">
    <w:abstractNumId w:val="57"/>
  </w:num>
  <w:num w:numId="88">
    <w:abstractNumId w:val="25"/>
  </w:num>
  <w:num w:numId="89">
    <w:abstractNumId w:val="31"/>
  </w:num>
  <w:num w:numId="90">
    <w:abstractNumId w:val="8"/>
  </w:num>
  <w:num w:numId="91">
    <w:abstractNumId w:val="17"/>
  </w:num>
  <w:num w:numId="92">
    <w:abstractNumId w:val="92"/>
  </w:num>
  <w:num w:numId="93">
    <w:abstractNumId w:val="34"/>
  </w:num>
  <w:num w:numId="94">
    <w:abstractNumId w:val="52"/>
  </w:num>
  <w:num w:numId="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2"/>
  </w:num>
  <w:num w:numId="97">
    <w:abstractNumId w:val="6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84"/>
    <w:rsid w:val="000148D0"/>
    <w:rsid w:val="00016684"/>
    <w:rsid w:val="00021230"/>
    <w:rsid w:val="000240DE"/>
    <w:rsid w:val="00024F41"/>
    <w:rsid w:val="0002593E"/>
    <w:rsid w:val="00051ECB"/>
    <w:rsid w:val="000551F3"/>
    <w:rsid w:val="000579C4"/>
    <w:rsid w:val="00057C9E"/>
    <w:rsid w:val="0006039E"/>
    <w:rsid w:val="000653A2"/>
    <w:rsid w:val="00070482"/>
    <w:rsid w:val="00084B76"/>
    <w:rsid w:val="0008576C"/>
    <w:rsid w:val="00096B41"/>
    <w:rsid w:val="000A3CCE"/>
    <w:rsid w:val="000A60D5"/>
    <w:rsid w:val="000B320F"/>
    <w:rsid w:val="000B3614"/>
    <w:rsid w:val="000B3F5F"/>
    <w:rsid w:val="000C33EC"/>
    <w:rsid w:val="000C594D"/>
    <w:rsid w:val="000C6789"/>
    <w:rsid w:val="000D3EBA"/>
    <w:rsid w:val="000F021E"/>
    <w:rsid w:val="000F4E2A"/>
    <w:rsid w:val="000F5267"/>
    <w:rsid w:val="00105592"/>
    <w:rsid w:val="00110A8E"/>
    <w:rsid w:val="00116632"/>
    <w:rsid w:val="001201E2"/>
    <w:rsid w:val="001241D8"/>
    <w:rsid w:val="00127CC7"/>
    <w:rsid w:val="00153532"/>
    <w:rsid w:val="001544E2"/>
    <w:rsid w:val="00155495"/>
    <w:rsid w:val="00165E92"/>
    <w:rsid w:val="00171166"/>
    <w:rsid w:val="0017657C"/>
    <w:rsid w:val="00181893"/>
    <w:rsid w:val="00185F0D"/>
    <w:rsid w:val="00196A13"/>
    <w:rsid w:val="00196E2F"/>
    <w:rsid w:val="001A0664"/>
    <w:rsid w:val="001A378E"/>
    <w:rsid w:val="001A58F9"/>
    <w:rsid w:val="001B1B78"/>
    <w:rsid w:val="001B3A80"/>
    <w:rsid w:val="001C1AD9"/>
    <w:rsid w:val="001D523C"/>
    <w:rsid w:val="001F103E"/>
    <w:rsid w:val="001F5723"/>
    <w:rsid w:val="001F6882"/>
    <w:rsid w:val="00202ECF"/>
    <w:rsid w:val="00206FA2"/>
    <w:rsid w:val="00211D7D"/>
    <w:rsid w:val="00217ED3"/>
    <w:rsid w:val="0022266A"/>
    <w:rsid w:val="00223A16"/>
    <w:rsid w:val="0022637E"/>
    <w:rsid w:val="00236B52"/>
    <w:rsid w:val="0024590A"/>
    <w:rsid w:val="00247146"/>
    <w:rsid w:val="002477C4"/>
    <w:rsid w:val="00251559"/>
    <w:rsid w:val="00256EA5"/>
    <w:rsid w:val="002810FB"/>
    <w:rsid w:val="00283990"/>
    <w:rsid w:val="00286C38"/>
    <w:rsid w:val="00291C95"/>
    <w:rsid w:val="00291DA4"/>
    <w:rsid w:val="002A5627"/>
    <w:rsid w:val="002C1244"/>
    <w:rsid w:val="002C39AA"/>
    <w:rsid w:val="002D17F8"/>
    <w:rsid w:val="002D4675"/>
    <w:rsid w:val="002D4E0A"/>
    <w:rsid w:val="002E1B95"/>
    <w:rsid w:val="002E6BD7"/>
    <w:rsid w:val="002E7E97"/>
    <w:rsid w:val="00303B27"/>
    <w:rsid w:val="0031191A"/>
    <w:rsid w:val="0032308D"/>
    <w:rsid w:val="00323389"/>
    <w:rsid w:val="0033747E"/>
    <w:rsid w:val="00341B59"/>
    <w:rsid w:val="00343CFE"/>
    <w:rsid w:val="00361AFC"/>
    <w:rsid w:val="0036375E"/>
    <w:rsid w:val="00363C05"/>
    <w:rsid w:val="003842A6"/>
    <w:rsid w:val="003A0550"/>
    <w:rsid w:val="003A3024"/>
    <w:rsid w:val="003A6B50"/>
    <w:rsid w:val="003B0F58"/>
    <w:rsid w:val="003B55FC"/>
    <w:rsid w:val="003B6359"/>
    <w:rsid w:val="003B7940"/>
    <w:rsid w:val="003C050C"/>
    <w:rsid w:val="003C0874"/>
    <w:rsid w:val="00401C08"/>
    <w:rsid w:val="00411DC8"/>
    <w:rsid w:val="00412AC9"/>
    <w:rsid w:val="00416B4F"/>
    <w:rsid w:val="004378E8"/>
    <w:rsid w:val="0044102D"/>
    <w:rsid w:val="004419D4"/>
    <w:rsid w:val="004460E8"/>
    <w:rsid w:val="004467D6"/>
    <w:rsid w:val="004515DB"/>
    <w:rsid w:val="004550EC"/>
    <w:rsid w:val="00457C12"/>
    <w:rsid w:val="004711C3"/>
    <w:rsid w:val="00485791"/>
    <w:rsid w:val="004A1FD7"/>
    <w:rsid w:val="004B1331"/>
    <w:rsid w:val="004C6183"/>
    <w:rsid w:val="004E2F81"/>
    <w:rsid w:val="004F2B59"/>
    <w:rsid w:val="0050067E"/>
    <w:rsid w:val="00505D68"/>
    <w:rsid w:val="00511CBE"/>
    <w:rsid w:val="005143BF"/>
    <w:rsid w:val="005161AD"/>
    <w:rsid w:val="00525375"/>
    <w:rsid w:val="00530EB0"/>
    <w:rsid w:val="00531ADF"/>
    <w:rsid w:val="0053232E"/>
    <w:rsid w:val="00532DCF"/>
    <w:rsid w:val="005340DB"/>
    <w:rsid w:val="00537D81"/>
    <w:rsid w:val="0054103C"/>
    <w:rsid w:val="0054204B"/>
    <w:rsid w:val="00542B7B"/>
    <w:rsid w:val="00542EB5"/>
    <w:rsid w:val="00544982"/>
    <w:rsid w:val="005536FE"/>
    <w:rsid w:val="00554FAB"/>
    <w:rsid w:val="00562D4A"/>
    <w:rsid w:val="0057076B"/>
    <w:rsid w:val="00573C0F"/>
    <w:rsid w:val="00581F73"/>
    <w:rsid w:val="00585137"/>
    <w:rsid w:val="00585306"/>
    <w:rsid w:val="00585852"/>
    <w:rsid w:val="00591FC9"/>
    <w:rsid w:val="005B68BA"/>
    <w:rsid w:val="005B7C77"/>
    <w:rsid w:val="005C2127"/>
    <w:rsid w:val="005C59A1"/>
    <w:rsid w:val="005C5C5C"/>
    <w:rsid w:val="005D556B"/>
    <w:rsid w:val="005D6AC1"/>
    <w:rsid w:val="005E284A"/>
    <w:rsid w:val="005E505F"/>
    <w:rsid w:val="005F2FD8"/>
    <w:rsid w:val="005F430F"/>
    <w:rsid w:val="005F580F"/>
    <w:rsid w:val="005F6AC5"/>
    <w:rsid w:val="005F711A"/>
    <w:rsid w:val="0060205C"/>
    <w:rsid w:val="00604E8D"/>
    <w:rsid w:val="00613819"/>
    <w:rsid w:val="006279E9"/>
    <w:rsid w:val="006342C1"/>
    <w:rsid w:val="006378F6"/>
    <w:rsid w:val="00647FB7"/>
    <w:rsid w:val="006631AD"/>
    <w:rsid w:val="0068011D"/>
    <w:rsid w:val="006B04BD"/>
    <w:rsid w:val="006D085D"/>
    <w:rsid w:val="006E64AA"/>
    <w:rsid w:val="006F2CFF"/>
    <w:rsid w:val="006F51D4"/>
    <w:rsid w:val="00703335"/>
    <w:rsid w:val="00705A3F"/>
    <w:rsid w:val="007106BA"/>
    <w:rsid w:val="0071554D"/>
    <w:rsid w:val="00717656"/>
    <w:rsid w:val="0072276C"/>
    <w:rsid w:val="0072348B"/>
    <w:rsid w:val="00733F3D"/>
    <w:rsid w:val="0074558B"/>
    <w:rsid w:val="0074708C"/>
    <w:rsid w:val="007557D5"/>
    <w:rsid w:val="0076306C"/>
    <w:rsid w:val="00764921"/>
    <w:rsid w:val="00766D96"/>
    <w:rsid w:val="00767015"/>
    <w:rsid w:val="00782F4E"/>
    <w:rsid w:val="007852C0"/>
    <w:rsid w:val="007922B7"/>
    <w:rsid w:val="007923AA"/>
    <w:rsid w:val="007A159F"/>
    <w:rsid w:val="007A65AE"/>
    <w:rsid w:val="007A729D"/>
    <w:rsid w:val="007A7AEB"/>
    <w:rsid w:val="007B078C"/>
    <w:rsid w:val="007B188B"/>
    <w:rsid w:val="007B3DA0"/>
    <w:rsid w:val="007D56AB"/>
    <w:rsid w:val="007D6ABA"/>
    <w:rsid w:val="007F0494"/>
    <w:rsid w:val="007F4691"/>
    <w:rsid w:val="008170DD"/>
    <w:rsid w:val="0082104C"/>
    <w:rsid w:val="00830F02"/>
    <w:rsid w:val="008354B5"/>
    <w:rsid w:val="008403CC"/>
    <w:rsid w:val="00841DBA"/>
    <w:rsid w:val="00850BDF"/>
    <w:rsid w:val="00850F99"/>
    <w:rsid w:val="00872930"/>
    <w:rsid w:val="00884471"/>
    <w:rsid w:val="008A0ABD"/>
    <w:rsid w:val="008A2EFD"/>
    <w:rsid w:val="008A3D87"/>
    <w:rsid w:val="008B3CA8"/>
    <w:rsid w:val="008C3C58"/>
    <w:rsid w:val="008C5029"/>
    <w:rsid w:val="008D4278"/>
    <w:rsid w:val="008D5215"/>
    <w:rsid w:val="008D54E3"/>
    <w:rsid w:val="008E7E21"/>
    <w:rsid w:val="008F109A"/>
    <w:rsid w:val="008F18EC"/>
    <w:rsid w:val="008F54E5"/>
    <w:rsid w:val="00902B00"/>
    <w:rsid w:val="0090757C"/>
    <w:rsid w:val="00914034"/>
    <w:rsid w:val="0093090F"/>
    <w:rsid w:val="00931AA1"/>
    <w:rsid w:val="00932868"/>
    <w:rsid w:val="009438AC"/>
    <w:rsid w:val="0094736A"/>
    <w:rsid w:val="00951A24"/>
    <w:rsid w:val="00952FEB"/>
    <w:rsid w:val="00960F84"/>
    <w:rsid w:val="00991604"/>
    <w:rsid w:val="00991D3E"/>
    <w:rsid w:val="00995A12"/>
    <w:rsid w:val="009D0D50"/>
    <w:rsid w:val="009E2677"/>
    <w:rsid w:val="009E5913"/>
    <w:rsid w:val="009E5AAA"/>
    <w:rsid w:val="009F2ECF"/>
    <w:rsid w:val="009F3217"/>
    <w:rsid w:val="00A119E7"/>
    <w:rsid w:val="00A21D8A"/>
    <w:rsid w:val="00A3160D"/>
    <w:rsid w:val="00A33416"/>
    <w:rsid w:val="00A358F4"/>
    <w:rsid w:val="00A369C1"/>
    <w:rsid w:val="00A43345"/>
    <w:rsid w:val="00A503FE"/>
    <w:rsid w:val="00A60FD2"/>
    <w:rsid w:val="00A6419A"/>
    <w:rsid w:val="00A67494"/>
    <w:rsid w:val="00A67C2F"/>
    <w:rsid w:val="00A7294E"/>
    <w:rsid w:val="00A74B3A"/>
    <w:rsid w:val="00A76C14"/>
    <w:rsid w:val="00A8554F"/>
    <w:rsid w:val="00A944F5"/>
    <w:rsid w:val="00AA1000"/>
    <w:rsid w:val="00AA2503"/>
    <w:rsid w:val="00AA6B98"/>
    <w:rsid w:val="00AB08E5"/>
    <w:rsid w:val="00AC04BA"/>
    <w:rsid w:val="00AC0850"/>
    <w:rsid w:val="00AC1278"/>
    <w:rsid w:val="00AD1CFD"/>
    <w:rsid w:val="00AD6F24"/>
    <w:rsid w:val="00AD78BA"/>
    <w:rsid w:val="00AE31AE"/>
    <w:rsid w:val="00AE76CB"/>
    <w:rsid w:val="00AF0B12"/>
    <w:rsid w:val="00B05BE7"/>
    <w:rsid w:val="00B13B1C"/>
    <w:rsid w:val="00B14465"/>
    <w:rsid w:val="00B16B2F"/>
    <w:rsid w:val="00B26D72"/>
    <w:rsid w:val="00B31A4E"/>
    <w:rsid w:val="00B55DE2"/>
    <w:rsid w:val="00B63655"/>
    <w:rsid w:val="00B675BB"/>
    <w:rsid w:val="00B716F6"/>
    <w:rsid w:val="00B77C0A"/>
    <w:rsid w:val="00B819DC"/>
    <w:rsid w:val="00B9307C"/>
    <w:rsid w:val="00B944A4"/>
    <w:rsid w:val="00B97E03"/>
    <w:rsid w:val="00BC0936"/>
    <w:rsid w:val="00BC1602"/>
    <w:rsid w:val="00BC4F5C"/>
    <w:rsid w:val="00BC5F59"/>
    <w:rsid w:val="00BD22B3"/>
    <w:rsid w:val="00BE26AD"/>
    <w:rsid w:val="00BE44D6"/>
    <w:rsid w:val="00BF3851"/>
    <w:rsid w:val="00BF54BE"/>
    <w:rsid w:val="00BF5CF9"/>
    <w:rsid w:val="00BF6588"/>
    <w:rsid w:val="00C069B1"/>
    <w:rsid w:val="00C10B1D"/>
    <w:rsid w:val="00C11BCC"/>
    <w:rsid w:val="00C16135"/>
    <w:rsid w:val="00C22AC4"/>
    <w:rsid w:val="00C34A36"/>
    <w:rsid w:val="00C36EEC"/>
    <w:rsid w:val="00C5588F"/>
    <w:rsid w:val="00C615E2"/>
    <w:rsid w:val="00C63CB5"/>
    <w:rsid w:val="00C6575D"/>
    <w:rsid w:val="00C65B4C"/>
    <w:rsid w:val="00C71ABB"/>
    <w:rsid w:val="00C94A57"/>
    <w:rsid w:val="00CA74BC"/>
    <w:rsid w:val="00CB1BDF"/>
    <w:rsid w:val="00CB3C25"/>
    <w:rsid w:val="00CD2ACA"/>
    <w:rsid w:val="00CD6AE8"/>
    <w:rsid w:val="00CD77B4"/>
    <w:rsid w:val="00CD7B93"/>
    <w:rsid w:val="00CE3C42"/>
    <w:rsid w:val="00CE6BD8"/>
    <w:rsid w:val="00CF1E17"/>
    <w:rsid w:val="00CF6BA6"/>
    <w:rsid w:val="00D27BA1"/>
    <w:rsid w:val="00D30FA3"/>
    <w:rsid w:val="00D365FB"/>
    <w:rsid w:val="00D37085"/>
    <w:rsid w:val="00D548B0"/>
    <w:rsid w:val="00D60071"/>
    <w:rsid w:val="00D6096B"/>
    <w:rsid w:val="00D6638E"/>
    <w:rsid w:val="00D86F4C"/>
    <w:rsid w:val="00D87A63"/>
    <w:rsid w:val="00D96138"/>
    <w:rsid w:val="00D97288"/>
    <w:rsid w:val="00DB19FA"/>
    <w:rsid w:val="00DB318F"/>
    <w:rsid w:val="00DB7C9D"/>
    <w:rsid w:val="00DC2AC9"/>
    <w:rsid w:val="00DC68BB"/>
    <w:rsid w:val="00DD0CA1"/>
    <w:rsid w:val="00DD2F9A"/>
    <w:rsid w:val="00DE45A4"/>
    <w:rsid w:val="00DE4E84"/>
    <w:rsid w:val="00DE5389"/>
    <w:rsid w:val="00DE596A"/>
    <w:rsid w:val="00DE61F2"/>
    <w:rsid w:val="00DF4A29"/>
    <w:rsid w:val="00DF641C"/>
    <w:rsid w:val="00E06F4E"/>
    <w:rsid w:val="00E11117"/>
    <w:rsid w:val="00E11BFE"/>
    <w:rsid w:val="00E127B5"/>
    <w:rsid w:val="00E138C6"/>
    <w:rsid w:val="00E1419E"/>
    <w:rsid w:val="00E167E9"/>
    <w:rsid w:val="00E26916"/>
    <w:rsid w:val="00E3420A"/>
    <w:rsid w:val="00E42BAE"/>
    <w:rsid w:val="00E443EC"/>
    <w:rsid w:val="00E44654"/>
    <w:rsid w:val="00E53206"/>
    <w:rsid w:val="00E54457"/>
    <w:rsid w:val="00E618EA"/>
    <w:rsid w:val="00E94B59"/>
    <w:rsid w:val="00E97BAE"/>
    <w:rsid w:val="00EA7915"/>
    <w:rsid w:val="00EB6082"/>
    <w:rsid w:val="00EB7D0D"/>
    <w:rsid w:val="00EC1F97"/>
    <w:rsid w:val="00EC3712"/>
    <w:rsid w:val="00EC50F1"/>
    <w:rsid w:val="00ED7010"/>
    <w:rsid w:val="00EE3D7C"/>
    <w:rsid w:val="00EF6726"/>
    <w:rsid w:val="00F15B20"/>
    <w:rsid w:val="00F16C25"/>
    <w:rsid w:val="00F35315"/>
    <w:rsid w:val="00F40F01"/>
    <w:rsid w:val="00F410B6"/>
    <w:rsid w:val="00F4283A"/>
    <w:rsid w:val="00F50488"/>
    <w:rsid w:val="00F64B5E"/>
    <w:rsid w:val="00F65289"/>
    <w:rsid w:val="00F65CEF"/>
    <w:rsid w:val="00F73A35"/>
    <w:rsid w:val="00F764E8"/>
    <w:rsid w:val="00F82123"/>
    <w:rsid w:val="00F824F4"/>
    <w:rsid w:val="00F84B35"/>
    <w:rsid w:val="00F94421"/>
    <w:rsid w:val="00FA1362"/>
    <w:rsid w:val="00FA24D1"/>
    <w:rsid w:val="00FB0CE0"/>
    <w:rsid w:val="00FC1890"/>
    <w:rsid w:val="00FC64CD"/>
    <w:rsid w:val="00FC7DDA"/>
    <w:rsid w:val="00FD7143"/>
    <w:rsid w:val="00FD7726"/>
    <w:rsid w:val="00FE38D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3B4656E-A0CD-4DCC-BBC6-B90D64E7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530BD"/>
    <w:rPr>
      <w:rFonts w:ascii="Calibri" w:hAnsi="Calibri"/>
      <w:sz w:val="22"/>
      <w:szCs w:val="24"/>
      <w:lang w:eastAsia="en-US"/>
    </w:rPr>
  </w:style>
  <w:style w:type="paragraph" w:styleId="Kop1">
    <w:name w:val="heading 1"/>
    <w:basedOn w:val="Standaard"/>
    <w:next w:val="Standaard"/>
    <w:qFormat/>
    <w:rsid w:val="00B06CFC"/>
    <w:pPr>
      <w:keepNext/>
      <w:pageBreakBefore/>
      <w:numPr>
        <w:numId w:val="1"/>
      </w:numPr>
      <w:shd w:val="clear" w:color="auto" w:fill="000080"/>
      <w:spacing w:before="240" w:after="60"/>
      <w:jc w:val="both"/>
      <w:outlineLvl w:val="0"/>
    </w:pPr>
    <w:rPr>
      <w:b/>
      <w:color w:val="FFFFFF"/>
      <w:kern w:val="28"/>
      <w:sz w:val="28"/>
      <w:szCs w:val="20"/>
    </w:rPr>
  </w:style>
  <w:style w:type="paragraph" w:styleId="Kop2">
    <w:name w:val="heading 2"/>
    <w:aliases w:val="2,Chapter x.x,H2,Header 2,Heading 2a,UNDERRUBRIK 1-2,h2,l2"/>
    <w:basedOn w:val="Standaard"/>
    <w:next w:val="Standaard"/>
    <w:qFormat/>
    <w:rsid w:val="00B06CFC"/>
    <w:pPr>
      <w:keepNext/>
      <w:numPr>
        <w:ilvl w:val="1"/>
        <w:numId w:val="1"/>
      </w:numPr>
      <w:pBdr>
        <w:top w:val="single" w:sz="24" w:space="1" w:color="000080"/>
      </w:pBdr>
      <w:spacing w:before="240" w:after="60"/>
      <w:jc w:val="both"/>
      <w:outlineLvl w:val="1"/>
    </w:pPr>
    <w:rPr>
      <w:b/>
      <w:color w:val="000080"/>
      <w:sz w:val="28"/>
      <w:szCs w:val="20"/>
    </w:rPr>
  </w:style>
  <w:style w:type="paragraph" w:styleId="Kop3">
    <w:name w:val="heading 3"/>
    <w:aliases w:val="Chapter x.x.x,H3,Underrubrik2,heading 3"/>
    <w:basedOn w:val="Standaard"/>
    <w:next w:val="Standaard"/>
    <w:qFormat/>
    <w:rsid w:val="00202ECF"/>
    <w:pPr>
      <w:keepNext/>
      <w:keepLines/>
      <w:numPr>
        <w:ilvl w:val="2"/>
        <w:numId w:val="1"/>
      </w:numPr>
      <w:spacing w:before="440" w:after="240"/>
      <w:ind w:left="567" w:hanging="567"/>
      <w:outlineLvl w:val="2"/>
    </w:pPr>
    <w:rPr>
      <w:b/>
      <w:color w:val="17365D" w:themeColor="text2" w:themeShade="BF"/>
      <w:sz w:val="24"/>
      <w:szCs w:val="20"/>
    </w:rPr>
  </w:style>
  <w:style w:type="paragraph" w:styleId="Kop4">
    <w:name w:val="heading 4"/>
    <w:basedOn w:val="Standaard"/>
    <w:next w:val="Standaard"/>
    <w:qFormat/>
    <w:rsid w:val="007461A6"/>
    <w:pPr>
      <w:keepNext/>
      <w:numPr>
        <w:ilvl w:val="3"/>
        <w:numId w:val="1"/>
      </w:numPr>
      <w:spacing w:before="240" w:after="60"/>
      <w:outlineLvl w:val="3"/>
    </w:pPr>
    <w:rPr>
      <w:b/>
      <w:color w:val="000080"/>
      <w:szCs w:val="20"/>
    </w:rPr>
  </w:style>
  <w:style w:type="paragraph" w:styleId="Kop5">
    <w:name w:val="heading 5"/>
    <w:basedOn w:val="Standaard"/>
    <w:next w:val="Standaard"/>
    <w:qFormat/>
    <w:rsid w:val="00AB2845"/>
    <w:pPr>
      <w:keepNext/>
      <w:keepLines/>
      <w:spacing w:before="200" w:line="276" w:lineRule="auto"/>
      <w:outlineLvl w:val="4"/>
    </w:pPr>
    <w:rPr>
      <w:rFonts w:ascii="Cambria" w:eastAsia="MS Gothic" w:hAnsi="Cambria"/>
      <w:color w:val="243F60"/>
      <w:szCs w:val="22"/>
    </w:rPr>
  </w:style>
  <w:style w:type="paragraph" w:styleId="Kop6">
    <w:name w:val="heading 6"/>
    <w:basedOn w:val="Standaard"/>
    <w:next w:val="Standaard"/>
    <w:qFormat/>
    <w:rsid w:val="00AB2845"/>
    <w:pPr>
      <w:keepNext/>
      <w:keepLines/>
      <w:spacing w:before="200" w:line="276" w:lineRule="auto"/>
      <w:outlineLvl w:val="5"/>
    </w:pPr>
    <w:rPr>
      <w:rFonts w:ascii="Cambria" w:eastAsia="MS Gothic" w:hAnsi="Cambria"/>
      <w:i/>
      <w:iCs/>
      <w:color w:val="243F60"/>
      <w:szCs w:val="22"/>
    </w:rPr>
  </w:style>
  <w:style w:type="paragraph" w:styleId="Kop7">
    <w:name w:val="heading 7"/>
    <w:basedOn w:val="Standaard"/>
    <w:next w:val="Standaard"/>
    <w:qFormat/>
    <w:rsid w:val="00AB2845"/>
    <w:pPr>
      <w:keepNext/>
      <w:keepLines/>
      <w:spacing w:before="200" w:line="276" w:lineRule="auto"/>
      <w:outlineLvl w:val="6"/>
    </w:pPr>
    <w:rPr>
      <w:rFonts w:ascii="Cambria" w:eastAsia="MS Gothic" w:hAnsi="Cambria"/>
      <w:i/>
      <w:iCs/>
      <w:color w:val="404040"/>
      <w:szCs w:val="22"/>
    </w:rPr>
  </w:style>
  <w:style w:type="paragraph" w:styleId="Kop8">
    <w:name w:val="heading 8"/>
    <w:basedOn w:val="Standaard"/>
    <w:next w:val="Standaard"/>
    <w:qFormat/>
    <w:rsid w:val="00AB2845"/>
    <w:pPr>
      <w:keepNext/>
      <w:keepLines/>
      <w:spacing w:before="200" w:line="276" w:lineRule="auto"/>
      <w:outlineLvl w:val="7"/>
    </w:pPr>
    <w:rPr>
      <w:rFonts w:ascii="Cambria" w:eastAsia="MS Gothic" w:hAnsi="Cambria"/>
      <w:color w:val="4F81BD"/>
      <w:sz w:val="20"/>
      <w:szCs w:val="20"/>
    </w:rPr>
  </w:style>
  <w:style w:type="paragraph" w:styleId="Kop9">
    <w:name w:val="heading 9"/>
    <w:basedOn w:val="Standaard"/>
    <w:next w:val="Standaard"/>
    <w:qFormat/>
    <w:rsid w:val="00AB2845"/>
    <w:pPr>
      <w:keepNext/>
      <w:keepLines/>
      <w:spacing w:before="200" w:line="276" w:lineRule="auto"/>
      <w:outlineLvl w:val="8"/>
    </w:pPr>
    <w:rPr>
      <w:rFonts w:ascii="Cambria" w:eastAsia="MS Gothic" w:hAnsi="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B06CFC"/>
    <w:pPr>
      <w:spacing w:before="120" w:after="120"/>
    </w:pPr>
    <w:rPr>
      <w:b/>
      <w:caps/>
      <w:szCs w:val="20"/>
    </w:rPr>
  </w:style>
  <w:style w:type="paragraph" w:styleId="Inhopg2">
    <w:name w:val="toc 2"/>
    <w:basedOn w:val="Standaard"/>
    <w:next w:val="Standaard"/>
    <w:autoRedefine/>
    <w:uiPriority w:val="39"/>
    <w:rsid w:val="00B06CFC"/>
    <w:pPr>
      <w:ind w:left="180"/>
    </w:pPr>
    <w:rPr>
      <w:smallCaps/>
      <w:szCs w:val="20"/>
    </w:rPr>
  </w:style>
  <w:style w:type="paragraph" w:styleId="Koptekst">
    <w:name w:val="header"/>
    <w:basedOn w:val="Standaard"/>
    <w:rsid w:val="00B06CFC"/>
    <w:pPr>
      <w:tabs>
        <w:tab w:val="center" w:pos="4536"/>
        <w:tab w:val="right" w:pos="9072"/>
      </w:tabs>
      <w:ind w:left="1701"/>
      <w:jc w:val="both"/>
    </w:pPr>
    <w:rPr>
      <w:sz w:val="18"/>
      <w:szCs w:val="20"/>
    </w:rPr>
  </w:style>
  <w:style w:type="character" w:styleId="Hyperlink">
    <w:name w:val="Hyperlink"/>
    <w:uiPriority w:val="99"/>
    <w:rsid w:val="00B06CFC"/>
    <w:rPr>
      <w:color w:val="0000FF"/>
      <w:u w:val="single"/>
    </w:rPr>
  </w:style>
  <w:style w:type="paragraph" w:styleId="Voettekst">
    <w:name w:val="footer"/>
    <w:basedOn w:val="Standaard"/>
    <w:rsid w:val="00B06CFC"/>
    <w:pPr>
      <w:tabs>
        <w:tab w:val="center" w:pos="4153"/>
        <w:tab w:val="right" w:pos="8306"/>
      </w:tabs>
    </w:pPr>
  </w:style>
  <w:style w:type="character" w:styleId="Paginanummer">
    <w:name w:val="page number"/>
    <w:basedOn w:val="Standaardalinea-lettertype"/>
    <w:rsid w:val="00B06CFC"/>
  </w:style>
  <w:style w:type="paragraph" w:customStyle="1" w:styleId="Label">
    <w:name w:val="Label"/>
    <w:basedOn w:val="Koptekst"/>
    <w:rsid w:val="00B06CFC"/>
    <w:pPr>
      <w:tabs>
        <w:tab w:val="clear" w:pos="4536"/>
        <w:tab w:val="clear" w:pos="9072"/>
      </w:tabs>
      <w:ind w:left="0"/>
    </w:pPr>
    <w:rPr>
      <w:rFonts w:ascii="Verdana" w:hAnsi="Verdana"/>
      <w:b/>
      <w:bCs/>
      <w:color w:val="FFFFFF"/>
      <w:sz w:val="20"/>
      <w:szCs w:val="24"/>
      <w:lang w:val="en-GB"/>
    </w:rPr>
  </w:style>
  <w:style w:type="paragraph" w:customStyle="1" w:styleId="Labelvalue">
    <w:name w:val="Label value"/>
    <w:basedOn w:val="Label"/>
    <w:rsid w:val="00B06CFC"/>
    <w:rPr>
      <w:color w:val="auto"/>
    </w:rPr>
  </w:style>
  <w:style w:type="paragraph" w:customStyle="1" w:styleId="Normalweb">
    <w:name w:val="Normal(web)"/>
    <w:basedOn w:val="Standaard"/>
    <w:rsid w:val="00B06CFC"/>
    <w:pPr>
      <w:jc w:val="both"/>
    </w:pPr>
    <w:rPr>
      <w:rFonts w:ascii="Arial" w:hAnsi="Arial"/>
      <w:sz w:val="24"/>
    </w:rPr>
  </w:style>
  <w:style w:type="table" w:styleId="Tabelraster">
    <w:name w:val="Table Grid"/>
    <w:basedOn w:val="Standaardtabel"/>
    <w:uiPriority w:val="39"/>
    <w:rsid w:val="003D7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9A3C56"/>
    <w:rPr>
      <w:rFonts w:cs="Tahoma"/>
      <w:sz w:val="16"/>
      <w:szCs w:val="16"/>
    </w:rPr>
  </w:style>
  <w:style w:type="paragraph" w:styleId="Titel">
    <w:name w:val="Title"/>
    <w:basedOn w:val="Standaard"/>
    <w:qFormat/>
    <w:rsid w:val="009A3C56"/>
    <w:pPr>
      <w:spacing w:before="240" w:after="60"/>
      <w:jc w:val="center"/>
      <w:outlineLvl w:val="0"/>
    </w:pPr>
    <w:rPr>
      <w:rFonts w:ascii="Arial" w:hAnsi="Arial" w:cs="Arial"/>
      <w:b/>
      <w:bCs/>
      <w:kern w:val="28"/>
      <w:sz w:val="32"/>
      <w:szCs w:val="32"/>
    </w:rPr>
  </w:style>
  <w:style w:type="paragraph" w:styleId="Inhopg3">
    <w:name w:val="toc 3"/>
    <w:basedOn w:val="Standaard"/>
    <w:next w:val="Standaard"/>
    <w:autoRedefine/>
    <w:uiPriority w:val="39"/>
    <w:rsid w:val="004965F4"/>
    <w:pPr>
      <w:ind w:left="400"/>
    </w:pPr>
  </w:style>
  <w:style w:type="paragraph" w:styleId="Inhopg4">
    <w:name w:val="toc 4"/>
    <w:basedOn w:val="Standaard"/>
    <w:next w:val="Standaard"/>
    <w:autoRedefine/>
    <w:semiHidden/>
    <w:rsid w:val="00895CD5"/>
    <w:pPr>
      <w:ind w:left="600"/>
    </w:pPr>
  </w:style>
  <w:style w:type="paragraph" w:styleId="Voetnoottekst">
    <w:name w:val="footnote text"/>
    <w:basedOn w:val="Standaard"/>
    <w:link w:val="VoetnoottekstChar"/>
    <w:uiPriority w:val="99"/>
    <w:semiHidden/>
    <w:rsid w:val="00F3781C"/>
    <w:pPr>
      <w:jc w:val="both"/>
    </w:pPr>
    <w:rPr>
      <w:rFonts w:ascii="Arial" w:hAnsi="Arial"/>
      <w:i/>
      <w:sz w:val="18"/>
      <w:szCs w:val="20"/>
      <w:lang w:eastAsia="nl-NL"/>
    </w:rPr>
  </w:style>
  <w:style w:type="character" w:styleId="Voetnootmarkering">
    <w:name w:val="footnote reference"/>
    <w:uiPriority w:val="99"/>
    <w:rsid w:val="00F3781C"/>
    <w:rPr>
      <w:vertAlign w:val="superscript"/>
    </w:rPr>
  </w:style>
  <w:style w:type="paragraph" w:customStyle="1" w:styleId="Addendum">
    <w:name w:val="Addendum"/>
    <w:basedOn w:val="Standaard"/>
    <w:link w:val="AddendumChar"/>
    <w:rsid w:val="000F2402"/>
    <w:pPr>
      <w:jc w:val="center"/>
    </w:pPr>
    <w:rPr>
      <w:rFonts w:ascii="Tahoma" w:hAnsi="Tahoma"/>
      <w:b/>
      <w:sz w:val="28"/>
      <w:u w:val="single"/>
    </w:rPr>
  </w:style>
  <w:style w:type="paragraph" w:customStyle="1" w:styleId="NormalDarkBlue">
    <w:name w:val="Normal + Dark Blue"/>
    <w:basedOn w:val="Standaard"/>
    <w:rsid w:val="00FB6A9C"/>
    <w:rPr>
      <w:lang w:val="fr-BE"/>
    </w:rPr>
  </w:style>
  <w:style w:type="paragraph" w:styleId="Documentstructuur">
    <w:name w:val="Document Map"/>
    <w:basedOn w:val="Standaard"/>
    <w:semiHidden/>
    <w:rsid w:val="00730A80"/>
    <w:pPr>
      <w:shd w:val="clear" w:color="auto" w:fill="000080"/>
    </w:pPr>
    <w:rPr>
      <w:rFonts w:cs="Tahoma"/>
    </w:rPr>
  </w:style>
  <w:style w:type="character" w:customStyle="1" w:styleId="AddendumChar">
    <w:name w:val="Addendum Char"/>
    <w:link w:val="Addendum"/>
    <w:rsid w:val="00310346"/>
    <w:rPr>
      <w:rFonts w:ascii="Tahoma" w:hAnsi="Tahoma"/>
      <w:b/>
      <w:sz w:val="28"/>
      <w:szCs w:val="24"/>
      <w:u w:val="single"/>
      <w:lang w:val="en-GB" w:eastAsia="en-US"/>
    </w:rPr>
  </w:style>
  <w:style w:type="paragraph" w:customStyle="1" w:styleId="Standaard1">
    <w:name w:val="Standaard1"/>
    <w:basedOn w:val="Standaard"/>
    <w:rsid w:val="00DA704A"/>
    <w:rPr>
      <w:sz w:val="24"/>
      <w:lang w:val="nl-NL" w:eastAsia="nl-NL"/>
    </w:rPr>
  </w:style>
  <w:style w:type="paragraph" w:styleId="Lijstalinea">
    <w:name w:val="List Paragraph"/>
    <w:basedOn w:val="Standaard"/>
    <w:link w:val="LijstalineaChar"/>
    <w:uiPriority w:val="34"/>
    <w:qFormat/>
    <w:rsid w:val="006C2F6E"/>
    <w:pPr>
      <w:ind w:left="708"/>
    </w:pPr>
  </w:style>
  <w:style w:type="paragraph" w:styleId="Geenafstand">
    <w:name w:val="No Spacing"/>
    <w:basedOn w:val="Standaard"/>
    <w:uiPriority w:val="1"/>
    <w:qFormat/>
    <w:rsid w:val="00AB2845"/>
    <w:pPr>
      <w:keepNext/>
      <w:numPr>
        <w:ilvl w:val="1"/>
        <w:numId w:val="14"/>
      </w:numPr>
      <w:outlineLvl w:val="1"/>
    </w:pPr>
    <w:rPr>
      <w:rFonts w:ascii="Verdana" w:eastAsia="MS Gothic" w:hAnsi="Verdana"/>
    </w:rPr>
  </w:style>
  <w:style w:type="character" w:customStyle="1" w:styleId="Kop1Char">
    <w:name w:val="Kop 1 Char"/>
    <w:rsid w:val="00AB2845"/>
    <w:rPr>
      <w:rFonts w:ascii="Cambria" w:eastAsia="MS Gothic" w:hAnsi="Cambria"/>
      <w:b/>
      <w:bCs/>
      <w:sz w:val="28"/>
      <w:szCs w:val="28"/>
      <w:shd w:val="clear" w:color="auto" w:fill="F2F2F2"/>
      <w:lang w:eastAsia="en-US"/>
    </w:rPr>
  </w:style>
  <w:style w:type="character" w:customStyle="1" w:styleId="Kop2Char">
    <w:name w:val="Kop 2 Char"/>
    <w:rsid w:val="00AB2845"/>
    <w:rPr>
      <w:rFonts w:ascii="Cambria" w:eastAsia="MS Gothic" w:hAnsi="Cambria"/>
      <w:b/>
      <w:bCs/>
      <w:sz w:val="22"/>
      <w:szCs w:val="22"/>
      <w:lang w:eastAsia="en-US"/>
    </w:rPr>
  </w:style>
  <w:style w:type="character" w:customStyle="1" w:styleId="Kop3Char">
    <w:name w:val="Kop 3 Char"/>
    <w:rsid w:val="00AB2845"/>
    <w:rPr>
      <w:rFonts w:ascii="Cambria" w:eastAsia="MS Gothic" w:hAnsi="Cambria"/>
      <w:b/>
      <w:bCs/>
      <w:sz w:val="22"/>
      <w:szCs w:val="22"/>
      <w:lang w:eastAsia="en-US"/>
    </w:rPr>
  </w:style>
  <w:style w:type="paragraph" w:styleId="Bijschrift">
    <w:name w:val="caption"/>
    <w:basedOn w:val="Standaard"/>
    <w:next w:val="Standaard"/>
    <w:qFormat/>
    <w:rsid w:val="00AB2845"/>
    <w:pPr>
      <w:spacing w:after="200"/>
    </w:pPr>
    <w:rPr>
      <w:rFonts w:eastAsia="MS Mincho"/>
      <w:b/>
      <w:bCs/>
      <w:color w:val="4F81BD"/>
      <w:sz w:val="18"/>
      <w:szCs w:val="18"/>
    </w:rPr>
  </w:style>
  <w:style w:type="character" w:customStyle="1" w:styleId="TitelChar">
    <w:name w:val="Titel Char"/>
    <w:rsid w:val="00AB2845"/>
    <w:rPr>
      <w:rFonts w:ascii="Cambria" w:eastAsia="MS Gothic" w:hAnsi="Cambria" w:cs="Times New Roman"/>
      <w:color w:val="17365D"/>
      <w:spacing w:val="5"/>
      <w:kern w:val="28"/>
      <w:sz w:val="52"/>
      <w:szCs w:val="52"/>
    </w:rPr>
  </w:style>
  <w:style w:type="paragraph" w:styleId="Ondertitel">
    <w:name w:val="Subtitle"/>
    <w:basedOn w:val="Standaard"/>
    <w:next w:val="Standaard"/>
    <w:qFormat/>
    <w:rsid w:val="00AB2845"/>
    <w:pPr>
      <w:numPr>
        <w:ilvl w:val="1"/>
      </w:numPr>
      <w:spacing w:after="200" w:line="276" w:lineRule="auto"/>
    </w:pPr>
    <w:rPr>
      <w:rFonts w:ascii="Cambria" w:eastAsia="MS Gothic" w:hAnsi="Cambria"/>
      <w:i/>
      <w:iCs/>
      <w:color w:val="4F81BD"/>
      <w:spacing w:val="15"/>
      <w:sz w:val="24"/>
    </w:rPr>
  </w:style>
  <w:style w:type="character" w:customStyle="1" w:styleId="OndertitelChar">
    <w:name w:val="Ondertitel Char"/>
    <w:rsid w:val="00AB2845"/>
    <w:rPr>
      <w:rFonts w:ascii="Cambria" w:eastAsia="MS Gothic" w:hAnsi="Cambria" w:cs="Times New Roman"/>
      <w:i/>
      <w:iCs/>
      <w:color w:val="4F81BD"/>
      <w:spacing w:val="15"/>
      <w:sz w:val="24"/>
      <w:szCs w:val="24"/>
    </w:rPr>
  </w:style>
  <w:style w:type="character" w:styleId="Zwaar">
    <w:name w:val="Strong"/>
    <w:qFormat/>
    <w:rsid w:val="00AB2845"/>
    <w:rPr>
      <w:b/>
      <w:bCs/>
    </w:rPr>
  </w:style>
  <w:style w:type="character" w:styleId="Nadruk">
    <w:name w:val="Emphasis"/>
    <w:qFormat/>
    <w:rsid w:val="00AB2845"/>
    <w:rPr>
      <w:i/>
      <w:iCs/>
    </w:rPr>
  </w:style>
  <w:style w:type="paragraph" w:customStyle="1" w:styleId="Geenafstand1">
    <w:name w:val="Geen afstand1"/>
    <w:qFormat/>
    <w:rsid w:val="00AB2845"/>
    <w:rPr>
      <w:rFonts w:ascii="Calibri" w:eastAsia="MS Mincho" w:hAnsi="Calibri"/>
      <w:sz w:val="22"/>
      <w:szCs w:val="22"/>
      <w:lang w:eastAsia="en-US"/>
    </w:rPr>
  </w:style>
  <w:style w:type="character" w:customStyle="1" w:styleId="NoSpacingChar">
    <w:name w:val="No Spacing Char"/>
    <w:basedOn w:val="Standaardalinea-lettertype"/>
    <w:rsid w:val="00AB2845"/>
  </w:style>
  <w:style w:type="paragraph" w:customStyle="1" w:styleId="Lijstalinea1">
    <w:name w:val="Lijstalinea1"/>
    <w:basedOn w:val="Standaard"/>
    <w:uiPriority w:val="34"/>
    <w:qFormat/>
    <w:rsid w:val="00AB2845"/>
    <w:pPr>
      <w:spacing w:after="200" w:line="276" w:lineRule="auto"/>
      <w:ind w:left="720"/>
      <w:contextualSpacing/>
    </w:pPr>
    <w:rPr>
      <w:rFonts w:eastAsia="MS Mincho"/>
      <w:szCs w:val="22"/>
    </w:rPr>
  </w:style>
  <w:style w:type="paragraph" w:customStyle="1" w:styleId="Citaat1">
    <w:name w:val="Citaat1"/>
    <w:basedOn w:val="Standaard"/>
    <w:next w:val="Standaard"/>
    <w:qFormat/>
    <w:rsid w:val="00AB2845"/>
    <w:pPr>
      <w:spacing w:after="200" w:line="276" w:lineRule="auto"/>
    </w:pPr>
    <w:rPr>
      <w:rFonts w:eastAsia="MS Mincho"/>
      <w:i/>
      <w:iCs/>
      <w:color w:val="000000"/>
      <w:szCs w:val="22"/>
    </w:rPr>
  </w:style>
  <w:style w:type="character" w:customStyle="1" w:styleId="QuoteChar">
    <w:name w:val="Quote Char"/>
    <w:rsid w:val="00AB2845"/>
    <w:rPr>
      <w:i/>
      <w:iCs/>
      <w:color w:val="000000"/>
    </w:rPr>
  </w:style>
  <w:style w:type="paragraph" w:customStyle="1" w:styleId="Duidelijkcitaat1">
    <w:name w:val="Duidelijk citaat1"/>
    <w:basedOn w:val="Standaard"/>
    <w:next w:val="Standaard"/>
    <w:qFormat/>
    <w:rsid w:val="00AB2845"/>
    <w:pPr>
      <w:pBdr>
        <w:bottom w:val="single" w:sz="4" w:space="4" w:color="4F81BD"/>
      </w:pBdr>
      <w:spacing w:before="200" w:after="280" w:line="276" w:lineRule="auto"/>
      <w:ind w:left="936" w:right="936"/>
    </w:pPr>
    <w:rPr>
      <w:rFonts w:eastAsia="MS Mincho"/>
      <w:b/>
      <w:bCs/>
      <w:i/>
      <w:iCs/>
      <w:color w:val="4F81BD"/>
      <w:szCs w:val="22"/>
    </w:rPr>
  </w:style>
  <w:style w:type="character" w:customStyle="1" w:styleId="IntenseQuoteChar">
    <w:name w:val="Intense Quote Char"/>
    <w:rsid w:val="00AB2845"/>
    <w:rPr>
      <w:b/>
      <w:bCs/>
      <w:i/>
      <w:iCs/>
      <w:color w:val="4F81BD"/>
    </w:rPr>
  </w:style>
  <w:style w:type="character" w:customStyle="1" w:styleId="Subtielebenadrukking1">
    <w:name w:val="Subtiele benadrukking1"/>
    <w:qFormat/>
    <w:rsid w:val="00AB2845"/>
    <w:rPr>
      <w:i/>
      <w:iCs/>
      <w:color w:val="808080"/>
    </w:rPr>
  </w:style>
  <w:style w:type="character" w:customStyle="1" w:styleId="Intensievebenadrukking1">
    <w:name w:val="Intensieve benadrukking1"/>
    <w:qFormat/>
    <w:rsid w:val="00AB2845"/>
    <w:rPr>
      <w:b/>
      <w:bCs/>
      <w:i/>
      <w:iCs/>
      <w:color w:val="4F81BD"/>
    </w:rPr>
  </w:style>
  <w:style w:type="character" w:customStyle="1" w:styleId="Subtieleverwijzing1">
    <w:name w:val="Subtiele verwijzing1"/>
    <w:qFormat/>
    <w:rsid w:val="00AB2845"/>
    <w:rPr>
      <w:smallCaps/>
      <w:color w:val="C0504D"/>
      <w:u w:val="single"/>
    </w:rPr>
  </w:style>
  <w:style w:type="character" w:customStyle="1" w:styleId="Intensieveverwijzing1">
    <w:name w:val="Intensieve verwijzing1"/>
    <w:qFormat/>
    <w:rsid w:val="00AB2845"/>
    <w:rPr>
      <w:b/>
      <w:bCs/>
      <w:smallCaps/>
      <w:color w:val="C0504D"/>
      <w:spacing w:val="5"/>
      <w:u w:val="single"/>
    </w:rPr>
  </w:style>
  <w:style w:type="character" w:customStyle="1" w:styleId="Titelvanboek1">
    <w:name w:val="Titel van boek1"/>
    <w:qFormat/>
    <w:rsid w:val="00AB2845"/>
    <w:rPr>
      <w:b/>
      <w:bCs/>
      <w:smallCaps/>
      <w:spacing w:val="5"/>
    </w:rPr>
  </w:style>
  <w:style w:type="paragraph" w:customStyle="1" w:styleId="BlockText1">
    <w:name w:val="Block Text1"/>
    <w:basedOn w:val="Standaard"/>
    <w:rsid w:val="00AB2845"/>
    <w:pPr>
      <w:widowControl w:val="0"/>
      <w:overflowPunct w:val="0"/>
      <w:autoSpaceDE w:val="0"/>
      <w:autoSpaceDN w:val="0"/>
      <w:adjustRightInd w:val="0"/>
      <w:spacing w:before="60" w:after="60"/>
      <w:textAlignment w:val="baseline"/>
    </w:pPr>
    <w:rPr>
      <w:szCs w:val="20"/>
      <w:lang w:val="nl-NL" w:eastAsia="nl-NL"/>
    </w:rPr>
  </w:style>
  <w:style w:type="paragraph" w:customStyle="1" w:styleId="Bloktekst1">
    <w:name w:val="Bloktekst1"/>
    <w:basedOn w:val="Standaard"/>
    <w:rsid w:val="00AB2845"/>
    <w:pPr>
      <w:widowControl w:val="0"/>
      <w:overflowPunct w:val="0"/>
      <w:autoSpaceDE w:val="0"/>
      <w:autoSpaceDN w:val="0"/>
      <w:adjustRightInd w:val="0"/>
      <w:spacing w:before="60" w:after="60"/>
      <w:textAlignment w:val="baseline"/>
    </w:pPr>
    <w:rPr>
      <w:szCs w:val="20"/>
      <w:lang w:val="nl-NL" w:eastAsia="nl-NL"/>
    </w:rPr>
  </w:style>
  <w:style w:type="character" w:customStyle="1" w:styleId="KoptekstChar">
    <w:name w:val="Koptekst Char"/>
    <w:basedOn w:val="Standaardalinea-lettertype"/>
    <w:rsid w:val="00AB2845"/>
  </w:style>
  <w:style w:type="character" w:customStyle="1" w:styleId="VoettekstChar">
    <w:name w:val="Voettekst Char"/>
    <w:basedOn w:val="Standaardalinea-lettertype"/>
    <w:rsid w:val="00AB2845"/>
  </w:style>
  <w:style w:type="paragraph" w:styleId="Inhopg5">
    <w:name w:val="toc 5"/>
    <w:basedOn w:val="Standaard"/>
    <w:next w:val="Standaard"/>
    <w:autoRedefine/>
    <w:unhideWhenUsed/>
    <w:rsid w:val="00AB2845"/>
    <w:pPr>
      <w:spacing w:line="276" w:lineRule="auto"/>
    </w:pPr>
    <w:rPr>
      <w:rFonts w:eastAsia="MS Mincho" w:cs="Calibri"/>
      <w:szCs w:val="22"/>
    </w:rPr>
  </w:style>
  <w:style w:type="paragraph" w:styleId="Inhopg6">
    <w:name w:val="toc 6"/>
    <w:basedOn w:val="Standaard"/>
    <w:next w:val="Standaard"/>
    <w:autoRedefine/>
    <w:unhideWhenUsed/>
    <w:rsid w:val="00AB2845"/>
    <w:pPr>
      <w:spacing w:line="276" w:lineRule="auto"/>
    </w:pPr>
    <w:rPr>
      <w:rFonts w:eastAsia="MS Mincho" w:cs="Calibri"/>
      <w:szCs w:val="22"/>
    </w:rPr>
  </w:style>
  <w:style w:type="paragraph" w:styleId="Inhopg7">
    <w:name w:val="toc 7"/>
    <w:basedOn w:val="Standaard"/>
    <w:next w:val="Standaard"/>
    <w:autoRedefine/>
    <w:unhideWhenUsed/>
    <w:rsid w:val="00AB2845"/>
    <w:pPr>
      <w:spacing w:line="276" w:lineRule="auto"/>
    </w:pPr>
    <w:rPr>
      <w:rFonts w:eastAsia="MS Mincho" w:cs="Calibri"/>
      <w:szCs w:val="22"/>
    </w:rPr>
  </w:style>
  <w:style w:type="paragraph" w:styleId="Inhopg8">
    <w:name w:val="toc 8"/>
    <w:basedOn w:val="Standaard"/>
    <w:next w:val="Standaard"/>
    <w:autoRedefine/>
    <w:unhideWhenUsed/>
    <w:rsid w:val="00AB2845"/>
    <w:pPr>
      <w:spacing w:line="276" w:lineRule="auto"/>
    </w:pPr>
    <w:rPr>
      <w:rFonts w:eastAsia="MS Mincho" w:cs="Calibri"/>
      <w:szCs w:val="22"/>
    </w:rPr>
  </w:style>
  <w:style w:type="paragraph" w:styleId="Inhopg9">
    <w:name w:val="toc 9"/>
    <w:basedOn w:val="Standaard"/>
    <w:next w:val="Standaard"/>
    <w:autoRedefine/>
    <w:unhideWhenUsed/>
    <w:rsid w:val="00AB2845"/>
    <w:pPr>
      <w:spacing w:line="276" w:lineRule="auto"/>
    </w:pPr>
    <w:rPr>
      <w:rFonts w:eastAsia="MS Mincho" w:cs="Calibri"/>
      <w:szCs w:val="22"/>
    </w:rPr>
  </w:style>
  <w:style w:type="paragraph" w:customStyle="1" w:styleId="BulletText2">
    <w:name w:val="Bullet Text 2"/>
    <w:basedOn w:val="Standaard"/>
    <w:uiPriority w:val="99"/>
    <w:rsid w:val="00A13965"/>
    <w:pPr>
      <w:numPr>
        <w:numId w:val="19"/>
      </w:numPr>
      <w:tabs>
        <w:tab w:val="clear" w:pos="547"/>
        <w:tab w:val="num" w:pos="530"/>
      </w:tabs>
      <w:ind w:left="530" w:hanging="360"/>
    </w:pPr>
    <w:rPr>
      <w:rFonts w:ascii="Verdana" w:eastAsia="Calibri" w:hAnsi="Verdana"/>
      <w:sz w:val="18"/>
      <w:szCs w:val="18"/>
      <w:lang w:eastAsia="nl-NL"/>
    </w:rPr>
  </w:style>
  <w:style w:type="paragraph" w:customStyle="1" w:styleId="Appendix">
    <w:name w:val="Appendix"/>
    <w:basedOn w:val="Addendum"/>
    <w:link w:val="AppendixChar"/>
    <w:qFormat/>
    <w:rsid w:val="00FC55CD"/>
    <w:pPr>
      <w:keepNext/>
      <w:pageBreakBefore/>
      <w:numPr>
        <w:numId w:val="20"/>
      </w:numPr>
      <w:outlineLvl w:val="0"/>
    </w:pPr>
    <w:rPr>
      <w:rFonts w:asciiTheme="minorHAnsi" w:hAnsiTheme="minorHAnsi"/>
    </w:rPr>
  </w:style>
  <w:style w:type="character" w:customStyle="1" w:styleId="AppendixChar">
    <w:name w:val="Appendix Char"/>
    <w:basedOn w:val="AddendumChar"/>
    <w:link w:val="Appendix"/>
    <w:rsid w:val="00FC55CD"/>
    <w:rPr>
      <w:rFonts w:asciiTheme="minorHAnsi" w:hAnsiTheme="minorHAnsi"/>
      <w:b/>
      <w:sz w:val="28"/>
      <w:szCs w:val="24"/>
      <w:u w:val="single"/>
      <w:lang w:val="en-GB" w:eastAsia="en-US"/>
    </w:rPr>
  </w:style>
  <w:style w:type="character" w:customStyle="1" w:styleId="VoetnoottekstChar">
    <w:name w:val="Voetnoottekst Char"/>
    <w:link w:val="Voetnoottekst"/>
    <w:uiPriority w:val="99"/>
    <w:semiHidden/>
    <w:rsid w:val="00053E4A"/>
    <w:rPr>
      <w:rFonts w:ascii="Arial" w:hAnsi="Arial"/>
      <w:i/>
      <w:sz w:val="18"/>
      <w:lang w:eastAsia="nl-NL"/>
    </w:rPr>
  </w:style>
  <w:style w:type="paragraph" w:customStyle="1" w:styleId="Default">
    <w:name w:val="Default"/>
    <w:basedOn w:val="Standaard"/>
    <w:rsid w:val="003B1A5A"/>
    <w:pPr>
      <w:autoSpaceDE w:val="0"/>
      <w:autoSpaceDN w:val="0"/>
    </w:pPr>
    <w:rPr>
      <w:rFonts w:ascii="Times New Roman" w:eastAsiaTheme="minorHAnsi" w:hAnsi="Times New Roman"/>
      <w:color w:val="000000"/>
      <w:sz w:val="24"/>
      <w:lang w:eastAsia="nl-BE"/>
    </w:rPr>
  </w:style>
  <w:style w:type="table" w:customStyle="1" w:styleId="Tabelraster1">
    <w:name w:val="Tabelraster1"/>
    <w:basedOn w:val="Standaardtabel"/>
    <w:next w:val="Tabelraster"/>
    <w:uiPriority w:val="59"/>
    <w:rsid w:val="00536731"/>
    <w:rPr>
      <w:rFonts w:ascii="Calibri" w:eastAsia="MS Mincho"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E63517"/>
    <w:pPr>
      <w:spacing w:after="100" w:afterAutospacing="1"/>
    </w:pPr>
    <w:rPr>
      <w:rFonts w:ascii="Times New Roman" w:hAnsi="Times New Roman"/>
      <w:sz w:val="24"/>
      <w:lang w:eastAsia="nl-BE"/>
    </w:rPr>
  </w:style>
  <w:style w:type="character" w:customStyle="1" w:styleId="LijstalineaChar">
    <w:name w:val="Lijstalinea Char"/>
    <w:basedOn w:val="Standaardalinea-lettertype"/>
    <w:link w:val="Lijstalinea"/>
    <w:uiPriority w:val="34"/>
    <w:rsid w:val="00505D68"/>
    <w:rPr>
      <w:rFonts w:ascii="Calibri" w:hAnsi="Calibri"/>
      <w:sz w:val="22"/>
      <w:szCs w:val="24"/>
      <w:lang w:val="en-GB" w:eastAsia="en-US"/>
    </w:rPr>
  </w:style>
  <w:style w:type="character" w:styleId="Verwijzingopmerking">
    <w:name w:val="annotation reference"/>
    <w:uiPriority w:val="99"/>
    <w:semiHidden/>
    <w:unhideWhenUsed/>
    <w:rsid w:val="00585852"/>
    <w:rPr>
      <w:sz w:val="16"/>
      <w:szCs w:val="16"/>
    </w:rPr>
  </w:style>
  <w:style w:type="paragraph" w:styleId="Tekstopmerking">
    <w:name w:val="annotation text"/>
    <w:basedOn w:val="Standaard"/>
    <w:link w:val="TekstopmerkingChar"/>
    <w:uiPriority w:val="99"/>
    <w:semiHidden/>
    <w:unhideWhenUsed/>
    <w:rsid w:val="00585852"/>
    <w:rPr>
      <w:sz w:val="20"/>
      <w:szCs w:val="20"/>
    </w:rPr>
  </w:style>
  <w:style w:type="character" w:customStyle="1" w:styleId="TekstopmerkingChar">
    <w:name w:val="Tekst opmerking Char"/>
    <w:basedOn w:val="Standaardalinea-lettertype"/>
    <w:link w:val="Tekstopmerking"/>
    <w:uiPriority w:val="99"/>
    <w:semiHidden/>
    <w:rsid w:val="00585852"/>
    <w:rPr>
      <w:rFonts w:ascii="Calibri" w:hAnsi="Calibri"/>
      <w:lang w:eastAsia="en-US"/>
    </w:rPr>
  </w:style>
  <w:style w:type="character" w:styleId="GevolgdeHyperlink">
    <w:name w:val="FollowedHyperlink"/>
    <w:basedOn w:val="Standaardalinea-lettertype"/>
    <w:uiPriority w:val="99"/>
    <w:semiHidden/>
    <w:unhideWhenUsed/>
    <w:rsid w:val="00EF6726"/>
    <w:rPr>
      <w:color w:val="800080" w:themeColor="followedHyperlink"/>
      <w:u w:val="single"/>
    </w:rPr>
  </w:style>
  <w:style w:type="character" w:styleId="Onopgelostemelding">
    <w:name w:val="Unresolved Mention"/>
    <w:basedOn w:val="Standaardalinea-lettertype"/>
    <w:uiPriority w:val="99"/>
    <w:semiHidden/>
    <w:unhideWhenUsed/>
    <w:rsid w:val="006631AD"/>
    <w:rPr>
      <w:color w:val="605E5C"/>
      <w:shd w:val="clear" w:color="auto" w:fill="E1DFDD"/>
    </w:rPr>
  </w:style>
  <w:style w:type="numbering" w:customStyle="1" w:styleId="Geenlijst1">
    <w:name w:val="Geen lijst1"/>
    <w:next w:val="Geenlijst"/>
    <w:uiPriority w:val="99"/>
    <w:semiHidden/>
    <w:unhideWhenUsed/>
    <w:rsid w:val="00BC5F59"/>
  </w:style>
  <w:style w:type="paragraph" w:customStyle="1" w:styleId="KdG-TitelHoofdniveau">
    <w:name w:val="KdG-Titel Hoofdniveau"/>
    <w:basedOn w:val="Kop1"/>
    <w:link w:val="KdG-TitelHoofdniveauChar"/>
    <w:qFormat/>
    <w:rsid w:val="00F50488"/>
    <w:pPr>
      <w:pageBreakBefore w:val="0"/>
      <w:numPr>
        <w:numId w:val="0"/>
      </w:numPr>
      <w:shd w:val="clear" w:color="auto" w:fill="auto"/>
      <w:spacing w:after="0" w:line="360" w:lineRule="auto"/>
    </w:pPr>
    <w:rPr>
      <w:rFonts w:ascii="Arial" w:hAnsi="Arial" w:cs="Arial"/>
      <w:bCs/>
      <w:iCs/>
      <w:caps/>
      <w:color w:val="auto"/>
      <w:kern w:val="0"/>
      <w:sz w:val="26"/>
      <w:szCs w:val="26"/>
    </w:rPr>
  </w:style>
  <w:style w:type="character" w:customStyle="1" w:styleId="KdG-TitelHoofdniveauChar">
    <w:name w:val="KdG-Titel Hoofdniveau Char"/>
    <w:basedOn w:val="Standaardalinea-lettertype"/>
    <w:link w:val="KdG-TitelHoofdniveau"/>
    <w:rsid w:val="00F50488"/>
    <w:rPr>
      <w:rFonts w:ascii="Arial" w:hAnsi="Arial" w:cs="Arial"/>
      <w:b/>
      <w:bCs/>
      <w:iCs/>
      <w:caps/>
      <w:sz w:val="26"/>
      <w:szCs w:val="26"/>
      <w:lang w:eastAsia="en-US"/>
    </w:rPr>
  </w:style>
  <w:style w:type="paragraph" w:customStyle="1" w:styleId="KDGHeader-Titel">
    <w:name w:val="KDG Header - Titel"/>
    <w:basedOn w:val="Standaard"/>
    <w:qFormat/>
    <w:rsid w:val="00F50488"/>
    <w:pPr>
      <w:spacing w:line="300" w:lineRule="exact"/>
      <w:jc w:val="both"/>
    </w:pPr>
    <w:rPr>
      <w:rFonts w:ascii="Arial" w:hAnsi="Arial"/>
      <w:b/>
      <w:sz w:val="16"/>
      <w:szCs w:val="16"/>
    </w:rPr>
  </w:style>
  <w:style w:type="paragraph" w:customStyle="1" w:styleId="TableText">
    <w:name w:val="Table Text"/>
    <w:basedOn w:val="Standaard"/>
    <w:rsid w:val="00181893"/>
    <w:rPr>
      <w:rFonts w:ascii="Times New Roman" w:hAnsi="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131755">
      <w:bodyDiv w:val="1"/>
      <w:marLeft w:val="0"/>
      <w:marRight w:val="0"/>
      <w:marTop w:val="0"/>
      <w:marBottom w:val="0"/>
      <w:divBdr>
        <w:top w:val="none" w:sz="0" w:space="0" w:color="auto"/>
        <w:left w:val="none" w:sz="0" w:space="0" w:color="auto"/>
        <w:bottom w:val="none" w:sz="0" w:space="0" w:color="auto"/>
        <w:right w:val="none" w:sz="0" w:space="0" w:color="auto"/>
      </w:divBdr>
    </w:div>
    <w:div w:id="1041638053">
      <w:bodyDiv w:val="1"/>
      <w:marLeft w:val="0"/>
      <w:marRight w:val="0"/>
      <w:marTop w:val="0"/>
      <w:marBottom w:val="0"/>
      <w:divBdr>
        <w:top w:val="none" w:sz="0" w:space="0" w:color="auto"/>
        <w:left w:val="none" w:sz="0" w:space="0" w:color="auto"/>
        <w:bottom w:val="none" w:sz="0" w:space="0" w:color="auto"/>
        <w:right w:val="none" w:sz="0" w:space="0" w:color="auto"/>
      </w:divBdr>
    </w:div>
    <w:div w:id="1526404019">
      <w:bodyDiv w:val="1"/>
      <w:marLeft w:val="0"/>
      <w:marRight w:val="0"/>
      <w:marTop w:val="0"/>
      <w:marBottom w:val="0"/>
      <w:divBdr>
        <w:top w:val="none" w:sz="0" w:space="0" w:color="auto"/>
        <w:left w:val="none" w:sz="0" w:space="0" w:color="auto"/>
        <w:bottom w:val="none" w:sz="0" w:space="0" w:color="auto"/>
        <w:right w:val="none" w:sz="0" w:space="0" w:color="auto"/>
      </w:divBdr>
    </w:div>
    <w:div w:id="1564952557">
      <w:bodyDiv w:val="1"/>
      <w:marLeft w:val="0"/>
      <w:marRight w:val="0"/>
      <w:marTop w:val="0"/>
      <w:marBottom w:val="0"/>
      <w:divBdr>
        <w:top w:val="none" w:sz="0" w:space="0" w:color="auto"/>
        <w:left w:val="none" w:sz="0" w:space="0" w:color="auto"/>
        <w:bottom w:val="none" w:sz="0" w:space="0" w:color="auto"/>
        <w:right w:val="none" w:sz="0" w:space="0" w:color="auto"/>
      </w:divBdr>
    </w:div>
    <w:div w:id="1598369005">
      <w:bodyDiv w:val="1"/>
      <w:marLeft w:val="0"/>
      <w:marRight w:val="0"/>
      <w:marTop w:val="0"/>
      <w:marBottom w:val="0"/>
      <w:divBdr>
        <w:top w:val="none" w:sz="0" w:space="0" w:color="auto"/>
        <w:left w:val="none" w:sz="0" w:space="0" w:color="auto"/>
        <w:bottom w:val="none" w:sz="0" w:space="0" w:color="auto"/>
        <w:right w:val="none" w:sz="0" w:space="0" w:color="auto"/>
      </w:divBdr>
    </w:div>
    <w:div w:id="1617759649">
      <w:bodyDiv w:val="1"/>
      <w:marLeft w:val="0"/>
      <w:marRight w:val="0"/>
      <w:marTop w:val="0"/>
      <w:marBottom w:val="0"/>
      <w:divBdr>
        <w:top w:val="none" w:sz="0" w:space="0" w:color="auto"/>
        <w:left w:val="none" w:sz="0" w:space="0" w:color="auto"/>
        <w:bottom w:val="none" w:sz="0" w:space="0" w:color="auto"/>
        <w:right w:val="none" w:sz="0" w:space="0" w:color="auto"/>
      </w:divBdr>
    </w:div>
    <w:div w:id="1651597826">
      <w:bodyDiv w:val="1"/>
      <w:marLeft w:val="0"/>
      <w:marRight w:val="0"/>
      <w:marTop w:val="0"/>
      <w:marBottom w:val="0"/>
      <w:divBdr>
        <w:top w:val="none" w:sz="0" w:space="0" w:color="auto"/>
        <w:left w:val="none" w:sz="0" w:space="0" w:color="auto"/>
        <w:bottom w:val="none" w:sz="0" w:space="0" w:color="auto"/>
        <w:right w:val="none" w:sz="0" w:space="0" w:color="auto"/>
      </w:divBdr>
    </w:div>
    <w:div w:id="167090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ublicprocurement.be" TargetMode="External"/><Relationship Id="rId18" Type="http://schemas.openxmlformats.org/officeDocument/2006/relationships/hyperlink" Target="https://stad.gent/mobiliteitsplan/over-het-mobiliteitsplan/economie/leveranciers" TargetMode="External"/><Relationship Id="rId26" Type="http://schemas.openxmlformats.org/officeDocument/2006/relationships/hyperlink" Target="https://www.gezondleven.be/files/voeding/schoolmaaltijdengids_2018.pdf" TargetMode="External"/><Relationship Id="rId39" Type="http://schemas.openxmlformats.org/officeDocument/2006/relationships/footer" Target="footer3.xml"/><Relationship Id="rId21" Type="http://schemas.openxmlformats.org/officeDocument/2006/relationships/hyperlink" Target="https://overheid.vlaanderen.be/e-invoicing" TargetMode="External"/><Relationship Id="rId34" Type="http://schemas.openxmlformats.org/officeDocument/2006/relationships/header" Target="header1.xml"/><Relationship Id="rId42" Type="http://schemas.openxmlformats.org/officeDocument/2006/relationships/footer" Target="footer5.xml"/><Relationship Id="rId47" Type="http://schemas.openxmlformats.org/officeDocument/2006/relationships/image" Target="media/image7.jpeg"/><Relationship Id="rId50" Type="http://schemas.openxmlformats.org/officeDocument/2006/relationships/image" Target="media/image10.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ad.gent/mobiliteitsplan/het-circulatieplan" TargetMode="External"/><Relationship Id="rId29" Type="http://schemas.openxmlformats.org/officeDocument/2006/relationships/hyperlink" Target="http://www.velt.be" TargetMode="External"/><Relationship Id="rId11" Type="http://schemas.openxmlformats.org/officeDocument/2006/relationships/hyperlink" Target="http://gent.greentrack.be/deelnemers" TargetMode="External"/><Relationship Id="rId24" Type="http://schemas.openxmlformats.org/officeDocument/2006/relationships/hyperlink" Target="https://stad.gent/nl/over-gent-en-het-stadsbestuur/juridische-info/hoe-factureren" TargetMode="External"/><Relationship Id="rId32" Type="http://schemas.openxmlformats.org/officeDocument/2006/relationships/image" Target="media/image3.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image" Target="media/image5.jpeg"/><Relationship Id="rId53" Type="http://schemas.openxmlformats.org/officeDocument/2006/relationships/image" Target="media/image13.emf"/><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yperlink" Target="http://www.gentlevert.be" TargetMode="External"/><Relationship Id="rId4" Type="http://schemas.openxmlformats.org/officeDocument/2006/relationships/settings" Target="settings.xml"/><Relationship Id="rId9" Type="http://schemas.openxmlformats.org/officeDocument/2006/relationships/hyperlink" Target="mailto:aankoop@stad.gent" TargetMode="External"/><Relationship Id="rId14" Type="http://schemas.openxmlformats.org/officeDocument/2006/relationships/hyperlink" Target="http://statbel.fgov.be/nl/statistieken/cijfers/economie/consumptieprijzen/" TargetMode="External"/><Relationship Id="rId22" Type="http://schemas.openxmlformats.org/officeDocument/2006/relationships/hyperlink" Target="https://stad.gent/nl/over-gent-en-het-stadsbestuur/juridische-info/hoe-factureren" TargetMode="External"/><Relationship Id="rId27" Type="http://schemas.openxmlformats.org/officeDocument/2006/relationships/image" Target="media/image2.png"/><Relationship Id="rId30" Type="http://schemas.openxmlformats.org/officeDocument/2006/relationships/hyperlink" Target="http://www.bioforumvlaanderen.be/controle" TargetMode="External"/><Relationship Id="rId35" Type="http://schemas.openxmlformats.org/officeDocument/2006/relationships/header" Target="header2.xml"/><Relationship Id="rId43" Type="http://schemas.openxmlformats.org/officeDocument/2006/relationships/header" Target="header5.xml"/><Relationship Id="rId48" Type="http://schemas.openxmlformats.org/officeDocument/2006/relationships/image" Target="media/image8.jpeg"/><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eten.publicprocurement.be" TargetMode="External"/><Relationship Id="rId17" Type="http://schemas.openxmlformats.org/officeDocument/2006/relationships/hyperlink" Target="https://stad.gent/mobiliteit-openbare-werken/mobiliteit/vergunningen/vergunningen-en-toegangsbeleid-van-het-autovrij-gebied/wie-mag-wanneer-de-autovrije-gebieden" TargetMode="External"/><Relationship Id="rId25" Type="http://schemas.openxmlformats.org/officeDocument/2006/relationships/hyperlink" Target="mailto:factuurregistratie@stad.gent" TargetMode="External"/><Relationship Id="rId33" Type="http://schemas.openxmlformats.org/officeDocument/2006/relationships/image" Target="media/image4.png"/><Relationship Id="rId38" Type="http://schemas.openxmlformats.org/officeDocument/2006/relationships/header" Target="header3.xml"/><Relationship Id="rId46" Type="http://schemas.openxmlformats.org/officeDocument/2006/relationships/image" Target="media/image6.jpeg"/><Relationship Id="rId20" Type="http://schemas.openxmlformats.org/officeDocument/2006/relationships/hyperlink" Target="mailto:info@gentlevert.be" TargetMode="External"/><Relationship Id="rId41" Type="http://schemas.openxmlformats.org/officeDocument/2006/relationships/footer" Target="foot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z2020.gent" TargetMode="External"/><Relationship Id="rId23" Type="http://schemas.openxmlformats.org/officeDocument/2006/relationships/hyperlink" Target="mailto:factuurinfo@stad.gent" TargetMode="External"/><Relationship Id="rId28" Type="http://schemas.openxmlformats.org/officeDocument/2006/relationships/hyperlink" Target="https://www.health.belgium.be/nl/voeding/specifieke-toegevoegde-stoffen/levensmiddelenadditieven/toegelaten-additieven" TargetMode="External"/><Relationship Id="rId36" Type="http://schemas.openxmlformats.org/officeDocument/2006/relationships/footer" Target="footer1.xml"/><Relationship Id="rId49" Type="http://schemas.openxmlformats.org/officeDocument/2006/relationships/image" Target="media/image9.jpeg"/><Relationship Id="rId57" Type="http://schemas.openxmlformats.org/officeDocument/2006/relationships/customXml" Target="../customXml/item3.xml"/><Relationship Id="rId10" Type="http://schemas.openxmlformats.org/officeDocument/2006/relationships/hyperlink" Target="mailto:daisy.schellinck@stad.gent" TargetMode="External"/><Relationship Id="rId31" Type="http://schemas.openxmlformats.org/officeDocument/2006/relationships/hyperlink" Target="http://www.zeevruchtengids.org" TargetMode="External"/><Relationship Id="rId44" Type="http://schemas.openxmlformats.org/officeDocument/2006/relationships/footer" Target="footer6.xml"/><Relationship Id="rId52"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www.fairtradebelgium.be/fileadmin/fairtrade/user_upload/PDF_s/NordNord-NL.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981907C5BD2C4E9FEA6DD061AA5FEA" ma:contentTypeVersion="18" ma:contentTypeDescription="Een nieuw document maken." ma:contentTypeScope="" ma:versionID="b2a0632b761b149387ac5babbc2022a6">
  <xsd:schema xmlns:xsd="http://www.w3.org/2001/XMLSchema" xmlns:xs="http://www.w3.org/2001/XMLSchema" xmlns:p="http://schemas.microsoft.com/office/2006/metadata/properties" xmlns:ns2="c8ac010d-6d17-47fa-a90c-275caea2cd4b" xmlns:ns3="12595aa8-730c-4d80-9849-ce69feb01600" targetNamespace="http://schemas.microsoft.com/office/2006/metadata/properties" ma:root="true" ma:fieldsID="f02cc7e60e11aecbae2209b598df0fa9" ns2:_="" ns3:_="">
    <xsd:import namespace="c8ac010d-6d17-47fa-a90c-275caea2cd4b"/>
    <xsd:import namespace="12595aa8-730c-4d80-9849-ce69feb016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dlc_DocId" minOccurs="0"/>
                <xsd:element ref="ns2:_dlc_DocIdUrl" minOccurs="0"/>
                <xsd:element ref="ns2:_dlc_DocIdPersistId"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c010d-6d17-47fa-a90c-275caea2c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dlc_DocId" ma:index="14" nillable="true" ma:displayName="Waarde van de document-id" ma:description="De waarde van de document-id die aan dit item is toegewezen." ma:internalName="_dlc_DocId" ma:readOnly="false">
      <xsd:simpleType>
        <xsd:restriction base="dms:Text"/>
      </xsd:simpleType>
    </xsd:element>
    <xsd:element name="_dlc_DocIdUrl" ma:index="15" nillable="true" ma:displayName="Document-id" ma:description="Permanente koppeling naar dit document."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fals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95aa8-730c-4d80-9849-ce69feb0160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Url xmlns="c8ac010d-6d17-47fa-a90c-275caea2cd4b">
      <Url xsi:nil="true"/>
      <Description xsi:nil="true"/>
    </_dlc_DocIdUrl>
    <_dlc_DocIdPersistId xmlns="c8ac010d-6d17-47fa-a90c-275caea2cd4b" xsi:nil="true"/>
    <_dlc_DocId xmlns="c8ac010d-6d17-47fa-a90c-275caea2cd4b" xsi:nil="true"/>
  </documentManagement>
</p:properties>
</file>

<file path=customXml/itemProps1.xml><?xml version="1.0" encoding="utf-8"?>
<ds:datastoreItem xmlns:ds="http://schemas.openxmlformats.org/officeDocument/2006/customXml" ds:itemID="{5918FA13-30A9-4797-B258-86BFA741454B}">
  <ds:schemaRefs>
    <ds:schemaRef ds:uri="http://schemas.openxmlformats.org/officeDocument/2006/bibliography"/>
  </ds:schemaRefs>
</ds:datastoreItem>
</file>

<file path=customXml/itemProps2.xml><?xml version="1.0" encoding="utf-8"?>
<ds:datastoreItem xmlns:ds="http://schemas.openxmlformats.org/officeDocument/2006/customXml" ds:itemID="{2C79B58F-7F57-41B5-A2E7-BA24B3D03380}"/>
</file>

<file path=customXml/itemProps3.xml><?xml version="1.0" encoding="utf-8"?>
<ds:datastoreItem xmlns:ds="http://schemas.openxmlformats.org/officeDocument/2006/customXml" ds:itemID="{077DBD5A-140B-4FB7-8E6E-CAFD618DA8D0}"/>
</file>

<file path=customXml/itemProps4.xml><?xml version="1.0" encoding="utf-8"?>
<ds:datastoreItem xmlns:ds="http://schemas.openxmlformats.org/officeDocument/2006/customXml" ds:itemID="{1E524F1F-4306-4962-BDC6-85F35D46C3C9}"/>
</file>

<file path=docProps/app.xml><?xml version="1.0" encoding="utf-8"?>
<Properties xmlns="http://schemas.openxmlformats.org/officeDocument/2006/extended-properties" xmlns:vt="http://schemas.openxmlformats.org/officeDocument/2006/docPropsVTypes">
  <Template>Normal</Template>
  <TotalTime>0</TotalTime>
  <Pages>103</Pages>
  <Words>30042</Words>
  <Characters>165231</Characters>
  <Application>Microsoft Office Word</Application>
  <DocSecurity>0</DocSecurity>
  <Lines>1376</Lines>
  <Paragraphs>389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Gent</Company>
  <LinksUpToDate>false</LinksUpToDate>
  <CharactersWithSpaces>194884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乩歫椠䱡畳椀㸲㻸ꔿ㌋䬮ꍰ䞮誀圇짗꾬钒붤鏊꣊㥊揤鞁</dc:creator>
  <cp:lastModifiedBy>Lieta Goethijn</cp:lastModifiedBy>
  <cp:revision>2</cp:revision>
  <cp:lastPrinted>2020-02-10T13:42:00Z</cp:lastPrinted>
  <dcterms:created xsi:type="dcterms:W3CDTF">2021-03-16T14:35:00Z</dcterms:created>
  <dcterms:modified xsi:type="dcterms:W3CDTF">2021-03-16T14:35:00Z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0x01010066981907C5BD2C4E9FEA6DD061AA5FEA</vt:lpwstr>
  </property>
</Properties>
</file>