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911E" w14:textId="1251FBE5" w:rsidR="005A1A16" w:rsidRPr="00EA3A1A" w:rsidRDefault="00626AF8" w:rsidP="00322E0A">
      <w:pPr>
        <w:pStyle w:val="Plattetekst"/>
        <w:pBdr>
          <w:bottom w:val="single" w:sz="4" w:space="1" w:color="auto"/>
        </w:pBdr>
        <w:autoSpaceDE/>
        <w:autoSpaceDN/>
        <w:spacing w:before="120"/>
        <w:jc w:val="right"/>
        <w:rPr>
          <w:rFonts w:asciiTheme="minorHAnsi" w:eastAsiaTheme="minorHAnsi" w:hAnsiTheme="minorHAnsi" w:cstheme="minorHAnsi"/>
          <w:sz w:val="22"/>
          <w:szCs w:val="22"/>
        </w:rPr>
      </w:pPr>
      <w:r>
        <w:rPr>
          <w:rFonts w:ascii="Calibri" w:eastAsia="Calibri" w:hAnsi="Calibri" w:cs="Calibri"/>
          <w:sz w:val="32"/>
          <w:szCs w:val="32"/>
        </w:rPr>
        <w:t xml:space="preserve">Ontwerp </w:t>
      </w:r>
      <w:r w:rsidR="00FE557E" w:rsidRPr="00EA3A1A">
        <w:rPr>
          <w:rFonts w:ascii="Calibri" w:eastAsia="Calibri" w:hAnsi="Calibri" w:cs="Calibri"/>
          <w:sz w:val="32"/>
          <w:szCs w:val="32"/>
        </w:rPr>
        <w:t xml:space="preserve">Protocol IFIC </w:t>
      </w:r>
      <w:r w:rsidR="009F0412">
        <w:rPr>
          <w:rFonts w:ascii="Calibri" w:eastAsia="Calibri" w:hAnsi="Calibri" w:cs="Calibri"/>
          <w:sz w:val="32"/>
          <w:szCs w:val="32"/>
        </w:rPr>
        <w:t>Vlaamse publieke sectoren</w:t>
      </w:r>
      <w:r w:rsidR="00FE557E" w:rsidRPr="00EA3A1A">
        <w:rPr>
          <w:rFonts w:ascii="Calibri" w:eastAsia="Calibri" w:hAnsi="Calibri" w:cs="Calibri"/>
          <w:sz w:val="32"/>
          <w:szCs w:val="32"/>
        </w:rPr>
        <w:t xml:space="preserve"> (deel 2): barema activering</w:t>
      </w:r>
      <w:r w:rsidR="009F0412">
        <w:rPr>
          <w:rFonts w:ascii="Calibri" w:eastAsia="Calibri" w:hAnsi="Calibri" w:cs="Calibri"/>
          <w:sz w:val="32"/>
          <w:szCs w:val="32"/>
        </w:rPr>
        <w:t xml:space="preserve"> en procedures</w:t>
      </w:r>
      <w:r w:rsidR="005A1A16" w:rsidRPr="00EA3A1A">
        <w:rPr>
          <w:rFonts w:ascii="Calibri" w:eastAsia="Calibri" w:hAnsi="Calibri" w:cs="Calibri"/>
          <w:sz w:val="32"/>
          <w:szCs w:val="32"/>
        </w:rPr>
        <w:t xml:space="preserve"> </w:t>
      </w:r>
    </w:p>
    <w:p w14:paraId="60A31745" w14:textId="77777777" w:rsidR="005A1A16" w:rsidRPr="00EA3A1A" w:rsidRDefault="005A1A16" w:rsidP="00386E29">
      <w:pPr>
        <w:pStyle w:val="Plattetekst"/>
        <w:spacing w:before="8"/>
        <w:jc w:val="both"/>
        <w:rPr>
          <w:rFonts w:asciiTheme="minorHAnsi" w:hAnsiTheme="minorHAnsi" w:cstheme="minorHAnsi"/>
          <w:sz w:val="22"/>
          <w:szCs w:val="22"/>
        </w:rPr>
      </w:pPr>
    </w:p>
    <w:p w14:paraId="6BC09711" w14:textId="77777777" w:rsidR="005A1A16" w:rsidRPr="00EA3A1A" w:rsidRDefault="005A1A16" w:rsidP="00386E29">
      <w:pPr>
        <w:pStyle w:val="Plattetekst"/>
        <w:spacing w:before="8"/>
        <w:jc w:val="both"/>
        <w:rPr>
          <w:rFonts w:asciiTheme="minorHAnsi" w:hAnsiTheme="minorHAnsi" w:cstheme="minorHAnsi"/>
          <w:sz w:val="22"/>
          <w:szCs w:val="22"/>
        </w:rPr>
      </w:pPr>
    </w:p>
    <w:p w14:paraId="567061AF" w14:textId="77777777" w:rsidR="006839E2" w:rsidRPr="00D207A5" w:rsidRDefault="00595BED" w:rsidP="0051692F">
      <w:pPr>
        <w:pStyle w:val="Kop1"/>
      </w:pPr>
      <w:r w:rsidRPr="00D207A5">
        <w:t xml:space="preserve">Algemene </w:t>
      </w:r>
      <w:r w:rsidR="00E1077C" w:rsidRPr="00D207A5">
        <w:t>prin</w:t>
      </w:r>
      <w:r w:rsidR="00080A92" w:rsidRPr="00D207A5">
        <w:t>c</w:t>
      </w:r>
      <w:r w:rsidR="00E1077C" w:rsidRPr="00D207A5">
        <w:t>ipes</w:t>
      </w:r>
    </w:p>
    <w:p w14:paraId="30604FD1" w14:textId="77777777" w:rsidR="00386E29" w:rsidRPr="00D207A5" w:rsidRDefault="00595BED" w:rsidP="007803D8">
      <w:pPr>
        <w:pStyle w:val="Kop2"/>
        <w:numPr>
          <w:ilvl w:val="1"/>
          <w:numId w:val="12"/>
        </w:numPr>
      </w:pPr>
      <w:r w:rsidRPr="00D207A5">
        <w:t>Inleiding</w:t>
      </w:r>
    </w:p>
    <w:p w14:paraId="73677026" w14:textId="5B57E82E" w:rsidR="004F5B5D" w:rsidRPr="00DC6118" w:rsidRDefault="00080A92" w:rsidP="004F5B5D">
      <w:pPr>
        <w:jc w:val="both"/>
        <w:rPr>
          <w:lang w:val="nl-BE"/>
        </w:rPr>
      </w:pPr>
      <w:r>
        <w:rPr>
          <w:rFonts w:cstheme="minorHAnsi"/>
          <w:lang w:val="nl-BE"/>
        </w:rPr>
        <w:t>De IFIC-</w:t>
      </w:r>
      <w:r w:rsidR="00595BED" w:rsidRPr="00EA3A1A">
        <w:rPr>
          <w:rFonts w:cstheme="minorHAnsi"/>
          <w:lang w:val="nl-BE"/>
        </w:rPr>
        <w:t xml:space="preserve">barema’s zijn </w:t>
      </w:r>
      <w:r w:rsidR="00595BED" w:rsidRPr="00CD1295">
        <w:rPr>
          <w:rFonts w:cstheme="minorHAnsi"/>
          <w:lang w:val="nl-BE"/>
        </w:rPr>
        <w:t xml:space="preserve">een nieuw en coherent loonmodel voor de </w:t>
      </w:r>
      <w:r w:rsidR="00302B40" w:rsidRPr="00CD1295">
        <w:rPr>
          <w:rFonts w:cstheme="minorHAnsi"/>
          <w:lang w:val="nl-BE"/>
        </w:rPr>
        <w:t xml:space="preserve">Vlaamse geregionaliseerde zorginstellingen </w:t>
      </w:r>
      <w:r w:rsidR="00302B40" w:rsidRPr="004F5B5D">
        <w:rPr>
          <w:rFonts w:cstheme="minorHAnsi"/>
          <w:lang w:val="nl-BE"/>
        </w:rPr>
        <w:t>van de publieke sector</w:t>
      </w:r>
      <w:r w:rsidR="00BE27ED" w:rsidRPr="004F5B5D">
        <w:rPr>
          <w:rFonts w:cstheme="minorHAnsi"/>
          <w:lang w:val="nl-BE"/>
        </w:rPr>
        <w:t xml:space="preserve"> </w:t>
      </w:r>
      <w:r w:rsidR="004F5B5D" w:rsidRPr="004F5B5D">
        <w:rPr>
          <w:lang w:val="nl-BE"/>
        </w:rPr>
        <w:t>en meer bepaald in de ouderenzorg (woonzorgcentra, centra voor kortverblijf en de dagverzorgingscentra). De baremieke implementatie van de IFIC-barema’s in de Vlaamse gesubsidieerde revalidatieziekenhuizen, de ambulante revalidatievoorzieningen</w:t>
      </w:r>
      <w:r w:rsidR="00912FC9">
        <w:rPr>
          <w:lang w:val="nl-BE"/>
        </w:rPr>
        <w:t xml:space="preserve"> </w:t>
      </w:r>
      <w:r w:rsidR="004F5B5D" w:rsidRPr="004F5B5D">
        <w:rPr>
          <w:lang w:val="nl-BE"/>
        </w:rPr>
        <w:t>en de initiatieven voor beschut wonen zullen voorwerp vormen van aparte protocollen.</w:t>
      </w:r>
    </w:p>
    <w:p w14:paraId="79E2C536" w14:textId="2E970A00" w:rsidR="00595BED" w:rsidRPr="00EA3A1A" w:rsidRDefault="00595BED" w:rsidP="004F5B5D">
      <w:pPr>
        <w:jc w:val="both"/>
        <w:rPr>
          <w:rFonts w:cstheme="minorHAnsi"/>
          <w:lang w:val="nl-BE"/>
        </w:rPr>
      </w:pPr>
      <w:r w:rsidRPr="00EA3A1A">
        <w:rPr>
          <w:rFonts w:cstheme="minorHAnsi"/>
          <w:lang w:val="nl-BE"/>
        </w:rPr>
        <w:t>Dit loonmodel is gebaseerd op een analytische functieclassificatie die de uitgeoefende functie centraal stelt in het verloningsprincipe. Elke functie, beschr</w:t>
      </w:r>
      <w:r w:rsidR="00080A92">
        <w:rPr>
          <w:rFonts w:cstheme="minorHAnsi"/>
          <w:lang w:val="nl-BE"/>
        </w:rPr>
        <w:t>even en gewogen volgen</w:t>
      </w:r>
      <w:r w:rsidR="00215FB1">
        <w:rPr>
          <w:rFonts w:cstheme="minorHAnsi"/>
          <w:lang w:val="nl-BE"/>
        </w:rPr>
        <w:t>s</w:t>
      </w:r>
      <w:r w:rsidR="00080A92">
        <w:rPr>
          <w:rFonts w:cstheme="minorHAnsi"/>
          <w:lang w:val="nl-BE"/>
        </w:rPr>
        <w:t xml:space="preserve"> de IFIC-</w:t>
      </w:r>
      <w:r w:rsidRPr="00EA3A1A">
        <w:rPr>
          <w:rFonts w:cstheme="minorHAnsi"/>
          <w:lang w:val="nl-BE"/>
        </w:rPr>
        <w:t>methode, wordt in een</w:t>
      </w:r>
      <w:r w:rsidR="00080A92">
        <w:rPr>
          <w:rFonts w:cstheme="minorHAnsi"/>
          <w:lang w:val="nl-BE"/>
        </w:rPr>
        <w:t xml:space="preserve"> categorie geplaatst die bepaalt</w:t>
      </w:r>
      <w:r w:rsidRPr="00EA3A1A">
        <w:rPr>
          <w:rFonts w:cstheme="minorHAnsi"/>
          <w:lang w:val="nl-BE"/>
        </w:rPr>
        <w:t xml:space="preserve"> welk barema erop van toepassing is. </w:t>
      </w:r>
    </w:p>
    <w:p w14:paraId="0BB4A2FB" w14:textId="21FBF92F" w:rsidR="00595BED" w:rsidRDefault="00595BED" w:rsidP="00386E29">
      <w:pPr>
        <w:jc w:val="both"/>
        <w:rPr>
          <w:rFonts w:cstheme="minorHAnsi"/>
          <w:lang w:val="nl-BE"/>
        </w:rPr>
      </w:pPr>
      <w:r w:rsidRPr="00EA3A1A">
        <w:rPr>
          <w:rFonts w:cstheme="minorHAnsi"/>
          <w:lang w:val="nl-BE"/>
        </w:rPr>
        <w:t>Dit nieuw loonmodel vormt de basis voor een geleidelijke harmonisatie van de verloning van het personeel in de gezondheidszorg, zowel op federaal als op regionaal niveau</w:t>
      </w:r>
      <w:r w:rsidR="00E1077C" w:rsidRPr="00EA3A1A">
        <w:rPr>
          <w:rFonts w:cstheme="minorHAnsi"/>
          <w:lang w:val="nl-BE"/>
        </w:rPr>
        <w:t xml:space="preserve">, en zowel in de publieke sectoren als in de private. </w:t>
      </w:r>
      <w:r w:rsidRPr="00EA3A1A">
        <w:rPr>
          <w:rFonts w:cstheme="minorHAnsi"/>
          <w:lang w:val="nl-BE"/>
        </w:rPr>
        <w:t xml:space="preserve"> </w:t>
      </w:r>
    </w:p>
    <w:p w14:paraId="48810AEF" w14:textId="77777777" w:rsidR="00B35F4F" w:rsidRDefault="00B35F4F" w:rsidP="00B35F4F">
      <w:pPr>
        <w:jc w:val="both"/>
        <w:rPr>
          <w:rFonts w:cstheme="minorHAnsi"/>
          <w:lang w:val="nl-BE"/>
        </w:rPr>
      </w:pPr>
      <w:r>
        <w:rPr>
          <w:rFonts w:cstheme="minorHAnsi"/>
          <w:lang w:val="nl-BE"/>
        </w:rPr>
        <w:t>De activering van de IFIC-</w:t>
      </w:r>
      <w:r w:rsidRPr="00EA3A1A">
        <w:rPr>
          <w:rFonts w:cstheme="minorHAnsi"/>
          <w:lang w:val="nl-BE"/>
        </w:rPr>
        <w:t>barema’s bestaat erin</w:t>
      </w:r>
      <w:r>
        <w:rPr>
          <w:rFonts w:cstheme="minorHAnsi"/>
          <w:lang w:val="nl-BE"/>
        </w:rPr>
        <w:t>:</w:t>
      </w:r>
    </w:p>
    <w:p w14:paraId="5C8CC027" w14:textId="69E19DA0" w:rsidR="00E1077C" w:rsidRDefault="00714692" w:rsidP="00386E29">
      <w:pPr>
        <w:jc w:val="both"/>
        <w:rPr>
          <w:rFonts w:cstheme="minorHAnsi"/>
          <w:lang w:val="nl-BE"/>
        </w:rPr>
      </w:pPr>
      <w:r>
        <w:rPr>
          <w:rFonts w:cstheme="minorHAnsi"/>
          <w:lang w:val="nl-BE"/>
        </w:rPr>
        <w:t xml:space="preserve">-aan </w:t>
      </w:r>
      <w:r w:rsidRPr="00B35F4F">
        <w:rPr>
          <w:rFonts w:cstheme="minorHAnsi"/>
          <w:lang w:val="nl-BE"/>
        </w:rPr>
        <w:t xml:space="preserve">alle </w:t>
      </w:r>
      <w:r w:rsidR="00BC34CE" w:rsidRPr="00B35F4F">
        <w:rPr>
          <w:rFonts w:cstheme="minorHAnsi"/>
          <w:lang w:val="nl-BE"/>
        </w:rPr>
        <w:t>personeelsleden</w:t>
      </w:r>
      <w:r w:rsidRPr="00B35F4F">
        <w:rPr>
          <w:rFonts w:cstheme="minorHAnsi"/>
          <w:lang w:val="nl-BE"/>
        </w:rPr>
        <w:t xml:space="preserve"> in dienst op </w:t>
      </w:r>
      <w:r w:rsidR="007F1971" w:rsidRPr="00B35F4F">
        <w:rPr>
          <w:rFonts w:cstheme="minorHAnsi"/>
          <w:lang w:val="nl-BE"/>
        </w:rPr>
        <w:t>31/12/2021</w:t>
      </w:r>
      <w:r w:rsidR="00302B40" w:rsidRPr="00B35F4F">
        <w:rPr>
          <w:rFonts w:cstheme="minorHAnsi"/>
          <w:lang w:val="nl-BE"/>
        </w:rPr>
        <w:t xml:space="preserve"> </w:t>
      </w:r>
      <w:r w:rsidR="00626AF8" w:rsidRPr="00B35F4F">
        <w:rPr>
          <w:rFonts w:cstheme="minorHAnsi"/>
          <w:lang w:val="nl-BE"/>
        </w:rPr>
        <w:t>en die bovendien ook nog in dienst zijn op 07/03/2022</w:t>
      </w:r>
      <w:r w:rsidR="00942036">
        <w:rPr>
          <w:rFonts w:cstheme="minorHAnsi"/>
          <w:lang w:val="nl-BE"/>
        </w:rPr>
        <w:t xml:space="preserve"> en die</w:t>
      </w:r>
      <w:r w:rsidR="00626AF8" w:rsidRPr="00B35F4F">
        <w:rPr>
          <w:rFonts w:cstheme="minorHAnsi"/>
          <w:lang w:val="nl-BE"/>
        </w:rPr>
        <w:t xml:space="preserve"> </w:t>
      </w:r>
      <w:r w:rsidRPr="00B35F4F">
        <w:rPr>
          <w:rFonts w:cstheme="minorHAnsi"/>
          <w:lang w:val="nl-BE"/>
        </w:rPr>
        <w:t>betrokken</w:t>
      </w:r>
      <w:r w:rsidR="00942036">
        <w:rPr>
          <w:rFonts w:cstheme="minorHAnsi"/>
          <w:lang w:val="nl-BE"/>
        </w:rPr>
        <w:t xml:space="preserve"> zijn</w:t>
      </w:r>
      <w:r>
        <w:rPr>
          <w:rFonts w:cstheme="minorHAnsi"/>
          <w:lang w:val="nl-BE"/>
        </w:rPr>
        <w:t xml:space="preserve"> door de </w:t>
      </w:r>
      <w:r w:rsidR="00626AF8">
        <w:rPr>
          <w:rFonts w:cstheme="minorHAnsi"/>
          <w:lang w:val="nl-BE"/>
        </w:rPr>
        <w:t>implementatie</w:t>
      </w:r>
      <w:r>
        <w:rPr>
          <w:rFonts w:cstheme="minorHAnsi"/>
          <w:lang w:val="nl-BE"/>
        </w:rPr>
        <w:t xml:space="preserve"> van</w:t>
      </w:r>
      <w:r w:rsidR="00302B40">
        <w:rPr>
          <w:rFonts w:cstheme="minorHAnsi"/>
          <w:lang w:val="nl-BE"/>
        </w:rPr>
        <w:t xml:space="preserve"> </w:t>
      </w:r>
      <w:r w:rsidR="00BC34CE">
        <w:rPr>
          <w:rFonts w:cstheme="minorHAnsi"/>
          <w:lang w:val="nl-BE"/>
        </w:rPr>
        <w:t>hun toegewezen sectorale</w:t>
      </w:r>
      <w:r w:rsidR="00BE27ED">
        <w:rPr>
          <w:rFonts w:cstheme="minorHAnsi"/>
          <w:lang w:val="nl-BE"/>
        </w:rPr>
        <w:t xml:space="preserve"> IFIC-</w:t>
      </w:r>
      <w:r w:rsidR="00BC34CE">
        <w:rPr>
          <w:rFonts w:cstheme="minorHAnsi"/>
          <w:lang w:val="nl-BE"/>
        </w:rPr>
        <w:t>referentie</w:t>
      </w:r>
      <w:r w:rsidR="00302B40">
        <w:rPr>
          <w:rFonts w:cstheme="minorHAnsi"/>
          <w:lang w:val="nl-BE"/>
        </w:rPr>
        <w:t>functie en</w:t>
      </w:r>
      <w:r>
        <w:rPr>
          <w:rFonts w:cstheme="minorHAnsi"/>
          <w:lang w:val="nl-BE"/>
        </w:rPr>
        <w:t xml:space="preserve"> </w:t>
      </w:r>
      <w:r w:rsidR="00626AF8">
        <w:rPr>
          <w:rFonts w:cstheme="minorHAnsi"/>
          <w:lang w:val="nl-BE"/>
        </w:rPr>
        <w:t>de activering van het bijhorende</w:t>
      </w:r>
      <w:r>
        <w:rPr>
          <w:rFonts w:cstheme="minorHAnsi"/>
          <w:lang w:val="nl-BE"/>
        </w:rPr>
        <w:t xml:space="preserve"> barema,</w:t>
      </w:r>
      <w:r w:rsidR="00E1077C" w:rsidRPr="00EA3A1A">
        <w:rPr>
          <w:rFonts w:cstheme="minorHAnsi"/>
          <w:lang w:val="nl-BE"/>
        </w:rPr>
        <w:t xml:space="preserve"> de keuze </w:t>
      </w:r>
      <w:r w:rsidR="003F4DD7">
        <w:rPr>
          <w:rFonts w:cstheme="minorHAnsi"/>
          <w:lang w:val="nl-BE"/>
        </w:rPr>
        <w:t>te bieden</w:t>
      </w:r>
      <w:r w:rsidR="00E1077C" w:rsidRPr="00EA3A1A">
        <w:rPr>
          <w:rFonts w:cstheme="minorHAnsi"/>
          <w:lang w:val="nl-BE"/>
        </w:rPr>
        <w:t xml:space="preserve"> tusse</w:t>
      </w:r>
      <w:r w:rsidR="00080A92">
        <w:rPr>
          <w:rFonts w:cstheme="minorHAnsi"/>
          <w:lang w:val="nl-BE"/>
        </w:rPr>
        <w:t>n hun huidig barema en het IFIC-</w:t>
      </w:r>
      <w:r w:rsidR="00E1077C" w:rsidRPr="00EA3A1A">
        <w:rPr>
          <w:rFonts w:cstheme="minorHAnsi"/>
          <w:lang w:val="nl-BE"/>
        </w:rPr>
        <w:t xml:space="preserve">barema </w:t>
      </w:r>
      <w:r w:rsidR="00080A92">
        <w:rPr>
          <w:rFonts w:cstheme="minorHAnsi"/>
          <w:lang w:val="nl-BE"/>
        </w:rPr>
        <w:t>dat</w:t>
      </w:r>
      <w:r w:rsidR="00E1077C" w:rsidRPr="00EA3A1A">
        <w:rPr>
          <w:rFonts w:cstheme="minorHAnsi"/>
          <w:lang w:val="nl-BE"/>
        </w:rPr>
        <w:t xml:space="preserve"> overeenkomt met d</w:t>
      </w:r>
      <w:r w:rsidR="00080A92">
        <w:rPr>
          <w:rFonts w:cstheme="minorHAnsi"/>
          <w:lang w:val="nl-BE"/>
        </w:rPr>
        <w:t xml:space="preserve">e </w:t>
      </w:r>
      <w:r>
        <w:rPr>
          <w:rFonts w:cstheme="minorHAnsi"/>
          <w:lang w:val="nl-BE"/>
        </w:rPr>
        <w:t>sectorale referentie</w:t>
      </w:r>
      <w:r w:rsidR="00E1077C" w:rsidRPr="00EA3A1A">
        <w:rPr>
          <w:rFonts w:cstheme="minorHAnsi"/>
          <w:lang w:val="nl-BE"/>
        </w:rPr>
        <w:t xml:space="preserve">functie </w:t>
      </w:r>
      <w:r w:rsidR="00C91741">
        <w:rPr>
          <w:rFonts w:cstheme="minorHAnsi"/>
          <w:lang w:val="nl-BE"/>
        </w:rPr>
        <w:t>dat</w:t>
      </w:r>
      <w:r w:rsidR="00E1077C" w:rsidRPr="00EA3A1A">
        <w:rPr>
          <w:rFonts w:cstheme="minorHAnsi"/>
          <w:lang w:val="nl-BE"/>
        </w:rPr>
        <w:t xml:space="preserve"> hun is toegewezen, en die zij hebben aanvaard (of die hun definitief is toegewezen aan het einde van de beroepsprocedure).</w:t>
      </w:r>
    </w:p>
    <w:p w14:paraId="1EB491C7" w14:textId="0148C96C" w:rsidR="00714692" w:rsidRPr="00EA3A1A" w:rsidRDefault="00714692" w:rsidP="00386E29">
      <w:pPr>
        <w:jc w:val="both"/>
        <w:rPr>
          <w:rFonts w:cstheme="minorHAnsi"/>
          <w:lang w:val="nl-BE"/>
        </w:rPr>
      </w:pPr>
      <w:r>
        <w:rPr>
          <w:rFonts w:cstheme="minorHAnsi"/>
          <w:lang w:val="nl-BE"/>
        </w:rPr>
        <w:t xml:space="preserve">- </w:t>
      </w:r>
      <w:r w:rsidRPr="00B35F4F">
        <w:rPr>
          <w:rFonts w:cstheme="minorHAnsi"/>
          <w:lang w:val="nl-BE"/>
        </w:rPr>
        <w:t xml:space="preserve">automatisch de </w:t>
      </w:r>
      <w:r w:rsidR="00302B40" w:rsidRPr="00B35F4F">
        <w:rPr>
          <w:rFonts w:cstheme="minorHAnsi"/>
          <w:lang w:val="nl-BE"/>
        </w:rPr>
        <w:t>IFIC</w:t>
      </w:r>
      <w:r w:rsidRPr="00B35F4F">
        <w:rPr>
          <w:rFonts w:cstheme="minorHAnsi"/>
          <w:lang w:val="nl-BE"/>
        </w:rPr>
        <w:t xml:space="preserve">-barema’s toe te passen op de </w:t>
      </w:r>
      <w:r w:rsidR="00BC34CE" w:rsidRPr="00B35F4F">
        <w:rPr>
          <w:rFonts w:cstheme="minorHAnsi"/>
          <w:lang w:val="nl-BE"/>
        </w:rPr>
        <w:t>personeelsleden</w:t>
      </w:r>
      <w:r w:rsidRPr="00B35F4F">
        <w:rPr>
          <w:rFonts w:cstheme="minorHAnsi"/>
          <w:lang w:val="nl-BE"/>
        </w:rPr>
        <w:t xml:space="preserve"> die in dienst treden vanaf </w:t>
      </w:r>
      <w:r w:rsidR="007F1971" w:rsidRPr="00B35F4F">
        <w:rPr>
          <w:rFonts w:cstheme="minorHAnsi"/>
          <w:lang w:val="nl-BE"/>
        </w:rPr>
        <w:t>01/01</w:t>
      </w:r>
      <w:r w:rsidR="00302B40" w:rsidRPr="00B35F4F">
        <w:rPr>
          <w:rFonts w:cstheme="minorHAnsi"/>
          <w:lang w:val="nl-BE"/>
        </w:rPr>
        <w:t>/2022</w:t>
      </w:r>
      <w:r w:rsidRPr="00B35F4F">
        <w:rPr>
          <w:rFonts w:cstheme="minorHAnsi"/>
          <w:lang w:val="nl-BE"/>
        </w:rPr>
        <w:t>, op</w:t>
      </w:r>
      <w:r>
        <w:rPr>
          <w:rFonts w:cstheme="minorHAnsi"/>
          <w:lang w:val="nl-BE"/>
        </w:rPr>
        <w:t xml:space="preserve"> voorwaarde dat</w:t>
      </w:r>
      <w:r w:rsidR="00302B40">
        <w:rPr>
          <w:rFonts w:cstheme="minorHAnsi"/>
          <w:lang w:val="nl-BE"/>
        </w:rPr>
        <w:t xml:space="preserve"> de IFIC functie en</w:t>
      </w:r>
      <w:r>
        <w:rPr>
          <w:rFonts w:cstheme="minorHAnsi"/>
          <w:lang w:val="nl-BE"/>
        </w:rPr>
        <w:t xml:space="preserve"> het IFIC-barema van de referentiefunctie die hen werd toegeweze</w:t>
      </w:r>
      <w:r w:rsidR="00302B40">
        <w:rPr>
          <w:rFonts w:cstheme="minorHAnsi"/>
          <w:lang w:val="nl-BE"/>
        </w:rPr>
        <w:t xml:space="preserve">n, op </w:t>
      </w:r>
      <w:r w:rsidR="00626AF8">
        <w:rPr>
          <w:rFonts w:cstheme="minorHAnsi"/>
          <w:lang w:val="nl-BE"/>
        </w:rPr>
        <w:t>datum van indiensttreding</w:t>
      </w:r>
      <w:r w:rsidR="00302B40">
        <w:rPr>
          <w:rFonts w:cstheme="minorHAnsi"/>
          <w:lang w:val="nl-BE"/>
        </w:rPr>
        <w:t xml:space="preserve"> geactiveerd is</w:t>
      </w:r>
      <w:r w:rsidR="00BE27ED">
        <w:rPr>
          <w:rStyle w:val="Voetnootmarkering"/>
          <w:rFonts w:cstheme="minorHAnsi"/>
          <w:lang w:val="nl-BE"/>
        </w:rPr>
        <w:footnoteReference w:id="2"/>
      </w:r>
      <w:r>
        <w:rPr>
          <w:rFonts w:cstheme="minorHAnsi"/>
          <w:lang w:val="nl-BE"/>
        </w:rPr>
        <w:t xml:space="preserve">. </w:t>
      </w:r>
    </w:p>
    <w:p w14:paraId="10495191" w14:textId="77777777" w:rsidR="005C1C70" w:rsidRPr="00EA3A1A" w:rsidRDefault="00E1077C" w:rsidP="007803D8">
      <w:pPr>
        <w:pStyle w:val="Kop2"/>
        <w:numPr>
          <w:ilvl w:val="1"/>
          <w:numId w:val="12"/>
        </w:numPr>
        <w:rPr>
          <w:lang w:val="nl-BE"/>
        </w:rPr>
      </w:pPr>
      <w:r w:rsidRPr="00EA3A1A">
        <w:rPr>
          <w:lang w:val="nl-BE"/>
        </w:rPr>
        <w:t>Toepassingsgebied</w:t>
      </w:r>
    </w:p>
    <w:p w14:paraId="67CAEC15" w14:textId="4C376F20" w:rsidR="00E1077C" w:rsidRDefault="00E1077C" w:rsidP="00386E29">
      <w:pPr>
        <w:pStyle w:val="Tekstopmerking"/>
        <w:jc w:val="both"/>
        <w:rPr>
          <w:rFonts w:asciiTheme="minorHAnsi" w:hAnsiTheme="minorHAnsi" w:cstheme="minorHAnsi"/>
          <w:sz w:val="22"/>
          <w:szCs w:val="22"/>
          <w:lang w:val="nl-BE"/>
        </w:rPr>
      </w:pPr>
      <w:r w:rsidRPr="00EA3A1A">
        <w:rPr>
          <w:rFonts w:asciiTheme="minorHAnsi" w:hAnsiTheme="minorHAnsi" w:cstheme="minorHAnsi"/>
          <w:sz w:val="22"/>
          <w:szCs w:val="22"/>
          <w:lang w:val="nl-BE"/>
        </w:rPr>
        <w:t xml:space="preserve">De IFIC barema’s zijn ontwikkeld voor </w:t>
      </w:r>
      <w:r w:rsidR="00BE27ED">
        <w:rPr>
          <w:rFonts w:asciiTheme="minorHAnsi" w:hAnsiTheme="minorHAnsi" w:cstheme="minorHAnsi"/>
          <w:sz w:val="22"/>
          <w:szCs w:val="22"/>
          <w:lang w:val="nl-BE"/>
        </w:rPr>
        <w:t xml:space="preserve">de </w:t>
      </w:r>
      <w:r w:rsidR="00BC34CE">
        <w:rPr>
          <w:rFonts w:asciiTheme="minorHAnsi" w:hAnsiTheme="minorHAnsi" w:cstheme="minorHAnsi"/>
          <w:sz w:val="22"/>
          <w:szCs w:val="22"/>
          <w:lang w:val="nl-BE"/>
        </w:rPr>
        <w:t>personeelsleden</w:t>
      </w:r>
      <w:r w:rsidRPr="00EA3A1A">
        <w:rPr>
          <w:rFonts w:asciiTheme="minorHAnsi" w:hAnsiTheme="minorHAnsi" w:cstheme="minorHAnsi"/>
          <w:sz w:val="22"/>
          <w:szCs w:val="22"/>
          <w:lang w:val="nl-BE"/>
        </w:rPr>
        <w:t xml:space="preserve"> </w:t>
      </w:r>
      <w:r w:rsidR="003A5EB5" w:rsidRPr="00EA3A1A">
        <w:rPr>
          <w:rFonts w:asciiTheme="minorHAnsi" w:hAnsiTheme="minorHAnsi" w:cstheme="minorHAnsi"/>
          <w:sz w:val="22"/>
          <w:szCs w:val="22"/>
          <w:lang w:val="nl-BE"/>
        </w:rPr>
        <w:t>van de</w:t>
      </w:r>
      <w:r w:rsidR="004934F6">
        <w:rPr>
          <w:rFonts w:asciiTheme="minorHAnsi" w:hAnsiTheme="minorHAnsi" w:cstheme="minorHAnsi"/>
          <w:sz w:val="22"/>
          <w:szCs w:val="22"/>
          <w:lang w:val="nl-BE"/>
        </w:rPr>
        <w:t xml:space="preserve"> betrokken</w:t>
      </w:r>
      <w:r w:rsidR="003A5EB5">
        <w:rPr>
          <w:rFonts w:asciiTheme="minorHAnsi" w:hAnsiTheme="minorHAnsi" w:cstheme="minorHAnsi"/>
          <w:sz w:val="22"/>
          <w:szCs w:val="22"/>
          <w:lang w:val="nl-BE"/>
        </w:rPr>
        <w:t xml:space="preserve"> geregionaliseerde publieke Vlaamse zorginstellingen </w:t>
      </w:r>
      <w:r w:rsidR="00BE27ED">
        <w:rPr>
          <w:rFonts w:asciiTheme="minorHAnsi" w:hAnsiTheme="minorHAnsi" w:cstheme="minorHAnsi"/>
          <w:sz w:val="22"/>
          <w:szCs w:val="22"/>
          <w:lang w:val="nl-BE"/>
        </w:rPr>
        <w:t xml:space="preserve">en </w:t>
      </w:r>
      <w:r w:rsidR="00BE27ED" w:rsidRPr="00BE27ED">
        <w:rPr>
          <w:rFonts w:asciiTheme="minorHAnsi" w:hAnsiTheme="minorHAnsi" w:cstheme="minorHAnsi"/>
          <w:sz w:val="22"/>
          <w:szCs w:val="22"/>
          <w:lang w:val="nl-BE"/>
        </w:rPr>
        <w:t>de personeelsleden die ter beschikking gesteld zijn in de geregionaliseerde publieke Vlaamse zorginstellingen</w:t>
      </w:r>
      <w:r w:rsidRPr="00EA3A1A">
        <w:rPr>
          <w:rFonts w:asciiTheme="minorHAnsi" w:hAnsiTheme="minorHAnsi" w:cstheme="minorHAnsi"/>
          <w:sz w:val="22"/>
          <w:szCs w:val="22"/>
          <w:lang w:val="nl-BE"/>
        </w:rPr>
        <w:t>, met uitzonderi</w:t>
      </w:r>
      <w:r w:rsidR="00E67296">
        <w:rPr>
          <w:rFonts w:asciiTheme="minorHAnsi" w:hAnsiTheme="minorHAnsi" w:cstheme="minorHAnsi"/>
          <w:sz w:val="22"/>
          <w:szCs w:val="22"/>
          <w:lang w:val="nl-BE"/>
        </w:rPr>
        <w:t>ng van de directie en de artsen.</w:t>
      </w:r>
    </w:p>
    <w:p w14:paraId="6ECFDB9C" w14:textId="77777777" w:rsidR="00302B40" w:rsidRDefault="00302B40" w:rsidP="00386E29">
      <w:pPr>
        <w:pStyle w:val="Tekstopmerking"/>
        <w:jc w:val="both"/>
        <w:rPr>
          <w:rFonts w:asciiTheme="minorHAnsi" w:hAnsiTheme="minorHAnsi" w:cstheme="minorHAnsi"/>
          <w:sz w:val="22"/>
          <w:szCs w:val="22"/>
          <w:lang w:val="nl-BE"/>
        </w:rPr>
      </w:pPr>
    </w:p>
    <w:p w14:paraId="3728E4C9" w14:textId="794168BE" w:rsidR="00302B40" w:rsidRDefault="00302B40" w:rsidP="00386E29">
      <w:pPr>
        <w:pStyle w:val="Tekstopmerking"/>
        <w:jc w:val="both"/>
        <w:rPr>
          <w:rFonts w:asciiTheme="minorHAnsi" w:hAnsiTheme="minorHAnsi" w:cstheme="minorHAnsi"/>
          <w:sz w:val="22"/>
          <w:szCs w:val="22"/>
          <w:lang w:val="nl-BE"/>
        </w:rPr>
      </w:pPr>
      <w:r>
        <w:rPr>
          <w:rFonts w:asciiTheme="minorHAnsi" w:hAnsiTheme="minorHAnsi" w:cstheme="minorHAnsi"/>
          <w:sz w:val="22"/>
          <w:szCs w:val="22"/>
          <w:lang w:val="nl-BE"/>
        </w:rPr>
        <w:t>Het administratief personeel</w:t>
      </w:r>
      <w:r w:rsidR="00BE27ED">
        <w:rPr>
          <w:rStyle w:val="Voetnootmarkering"/>
          <w:rFonts w:asciiTheme="minorHAnsi" w:hAnsiTheme="minorHAnsi" w:cstheme="minorHAnsi"/>
          <w:sz w:val="22"/>
          <w:szCs w:val="22"/>
          <w:lang w:val="nl-BE"/>
        </w:rPr>
        <w:footnoteReference w:id="3"/>
      </w:r>
      <w:r>
        <w:rPr>
          <w:rFonts w:asciiTheme="minorHAnsi" w:hAnsiTheme="minorHAnsi" w:cstheme="minorHAnsi"/>
          <w:sz w:val="22"/>
          <w:szCs w:val="22"/>
          <w:lang w:val="nl-BE"/>
        </w:rPr>
        <w:t xml:space="preserve"> werd in het protocol </w:t>
      </w:r>
      <w:r w:rsidR="00450D2D">
        <w:rPr>
          <w:rFonts w:asciiTheme="minorHAnsi" w:hAnsiTheme="minorHAnsi" w:cstheme="minorHAnsi"/>
          <w:sz w:val="22"/>
          <w:szCs w:val="22"/>
          <w:lang w:val="nl-BE"/>
        </w:rPr>
        <w:t>“</w:t>
      </w:r>
      <w:r>
        <w:rPr>
          <w:rFonts w:asciiTheme="minorHAnsi" w:hAnsiTheme="minorHAnsi" w:cstheme="minorHAnsi"/>
          <w:sz w:val="22"/>
          <w:szCs w:val="22"/>
          <w:lang w:val="nl-BE"/>
        </w:rPr>
        <w:t>deel 1: toewijzingsprocedures</w:t>
      </w:r>
      <w:r w:rsidR="00450D2D">
        <w:rPr>
          <w:rFonts w:asciiTheme="minorHAnsi" w:hAnsiTheme="minorHAnsi" w:cstheme="minorHAnsi"/>
          <w:sz w:val="22"/>
          <w:szCs w:val="22"/>
          <w:lang w:val="nl-BE"/>
        </w:rPr>
        <w:t>”</w:t>
      </w:r>
      <w:r>
        <w:rPr>
          <w:rFonts w:asciiTheme="minorHAnsi" w:hAnsiTheme="minorHAnsi" w:cstheme="minorHAnsi"/>
          <w:sz w:val="22"/>
          <w:szCs w:val="22"/>
          <w:lang w:val="nl-BE"/>
        </w:rPr>
        <w:t xml:space="preserve"> in een eerste fase nog niet betrokken bij de implementatie. Voor zover zij nog niet betrokken zijn, kunnen ze geen IFIC </w:t>
      </w:r>
      <w:r>
        <w:rPr>
          <w:rFonts w:asciiTheme="minorHAnsi" w:hAnsiTheme="minorHAnsi" w:cstheme="minorHAnsi"/>
          <w:sz w:val="22"/>
          <w:szCs w:val="22"/>
          <w:lang w:val="nl-BE"/>
        </w:rPr>
        <w:lastRenderedPageBreak/>
        <w:t>sectorale referentiefunctie toegewezen krijgen en bijgevolg ook nog niet vervat worden onder de nieuw</w:t>
      </w:r>
      <w:r w:rsidR="00014094">
        <w:rPr>
          <w:rFonts w:asciiTheme="minorHAnsi" w:hAnsiTheme="minorHAnsi" w:cstheme="minorHAnsi"/>
          <w:sz w:val="22"/>
          <w:szCs w:val="22"/>
          <w:lang w:val="nl-BE"/>
        </w:rPr>
        <w:t>e</w:t>
      </w:r>
      <w:r>
        <w:rPr>
          <w:rFonts w:asciiTheme="minorHAnsi" w:hAnsiTheme="minorHAnsi" w:cstheme="minorHAnsi"/>
          <w:sz w:val="22"/>
          <w:szCs w:val="22"/>
          <w:lang w:val="nl-BE"/>
        </w:rPr>
        <w:t xml:space="preserve"> IFIC- barema’s. </w:t>
      </w:r>
    </w:p>
    <w:p w14:paraId="4726077C" w14:textId="7EC6D569" w:rsidR="00626AF8" w:rsidRDefault="00626AF8" w:rsidP="00386E29">
      <w:pPr>
        <w:pStyle w:val="Tekstopmerking"/>
        <w:jc w:val="both"/>
        <w:rPr>
          <w:rFonts w:asciiTheme="minorHAnsi" w:hAnsiTheme="minorHAnsi" w:cstheme="minorHAnsi"/>
          <w:sz w:val="22"/>
          <w:szCs w:val="22"/>
          <w:lang w:val="nl-BE"/>
        </w:rPr>
      </w:pPr>
    </w:p>
    <w:p w14:paraId="2CF626DD" w14:textId="47311AAC" w:rsidR="00626AF8" w:rsidRPr="00EA3A1A" w:rsidRDefault="00626AF8" w:rsidP="00386E29">
      <w:pPr>
        <w:pStyle w:val="Tekstopmerking"/>
        <w:jc w:val="both"/>
        <w:rPr>
          <w:rFonts w:asciiTheme="minorHAnsi" w:hAnsiTheme="minorHAnsi" w:cstheme="minorHAnsi"/>
          <w:sz w:val="22"/>
          <w:szCs w:val="22"/>
          <w:lang w:val="nl-BE"/>
        </w:rPr>
      </w:pPr>
      <w:r w:rsidRPr="00721994">
        <w:rPr>
          <w:rFonts w:asciiTheme="minorHAnsi" w:hAnsiTheme="minorHAnsi" w:cstheme="minorHAnsi"/>
          <w:sz w:val="22"/>
          <w:szCs w:val="22"/>
          <w:lang w:val="nl-BE"/>
        </w:rPr>
        <w:t>De IFIC barema’s zijn enkel van toepassing op</w:t>
      </w:r>
      <w:r w:rsidR="00B35F4F" w:rsidRPr="00721994">
        <w:rPr>
          <w:rFonts w:asciiTheme="minorHAnsi" w:hAnsiTheme="minorHAnsi" w:cstheme="minorHAnsi"/>
          <w:sz w:val="22"/>
          <w:szCs w:val="22"/>
          <w:lang w:val="nl-BE"/>
        </w:rPr>
        <w:t xml:space="preserve"> de</w:t>
      </w:r>
      <w:r w:rsidRPr="00721994">
        <w:rPr>
          <w:rFonts w:asciiTheme="minorHAnsi" w:hAnsiTheme="minorHAnsi" w:cstheme="minorHAnsi"/>
          <w:sz w:val="22"/>
          <w:szCs w:val="22"/>
          <w:lang w:val="nl-BE"/>
        </w:rPr>
        <w:t xml:space="preserve"> personeelsleden waarvan hun toegewezen </w:t>
      </w:r>
      <w:r w:rsidR="00014094" w:rsidRPr="00721994">
        <w:rPr>
          <w:rFonts w:asciiTheme="minorHAnsi" w:hAnsiTheme="minorHAnsi" w:cstheme="minorHAnsi"/>
          <w:sz w:val="22"/>
          <w:szCs w:val="22"/>
          <w:lang w:val="nl-BE"/>
        </w:rPr>
        <w:t>sectorale referentie</w:t>
      </w:r>
      <w:r w:rsidRPr="00721994">
        <w:rPr>
          <w:rFonts w:asciiTheme="minorHAnsi" w:hAnsiTheme="minorHAnsi" w:cstheme="minorHAnsi"/>
          <w:sz w:val="22"/>
          <w:szCs w:val="22"/>
          <w:lang w:val="nl-BE"/>
        </w:rPr>
        <w:t>functie (eventueel na beroep) geïmplementeerd is en waarvan het barema voor die functie geactiveerd is</w:t>
      </w:r>
      <w:r w:rsidR="00014094" w:rsidRPr="00721994">
        <w:rPr>
          <w:rFonts w:asciiTheme="minorHAnsi" w:hAnsiTheme="minorHAnsi" w:cstheme="minorHAnsi"/>
          <w:sz w:val="22"/>
          <w:szCs w:val="22"/>
          <w:lang w:val="nl-BE"/>
        </w:rPr>
        <w:t xml:space="preserve"> (zie punt 1.4, a) )</w:t>
      </w:r>
      <w:r w:rsidRPr="00721994">
        <w:rPr>
          <w:rFonts w:asciiTheme="minorHAnsi" w:hAnsiTheme="minorHAnsi" w:cstheme="minorHAnsi"/>
          <w:sz w:val="22"/>
          <w:szCs w:val="22"/>
          <w:lang w:val="nl-BE"/>
        </w:rPr>
        <w:t xml:space="preserve">. </w:t>
      </w:r>
      <w:r w:rsidR="00527AA1" w:rsidRPr="00721994">
        <w:rPr>
          <w:rFonts w:asciiTheme="minorHAnsi" w:hAnsiTheme="minorHAnsi" w:cstheme="minorHAnsi"/>
          <w:sz w:val="22"/>
          <w:szCs w:val="22"/>
          <w:lang w:val="nl-BE"/>
        </w:rPr>
        <w:t>Bijgevolg zijn de bepalingen van dit protocol enkel van toepassing op personeelsleden met een functietoewijzing dat een geactiveerd IFIC barema heeft.</w:t>
      </w:r>
      <w:r w:rsidR="00527AA1">
        <w:rPr>
          <w:rFonts w:asciiTheme="minorHAnsi" w:hAnsiTheme="minorHAnsi" w:cstheme="minorHAnsi"/>
          <w:sz w:val="22"/>
          <w:szCs w:val="22"/>
          <w:lang w:val="nl-BE"/>
        </w:rPr>
        <w:t xml:space="preserve"> </w:t>
      </w:r>
    </w:p>
    <w:p w14:paraId="36DDC943" w14:textId="77777777" w:rsidR="00305E0E" w:rsidRPr="00EA3A1A" w:rsidRDefault="00E1077C" w:rsidP="007803D8">
      <w:pPr>
        <w:pStyle w:val="Kop2"/>
        <w:numPr>
          <w:ilvl w:val="1"/>
          <w:numId w:val="12"/>
        </w:numPr>
        <w:rPr>
          <w:lang w:val="nl-BE"/>
        </w:rPr>
      </w:pPr>
      <w:r w:rsidRPr="00EA3A1A">
        <w:rPr>
          <w:lang w:val="nl-BE"/>
        </w:rPr>
        <w:t>Doelstelling</w:t>
      </w:r>
    </w:p>
    <w:p w14:paraId="757EEBCC" w14:textId="0C1F98F7" w:rsidR="00E1077C" w:rsidRPr="00EA3A1A" w:rsidRDefault="00E1077C" w:rsidP="00386E29">
      <w:pPr>
        <w:jc w:val="both"/>
        <w:textAlignment w:val="center"/>
        <w:rPr>
          <w:rFonts w:cstheme="minorHAnsi"/>
          <w:lang w:val="nl-BE"/>
        </w:rPr>
      </w:pPr>
      <w:r w:rsidRPr="00EA3A1A">
        <w:rPr>
          <w:rFonts w:cstheme="minorHAnsi"/>
          <w:lang w:val="nl-BE"/>
        </w:rPr>
        <w:t>Het doel van dit protocol is d</w:t>
      </w:r>
      <w:r w:rsidR="00080A92">
        <w:rPr>
          <w:rFonts w:cstheme="minorHAnsi"/>
          <w:lang w:val="nl-BE"/>
        </w:rPr>
        <w:t>e toepassing van de nieuwe IFIC-</w:t>
      </w:r>
      <w:r w:rsidRPr="00EA3A1A">
        <w:rPr>
          <w:rFonts w:cstheme="minorHAnsi"/>
          <w:lang w:val="nl-BE"/>
        </w:rPr>
        <w:t xml:space="preserve">loonbarema’s voor alle </w:t>
      </w:r>
      <w:r w:rsidR="0019244B">
        <w:rPr>
          <w:rFonts w:cstheme="minorHAnsi"/>
          <w:lang w:val="nl-BE"/>
        </w:rPr>
        <w:t xml:space="preserve">betrokken </w:t>
      </w:r>
      <w:r w:rsidR="00302B40">
        <w:rPr>
          <w:rFonts w:cstheme="minorHAnsi"/>
          <w:lang w:val="nl-BE"/>
        </w:rPr>
        <w:t>geregionaliseerde publieke Vlaamse zorginstellingen</w:t>
      </w:r>
      <w:r w:rsidRPr="00EA3A1A">
        <w:rPr>
          <w:rFonts w:cstheme="minorHAnsi"/>
          <w:lang w:val="nl-BE"/>
        </w:rPr>
        <w:t xml:space="preserve"> en hun </w:t>
      </w:r>
      <w:r w:rsidR="00BC34CE">
        <w:rPr>
          <w:rFonts w:cstheme="minorHAnsi"/>
          <w:lang w:val="nl-BE"/>
        </w:rPr>
        <w:t>personeelsleden</w:t>
      </w:r>
      <w:r w:rsidRPr="00EA3A1A">
        <w:rPr>
          <w:rFonts w:cstheme="minorHAnsi"/>
          <w:lang w:val="nl-BE"/>
        </w:rPr>
        <w:t xml:space="preserve"> vast te stellen. </w:t>
      </w:r>
    </w:p>
    <w:p w14:paraId="2128F6DC" w14:textId="525D24F1" w:rsidR="00E1077C" w:rsidRPr="00EA3A1A" w:rsidRDefault="00E1077C" w:rsidP="00386E29">
      <w:pPr>
        <w:jc w:val="both"/>
        <w:textAlignment w:val="center"/>
        <w:rPr>
          <w:rFonts w:cstheme="minorHAnsi"/>
          <w:lang w:val="nl-BE"/>
        </w:rPr>
      </w:pPr>
      <w:r w:rsidRPr="00B35F4F">
        <w:rPr>
          <w:rFonts w:cstheme="minorHAnsi"/>
          <w:lang w:val="nl-BE"/>
        </w:rPr>
        <w:t xml:space="preserve">Dit protocol geeft uitvoering </w:t>
      </w:r>
      <w:r w:rsidR="007E40D0">
        <w:rPr>
          <w:rFonts w:cstheme="minorHAnsi"/>
          <w:lang w:val="nl-BE"/>
        </w:rPr>
        <w:t xml:space="preserve">aan </w:t>
      </w:r>
      <w:r w:rsidR="00D40045" w:rsidRPr="00B35F4F">
        <w:rPr>
          <w:rFonts w:cstheme="minorHAnsi"/>
          <w:lang w:val="nl-BE"/>
        </w:rPr>
        <w:t>de ambities geformuleerd in</w:t>
      </w:r>
      <w:r w:rsidRPr="00B35F4F">
        <w:rPr>
          <w:rFonts w:cstheme="minorHAnsi"/>
          <w:lang w:val="nl-BE"/>
        </w:rPr>
        <w:t xml:space="preserve"> </w:t>
      </w:r>
      <w:r w:rsidR="00D40045" w:rsidRPr="00B35F4F">
        <w:rPr>
          <w:rFonts w:cstheme="minorHAnsi"/>
          <w:lang w:val="nl-BE"/>
        </w:rPr>
        <w:t>deel</w:t>
      </w:r>
      <w:r w:rsidRPr="00B35F4F">
        <w:rPr>
          <w:rFonts w:cstheme="minorHAnsi"/>
          <w:lang w:val="nl-BE"/>
        </w:rPr>
        <w:t xml:space="preserve"> 1 “</w:t>
      </w:r>
      <w:r w:rsidR="00D40045" w:rsidRPr="00B35F4F">
        <w:rPr>
          <w:rFonts w:cstheme="minorHAnsi"/>
          <w:lang w:val="nl-BE"/>
        </w:rPr>
        <w:t>koopkrachtmaatregelen</w:t>
      </w:r>
      <w:r w:rsidRPr="00B35F4F">
        <w:rPr>
          <w:rFonts w:cstheme="minorHAnsi"/>
          <w:lang w:val="nl-BE"/>
        </w:rPr>
        <w:t>”</w:t>
      </w:r>
      <w:r w:rsidR="00D40045" w:rsidRPr="00B35F4F">
        <w:rPr>
          <w:rFonts w:cstheme="minorHAnsi"/>
          <w:lang w:val="nl-BE"/>
        </w:rPr>
        <w:t>, punt 1.1.2</w:t>
      </w:r>
      <w:r w:rsidRPr="00B35F4F">
        <w:rPr>
          <w:rFonts w:cstheme="minorHAnsi"/>
          <w:lang w:val="nl-BE"/>
        </w:rPr>
        <w:t xml:space="preserve"> </w:t>
      </w:r>
      <w:r w:rsidR="00D40045" w:rsidRPr="00B35F4F">
        <w:rPr>
          <w:rFonts w:cstheme="minorHAnsi"/>
          <w:lang w:val="nl-BE"/>
        </w:rPr>
        <w:t>het zesde Vlaams Intersectoraal Akkoord (VIA6) van 30 maart 2021 voor de social/non profitsectoren voor de periode 2021-2025, afgesproken tussen de sociale partners enerzijds en de Vlaamse regering anderzijds.</w:t>
      </w:r>
    </w:p>
    <w:p w14:paraId="3B93123D" w14:textId="77777777" w:rsidR="000B2CC6" w:rsidRPr="00EA3A1A" w:rsidRDefault="000B2CC6" w:rsidP="00386E29">
      <w:pPr>
        <w:jc w:val="both"/>
        <w:textAlignment w:val="center"/>
        <w:rPr>
          <w:rFonts w:cstheme="minorHAnsi"/>
          <w:lang w:val="nl-BE"/>
        </w:rPr>
      </w:pPr>
      <w:r w:rsidRPr="00EA3A1A">
        <w:rPr>
          <w:rFonts w:cstheme="minorHAnsi"/>
          <w:lang w:val="nl-BE"/>
        </w:rPr>
        <w:t>Dit protocol stelt de barema’s vast voor de categorie</w:t>
      </w:r>
      <w:r w:rsidRPr="00B35F4F">
        <w:rPr>
          <w:rFonts w:cstheme="minorHAnsi"/>
          <w:lang w:val="nl-BE"/>
        </w:rPr>
        <w:t xml:space="preserve">ën zoals vermeld in bijlage 1 bij </w:t>
      </w:r>
      <w:r w:rsidR="00F35357" w:rsidRPr="00B35F4F">
        <w:rPr>
          <w:rFonts w:cstheme="minorHAnsi"/>
          <w:lang w:val="nl-BE"/>
        </w:rPr>
        <w:t xml:space="preserve">het huidige </w:t>
      </w:r>
      <w:r w:rsidRPr="00B35F4F">
        <w:rPr>
          <w:rFonts w:cstheme="minorHAnsi"/>
          <w:lang w:val="nl-BE"/>
        </w:rPr>
        <w:t>protocol, met het oog op de geleidelijke harmonisatie van</w:t>
      </w:r>
      <w:r w:rsidRPr="00EA3A1A">
        <w:rPr>
          <w:rFonts w:cstheme="minorHAnsi"/>
          <w:lang w:val="nl-BE"/>
        </w:rPr>
        <w:t xml:space="preserve"> de lonen tussen de publieke en de private sector</w:t>
      </w:r>
      <w:r w:rsidR="00714692">
        <w:rPr>
          <w:rFonts w:cstheme="minorHAnsi"/>
          <w:lang w:val="nl-BE"/>
        </w:rPr>
        <w:t>, rekening houdende met de specificiteiten van de publieke sector</w:t>
      </w:r>
      <w:r w:rsidR="00302B40">
        <w:rPr>
          <w:rFonts w:cstheme="minorHAnsi"/>
          <w:lang w:val="nl-BE"/>
        </w:rPr>
        <w:t>.</w:t>
      </w:r>
      <w:r w:rsidRPr="00EA3A1A">
        <w:rPr>
          <w:rFonts w:cstheme="minorHAnsi"/>
          <w:lang w:val="nl-BE"/>
        </w:rPr>
        <w:t xml:space="preserve"> </w:t>
      </w:r>
    </w:p>
    <w:p w14:paraId="142F9078" w14:textId="77777777" w:rsidR="000B2CC6" w:rsidRPr="00EA3A1A" w:rsidRDefault="000B2CC6" w:rsidP="00386E29">
      <w:pPr>
        <w:jc w:val="both"/>
        <w:textAlignment w:val="center"/>
        <w:rPr>
          <w:rFonts w:cstheme="minorHAnsi"/>
          <w:lang w:val="nl-BE"/>
        </w:rPr>
      </w:pPr>
      <w:r w:rsidRPr="00EA3A1A">
        <w:rPr>
          <w:rFonts w:cstheme="minorHAnsi"/>
          <w:lang w:val="nl-BE"/>
        </w:rPr>
        <w:t xml:space="preserve">Hierin worden de maatregelen uiteengezet die nodig zijn om de implementatie van de nieuwe barema’s te verwezenlijken. </w:t>
      </w:r>
    </w:p>
    <w:p w14:paraId="7FC60B0E" w14:textId="77777777" w:rsidR="00575B05" w:rsidRPr="00EA3A1A" w:rsidRDefault="000B2CC6" w:rsidP="007803D8">
      <w:pPr>
        <w:pStyle w:val="Kop2"/>
        <w:numPr>
          <w:ilvl w:val="1"/>
          <w:numId w:val="12"/>
        </w:numPr>
        <w:rPr>
          <w:lang w:val="nl-BE"/>
        </w:rPr>
      </w:pPr>
      <w:r w:rsidRPr="00EA3A1A">
        <w:rPr>
          <w:lang w:val="nl-BE"/>
        </w:rPr>
        <w:t xml:space="preserve">Algemene </w:t>
      </w:r>
      <w:r w:rsidR="003F4DD7">
        <w:rPr>
          <w:lang w:val="nl-BE"/>
        </w:rPr>
        <w:t>voorafgaande</w:t>
      </w:r>
      <w:r w:rsidR="003F4DD7" w:rsidRPr="00EA3A1A">
        <w:rPr>
          <w:lang w:val="nl-BE"/>
        </w:rPr>
        <w:t xml:space="preserve"> </w:t>
      </w:r>
      <w:r w:rsidRPr="00EA3A1A">
        <w:rPr>
          <w:lang w:val="nl-BE"/>
        </w:rPr>
        <w:t>principes</w:t>
      </w:r>
    </w:p>
    <w:p w14:paraId="4E76EB39" w14:textId="4F062054" w:rsidR="00BC34CE" w:rsidRPr="00B35F4F" w:rsidRDefault="00BC34CE" w:rsidP="007803D8">
      <w:pPr>
        <w:pStyle w:val="Lijstalinea"/>
        <w:widowControl w:val="0"/>
        <w:numPr>
          <w:ilvl w:val="0"/>
          <w:numId w:val="4"/>
        </w:numPr>
        <w:tabs>
          <w:tab w:val="left" w:pos="940"/>
          <w:tab w:val="left" w:pos="941"/>
        </w:tabs>
        <w:autoSpaceDE w:val="0"/>
        <w:autoSpaceDN w:val="0"/>
        <w:spacing w:before="120" w:after="120" w:line="240" w:lineRule="auto"/>
        <w:ind w:right="284"/>
        <w:contextualSpacing w:val="0"/>
        <w:jc w:val="both"/>
        <w:rPr>
          <w:rFonts w:cstheme="minorHAnsi"/>
          <w:lang w:val="nl-BE"/>
        </w:rPr>
      </w:pPr>
      <w:r w:rsidRPr="00B35F4F">
        <w:rPr>
          <w:rFonts w:cstheme="minorHAnsi"/>
          <w:lang w:val="nl-BE"/>
        </w:rPr>
        <w:t>In deze eerste implementatiefase binnen de Vlaamse ger</w:t>
      </w:r>
      <w:r w:rsidR="00014094" w:rsidRPr="00B35F4F">
        <w:rPr>
          <w:rFonts w:cstheme="minorHAnsi"/>
          <w:lang w:val="nl-BE"/>
        </w:rPr>
        <w:t xml:space="preserve">egionaliseerde zorginstellingen </w:t>
      </w:r>
      <w:r w:rsidRPr="00B35F4F">
        <w:rPr>
          <w:rFonts w:cstheme="minorHAnsi"/>
          <w:lang w:val="nl-BE"/>
        </w:rPr>
        <w:t xml:space="preserve">van de publieke sector worden niet alle barema’s van de geïmplementeerde functies geactiveerd. De bepalingen met betrekking tot de toepassing van de barema’s in dit protocol zijn enkel van toepassing op personeelsleden die aan het einde van de toewijzingsprocedureprocedure (en eventueel beroep) een IFIC-referentiefunctie toegewezen hebben gekregen waarvan het barema geactiveerd is. Het zijn de sociale partners die sectoraal bepalen voor welke IFIC-referentiefuncties de </w:t>
      </w:r>
      <w:r w:rsidR="000E1B00" w:rsidRPr="00B35F4F">
        <w:rPr>
          <w:rFonts w:cstheme="minorHAnsi"/>
          <w:lang w:val="nl-BE"/>
        </w:rPr>
        <w:t>barema</w:t>
      </w:r>
      <w:r w:rsidR="00B22B13" w:rsidRPr="00B35F4F">
        <w:rPr>
          <w:rFonts w:cstheme="minorHAnsi"/>
          <w:lang w:val="nl-BE"/>
        </w:rPr>
        <w:t>’s</w:t>
      </w:r>
      <w:r w:rsidRPr="00B35F4F">
        <w:rPr>
          <w:rFonts w:cstheme="minorHAnsi"/>
          <w:lang w:val="nl-BE"/>
        </w:rPr>
        <w:t xml:space="preserve"> act</w:t>
      </w:r>
      <w:r w:rsidR="000E1B00" w:rsidRPr="00B35F4F">
        <w:rPr>
          <w:rFonts w:cstheme="minorHAnsi"/>
          <w:lang w:val="nl-BE"/>
        </w:rPr>
        <w:t xml:space="preserve">ief </w:t>
      </w:r>
      <w:r w:rsidR="00B22B13" w:rsidRPr="00B35F4F">
        <w:rPr>
          <w:rFonts w:cstheme="minorHAnsi"/>
          <w:lang w:val="nl-BE"/>
        </w:rPr>
        <w:t>zijn</w:t>
      </w:r>
      <w:r w:rsidR="000E1B00" w:rsidRPr="00B35F4F">
        <w:rPr>
          <w:rFonts w:cstheme="minorHAnsi"/>
          <w:lang w:val="nl-BE"/>
        </w:rPr>
        <w:t xml:space="preserve"> (zie lijst in bijlage 2).</w:t>
      </w:r>
    </w:p>
    <w:p w14:paraId="010390B3" w14:textId="7E782E54" w:rsidR="000E1B00" w:rsidRPr="00B35F4F" w:rsidRDefault="000E1B00" w:rsidP="007803D8">
      <w:pPr>
        <w:pStyle w:val="Lijstalinea"/>
        <w:widowControl w:val="0"/>
        <w:numPr>
          <w:ilvl w:val="0"/>
          <w:numId w:val="4"/>
        </w:numPr>
        <w:tabs>
          <w:tab w:val="left" w:pos="940"/>
          <w:tab w:val="left" w:pos="941"/>
        </w:tabs>
        <w:autoSpaceDE w:val="0"/>
        <w:autoSpaceDN w:val="0"/>
        <w:spacing w:before="120" w:after="120" w:line="240" w:lineRule="auto"/>
        <w:ind w:right="284"/>
        <w:contextualSpacing w:val="0"/>
        <w:jc w:val="both"/>
        <w:rPr>
          <w:rFonts w:cstheme="minorHAnsi"/>
          <w:lang w:val="nl-BE"/>
        </w:rPr>
      </w:pPr>
      <w:r w:rsidRPr="00B35F4F">
        <w:rPr>
          <w:rFonts w:cstheme="minorHAnsi"/>
          <w:lang w:val="nl-BE"/>
        </w:rPr>
        <w:t xml:space="preserve">Personeelsleden die een ontbrekende functie </w:t>
      </w:r>
      <w:r w:rsidR="002C26B8">
        <w:rPr>
          <w:rFonts w:cstheme="minorHAnsi"/>
          <w:lang w:val="nl-BE"/>
        </w:rPr>
        <w:t xml:space="preserve">en categorie </w:t>
      </w:r>
      <w:r w:rsidRPr="00B35F4F">
        <w:rPr>
          <w:rFonts w:cstheme="minorHAnsi"/>
          <w:lang w:val="nl-BE"/>
        </w:rPr>
        <w:t xml:space="preserve">hebben toegewezen gekregen, kunnen niet kiezen voor het IFIC barema. De beslissing om een IFIC barema/functie te activeren is behouden voor het sectoraal niveau. Wanneer een ontbrekende functie beschreven wordt na een onderhoudsfase, zijn de algemene regels </w:t>
      </w:r>
      <w:r w:rsidR="00B22B13" w:rsidRPr="00B35F4F">
        <w:rPr>
          <w:rFonts w:cstheme="minorHAnsi"/>
          <w:lang w:val="nl-BE"/>
        </w:rPr>
        <w:t xml:space="preserve">m.b.t. het onderhoud </w:t>
      </w:r>
      <w:r w:rsidRPr="00B35F4F">
        <w:rPr>
          <w:rFonts w:cstheme="minorHAnsi"/>
          <w:lang w:val="nl-BE"/>
        </w:rPr>
        <w:t xml:space="preserve">(zie infra) van toepassing. </w:t>
      </w:r>
    </w:p>
    <w:p w14:paraId="6A0A4AA9" w14:textId="0D37D490" w:rsidR="003A245D" w:rsidRPr="00B35F4F" w:rsidRDefault="000B2CC6" w:rsidP="007803D8">
      <w:pPr>
        <w:pStyle w:val="Lijstalinea"/>
        <w:widowControl w:val="0"/>
        <w:numPr>
          <w:ilvl w:val="0"/>
          <w:numId w:val="4"/>
        </w:numPr>
        <w:tabs>
          <w:tab w:val="left" w:pos="940"/>
          <w:tab w:val="left" w:pos="941"/>
        </w:tabs>
        <w:autoSpaceDE w:val="0"/>
        <w:autoSpaceDN w:val="0"/>
        <w:spacing w:before="120" w:after="120" w:line="240" w:lineRule="auto"/>
        <w:ind w:right="284"/>
        <w:contextualSpacing w:val="0"/>
        <w:jc w:val="both"/>
        <w:rPr>
          <w:rFonts w:cstheme="minorHAnsi"/>
          <w:lang w:val="nl-BE"/>
        </w:rPr>
      </w:pPr>
      <w:r w:rsidRPr="00EA3A1A">
        <w:rPr>
          <w:rFonts w:cstheme="minorHAnsi"/>
          <w:lang w:val="nl-BE"/>
        </w:rPr>
        <w:t xml:space="preserve">De invoering van de nieuwe </w:t>
      </w:r>
      <w:r w:rsidR="00F35357">
        <w:rPr>
          <w:rFonts w:cstheme="minorHAnsi"/>
          <w:lang w:val="nl-BE"/>
        </w:rPr>
        <w:t>IFIC-</w:t>
      </w:r>
      <w:r w:rsidRPr="00EA3A1A">
        <w:rPr>
          <w:rFonts w:cstheme="minorHAnsi"/>
          <w:lang w:val="nl-BE"/>
        </w:rPr>
        <w:t xml:space="preserve">barema’s mag in geen geval leiden tot een verlaging van het loon van het </w:t>
      </w:r>
      <w:r w:rsidR="00CF6924">
        <w:rPr>
          <w:rFonts w:cstheme="minorHAnsi"/>
          <w:lang w:val="nl-BE"/>
        </w:rPr>
        <w:t xml:space="preserve">in </w:t>
      </w:r>
      <w:r w:rsidR="00146939">
        <w:rPr>
          <w:rFonts w:cstheme="minorHAnsi"/>
          <w:lang w:val="nl-BE"/>
        </w:rPr>
        <w:t>dienst zijnde</w:t>
      </w:r>
      <w:r w:rsidR="00146939" w:rsidRPr="00EA3A1A">
        <w:rPr>
          <w:rFonts w:cstheme="minorHAnsi"/>
          <w:lang w:val="nl-BE"/>
        </w:rPr>
        <w:t xml:space="preserve"> </w:t>
      </w:r>
      <w:r w:rsidRPr="00EA3A1A">
        <w:rPr>
          <w:rFonts w:cstheme="minorHAnsi"/>
          <w:lang w:val="nl-BE"/>
        </w:rPr>
        <w:t>personeel</w:t>
      </w:r>
      <w:r w:rsidR="00F35357">
        <w:rPr>
          <w:rFonts w:cstheme="minorHAnsi"/>
          <w:lang w:val="nl-BE"/>
        </w:rPr>
        <w:t xml:space="preserve"> op het moment dat de nieuwe loonschalen geïmplementeerd worden</w:t>
      </w:r>
      <w:r w:rsidRPr="00EA3A1A">
        <w:rPr>
          <w:rFonts w:cstheme="minorHAnsi"/>
          <w:lang w:val="nl-BE"/>
        </w:rPr>
        <w:t>. Elk</w:t>
      </w:r>
      <w:r w:rsidR="00F35357">
        <w:rPr>
          <w:rFonts w:cstheme="minorHAnsi"/>
          <w:lang w:val="nl-BE"/>
        </w:rPr>
        <w:t xml:space="preserve"> </w:t>
      </w:r>
      <w:r w:rsidR="00F35357" w:rsidRPr="00B35F4F">
        <w:rPr>
          <w:rFonts w:cstheme="minorHAnsi"/>
          <w:lang w:val="nl-BE"/>
        </w:rPr>
        <w:t>betrokken</w:t>
      </w:r>
      <w:r w:rsidRPr="00B35F4F">
        <w:rPr>
          <w:rFonts w:cstheme="minorHAnsi"/>
          <w:lang w:val="nl-BE"/>
        </w:rPr>
        <w:t xml:space="preserve"> personeelslid dat in dienst is</w:t>
      </w:r>
      <w:r w:rsidR="00714692" w:rsidRPr="00B35F4F">
        <w:rPr>
          <w:rFonts w:cstheme="minorHAnsi"/>
          <w:lang w:val="nl-BE"/>
        </w:rPr>
        <w:t xml:space="preserve"> </w:t>
      </w:r>
      <w:r w:rsidR="00A47E3E" w:rsidRPr="00B35F4F">
        <w:rPr>
          <w:rFonts w:cstheme="minorHAnsi"/>
          <w:lang w:val="nl-BE"/>
        </w:rPr>
        <w:t xml:space="preserve">op 31/12/2021 </w:t>
      </w:r>
      <w:r w:rsidR="000E1B00" w:rsidRPr="00B35F4F">
        <w:rPr>
          <w:rFonts w:cstheme="minorHAnsi"/>
          <w:lang w:val="nl-BE"/>
        </w:rPr>
        <w:t xml:space="preserve">en nog steeds in dienst is 07/03/2022 </w:t>
      </w:r>
      <w:r w:rsidR="00714692" w:rsidRPr="00B35F4F">
        <w:rPr>
          <w:rFonts w:cstheme="minorHAnsi"/>
          <w:lang w:val="nl-BE"/>
        </w:rPr>
        <w:t xml:space="preserve">(d.w.z. elk personeelslid dat een sectorale referentiefunctie </w:t>
      </w:r>
      <w:r w:rsidR="004222F3" w:rsidRPr="00B35F4F">
        <w:rPr>
          <w:rFonts w:cstheme="minorHAnsi"/>
          <w:lang w:val="nl-BE"/>
        </w:rPr>
        <w:t>toegewezen heeft gekregen waarvan het barema conform bijlage 2</w:t>
      </w:r>
      <w:r w:rsidR="00714692" w:rsidRPr="00B35F4F">
        <w:rPr>
          <w:rFonts w:cstheme="minorHAnsi"/>
          <w:lang w:val="nl-BE"/>
        </w:rPr>
        <w:t xml:space="preserve"> </w:t>
      </w:r>
      <w:r w:rsidR="004222F3" w:rsidRPr="00B35F4F">
        <w:rPr>
          <w:rFonts w:cstheme="minorHAnsi"/>
          <w:lang w:val="nl-BE"/>
        </w:rPr>
        <w:t>geactiveerd is</w:t>
      </w:r>
      <w:r w:rsidR="003A245D" w:rsidRPr="00B35F4F">
        <w:rPr>
          <w:rFonts w:cstheme="minorHAnsi"/>
          <w:lang w:val="nl-BE"/>
        </w:rPr>
        <w:t>)</w:t>
      </w:r>
      <w:r w:rsidRPr="00B35F4F">
        <w:rPr>
          <w:rFonts w:cstheme="minorHAnsi"/>
          <w:lang w:val="nl-BE"/>
        </w:rPr>
        <w:t xml:space="preserve">, zal kunnen kiezen om in te </w:t>
      </w:r>
      <w:r w:rsidR="005215AE">
        <w:rPr>
          <w:rFonts w:cstheme="minorHAnsi"/>
          <w:lang w:val="nl-BE"/>
        </w:rPr>
        <w:t>stappen</w:t>
      </w:r>
      <w:r w:rsidRPr="00B35F4F">
        <w:rPr>
          <w:rFonts w:cstheme="minorHAnsi"/>
          <w:lang w:val="nl-BE"/>
        </w:rPr>
        <w:t xml:space="preserve"> </w:t>
      </w:r>
      <w:r w:rsidR="00080A92" w:rsidRPr="00B35F4F">
        <w:rPr>
          <w:rFonts w:cstheme="minorHAnsi"/>
          <w:lang w:val="nl-BE"/>
        </w:rPr>
        <w:t>in de IFIC-</w:t>
      </w:r>
      <w:r w:rsidRPr="00B35F4F">
        <w:rPr>
          <w:rFonts w:cstheme="minorHAnsi"/>
          <w:lang w:val="nl-BE"/>
        </w:rPr>
        <w:t>barema’s of om zijn bestaande loonvoorwaarden te behouden, met inbegrip van toek</w:t>
      </w:r>
      <w:r w:rsidR="00080A92" w:rsidRPr="00B35F4F">
        <w:rPr>
          <w:rFonts w:cstheme="minorHAnsi"/>
          <w:lang w:val="nl-BE"/>
        </w:rPr>
        <w:t>omstige overeengekomen verhogi</w:t>
      </w:r>
      <w:r w:rsidRPr="00B35F4F">
        <w:rPr>
          <w:rFonts w:cstheme="minorHAnsi"/>
          <w:lang w:val="nl-BE"/>
        </w:rPr>
        <w:t>n</w:t>
      </w:r>
      <w:r w:rsidR="00080A92" w:rsidRPr="00B35F4F">
        <w:rPr>
          <w:rFonts w:cstheme="minorHAnsi"/>
          <w:lang w:val="nl-BE"/>
        </w:rPr>
        <w:t>g</w:t>
      </w:r>
      <w:r w:rsidRPr="00B35F4F">
        <w:rPr>
          <w:rFonts w:cstheme="minorHAnsi"/>
          <w:lang w:val="nl-BE"/>
        </w:rPr>
        <w:t xml:space="preserve">en. </w:t>
      </w:r>
      <w:r w:rsidR="000E1B00" w:rsidRPr="00B35F4F">
        <w:rPr>
          <w:rFonts w:cstheme="minorHAnsi"/>
          <w:lang w:val="nl-BE"/>
        </w:rPr>
        <w:t xml:space="preserve">Indien de keuze om in te stappen in het IFIC-barema door het personeelslid wordt gemaakt, is die definitief en onomkeerbaar. Voor zij die niet instappen, wordt met de sociale partners nagegaan of er nog op een later moment kan worden ingestapt. </w:t>
      </w:r>
    </w:p>
    <w:p w14:paraId="27DF2736" w14:textId="51BA5E0A" w:rsidR="00707383" w:rsidRDefault="000E1B00" w:rsidP="007803D8">
      <w:pPr>
        <w:pStyle w:val="Lijstalinea"/>
        <w:widowControl w:val="0"/>
        <w:numPr>
          <w:ilvl w:val="0"/>
          <w:numId w:val="4"/>
        </w:numPr>
        <w:tabs>
          <w:tab w:val="left" w:pos="940"/>
          <w:tab w:val="left" w:pos="941"/>
        </w:tabs>
        <w:autoSpaceDE w:val="0"/>
        <w:autoSpaceDN w:val="0"/>
        <w:spacing w:before="120" w:after="120" w:line="240" w:lineRule="auto"/>
        <w:ind w:right="284"/>
        <w:contextualSpacing w:val="0"/>
        <w:jc w:val="both"/>
        <w:rPr>
          <w:rFonts w:cstheme="minorHAnsi"/>
          <w:lang w:val="nl-BE"/>
        </w:rPr>
      </w:pPr>
      <w:r>
        <w:rPr>
          <w:rFonts w:cstheme="minorHAnsi"/>
          <w:lang w:val="nl-BE"/>
        </w:rPr>
        <w:lastRenderedPageBreak/>
        <w:t>De personeelsleden</w:t>
      </w:r>
      <w:r w:rsidR="00707383" w:rsidRPr="00EA3A1A">
        <w:rPr>
          <w:rFonts w:cstheme="minorHAnsi"/>
          <w:lang w:val="nl-BE"/>
        </w:rPr>
        <w:t xml:space="preserve"> die een functie uitvoeren </w:t>
      </w:r>
      <w:r w:rsidR="00F35357">
        <w:rPr>
          <w:rFonts w:cstheme="minorHAnsi"/>
          <w:lang w:val="nl-BE"/>
        </w:rPr>
        <w:t>waarvan de baremieke categorie verhoogt naar aanleiding van het onderhoud</w:t>
      </w:r>
      <w:r w:rsidR="00707383" w:rsidRPr="00EA3A1A">
        <w:rPr>
          <w:rFonts w:cstheme="minorHAnsi"/>
          <w:lang w:val="nl-BE"/>
        </w:rPr>
        <w:t xml:space="preserve">, of voor wie een nieuwe </w:t>
      </w:r>
      <w:r w:rsidR="00F35357">
        <w:rPr>
          <w:rFonts w:cstheme="minorHAnsi"/>
          <w:lang w:val="nl-BE"/>
        </w:rPr>
        <w:t>sectorale referentie</w:t>
      </w:r>
      <w:r w:rsidR="00707383" w:rsidRPr="00EA3A1A">
        <w:rPr>
          <w:rFonts w:cstheme="minorHAnsi"/>
          <w:lang w:val="nl-BE"/>
        </w:rPr>
        <w:t xml:space="preserve">functie gecreëerd wordt </w:t>
      </w:r>
      <w:r w:rsidR="00F35357">
        <w:rPr>
          <w:rFonts w:cstheme="minorHAnsi"/>
          <w:lang w:val="nl-BE"/>
        </w:rPr>
        <w:t>in het kader van het onderhoud</w:t>
      </w:r>
      <w:r w:rsidR="00707383" w:rsidRPr="00EA3A1A">
        <w:rPr>
          <w:rFonts w:cstheme="minorHAnsi"/>
          <w:lang w:val="nl-BE"/>
        </w:rPr>
        <w:t>, krijgen een nieu</w:t>
      </w:r>
      <w:r w:rsidR="00080A92">
        <w:rPr>
          <w:rFonts w:cstheme="minorHAnsi"/>
          <w:lang w:val="nl-BE"/>
        </w:rPr>
        <w:t>we kans om voor het nieuwe IFIC-</w:t>
      </w:r>
      <w:r w:rsidR="00707383" w:rsidRPr="00EA3A1A">
        <w:rPr>
          <w:rFonts w:cstheme="minorHAnsi"/>
          <w:lang w:val="nl-BE"/>
        </w:rPr>
        <w:t>barema te kiezen</w:t>
      </w:r>
      <w:r w:rsidR="00714692">
        <w:rPr>
          <w:rFonts w:cstheme="minorHAnsi"/>
          <w:lang w:val="nl-BE"/>
        </w:rPr>
        <w:t xml:space="preserve"> (voor zover het IFIC-barema van deze functie geactiveerd is)</w:t>
      </w:r>
      <w:r w:rsidR="00707383" w:rsidRPr="00EA3A1A">
        <w:rPr>
          <w:rFonts w:cstheme="minorHAnsi"/>
          <w:lang w:val="nl-BE"/>
        </w:rPr>
        <w:t>.</w:t>
      </w:r>
      <w:r w:rsidR="00912FC9">
        <w:rPr>
          <w:rFonts w:cstheme="minorHAnsi"/>
          <w:lang w:val="nl-BE"/>
        </w:rPr>
        <w:t xml:space="preserve"> Die personeelsleden worden door de werkgever individueel aangeschreven.</w:t>
      </w:r>
    </w:p>
    <w:p w14:paraId="33FF2BFF" w14:textId="6CE19E49" w:rsidR="00707383" w:rsidRPr="000E1B00" w:rsidRDefault="004222F3" w:rsidP="007803D8">
      <w:pPr>
        <w:pStyle w:val="Lijstalinea"/>
        <w:widowControl w:val="0"/>
        <w:numPr>
          <w:ilvl w:val="0"/>
          <w:numId w:val="4"/>
        </w:numPr>
        <w:tabs>
          <w:tab w:val="left" w:pos="940"/>
          <w:tab w:val="left" w:pos="941"/>
        </w:tabs>
        <w:autoSpaceDE w:val="0"/>
        <w:autoSpaceDN w:val="0"/>
        <w:spacing w:before="120" w:after="120" w:line="240" w:lineRule="auto"/>
        <w:ind w:right="284"/>
        <w:contextualSpacing w:val="0"/>
        <w:jc w:val="both"/>
        <w:rPr>
          <w:rFonts w:cstheme="minorHAnsi"/>
          <w:lang w:val="nl-BE"/>
        </w:rPr>
      </w:pPr>
      <w:r>
        <w:rPr>
          <w:rFonts w:cstheme="minorHAnsi"/>
          <w:lang w:val="nl-BE"/>
        </w:rPr>
        <w:t xml:space="preserve">Nieuwe </w:t>
      </w:r>
      <w:r w:rsidR="00626AF8">
        <w:rPr>
          <w:rFonts w:cstheme="minorHAnsi"/>
          <w:lang w:val="nl-BE"/>
        </w:rPr>
        <w:t>personeelsleden</w:t>
      </w:r>
      <w:r w:rsidR="00707383" w:rsidRPr="00EA3A1A">
        <w:rPr>
          <w:rFonts w:cstheme="minorHAnsi"/>
          <w:lang w:val="nl-BE"/>
        </w:rPr>
        <w:t xml:space="preserve"> die in </w:t>
      </w:r>
      <w:r w:rsidR="00707383" w:rsidRPr="00B35F4F">
        <w:rPr>
          <w:rFonts w:cstheme="minorHAnsi"/>
          <w:lang w:val="nl-BE"/>
        </w:rPr>
        <w:t xml:space="preserve">dienst treden vanaf </w:t>
      </w:r>
      <w:r w:rsidR="00A47E3E" w:rsidRPr="00B35F4F">
        <w:rPr>
          <w:rFonts w:cstheme="minorHAnsi"/>
          <w:lang w:val="nl-BE"/>
        </w:rPr>
        <w:t>01/01/2022</w:t>
      </w:r>
      <w:r w:rsidRPr="00B35F4F">
        <w:rPr>
          <w:rFonts w:cstheme="minorHAnsi"/>
          <w:lang w:val="nl-BE"/>
        </w:rPr>
        <w:t xml:space="preserve"> en waarvan het barema dat overeenkomt met hun sectorale referentiefunctie geactiveerd is</w:t>
      </w:r>
      <w:r w:rsidR="000E1B00" w:rsidRPr="00B35F4F">
        <w:rPr>
          <w:rFonts w:cstheme="minorHAnsi"/>
          <w:lang w:val="nl-BE"/>
        </w:rPr>
        <w:t>,</w:t>
      </w:r>
      <w:r w:rsidRPr="00B35F4F">
        <w:rPr>
          <w:rFonts w:cstheme="minorHAnsi"/>
          <w:lang w:val="nl-BE"/>
        </w:rPr>
        <w:t xml:space="preserve"> </w:t>
      </w:r>
      <w:r w:rsidR="00080A92" w:rsidRPr="00B35F4F">
        <w:rPr>
          <w:rFonts w:cstheme="minorHAnsi"/>
          <w:lang w:val="nl-BE"/>
        </w:rPr>
        <w:t>ontvangen onmiddellijk de IFIC-barema’s (met</w:t>
      </w:r>
      <w:r w:rsidR="00080A92">
        <w:rPr>
          <w:rFonts w:cstheme="minorHAnsi"/>
          <w:lang w:val="nl-BE"/>
        </w:rPr>
        <w:t xml:space="preserve"> uitz</w:t>
      </w:r>
      <w:r w:rsidR="00707383" w:rsidRPr="00EA3A1A">
        <w:rPr>
          <w:rFonts w:cstheme="minorHAnsi"/>
          <w:lang w:val="nl-BE"/>
        </w:rPr>
        <w:t xml:space="preserve">ondering van </w:t>
      </w:r>
      <w:r w:rsidR="00080A92">
        <w:rPr>
          <w:rFonts w:cstheme="minorHAnsi"/>
          <w:lang w:val="nl-BE"/>
        </w:rPr>
        <w:t xml:space="preserve">de </w:t>
      </w:r>
      <w:r w:rsidR="00707383" w:rsidRPr="00EA3A1A">
        <w:rPr>
          <w:rFonts w:cstheme="minorHAnsi"/>
          <w:lang w:val="nl-BE"/>
        </w:rPr>
        <w:t>verpleegkundige</w:t>
      </w:r>
      <w:r w:rsidR="00080A92">
        <w:rPr>
          <w:rFonts w:cstheme="minorHAnsi"/>
          <w:lang w:val="nl-BE"/>
        </w:rPr>
        <w:t>n</w:t>
      </w:r>
      <w:r w:rsidR="00707383" w:rsidRPr="00EA3A1A">
        <w:rPr>
          <w:rFonts w:cstheme="minorHAnsi"/>
          <w:lang w:val="nl-BE"/>
        </w:rPr>
        <w:t xml:space="preserve"> die bij hun vorige werkge</w:t>
      </w:r>
      <w:r w:rsidR="00080A92">
        <w:rPr>
          <w:rFonts w:cstheme="minorHAnsi"/>
          <w:lang w:val="nl-BE"/>
        </w:rPr>
        <w:t xml:space="preserve">ver recht hadden op </w:t>
      </w:r>
      <w:r w:rsidR="00080A92" w:rsidRPr="00014094">
        <w:rPr>
          <w:rFonts w:cstheme="minorHAnsi"/>
          <w:lang w:val="nl-BE"/>
        </w:rPr>
        <w:t>een BBT/BBK-</w:t>
      </w:r>
      <w:r w:rsidRPr="00014094">
        <w:rPr>
          <w:rFonts w:cstheme="minorHAnsi"/>
          <w:lang w:val="nl-BE"/>
        </w:rPr>
        <w:t>premie</w:t>
      </w:r>
      <w:r w:rsidR="00D45F90">
        <w:rPr>
          <w:rFonts w:cstheme="minorHAnsi"/>
          <w:lang w:val="nl-BE"/>
        </w:rPr>
        <w:t xml:space="preserve"> </w:t>
      </w:r>
      <w:r w:rsidR="004934F6">
        <w:rPr>
          <w:rFonts w:cstheme="minorHAnsi"/>
          <w:lang w:val="nl-BE"/>
        </w:rPr>
        <w:t>zie punt 2.2.B)</w:t>
      </w:r>
      <w:r w:rsidR="00FA204B">
        <w:rPr>
          <w:rFonts w:cstheme="minorHAnsi"/>
          <w:lang w:val="nl-BE"/>
        </w:rPr>
        <w:t xml:space="preserve">. </w:t>
      </w:r>
      <w:r w:rsidR="000E1B00" w:rsidRPr="000E1B00">
        <w:rPr>
          <w:rFonts w:cstheme="minorHAnsi"/>
          <w:lang w:val="nl-BE"/>
        </w:rPr>
        <w:t xml:space="preserve">Ze hebben dus geen recht meer op de oude </w:t>
      </w:r>
      <w:r w:rsidR="000E1B00">
        <w:rPr>
          <w:rFonts w:cstheme="minorHAnsi"/>
          <w:lang w:val="nl-BE"/>
        </w:rPr>
        <w:t>barema’s</w:t>
      </w:r>
      <w:r w:rsidR="000E1B00" w:rsidRPr="000E1B00">
        <w:rPr>
          <w:rFonts w:cstheme="minorHAnsi"/>
          <w:lang w:val="nl-BE"/>
        </w:rPr>
        <w:t xml:space="preserve"> die voorheen van toepassing waren in de</w:t>
      </w:r>
      <w:r w:rsidR="00C91741">
        <w:rPr>
          <w:rFonts w:cstheme="minorHAnsi"/>
          <w:lang w:val="nl-BE"/>
        </w:rPr>
        <w:t xml:space="preserve"> betrokken</w:t>
      </w:r>
      <w:r w:rsidR="000E1B00" w:rsidRPr="000E1B00">
        <w:rPr>
          <w:rFonts w:cstheme="minorHAnsi"/>
          <w:lang w:val="nl-BE"/>
        </w:rPr>
        <w:t xml:space="preserve"> Vlaamse geregionaliseerde </w:t>
      </w:r>
      <w:r w:rsidR="000E1B00">
        <w:rPr>
          <w:rFonts w:cstheme="minorHAnsi"/>
          <w:lang w:val="nl-BE"/>
        </w:rPr>
        <w:t>publieke</w:t>
      </w:r>
      <w:r w:rsidR="000E1B00" w:rsidRPr="000E1B00">
        <w:rPr>
          <w:rFonts w:cstheme="minorHAnsi"/>
          <w:lang w:val="nl-BE"/>
        </w:rPr>
        <w:t xml:space="preserve"> </w:t>
      </w:r>
      <w:r w:rsidR="000E1B00">
        <w:rPr>
          <w:rFonts w:cstheme="minorHAnsi"/>
          <w:lang w:val="nl-BE"/>
        </w:rPr>
        <w:t>zorg</w:t>
      </w:r>
      <w:r w:rsidR="000E1B00" w:rsidRPr="000E1B00">
        <w:rPr>
          <w:rFonts w:cstheme="minorHAnsi"/>
          <w:lang w:val="nl-BE"/>
        </w:rPr>
        <w:t>sectoren.</w:t>
      </w:r>
    </w:p>
    <w:p w14:paraId="1BF8C55B" w14:textId="3963C131" w:rsidR="00B22B13" w:rsidRPr="00B22B13" w:rsidRDefault="00BB1847" w:rsidP="007803D8">
      <w:pPr>
        <w:pStyle w:val="Lijstalinea"/>
        <w:widowControl w:val="0"/>
        <w:numPr>
          <w:ilvl w:val="0"/>
          <w:numId w:val="4"/>
        </w:numPr>
        <w:tabs>
          <w:tab w:val="left" w:pos="940"/>
          <w:tab w:val="left" w:pos="941"/>
        </w:tabs>
        <w:autoSpaceDE w:val="0"/>
        <w:autoSpaceDN w:val="0"/>
        <w:spacing w:before="120" w:after="120" w:line="240" w:lineRule="auto"/>
        <w:ind w:right="284"/>
        <w:contextualSpacing w:val="0"/>
        <w:jc w:val="both"/>
        <w:rPr>
          <w:rFonts w:cstheme="minorHAnsi"/>
          <w:lang w:val="nl-BE"/>
        </w:rPr>
      </w:pPr>
      <w:r>
        <w:rPr>
          <w:rFonts w:cstheme="minorHAnsi"/>
          <w:lang w:val="nl-BE"/>
        </w:rPr>
        <w:t xml:space="preserve">De </w:t>
      </w:r>
      <w:r w:rsidRPr="00B35F4F">
        <w:rPr>
          <w:rFonts w:cstheme="minorHAnsi"/>
          <w:lang w:val="nl-BE"/>
        </w:rPr>
        <w:t xml:space="preserve">mogelijkheid voor de baremakeuze is van toepassing op de </w:t>
      </w:r>
      <w:r w:rsidR="000E1B00" w:rsidRPr="00B35F4F">
        <w:rPr>
          <w:rFonts w:cstheme="minorHAnsi"/>
          <w:lang w:val="nl-BE"/>
        </w:rPr>
        <w:t>personeelsleden</w:t>
      </w:r>
      <w:r w:rsidRPr="00B35F4F">
        <w:rPr>
          <w:rFonts w:cstheme="minorHAnsi"/>
          <w:lang w:val="nl-BE"/>
        </w:rPr>
        <w:t xml:space="preserve"> in dienst op </w:t>
      </w:r>
      <w:r w:rsidR="00A47E3E" w:rsidRPr="00B35F4F">
        <w:rPr>
          <w:rFonts w:cstheme="minorHAnsi"/>
          <w:lang w:val="nl-BE"/>
        </w:rPr>
        <w:t>31/12/2021</w:t>
      </w:r>
      <w:r w:rsidR="000E1B00" w:rsidRPr="00B35F4F">
        <w:rPr>
          <w:rFonts w:cstheme="minorHAnsi"/>
          <w:lang w:val="nl-BE"/>
        </w:rPr>
        <w:t xml:space="preserve"> en die nog steeds in dienst zijn op 07/03/2022</w:t>
      </w:r>
      <w:r w:rsidR="00A47E3E" w:rsidRPr="00B35F4F">
        <w:rPr>
          <w:rFonts w:cstheme="minorHAnsi"/>
          <w:lang w:val="nl-BE"/>
        </w:rPr>
        <w:t xml:space="preserve">. </w:t>
      </w:r>
      <w:r w:rsidR="000E1B00" w:rsidRPr="00B35F4F">
        <w:rPr>
          <w:rFonts w:cstheme="minorHAnsi"/>
          <w:lang w:val="nl-BE"/>
        </w:rPr>
        <w:t xml:space="preserve">De personeelsleden </w:t>
      </w:r>
      <w:r w:rsidRPr="00B35F4F">
        <w:rPr>
          <w:rFonts w:cstheme="minorHAnsi"/>
          <w:lang w:val="nl-BE"/>
        </w:rPr>
        <w:t xml:space="preserve">die niet meer in dienst zijn op </w:t>
      </w:r>
      <w:r w:rsidR="000E1B00" w:rsidRPr="00B35F4F">
        <w:rPr>
          <w:rFonts w:cstheme="minorHAnsi"/>
          <w:lang w:val="nl-BE"/>
        </w:rPr>
        <w:t>07/03/2022</w:t>
      </w:r>
      <w:r w:rsidR="00A47E3E" w:rsidRPr="00B35F4F">
        <w:rPr>
          <w:rFonts w:cstheme="minorHAnsi"/>
          <w:lang w:val="nl-BE"/>
        </w:rPr>
        <w:t xml:space="preserve">, </w:t>
      </w:r>
      <w:r w:rsidR="00AB4B14" w:rsidRPr="00B35F4F">
        <w:rPr>
          <w:rFonts w:cstheme="minorHAnsi"/>
          <w:lang w:val="nl-BE"/>
        </w:rPr>
        <w:t xml:space="preserve">krijgen </w:t>
      </w:r>
      <w:r w:rsidRPr="00B35F4F">
        <w:rPr>
          <w:rFonts w:cstheme="minorHAnsi"/>
          <w:lang w:val="nl-BE"/>
        </w:rPr>
        <w:t>niet de mogelijkheid om te kiezen voor het IFIC-</w:t>
      </w:r>
      <w:r>
        <w:rPr>
          <w:rFonts w:cstheme="minorHAnsi"/>
          <w:lang w:val="nl-BE"/>
        </w:rPr>
        <w:t xml:space="preserve">barema, en geen retroactieve </w:t>
      </w:r>
      <w:r w:rsidRPr="002263EF">
        <w:rPr>
          <w:rFonts w:cstheme="minorHAnsi"/>
          <w:lang w:val="nl-BE"/>
        </w:rPr>
        <w:t xml:space="preserve">correctie op </w:t>
      </w:r>
      <w:r w:rsidR="00A47E3E" w:rsidRPr="002263EF">
        <w:rPr>
          <w:rFonts w:cstheme="minorHAnsi"/>
          <w:lang w:val="nl-BE"/>
        </w:rPr>
        <w:t>01/</w:t>
      </w:r>
      <w:r w:rsidR="00DA49A6">
        <w:rPr>
          <w:rFonts w:cstheme="minorHAnsi"/>
          <w:lang w:val="nl-BE"/>
        </w:rPr>
        <w:t xml:space="preserve">07/2021 </w:t>
      </w:r>
      <w:r w:rsidRPr="002263EF">
        <w:rPr>
          <w:rFonts w:cstheme="minorHAnsi"/>
          <w:lang w:val="nl-BE"/>
        </w:rPr>
        <w:t>die</w:t>
      </w:r>
      <w:r>
        <w:rPr>
          <w:rFonts w:cstheme="minorHAnsi"/>
          <w:lang w:val="nl-BE"/>
        </w:rPr>
        <w:t xml:space="preserve"> daarmee gekoppeld is. </w:t>
      </w:r>
    </w:p>
    <w:p w14:paraId="5B1E18C2" w14:textId="0B5763E6" w:rsidR="00707383" w:rsidRPr="00EA3A1A" w:rsidRDefault="00707383" w:rsidP="007803D8">
      <w:pPr>
        <w:pStyle w:val="Lijstalinea"/>
        <w:widowControl w:val="0"/>
        <w:numPr>
          <w:ilvl w:val="0"/>
          <w:numId w:val="4"/>
        </w:numPr>
        <w:tabs>
          <w:tab w:val="left" w:pos="940"/>
          <w:tab w:val="left" w:pos="941"/>
        </w:tabs>
        <w:autoSpaceDE w:val="0"/>
        <w:autoSpaceDN w:val="0"/>
        <w:spacing w:before="120" w:after="120" w:line="240" w:lineRule="auto"/>
        <w:ind w:left="993" w:right="284"/>
        <w:contextualSpacing w:val="0"/>
        <w:jc w:val="both"/>
        <w:rPr>
          <w:rFonts w:cstheme="minorHAnsi"/>
          <w:lang w:val="nl-BE"/>
        </w:rPr>
      </w:pPr>
      <w:r w:rsidRPr="00EA3A1A">
        <w:rPr>
          <w:rFonts w:cstheme="minorHAnsi"/>
          <w:lang w:val="nl-BE"/>
        </w:rPr>
        <w:t xml:space="preserve"> </w:t>
      </w:r>
      <w:r w:rsidR="00956243" w:rsidRPr="00CD1295">
        <w:rPr>
          <w:rFonts w:cstheme="minorHAnsi"/>
          <w:lang w:val="nl-BE"/>
        </w:rPr>
        <w:t>De ondertekende partijen engageren zich om binnen de door de Vlaamse overheid gestelde recu</w:t>
      </w:r>
      <w:r w:rsidR="00A1207E" w:rsidRPr="00CD1295">
        <w:rPr>
          <w:rFonts w:cstheme="minorHAnsi"/>
          <w:lang w:val="nl-BE"/>
        </w:rPr>
        <w:t>r</w:t>
      </w:r>
      <w:r w:rsidR="00956243" w:rsidRPr="00CD1295">
        <w:rPr>
          <w:rFonts w:cstheme="minorHAnsi"/>
          <w:lang w:val="nl-BE"/>
        </w:rPr>
        <w:t>rente budgettaire enveloppe te werken.</w:t>
      </w:r>
      <w:r w:rsidR="00412B9C" w:rsidRPr="00CD1295">
        <w:rPr>
          <w:rStyle w:val="Voetnootmarkering"/>
          <w:rFonts w:cstheme="minorHAnsi"/>
          <w:lang w:val="nl-BE"/>
        </w:rPr>
        <w:footnoteReference w:id="4"/>
      </w:r>
      <w:r w:rsidR="00956243" w:rsidRPr="00CD1295">
        <w:rPr>
          <w:rFonts w:cstheme="minorHAnsi"/>
          <w:lang w:val="nl-BE"/>
        </w:rPr>
        <w:t xml:space="preserve"> </w:t>
      </w:r>
      <w:r w:rsidRPr="00CD1295">
        <w:rPr>
          <w:rFonts w:cstheme="minorHAnsi"/>
          <w:lang w:val="nl-BE"/>
        </w:rPr>
        <w:t xml:space="preserve">De door de </w:t>
      </w:r>
      <w:r w:rsidR="00956243" w:rsidRPr="00CD1295">
        <w:rPr>
          <w:rFonts w:cstheme="minorHAnsi"/>
          <w:lang w:val="nl-BE"/>
        </w:rPr>
        <w:t xml:space="preserve">Vlaamse overheid </w:t>
      </w:r>
      <w:r w:rsidRPr="00CD1295">
        <w:rPr>
          <w:rFonts w:cstheme="minorHAnsi"/>
          <w:lang w:val="nl-BE"/>
        </w:rPr>
        <w:t>ter beschikking gestelde budgetten mogen uitsluitend worden gebruikt voor de doeleinden waarvoor zij zijn toegekend: de toewi</w:t>
      </w:r>
      <w:r w:rsidR="00080A92" w:rsidRPr="00CD1295">
        <w:rPr>
          <w:rFonts w:cstheme="minorHAnsi"/>
          <w:lang w:val="nl-BE"/>
        </w:rPr>
        <w:t>jzing van de nieuwe IFIC-</w:t>
      </w:r>
      <w:r w:rsidRPr="00CD1295">
        <w:rPr>
          <w:rFonts w:cstheme="minorHAnsi"/>
          <w:lang w:val="nl-BE"/>
        </w:rPr>
        <w:t>barema’s aan de functies waarvoor de barema</w:t>
      </w:r>
      <w:r w:rsidR="00BB1847" w:rsidRPr="00CD1295">
        <w:rPr>
          <w:rFonts w:cstheme="minorHAnsi"/>
          <w:lang w:val="nl-BE"/>
        </w:rPr>
        <w:t>’</w:t>
      </w:r>
      <w:r w:rsidRPr="00CD1295">
        <w:rPr>
          <w:rFonts w:cstheme="minorHAnsi"/>
          <w:lang w:val="nl-BE"/>
        </w:rPr>
        <w:t xml:space="preserve">s </w:t>
      </w:r>
      <w:r w:rsidR="004222F3" w:rsidRPr="00CD1295">
        <w:rPr>
          <w:rFonts w:cstheme="minorHAnsi"/>
          <w:lang w:val="nl-BE"/>
        </w:rPr>
        <w:t>z</w:t>
      </w:r>
      <w:r w:rsidRPr="00CD1295">
        <w:rPr>
          <w:rFonts w:cstheme="minorHAnsi"/>
          <w:lang w:val="nl-BE"/>
        </w:rPr>
        <w:t>ijn geactiveerd</w:t>
      </w:r>
      <w:r w:rsidRPr="00EA3A1A">
        <w:rPr>
          <w:rFonts w:cstheme="minorHAnsi"/>
          <w:lang w:val="nl-BE"/>
        </w:rPr>
        <w:t xml:space="preserve">. </w:t>
      </w:r>
    </w:p>
    <w:p w14:paraId="18DF19E2" w14:textId="3341E219" w:rsidR="00527AA1" w:rsidRDefault="00080A92" w:rsidP="00527AA1">
      <w:pPr>
        <w:pStyle w:val="Kop1"/>
      </w:pPr>
      <w:r w:rsidRPr="00D207A5">
        <w:t>De IFIC-</w:t>
      </w:r>
      <w:r w:rsidR="00595BED" w:rsidRPr="00D207A5">
        <w:t>barema’</w:t>
      </w:r>
      <w:r w:rsidR="00691760" w:rsidRPr="00D207A5">
        <w:t>s</w:t>
      </w:r>
    </w:p>
    <w:p w14:paraId="61187688" w14:textId="77777777" w:rsidR="001919DE" w:rsidRPr="009F0412" w:rsidRDefault="00F35357" w:rsidP="007803D8">
      <w:pPr>
        <w:pStyle w:val="Kop2"/>
        <w:numPr>
          <w:ilvl w:val="1"/>
          <w:numId w:val="13"/>
        </w:numPr>
        <w:rPr>
          <w:lang w:val="nl-BE"/>
        </w:rPr>
      </w:pPr>
      <w:r w:rsidRPr="009F0412">
        <w:rPr>
          <w:lang w:val="nl-BE"/>
        </w:rPr>
        <w:t>Principe voor de b</w:t>
      </w:r>
      <w:r w:rsidR="00080A92" w:rsidRPr="009F0412">
        <w:rPr>
          <w:lang w:val="nl-BE"/>
        </w:rPr>
        <w:t>epaling van het IFIC-</w:t>
      </w:r>
      <w:r w:rsidR="00507358" w:rsidRPr="009F0412">
        <w:rPr>
          <w:lang w:val="nl-BE"/>
        </w:rPr>
        <w:t>barema</w:t>
      </w:r>
    </w:p>
    <w:p w14:paraId="028818BA" w14:textId="77777777" w:rsidR="00C9549D" w:rsidRDefault="00507358" w:rsidP="007803D8">
      <w:pPr>
        <w:pStyle w:val="Kop2"/>
        <w:numPr>
          <w:ilvl w:val="0"/>
          <w:numId w:val="5"/>
        </w:numPr>
        <w:jc w:val="both"/>
        <w:rPr>
          <w:sz w:val="22"/>
          <w:szCs w:val="22"/>
          <w:lang w:val="nl-BE"/>
        </w:rPr>
      </w:pPr>
      <w:r w:rsidRPr="00EA3A1A">
        <w:rPr>
          <w:sz w:val="22"/>
          <w:szCs w:val="22"/>
          <w:lang w:val="nl-BE"/>
        </w:rPr>
        <w:t xml:space="preserve">In dit </w:t>
      </w:r>
      <w:r w:rsidRPr="00B35F4F">
        <w:rPr>
          <w:sz w:val="22"/>
          <w:szCs w:val="22"/>
          <w:lang w:val="nl-BE"/>
        </w:rPr>
        <w:t>proto</w:t>
      </w:r>
      <w:r w:rsidR="00080A92" w:rsidRPr="00B35F4F">
        <w:rPr>
          <w:sz w:val="22"/>
          <w:szCs w:val="22"/>
          <w:lang w:val="nl-BE"/>
        </w:rPr>
        <w:t>col wordt verwezen naar de IFIC-</w:t>
      </w:r>
      <w:r w:rsidRPr="00B35F4F">
        <w:rPr>
          <w:sz w:val="22"/>
          <w:szCs w:val="22"/>
          <w:lang w:val="nl-BE"/>
        </w:rPr>
        <w:t>barema’s voor alle functiecategorieën, zoals uiteengezet in bijlage 1</w:t>
      </w:r>
      <w:r w:rsidR="00F35357" w:rsidRPr="00B35F4F">
        <w:rPr>
          <w:sz w:val="22"/>
          <w:szCs w:val="22"/>
          <w:lang w:val="nl-BE"/>
        </w:rPr>
        <w:t xml:space="preserve"> van het huidig protocol</w:t>
      </w:r>
      <w:r w:rsidR="00080A92" w:rsidRPr="00C91741">
        <w:rPr>
          <w:sz w:val="22"/>
          <w:szCs w:val="22"/>
          <w:lang w:val="nl-BE"/>
        </w:rPr>
        <w:t xml:space="preserve">. </w:t>
      </w:r>
      <w:r w:rsidR="00C9549D" w:rsidRPr="00C91741">
        <w:rPr>
          <w:sz w:val="22"/>
          <w:szCs w:val="22"/>
          <w:lang w:val="nl-BE"/>
        </w:rPr>
        <w:t xml:space="preserve">De classificatie wordt jaarlijks geüpdatet </w:t>
      </w:r>
      <w:r w:rsidR="00C9549D" w:rsidRPr="00B35F4F">
        <w:rPr>
          <w:sz w:val="22"/>
          <w:szCs w:val="22"/>
          <w:lang w:val="nl-BE"/>
        </w:rPr>
        <w:t>(onderhoudsproc</w:t>
      </w:r>
      <w:r w:rsidR="00C9549D">
        <w:rPr>
          <w:sz w:val="22"/>
          <w:szCs w:val="22"/>
          <w:lang w:val="nl-BE"/>
        </w:rPr>
        <w:t xml:space="preserve">edure), het aantal referentiefuncties en hun categorieën kunnen dus evolueren. De geüpdatete versie van de classificatie, die van kracht is, is altijd beschikbaar op de website van IFIC, die dus de officiële referentie is hiervoor. </w:t>
      </w:r>
    </w:p>
    <w:p w14:paraId="3A293877" w14:textId="4D47C4E6" w:rsidR="00507358" w:rsidRPr="00C9549D" w:rsidRDefault="00080A92" w:rsidP="00CD1295">
      <w:pPr>
        <w:ind w:left="1077"/>
        <w:rPr>
          <w:lang w:val="nl-BE"/>
        </w:rPr>
      </w:pPr>
      <w:r w:rsidRPr="00C9549D">
        <w:rPr>
          <w:lang w:val="nl-BE"/>
        </w:rPr>
        <w:t>Alle IFIC-</w:t>
      </w:r>
      <w:r w:rsidR="00507358" w:rsidRPr="00C9549D">
        <w:rPr>
          <w:lang w:val="nl-BE"/>
        </w:rPr>
        <w:t>barema’s staa</w:t>
      </w:r>
      <w:r w:rsidRPr="00C9549D">
        <w:rPr>
          <w:lang w:val="nl-BE"/>
        </w:rPr>
        <w:t xml:space="preserve">n in bijlage van dit protocol. </w:t>
      </w:r>
    </w:p>
    <w:p w14:paraId="5A67FD1B" w14:textId="3D9CEB44" w:rsidR="00515C80" w:rsidRPr="00EA3A1A" w:rsidRDefault="00515C80" w:rsidP="00515C80">
      <w:pPr>
        <w:ind w:left="1077"/>
        <w:rPr>
          <w:lang w:val="nl-BE"/>
        </w:rPr>
      </w:pPr>
      <w:r w:rsidRPr="00EA3A1A">
        <w:rPr>
          <w:lang w:val="nl-BE"/>
        </w:rPr>
        <w:t xml:space="preserve">Elke door een </w:t>
      </w:r>
      <w:r w:rsidR="00626AF8">
        <w:rPr>
          <w:lang w:val="nl-BE"/>
        </w:rPr>
        <w:t>personeelslid</w:t>
      </w:r>
      <w:r w:rsidRPr="00EA3A1A">
        <w:rPr>
          <w:lang w:val="nl-BE"/>
        </w:rPr>
        <w:t xml:space="preserve"> uitgeoefende sectorale referentiefunctie valt binnen een f</w:t>
      </w:r>
      <w:r w:rsidR="00080A92">
        <w:rPr>
          <w:lang w:val="nl-BE"/>
        </w:rPr>
        <w:t>unctiecategorie waarop een IFIC-</w:t>
      </w:r>
      <w:r w:rsidRPr="00EA3A1A">
        <w:rPr>
          <w:lang w:val="nl-BE"/>
        </w:rPr>
        <w:t xml:space="preserve">barema van toepassing is. </w:t>
      </w:r>
    </w:p>
    <w:p w14:paraId="6265D76A" w14:textId="77777777" w:rsidR="00AF2109" w:rsidRPr="00B22B13" w:rsidRDefault="00515C80" w:rsidP="007803D8">
      <w:pPr>
        <w:pStyle w:val="Kop2"/>
        <w:numPr>
          <w:ilvl w:val="0"/>
          <w:numId w:val="5"/>
        </w:numPr>
        <w:jc w:val="both"/>
        <w:rPr>
          <w:sz w:val="22"/>
          <w:szCs w:val="22"/>
          <w:lang w:val="nl-BE"/>
        </w:rPr>
      </w:pPr>
      <w:r w:rsidRPr="00EA3A1A">
        <w:rPr>
          <w:rFonts w:cstheme="minorHAnsi"/>
          <w:sz w:val="22"/>
          <w:szCs w:val="22"/>
          <w:lang w:val="nl-BE"/>
        </w:rPr>
        <w:t xml:space="preserve">In functiecategorie 14 </w:t>
      </w:r>
      <w:r w:rsidR="00080A92">
        <w:rPr>
          <w:rFonts w:cstheme="minorHAnsi"/>
          <w:sz w:val="22"/>
          <w:szCs w:val="22"/>
          <w:lang w:val="nl-BE"/>
        </w:rPr>
        <w:t>wordt een gedifferentieerd IFIC-</w:t>
      </w:r>
      <w:r w:rsidRPr="00EA3A1A">
        <w:rPr>
          <w:rFonts w:cstheme="minorHAnsi"/>
          <w:sz w:val="22"/>
          <w:szCs w:val="22"/>
          <w:lang w:val="nl-BE"/>
        </w:rPr>
        <w:t>barema bepaald voor de sectorale referent</w:t>
      </w:r>
      <w:r w:rsidR="00080A92">
        <w:rPr>
          <w:rFonts w:cstheme="minorHAnsi"/>
          <w:sz w:val="22"/>
          <w:szCs w:val="22"/>
          <w:lang w:val="nl-BE"/>
        </w:rPr>
        <w:t xml:space="preserve">iefuncties </w:t>
      </w:r>
      <w:r w:rsidRPr="00EA3A1A">
        <w:rPr>
          <w:rFonts w:cstheme="minorHAnsi"/>
          <w:sz w:val="22"/>
          <w:szCs w:val="22"/>
          <w:lang w:val="nl-BE"/>
        </w:rPr>
        <w:t>verpleegkundige en</w:t>
      </w:r>
      <w:r w:rsidR="00080A92">
        <w:rPr>
          <w:rFonts w:cstheme="minorHAnsi"/>
          <w:sz w:val="22"/>
          <w:szCs w:val="22"/>
          <w:lang w:val="nl-BE"/>
        </w:rPr>
        <w:t xml:space="preserve"> de sectorale </w:t>
      </w:r>
      <w:r w:rsidR="00080A92" w:rsidRPr="00B22B13">
        <w:rPr>
          <w:rFonts w:cstheme="minorHAnsi"/>
          <w:sz w:val="22"/>
          <w:szCs w:val="22"/>
          <w:lang w:val="nl-BE"/>
        </w:rPr>
        <w:t>referentiefunctie</w:t>
      </w:r>
      <w:r w:rsidRPr="00B22B13">
        <w:rPr>
          <w:rFonts w:cstheme="minorHAnsi"/>
          <w:sz w:val="22"/>
          <w:szCs w:val="22"/>
          <w:lang w:val="nl-BE"/>
        </w:rPr>
        <w:t xml:space="preserve"> opvoeder-</w:t>
      </w:r>
      <w:r w:rsidR="00AF054F" w:rsidRPr="00B22B13">
        <w:rPr>
          <w:rFonts w:cstheme="minorHAnsi"/>
          <w:sz w:val="22"/>
          <w:szCs w:val="22"/>
          <w:lang w:val="nl-BE"/>
        </w:rPr>
        <w:t>begeleider</w:t>
      </w:r>
      <w:r w:rsidRPr="00B22B13">
        <w:rPr>
          <w:rFonts w:cstheme="minorHAnsi"/>
          <w:sz w:val="22"/>
          <w:szCs w:val="22"/>
          <w:lang w:val="nl-BE"/>
        </w:rPr>
        <w:t xml:space="preserve"> binnen het departement verpleging – verzorging, alsook voor de ontbrekende functie</w:t>
      </w:r>
      <w:r w:rsidR="00A12FD1" w:rsidRPr="00B22B13">
        <w:rPr>
          <w:rFonts w:cstheme="minorHAnsi"/>
          <w:sz w:val="22"/>
          <w:szCs w:val="22"/>
          <w:lang w:val="nl-BE"/>
        </w:rPr>
        <w:t>s</w:t>
      </w:r>
      <w:r w:rsidRPr="00B22B13">
        <w:rPr>
          <w:rFonts w:cstheme="minorHAnsi"/>
          <w:sz w:val="22"/>
          <w:szCs w:val="22"/>
          <w:lang w:val="nl-BE"/>
        </w:rPr>
        <w:t xml:space="preserve"> van categorie 14 verpleegkundige en opvoeder:</w:t>
      </w:r>
    </w:p>
    <w:p w14:paraId="7805D8D8" w14:textId="77777777" w:rsidR="00AF2109" w:rsidRPr="00B22B13" w:rsidRDefault="00AF2109" w:rsidP="007803D8">
      <w:pPr>
        <w:pStyle w:val="Lijstalinea"/>
        <w:numPr>
          <w:ilvl w:val="0"/>
          <w:numId w:val="1"/>
        </w:numPr>
        <w:spacing w:after="0" w:line="240" w:lineRule="auto"/>
        <w:ind w:left="1418"/>
        <w:jc w:val="both"/>
        <w:rPr>
          <w:rFonts w:cstheme="minorHAnsi"/>
          <w:lang w:val="nl-BE"/>
        </w:rPr>
      </w:pPr>
      <w:r w:rsidRPr="00B22B13">
        <w:rPr>
          <w:rFonts w:cstheme="minorHAnsi"/>
          <w:lang w:val="nl-BE"/>
        </w:rPr>
        <w:t xml:space="preserve">14 </w:t>
      </w:r>
      <w:r w:rsidR="00AF054F" w:rsidRPr="00B22B13">
        <w:rPr>
          <w:rFonts w:cstheme="minorHAnsi"/>
          <w:lang w:val="nl-BE"/>
        </w:rPr>
        <w:t>voor verpleegkundigen en opvoeders</w:t>
      </w:r>
      <w:r w:rsidR="00080A92" w:rsidRPr="00B22B13">
        <w:rPr>
          <w:rFonts w:cstheme="minorHAnsi"/>
          <w:lang w:val="nl-BE"/>
        </w:rPr>
        <w:t>/begeleiders</w:t>
      </w:r>
      <w:r w:rsidR="00AF054F" w:rsidRPr="00B22B13">
        <w:rPr>
          <w:rFonts w:cstheme="minorHAnsi"/>
          <w:lang w:val="nl-BE"/>
        </w:rPr>
        <w:t xml:space="preserve"> met een bachelor</w:t>
      </w:r>
      <w:r w:rsidR="00A47E3E" w:rsidRPr="00B22B13">
        <w:rPr>
          <w:rFonts w:cstheme="minorHAnsi"/>
          <w:lang w:val="nl-BE"/>
        </w:rPr>
        <w:t xml:space="preserve"> </w:t>
      </w:r>
      <w:r w:rsidR="00AF054F" w:rsidRPr="00B22B13">
        <w:rPr>
          <w:rFonts w:cstheme="minorHAnsi"/>
          <w:lang w:val="nl-BE"/>
        </w:rPr>
        <w:t>diploma</w:t>
      </w:r>
    </w:p>
    <w:p w14:paraId="135CC06C" w14:textId="77777777" w:rsidR="001919DE" w:rsidRPr="00BB1847" w:rsidRDefault="00AF2109" w:rsidP="007803D8">
      <w:pPr>
        <w:pStyle w:val="Lijstalinea"/>
        <w:numPr>
          <w:ilvl w:val="0"/>
          <w:numId w:val="1"/>
        </w:numPr>
        <w:spacing w:after="0" w:line="240" w:lineRule="auto"/>
        <w:ind w:left="1418"/>
        <w:jc w:val="both"/>
        <w:rPr>
          <w:lang w:val="nl-BE"/>
        </w:rPr>
      </w:pPr>
      <w:r w:rsidRPr="00B22B13">
        <w:rPr>
          <w:rFonts w:cstheme="minorHAnsi"/>
          <w:lang w:val="nl-BE"/>
        </w:rPr>
        <w:t xml:space="preserve">14B </w:t>
      </w:r>
      <w:r w:rsidR="00AF054F" w:rsidRPr="00B22B13">
        <w:rPr>
          <w:rFonts w:cstheme="minorHAnsi"/>
          <w:lang w:val="nl-BE"/>
        </w:rPr>
        <w:t>voor</w:t>
      </w:r>
      <w:r w:rsidR="00080A92" w:rsidRPr="00B22B13">
        <w:rPr>
          <w:rFonts w:cstheme="minorHAnsi"/>
          <w:lang w:val="nl-BE"/>
        </w:rPr>
        <w:t xml:space="preserve"> </w:t>
      </w:r>
      <w:r w:rsidR="00AF054F" w:rsidRPr="00B22B13">
        <w:rPr>
          <w:rFonts w:cstheme="minorHAnsi"/>
          <w:lang w:val="nl-BE"/>
        </w:rPr>
        <w:t>verpleegkundigen en opvoeders</w:t>
      </w:r>
      <w:r w:rsidR="00080A92" w:rsidRPr="00B22B13">
        <w:rPr>
          <w:rFonts w:cstheme="minorHAnsi"/>
          <w:lang w:val="nl-BE"/>
        </w:rPr>
        <w:t>/begeleiders</w:t>
      </w:r>
      <w:r w:rsidR="00AF054F" w:rsidRPr="00EA3A1A">
        <w:rPr>
          <w:rFonts w:cstheme="minorHAnsi"/>
          <w:lang w:val="nl-BE"/>
        </w:rPr>
        <w:t xml:space="preserve"> met minder dan een bachelor</w:t>
      </w:r>
      <w:r w:rsidR="00A47E3E">
        <w:rPr>
          <w:rFonts w:cstheme="minorHAnsi"/>
          <w:lang w:val="nl-BE"/>
        </w:rPr>
        <w:t xml:space="preserve"> </w:t>
      </w:r>
      <w:r w:rsidR="00AF054F" w:rsidRPr="00EA3A1A">
        <w:rPr>
          <w:rFonts w:cstheme="minorHAnsi"/>
          <w:lang w:val="nl-BE"/>
        </w:rPr>
        <w:t>diploma</w:t>
      </w:r>
    </w:p>
    <w:p w14:paraId="684E9CB7" w14:textId="77777777" w:rsidR="00BB1847" w:rsidRDefault="00BB1847" w:rsidP="00BB1847">
      <w:pPr>
        <w:spacing w:after="0" w:line="240" w:lineRule="auto"/>
        <w:jc w:val="both"/>
        <w:rPr>
          <w:lang w:val="nl-BE"/>
        </w:rPr>
      </w:pPr>
    </w:p>
    <w:p w14:paraId="2ADEFC23" w14:textId="77777777" w:rsidR="00BB1847" w:rsidRPr="00BB1847" w:rsidRDefault="00BB1847" w:rsidP="00BB1847">
      <w:pPr>
        <w:spacing w:after="0" w:line="240" w:lineRule="auto"/>
        <w:jc w:val="both"/>
        <w:rPr>
          <w:lang w:val="nl-BE"/>
        </w:rPr>
      </w:pPr>
      <w:r>
        <w:rPr>
          <w:lang w:val="nl-BE"/>
        </w:rPr>
        <w:lastRenderedPageBreak/>
        <w:t xml:space="preserve">De lijst met functies betrokken bij de differentiatie bevindt </w:t>
      </w:r>
      <w:r w:rsidRPr="00B22B13">
        <w:rPr>
          <w:lang w:val="nl-BE"/>
        </w:rPr>
        <w:t>zich in bijlage 3 van</w:t>
      </w:r>
      <w:r>
        <w:rPr>
          <w:lang w:val="nl-BE"/>
        </w:rPr>
        <w:t xml:space="preserve"> het huidig protocol. </w:t>
      </w:r>
    </w:p>
    <w:p w14:paraId="477B9485" w14:textId="0BF56B72" w:rsidR="00AF2109" w:rsidRPr="009F0412" w:rsidRDefault="00080A92" w:rsidP="007803D8">
      <w:pPr>
        <w:pStyle w:val="Kop2"/>
        <w:numPr>
          <w:ilvl w:val="1"/>
          <w:numId w:val="13"/>
        </w:numPr>
        <w:rPr>
          <w:lang w:val="nl-BE"/>
        </w:rPr>
      </w:pPr>
      <w:r w:rsidRPr="009F0412">
        <w:rPr>
          <w:lang w:val="nl-BE"/>
        </w:rPr>
        <w:t>Het IFIC-</w:t>
      </w:r>
      <w:r w:rsidR="00AF054F" w:rsidRPr="009F0412">
        <w:rPr>
          <w:lang w:val="nl-BE"/>
        </w:rPr>
        <w:t xml:space="preserve">barema voor de nieuwe </w:t>
      </w:r>
      <w:r w:rsidR="00E67296">
        <w:rPr>
          <w:lang w:val="nl-BE"/>
        </w:rPr>
        <w:t xml:space="preserve">personeelsleden. </w:t>
      </w:r>
    </w:p>
    <w:p w14:paraId="6AFD88EE" w14:textId="25B6791C" w:rsidR="008B2340" w:rsidRDefault="00AF054F" w:rsidP="007803D8">
      <w:pPr>
        <w:pStyle w:val="Lijstalinea"/>
        <w:numPr>
          <w:ilvl w:val="0"/>
          <w:numId w:val="6"/>
        </w:numPr>
        <w:jc w:val="both"/>
        <w:rPr>
          <w:rFonts w:cstheme="minorHAnsi"/>
          <w:lang w:val="nl-BE"/>
        </w:rPr>
      </w:pPr>
      <w:r w:rsidRPr="00EA3A1A">
        <w:rPr>
          <w:rFonts w:cstheme="minorHAnsi"/>
          <w:lang w:val="nl-BE"/>
        </w:rPr>
        <w:t xml:space="preserve">Een </w:t>
      </w:r>
      <w:r w:rsidR="00626AF8" w:rsidRPr="00B35F4F">
        <w:rPr>
          <w:rFonts w:cstheme="minorHAnsi"/>
          <w:lang w:val="nl-BE"/>
        </w:rPr>
        <w:t>personeelslid</w:t>
      </w:r>
      <w:r w:rsidRPr="00B35F4F">
        <w:rPr>
          <w:rFonts w:cstheme="minorHAnsi"/>
          <w:lang w:val="nl-BE"/>
        </w:rPr>
        <w:t xml:space="preserve"> d</w:t>
      </w:r>
      <w:r w:rsidR="004D4882">
        <w:rPr>
          <w:rFonts w:cstheme="minorHAnsi"/>
          <w:lang w:val="nl-BE"/>
        </w:rPr>
        <w:t>at</w:t>
      </w:r>
      <w:r w:rsidR="00080A92" w:rsidRPr="00B35F4F">
        <w:rPr>
          <w:rFonts w:cstheme="minorHAnsi"/>
          <w:lang w:val="nl-BE"/>
        </w:rPr>
        <w:t xml:space="preserve"> </w:t>
      </w:r>
      <w:r w:rsidR="008B2340" w:rsidRPr="00B35F4F">
        <w:rPr>
          <w:rFonts w:cstheme="minorHAnsi"/>
          <w:lang w:val="nl-BE"/>
        </w:rPr>
        <w:t xml:space="preserve">vanaf 01/01/2022 in dienst treedt, </w:t>
      </w:r>
      <w:r w:rsidR="00D07FF3">
        <w:rPr>
          <w:rFonts w:cstheme="minorHAnsi"/>
          <w:lang w:val="nl-BE"/>
        </w:rPr>
        <w:t xml:space="preserve">krijgt </w:t>
      </w:r>
      <w:r w:rsidR="00080A92" w:rsidRPr="00B35F4F">
        <w:rPr>
          <w:rFonts w:cstheme="minorHAnsi"/>
          <w:lang w:val="nl-BE"/>
        </w:rPr>
        <w:t>onmiddellijk het IFIC-</w:t>
      </w:r>
      <w:r w:rsidRPr="00B35F4F">
        <w:rPr>
          <w:rFonts w:cstheme="minorHAnsi"/>
          <w:lang w:val="nl-BE"/>
        </w:rPr>
        <w:t xml:space="preserve">barema </w:t>
      </w:r>
      <w:r w:rsidR="00080A92" w:rsidRPr="00B35F4F">
        <w:rPr>
          <w:rFonts w:cstheme="minorHAnsi"/>
          <w:lang w:val="nl-BE"/>
        </w:rPr>
        <w:t>dat</w:t>
      </w:r>
      <w:r w:rsidRPr="00B35F4F">
        <w:rPr>
          <w:rFonts w:cstheme="minorHAnsi"/>
          <w:lang w:val="nl-BE"/>
        </w:rPr>
        <w:t xml:space="preserve"> hoort bij de functiecategorie die hij/zij uitvoert, op voorwaarde dat het </w:t>
      </w:r>
      <w:r w:rsidR="00F35357" w:rsidRPr="00B35F4F">
        <w:rPr>
          <w:rFonts w:cstheme="minorHAnsi"/>
          <w:lang w:val="nl-BE"/>
        </w:rPr>
        <w:t>IFIC-</w:t>
      </w:r>
      <w:r w:rsidRPr="00B35F4F">
        <w:rPr>
          <w:rFonts w:cstheme="minorHAnsi"/>
          <w:lang w:val="nl-BE"/>
        </w:rPr>
        <w:t>barema voor deze functie</w:t>
      </w:r>
      <w:r w:rsidR="000E1B00" w:rsidRPr="00B35F4F">
        <w:rPr>
          <w:rFonts w:cstheme="minorHAnsi"/>
          <w:lang w:val="nl-BE"/>
        </w:rPr>
        <w:t xml:space="preserve"> (sectorale referentiefunctie</w:t>
      </w:r>
      <w:r w:rsidR="00F35357" w:rsidRPr="00B35F4F">
        <w:rPr>
          <w:rFonts w:cstheme="minorHAnsi"/>
          <w:lang w:val="nl-BE"/>
        </w:rPr>
        <w:t>)</w:t>
      </w:r>
      <w:r w:rsidR="000E1B00" w:rsidRPr="00B35F4F">
        <w:rPr>
          <w:rFonts w:cstheme="minorHAnsi"/>
          <w:lang w:val="nl-BE"/>
        </w:rPr>
        <w:t xml:space="preserve"> </w:t>
      </w:r>
      <w:r w:rsidRPr="00B35F4F">
        <w:rPr>
          <w:rFonts w:cstheme="minorHAnsi"/>
          <w:lang w:val="nl-BE"/>
        </w:rPr>
        <w:t xml:space="preserve">“geactiveerd” is. Indien het </w:t>
      </w:r>
      <w:r w:rsidR="00F35357" w:rsidRPr="00B35F4F">
        <w:rPr>
          <w:rFonts w:cstheme="minorHAnsi"/>
          <w:lang w:val="nl-BE"/>
        </w:rPr>
        <w:t>IFIC-</w:t>
      </w:r>
      <w:r w:rsidRPr="00B35F4F">
        <w:rPr>
          <w:rFonts w:cstheme="minorHAnsi"/>
          <w:lang w:val="nl-BE"/>
        </w:rPr>
        <w:t xml:space="preserve">barema voor zijn/haar functie </w:t>
      </w:r>
      <w:r w:rsidR="00080A92" w:rsidRPr="00B35F4F">
        <w:rPr>
          <w:rFonts w:cstheme="minorHAnsi"/>
          <w:lang w:val="nl-BE"/>
        </w:rPr>
        <w:t>n</w:t>
      </w:r>
      <w:r w:rsidRPr="00B35F4F">
        <w:rPr>
          <w:rFonts w:cstheme="minorHAnsi"/>
          <w:lang w:val="nl-BE"/>
        </w:rPr>
        <w:t xml:space="preserve">iet geactiveerd </w:t>
      </w:r>
      <w:r w:rsidR="00F35357" w:rsidRPr="00B35F4F">
        <w:rPr>
          <w:rFonts w:cstheme="minorHAnsi"/>
          <w:lang w:val="nl-BE"/>
        </w:rPr>
        <w:t>is</w:t>
      </w:r>
      <w:r w:rsidRPr="00B35F4F">
        <w:rPr>
          <w:rFonts w:cstheme="minorHAnsi"/>
          <w:lang w:val="nl-BE"/>
        </w:rPr>
        <w:t xml:space="preserve">, op grond </w:t>
      </w:r>
      <w:r w:rsidR="00080A92" w:rsidRPr="00B35F4F">
        <w:rPr>
          <w:rFonts w:cstheme="minorHAnsi"/>
          <w:lang w:val="nl-BE"/>
        </w:rPr>
        <w:t xml:space="preserve">van de </w:t>
      </w:r>
      <w:r w:rsidR="008B2340" w:rsidRPr="00B35F4F">
        <w:rPr>
          <w:rFonts w:cstheme="minorHAnsi"/>
          <w:lang w:val="nl-BE"/>
        </w:rPr>
        <w:t>bepalingen in bijlage 2</w:t>
      </w:r>
      <w:r w:rsidR="00F35357" w:rsidRPr="00B35F4F">
        <w:rPr>
          <w:rFonts w:cstheme="minorHAnsi"/>
          <w:lang w:val="nl-BE"/>
        </w:rPr>
        <w:t xml:space="preserve"> </w:t>
      </w:r>
      <w:r w:rsidR="00E1492F">
        <w:rPr>
          <w:rFonts w:cstheme="minorHAnsi"/>
          <w:lang w:val="nl-BE"/>
        </w:rPr>
        <w:t>van</w:t>
      </w:r>
      <w:r w:rsidR="00E1492F" w:rsidRPr="00B35F4F">
        <w:rPr>
          <w:rFonts w:cstheme="minorHAnsi"/>
          <w:lang w:val="nl-BE"/>
        </w:rPr>
        <w:t xml:space="preserve"> </w:t>
      </w:r>
      <w:r w:rsidR="00F35357" w:rsidRPr="00B35F4F">
        <w:rPr>
          <w:rFonts w:cstheme="minorHAnsi"/>
          <w:lang w:val="nl-BE"/>
        </w:rPr>
        <w:t>huidig protocol</w:t>
      </w:r>
      <w:r w:rsidRPr="00B35F4F">
        <w:rPr>
          <w:rFonts w:cstheme="minorHAnsi"/>
          <w:lang w:val="nl-BE"/>
        </w:rPr>
        <w:t xml:space="preserve">, dan wordt </w:t>
      </w:r>
      <w:r w:rsidR="00626AF8" w:rsidRPr="00B35F4F">
        <w:rPr>
          <w:rFonts w:cstheme="minorHAnsi"/>
          <w:lang w:val="nl-BE"/>
        </w:rPr>
        <w:t>het</w:t>
      </w:r>
      <w:r w:rsidRPr="00B35F4F">
        <w:rPr>
          <w:rFonts w:cstheme="minorHAnsi"/>
          <w:lang w:val="nl-BE"/>
        </w:rPr>
        <w:t xml:space="preserve"> </w:t>
      </w:r>
      <w:r w:rsidR="00626AF8" w:rsidRPr="00B35F4F">
        <w:rPr>
          <w:rFonts w:cstheme="minorHAnsi"/>
          <w:lang w:val="nl-BE"/>
        </w:rPr>
        <w:t>personeelslid</w:t>
      </w:r>
      <w:r w:rsidRPr="00B35F4F">
        <w:rPr>
          <w:rFonts w:cstheme="minorHAnsi"/>
          <w:lang w:val="nl-BE"/>
        </w:rPr>
        <w:t xml:space="preserve"> </w:t>
      </w:r>
      <w:r w:rsidR="004D4882">
        <w:rPr>
          <w:rFonts w:cstheme="minorHAnsi"/>
          <w:lang w:val="nl-BE"/>
        </w:rPr>
        <w:t>aangeworven</w:t>
      </w:r>
      <w:r w:rsidR="004D4882" w:rsidRPr="00EA3A1A">
        <w:rPr>
          <w:rFonts w:cstheme="minorHAnsi"/>
          <w:lang w:val="nl-BE"/>
        </w:rPr>
        <w:t xml:space="preserve"> </w:t>
      </w:r>
      <w:r w:rsidRPr="00EA3A1A">
        <w:rPr>
          <w:rFonts w:cstheme="minorHAnsi"/>
          <w:lang w:val="nl-BE"/>
        </w:rPr>
        <w:t xml:space="preserve">tegen de bestaande loonvoorwaarden </w:t>
      </w:r>
      <w:r w:rsidR="00F35357">
        <w:rPr>
          <w:rFonts w:cstheme="minorHAnsi"/>
          <w:lang w:val="nl-BE"/>
        </w:rPr>
        <w:t xml:space="preserve">in de instelling </w:t>
      </w:r>
      <w:r w:rsidRPr="00EA3A1A">
        <w:rPr>
          <w:rFonts w:cstheme="minorHAnsi"/>
          <w:lang w:val="nl-BE"/>
        </w:rPr>
        <w:t>voor de functie, inclusief toekomstig</w:t>
      </w:r>
      <w:r w:rsidR="004D4882">
        <w:rPr>
          <w:rFonts w:cstheme="minorHAnsi"/>
          <w:lang w:val="nl-BE"/>
        </w:rPr>
        <w:t>e</w:t>
      </w:r>
      <w:r w:rsidRPr="00EA3A1A">
        <w:rPr>
          <w:rFonts w:cstheme="minorHAnsi"/>
          <w:lang w:val="nl-BE"/>
        </w:rPr>
        <w:t xml:space="preserve"> overeengekomen verhogingen. </w:t>
      </w:r>
    </w:p>
    <w:p w14:paraId="1B7B11C4" w14:textId="77777777" w:rsidR="008B2340" w:rsidRDefault="008B2340" w:rsidP="008B2340">
      <w:pPr>
        <w:pStyle w:val="Lijstalinea"/>
        <w:ind w:left="1068"/>
        <w:jc w:val="both"/>
        <w:rPr>
          <w:rFonts w:cstheme="minorHAnsi"/>
          <w:lang w:val="nl-BE"/>
        </w:rPr>
      </w:pPr>
    </w:p>
    <w:p w14:paraId="5B65570E" w14:textId="13999EA2" w:rsidR="008B2340" w:rsidRPr="00721994" w:rsidRDefault="00AF054F" w:rsidP="007803D8">
      <w:pPr>
        <w:pStyle w:val="Lijstalinea"/>
        <w:numPr>
          <w:ilvl w:val="0"/>
          <w:numId w:val="6"/>
        </w:numPr>
        <w:jc w:val="both"/>
        <w:rPr>
          <w:rFonts w:cstheme="minorHAnsi"/>
          <w:lang w:val="nl-BE"/>
        </w:rPr>
      </w:pPr>
      <w:r w:rsidRPr="00721994">
        <w:rPr>
          <w:rFonts w:cstheme="minorHAnsi"/>
          <w:lang w:val="nl-BE"/>
        </w:rPr>
        <w:t xml:space="preserve">In afwijking van punt </w:t>
      </w:r>
      <w:r w:rsidR="008B2340" w:rsidRPr="00721994">
        <w:rPr>
          <w:rFonts w:cstheme="minorHAnsi"/>
          <w:lang w:val="nl-BE"/>
        </w:rPr>
        <w:t>a</w:t>
      </w:r>
      <w:r w:rsidRPr="00721994">
        <w:rPr>
          <w:rFonts w:cstheme="minorHAnsi"/>
          <w:lang w:val="nl-BE"/>
        </w:rPr>
        <w:t xml:space="preserve"> </w:t>
      </w:r>
      <w:r w:rsidR="00805C33" w:rsidRPr="00721994">
        <w:rPr>
          <w:rFonts w:cstheme="minorHAnsi"/>
          <w:lang w:val="nl-BE"/>
        </w:rPr>
        <w:t xml:space="preserve">hebben </w:t>
      </w:r>
      <w:r w:rsidRPr="00721994">
        <w:rPr>
          <w:rFonts w:cstheme="minorHAnsi"/>
          <w:lang w:val="nl-BE"/>
        </w:rPr>
        <w:t xml:space="preserve">verpleegkundigen die, alvorens in dienst te treden bij hun nieuwe werkgever die onder het toepassingsgebied van </w:t>
      </w:r>
      <w:r w:rsidR="00F86CD1" w:rsidRPr="00721994">
        <w:rPr>
          <w:rFonts w:cstheme="minorHAnsi"/>
          <w:lang w:val="nl-BE"/>
        </w:rPr>
        <w:t>dit</w:t>
      </w:r>
      <w:r w:rsidR="00F35357" w:rsidRPr="00721994">
        <w:rPr>
          <w:rFonts w:cstheme="minorHAnsi"/>
          <w:lang w:val="nl-BE"/>
        </w:rPr>
        <w:t xml:space="preserve"> </w:t>
      </w:r>
      <w:r w:rsidRPr="00721994">
        <w:rPr>
          <w:rFonts w:cstheme="minorHAnsi"/>
          <w:lang w:val="nl-BE"/>
        </w:rPr>
        <w:t xml:space="preserve">protocol valt, door middel van een </w:t>
      </w:r>
      <w:r w:rsidR="00080A92" w:rsidRPr="00721994">
        <w:rPr>
          <w:rFonts w:cstheme="minorHAnsi"/>
          <w:lang w:val="nl-BE"/>
        </w:rPr>
        <w:t>attest</w:t>
      </w:r>
      <w:r w:rsidRPr="00721994">
        <w:rPr>
          <w:rFonts w:cstheme="minorHAnsi"/>
          <w:lang w:val="nl-BE"/>
        </w:rPr>
        <w:t xml:space="preserve"> aantonen dat zij bij hun vorige werkgever (die zowel private als publieke werkgevers omvat) recht hadden op de in punt 2.3.1</w:t>
      </w:r>
      <w:r w:rsidR="006649F3" w:rsidRPr="00721994">
        <w:rPr>
          <w:rFonts w:cstheme="minorHAnsi"/>
          <w:lang w:val="nl-BE"/>
        </w:rPr>
        <w:t>.</w:t>
      </w:r>
      <w:r w:rsidRPr="00721994">
        <w:rPr>
          <w:rFonts w:cstheme="minorHAnsi"/>
          <w:lang w:val="nl-BE"/>
        </w:rPr>
        <w:t>) beschreven voordelen (premie voor bijzondere beroepstitel</w:t>
      </w:r>
      <w:r w:rsidR="00F74C89" w:rsidRPr="00721994">
        <w:rPr>
          <w:rFonts w:cstheme="minorHAnsi"/>
          <w:lang w:val="nl-BE"/>
        </w:rPr>
        <w:t xml:space="preserve"> (BBT)</w:t>
      </w:r>
      <w:r w:rsidRPr="00721994">
        <w:rPr>
          <w:rFonts w:cstheme="minorHAnsi"/>
          <w:lang w:val="nl-BE"/>
        </w:rPr>
        <w:t xml:space="preserve"> of </w:t>
      </w:r>
      <w:r w:rsidR="00F74C89" w:rsidRPr="00721994">
        <w:rPr>
          <w:rFonts w:cstheme="minorHAnsi"/>
          <w:lang w:val="nl-BE"/>
        </w:rPr>
        <w:t>beroepsbekwaamheid (BBK)</w:t>
      </w:r>
      <w:r w:rsidRPr="00721994">
        <w:rPr>
          <w:rFonts w:cstheme="minorHAnsi"/>
          <w:lang w:val="nl-BE"/>
        </w:rPr>
        <w:t>)</w:t>
      </w:r>
      <w:r w:rsidR="006649F3" w:rsidRPr="00721994">
        <w:rPr>
          <w:rFonts w:cstheme="minorHAnsi"/>
          <w:lang w:val="nl-BE"/>
        </w:rPr>
        <w:t>, en die bij de uitdiensttreding een verpleegkundige functie uitoefende</w:t>
      </w:r>
      <w:r w:rsidR="00805C33" w:rsidRPr="00721994">
        <w:rPr>
          <w:rFonts w:cstheme="minorHAnsi"/>
          <w:lang w:val="nl-BE"/>
        </w:rPr>
        <w:t>n</w:t>
      </w:r>
      <w:r w:rsidR="006649F3" w:rsidRPr="00721994">
        <w:rPr>
          <w:rFonts w:cstheme="minorHAnsi"/>
          <w:lang w:val="nl-BE"/>
        </w:rPr>
        <w:t xml:space="preserve">, mits </w:t>
      </w:r>
      <w:r w:rsidR="00805C33" w:rsidRPr="00721994">
        <w:rPr>
          <w:rFonts w:cstheme="minorHAnsi"/>
          <w:lang w:val="nl-BE"/>
        </w:rPr>
        <w:t xml:space="preserve">ze </w:t>
      </w:r>
      <w:r w:rsidR="006649F3" w:rsidRPr="00721994">
        <w:rPr>
          <w:rFonts w:cstheme="minorHAnsi"/>
          <w:lang w:val="nl-BE"/>
        </w:rPr>
        <w:t>bij</w:t>
      </w:r>
      <w:r w:rsidR="00721994">
        <w:rPr>
          <w:rFonts w:cstheme="minorHAnsi"/>
          <w:lang w:val="nl-BE"/>
        </w:rPr>
        <w:t xml:space="preserve"> </w:t>
      </w:r>
      <w:r w:rsidR="00805C33" w:rsidRPr="00721994">
        <w:rPr>
          <w:rFonts w:cstheme="minorHAnsi"/>
          <w:lang w:val="nl-BE"/>
        </w:rPr>
        <w:t xml:space="preserve">hun </w:t>
      </w:r>
      <w:r w:rsidR="006649F3" w:rsidRPr="00721994">
        <w:rPr>
          <w:rFonts w:cstheme="minorHAnsi"/>
          <w:lang w:val="nl-BE"/>
        </w:rPr>
        <w:t>nieuwe werkgever een verpleegkundige functie uitoefen</w:t>
      </w:r>
      <w:r w:rsidR="00805C33" w:rsidRPr="00721994">
        <w:rPr>
          <w:rFonts w:cstheme="minorHAnsi"/>
          <w:lang w:val="nl-BE"/>
        </w:rPr>
        <w:t>en</w:t>
      </w:r>
      <w:r w:rsidR="00F22C55" w:rsidRPr="00721994">
        <w:rPr>
          <w:rFonts w:cstheme="minorHAnsi"/>
          <w:lang w:val="nl-BE"/>
        </w:rPr>
        <w:t xml:space="preserve"> en </w:t>
      </w:r>
      <w:r w:rsidR="00805C33" w:rsidRPr="00721994">
        <w:rPr>
          <w:rFonts w:cstheme="minorHAnsi"/>
          <w:lang w:val="nl-BE"/>
        </w:rPr>
        <w:t xml:space="preserve">op voorwaarde </w:t>
      </w:r>
      <w:r w:rsidR="00F22C55" w:rsidRPr="00721994">
        <w:rPr>
          <w:rFonts w:cstheme="minorHAnsi"/>
          <w:lang w:val="nl-BE"/>
        </w:rPr>
        <w:t xml:space="preserve">dat het IFIC-barema van de sectorale referentiefunctie die </w:t>
      </w:r>
      <w:r w:rsidR="00805C33" w:rsidRPr="00721994">
        <w:rPr>
          <w:rFonts w:cstheme="minorHAnsi"/>
          <w:lang w:val="nl-BE"/>
        </w:rPr>
        <w:t xml:space="preserve">ze </w:t>
      </w:r>
      <w:r w:rsidR="00F22C55" w:rsidRPr="00721994">
        <w:rPr>
          <w:rFonts w:cstheme="minorHAnsi"/>
          <w:lang w:val="nl-BE"/>
        </w:rPr>
        <w:t xml:space="preserve"> uitoefen</w:t>
      </w:r>
      <w:r w:rsidR="00805C33" w:rsidRPr="00721994">
        <w:rPr>
          <w:rFonts w:cstheme="minorHAnsi"/>
          <w:lang w:val="nl-BE"/>
        </w:rPr>
        <w:t>en</w:t>
      </w:r>
      <w:r w:rsidR="00F22C55" w:rsidRPr="00721994">
        <w:rPr>
          <w:rFonts w:cstheme="minorHAnsi"/>
          <w:lang w:val="nl-BE"/>
        </w:rPr>
        <w:t xml:space="preserve"> bij </w:t>
      </w:r>
      <w:r w:rsidR="00805C33" w:rsidRPr="00721994">
        <w:rPr>
          <w:rFonts w:cstheme="minorHAnsi"/>
          <w:lang w:val="nl-BE"/>
        </w:rPr>
        <w:t>hun</w:t>
      </w:r>
      <w:r w:rsidR="00F22C55" w:rsidRPr="00721994">
        <w:rPr>
          <w:rFonts w:cstheme="minorHAnsi"/>
          <w:lang w:val="nl-BE"/>
        </w:rPr>
        <w:t xml:space="preserve"> nieuwe werkgever geactiveerd is</w:t>
      </w:r>
      <w:r w:rsidR="006649F3" w:rsidRPr="00721994">
        <w:rPr>
          <w:rFonts w:cstheme="minorHAnsi"/>
          <w:lang w:val="nl-BE"/>
        </w:rPr>
        <w:t xml:space="preserve">, bij </w:t>
      </w:r>
      <w:r w:rsidR="00805C33" w:rsidRPr="00721994">
        <w:rPr>
          <w:rFonts w:cstheme="minorHAnsi"/>
          <w:lang w:val="nl-BE"/>
        </w:rPr>
        <w:t>hun</w:t>
      </w:r>
      <w:r w:rsidR="006649F3" w:rsidRPr="00721994">
        <w:rPr>
          <w:rFonts w:cstheme="minorHAnsi"/>
          <w:lang w:val="nl-BE"/>
        </w:rPr>
        <w:t xml:space="preserve"> indiensttreding de eenmalige keuze tussen een loon gebaseerd op de functiecatego</w:t>
      </w:r>
      <w:r w:rsidR="00D52772" w:rsidRPr="00721994">
        <w:rPr>
          <w:rFonts w:cstheme="minorHAnsi"/>
          <w:lang w:val="nl-BE"/>
        </w:rPr>
        <w:t>rie en het overeenkomstige IFIC-</w:t>
      </w:r>
      <w:r w:rsidR="006649F3" w:rsidRPr="00721994">
        <w:rPr>
          <w:rFonts w:cstheme="minorHAnsi"/>
          <w:lang w:val="nl-BE"/>
        </w:rPr>
        <w:t xml:space="preserve">barema of een verloning overeenkomstig met </w:t>
      </w:r>
      <w:r w:rsidR="00F22C55" w:rsidRPr="00721994">
        <w:rPr>
          <w:rFonts w:cstheme="minorHAnsi"/>
          <w:lang w:val="nl-BE"/>
        </w:rPr>
        <w:t xml:space="preserve">het barema dat van toepassing was voor de functie voor implementatie van IFIC  en met </w:t>
      </w:r>
      <w:r w:rsidR="006649F3" w:rsidRPr="00721994">
        <w:rPr>
          <w:rFonts w:cstheme="minorHAnsi"/>
          <w:lang w:val="nl-BE"/>
        </w:rPr>
        <w:t xml:space="preserve">de voordelen die van toepassing zijn op </w:t>
      </w:r>
      <w:r w:rsidR="00CF4B49" w:rsidRPr="00721994">
        <w:rPr>
          <w:rFonts w:cstheme="minorHAnsi"/>
          <w:lang w:val="nl-BE"/>
        </w:rPr>
        <w:t>het personeelslid</w:t>
      </w:r>
      <w:r w:rsidR="008B2340" w:rsidRPr="00721994">
        <w:rPr>
          <w:rFonts w:cstheme="minorHAnsi"/>
          <w:lang w:val="nl-BE"/>
        </w:rPr>
        <w:t xml:space="preserve"> </w:t>
      </w:r>
      <w:r w:rsidR="009908D7" w:rsidRPr="00721994">
        <w:rPr>
          <w:rFonts w:cstheme="minorHAnsi"/>
          <w:lang w:val="nl-BE"/>
        </w:rPr>
        <w:t>m</w:t>
      </w:r>
      <w:r w:rsidR="006649F3" w:rsidRPr="00721994">
        <w:rPr>
          <w:rFonts w:cstheme="minorHAnsi"/>
          <w:lang w:val="nl-BE"/>
        </w:rPr>
        <w:t>et inbegri</w:t>
      </w:r>
      <w:r w:rsidR="00EA3A1A" w:rsidRPr="00721994">
        <w:rPr>
          <w:rFonts w:cstheme="minorHAnsi"/>
          <w:lang w:val="nl-BE"/>
        </w:rPr>
        <w:t>p</w:t>
      </w:r>
      <w:r w:rsidR="006649F3" w:rsidRPr="00721994">
        <w:rPr>
          <w:rFonts w:cstheme="minorHAnsi"/>
          <w:lang w:val="nl-BE"/>
        </w:rPr>
        <w:t xml:space="preserve"> van de voortzetting van </w:t>
      </w:r>
      <w:r w:rsidR="009908D7" w:rsidRPr="00721994">
        <w:rPr>
          <w:rFonts w:cstheme="minorHAnsi"/>
          <w:lang w:val="nl-BE"/>
        </w:rPr>
        <w:t xml:space="preserve">het </w:t>
      </w:r>
      <w:r w:rsidR="006649F3" w:rsidRPr="00721994">
        <w:rPr>
          <w:rFonts w:cstheme="minorHAnsi"/>
          <w:lang w:val="nl-BE"/>
        </w:rPr>
        <w:t xml:space="preserve">in </w:t>
      </w:r>
      <w:r w:rsidR="00F22C55" w:rsidRPr="00721994">
        <w:rPr>
          <w:rFonts w:cstheme="minorHAnsi"/>
          <w:lang w:val="nl-BE"/>
        </w:rPr>
        <w:t xml:space="preserve">punt </w:t>
      </w:r>
      <w:r w:rsidR="006649F3" w:rsidRPr="00721994">
        <w:rPr>
          <w:rFonts w:cstheme="minorHAnsi"/>
          <w:lang w:val="nl-BE"/>
        </w:rPr>
        <w:t xml:space="preserve">2.3.1 </w:t>
      </w:r>
      <w:r w:rsidR="00F851B6" w:rsidRPr="00721994">
        <w:rPr>
          <w:rFonts w:cstheme="minorHAnsi"/>
          <w:lang w:val="nl-BE"/>
        </w:rPr>
        <w:t>e)</w:t>
      </w:r>
      <w:r w:rsidR="006649F3" w:rsidRPr="00721994">
        <w:rPr>
          <w:rFonts w:cstheme="minorHAnsi"/>
          <w:lang w:val="nl-BE"/>
        </w:rPr>
        <w:t xml:space="preserve"> beschreven </w:t>
      </w:r>
      <w:r w:rsidR="009908D7" w:rsidRPr="00721994">
        <w:rPr>
          <w:rFonts w:cstheme="minorHAnsi"/>
          <w:lang w:val="nl-BE"/>
        </w:rPr>
        <w:t xml:space="preserve">voordeel </w:t>
      </w:r>
      <w:r w:rsidR="006649F3" w:rsidRPr="00721994">
        <w:rPr>
          <w:rFonts w:cstheme="minorHAnsi"/>
          <w:lang w:val="nl-BE"/>
        </w:rPr>
        <w:t>(premie voor BBT) of BBK).</w:t>
      </w:r>
    </w:p>
    <w:p w14:paraId="59C99F88" w14:textId="0767735D" w:rsidR="008B2340" w:rsidRDefault="008B2340" w:rsidP="008B2340">
      <w:pPr>
        <w:pStyle w:val="Lijstalinea"/>
        <w:ind w:left="1068"/>
        <w:jc w:val="both"/>
        <w:rPr>
          <w:rFonts w:cstheme="minorHAnsi"/>
          <w:lang w:val="nl-BE"/>
        </w:rPr>
      </w:pPr>
      <w:r w:rsidRPr="00B22B13">
        <w:rPr>
          <w:rFonts w:cstheme="minorHAnsi"/>
          <w:lang w:val="nl-BE"/>
        </w:rPr>
        <w:br/>
      </w:r>
      <w:r w:rsidR="006649F3" w:rsidRPr="00B22B13">
        <w:rPr>
          <w:rFonts w:cstheme="minorHAnsi"/>
          <w:lang w:val="nl-BE"/>
        </w:rPr>
        <w:t>Opdat de verpleegkundige dit voordeel zou kunnen behouden wanneer hij van werkg</w:t>
      </w:r>
      <w:r w:rsidR="00D52772" w:rsidRPr="00B22B13">
        <w:rPr>
          <w:rFonts w:cstheme="minorHAnsi"/>
          <w:lang w:val="nl-BE"/>
        </w:rPr>
        <w:t>ever verandert, ontvangt de verp</w:t>
      </w:r>
      <w:r w:rsidR="006649F3" w:rsidRPr="00B22B13">
        <w:rPr>
          <w:rFonts w:cstheme="minorHAnsi"/>
          <w:lang w:val="nl-BE"/>
        </w:rPr>
        <w:t xml:space="preserve">leegkundige bij het uitdiensttreden van zijn werkgever een attest waaruit blijkt dat hij </w:t>
      </w:r>
      <w:r w:rsidR="006649F3" w:rsidRPr="00D57AD8">
        <w:rPr>
          <w:rFonts w:cstheme="minorHAnsi"/>
          <w:lang w:val="nl-BE"/>
        </w:rPr>
        <w:t>voldeed</w:t>
      </w:r>
      <w:r w:rsidR="006649F3" w:rsidRPr="00B22B13">
        <w:rPr>
          <w:rFonts w:cstheme="minorHAnsi"/>
          <w:lang w:val="nl-BE"/>
        </w:rPr>
        <w:t xml:space="preserve"> aan de voorwaarden die recht geven op de premie zoals beschreven in punt 2.3.1. f) (premie voor </w:t>
      </w:r>
      <w:r w:rsidR="00F418EE">
        <w:rPr>
          <w:rFonts w:cstheme="minorHAnsi"/>
          <w:lang w:val="nl-BE"/>
        </w:rPr>
        <w:t>BBT of BBK</w:t>
      </w:r>
      <w:r w:rsidR="006649F3" w:rsidRPr="00B22B13">
        <w:rPr>
          <w:rFonts w:cstheme="minorHAnsi"/>
          <w:lang w:val="nl-BE"/>
        </w:rPr>
        <w:t>)</w:t>
      </w:r>
      <w:r w:rsidR="00EA3A1A" w:rsidRPr="00B22B13">
        <w:rPr>
          <w:rFonts w:cstheme="minorHAnsi"/>
          <w:lang w:val="nl-BE"/>
        </w:rPr>
        <w:t xml:space="preserve"> en dat hij op het ogenblik van het uitdiensttreden een verpleegkundige functie uitoefende en nog steeds van deze premie genoot (premie </w:t>
      </w:r>
      <w:r w:rsidR="00F418EE">
        <w:rPr>
          <w:rFonts w:cstheme="minorHAnsi"/>
          <w:lang w:val="nl-BE"/>
        </w:rPr>
        <w:t xml:space="preserve">voor </w:t>
      </w:r>
      <w:r w:rsidR="00EA3A1A" w:rsidRPr="00B22B13">
        <w:rPr>
          <w:rFonts w:cstheme="minorHAnsi"/>
          <w:lang w:val="nl-BE"/>
        </w:rPr>
        <w:t>BBT</w:t>
      </w:r>
      <w:r w:rsidR="00F418EE">
        <w:rPr>
          <w:rFonts w:cstheme="minorHAnsi"/>
          <w:lang w:val="nl-BE"/>
        </w:rPr>
        <w:t xml:space="preserve"> of</w:t>
      </w:r>
      <w:r w:rsidR="00721994">
        <w:rPr>
          <w:rFonts w:cstheme="minorHAnsi"/>
          <w:lang w:val="nl-BE"/>
        </w:rPr>
        <w:t xml:space="preserve"> </w:t>
      </w:r>
      <w:r w:rsidR="00EA3A1A" w:rsidRPr="00B22B13">
        <w:rPr>
          <w:rFonts w:cstheme="minorHAnsi"/>
          <w:lang w:val="nl-BE"/>
        </w:rPr>
        <w:t>BBK)</w:t>
      </w:r>
      <w:r w:rsidR="001D6711">
        <w:rPr>
          <w:rFonts w:cstheme="minorHAnsi"/>
          <w:lang w:val="nl-BE"/>
        </w:rPr>
        <w:t>.</w:t>
      </w:r>
    </w:p>
    <w:p w14:paraId="26FA1061" w14:textId="73E9EC75" w:rsidR="008B2340" w:rsidRPr="00775835" w:rsidRDefault="00D52772" w:rsidP="007803D8">
      <w:pPr>
        <w:pStyle w:val="Kop2"/>
        <w:numPr>
          <w:ilvl w:val="1"/>
          <w:numId w:val="13"/>
        </w:numPr>
        <w:rPr>
          <w:lang w:val="nl-BE"/>
        </w:rPr>
      </w:pPr>
      <w:r w:rsidRPr="00775835">
        <w:rPr>
          <w:lang w:val="nl-BE"/>
        </w:rPr>
        <w:t>Het IFIC-</w:t>
      </w:r>
      <w:r w:rsidR="00EA3A1A" w:rsidRPr="00775835">
        <w:rPr>
          <w:lang w:val="nl-BE"/>
        </w:rPr>
        <w:t xml:space="preserve">barema voor </w:t>
      </w:r>
      <w:r w:rsidR="000E1B00" w:rsidRPr="00775835">
        <w:rPr>
          <w:lang w:val="nl-BE"/>
        </w:rPr>
        <w:t>de personeelsleden</w:t>
      </w:r>
      <w:r w:rsidR="00EA3A1A" w:rsidRPr="00775835">
        <w:rPr>
          <w:lang w:val="nl-BE"/>
        </w:rPr>
        <w:t xml:space="preserve"> in dienst op </w:t>
      </w:r>
      <w:r w:rsidR="008B2340" w:rsidRPr="00775835">
        <w:rPr>
          <w:lang w:val="nl-BE"/>
        </w:rPr>
        <w:t>31/12/2021</w:t>
      </w:r>
      <w:r w:rsidR="000E1B00" w:rsidRPr="00775835">
        <w:rPr>
          <w:lang w:val="nl-BE"/>
        </w:rPr>
        <w:t xml:space="preserve"> die nog steeds in dienst zijn op 07/03/2022</w:t>
      </w:r>
    </w:p>
    <w:p w14:paraId="62532943" w14:textId="77777777" w:rsidR="0051692F" w:rsidRPr="008B2340" w:rsidRDefault="008B2340" w:rsidP="00D57AD8">
      <w:pPr>
        <w:pStyle w:val="Kop3"/>
        <w:numPr>
          <w:ilvl w:val="0"/>
          <w:numId w:val="0"/>
        </w:numPr>
        <w:ind w:left="720" w:hanging="360"/>
        <w:rPr>
          <w:rFonts w:cstheme="minorHAnsi"/>
          <w:lang w:val="nl-BE"/>
        </w:rPr>
      </w:pPr>
      <w:r>
        <w:rPr>
          <w:lang w:val="nl-BE"/>
        </w:rPr>
        <w:t>2.3.1</w:t>
      </w:r>
      <w:r>
        <w:rPr>
          <w:lang w:val="nl-BE"/>
        </w:rPr>
        <w:tab/>
        <w:t>I</w:t>
      </w:r>
      <w:r w:rsidR="00EA3A1A" w:rsidRPr="008B2340">
        <w:rPr>
          <w:lang w:val="nl-BE"/>
        </w:rPr>
        <w:t>nleidende concepten</w:t>
      </w:r>
    </w:p>
    <w:p w14:paraId="2B62C8E1" w14:textId="795DB65A" w:rsidR="00EA3A1A" w:rsidRPr="008B2340" w:rsidRDefault="00EA3A1A" w:rsidP="007803D8">
      <w:pPr>
        <w:pStyle w:val="Lijstalinea"/>
        <w:numPr>
          <w:ilvl w:val="0"/>
          <w:numId w:val="9"/>
        </w:numPr>
        <w:spacing w:before="120" w:after="120"/>
        <w:ind w:left="714" w:hanging="357"/>
        <w:contextualSpacing w:val="0"/>
        <w:jc w:val="both"/>
        <w:rPr>
          <w:rFonts w:cstheme="minorHAnsi"/>
          <w:lang w:val="nl-BE"/>
        </w:rPr>
      </w:pPr>
      <w:r w:rsidRPr="00EA3A1A">
        <w:rPr>
          <w:rFonts w:cstheme="minorHAnsi"/>
          <w:b/>
          <w:lang w:val="nl-BE"/>
        </w:rPr>
        <w:t xml:space="preserve">Startbarema: </w:t>
      </w:r>
      <w:r w:rsidRPr="00EA3A1A">
        <w:rPr>
          <w:rFonts w:cstheme="minorHAnsi"/>
          <w:lang w:val="nl-BE"/>
        </w:rPr>
        <w:t>het “startbarema</w:t>
      </w:r>
      <w:r>
        <w:rPr>
          <w:rFonts w:cstheme="minorHAnsi"/>
          <w:lang w:val="nl-BE"/>
        </w:rPr>
        <w:t xml:space="preserve">” is het loonbarema </w:t>
      </w:r>
      <w:r w:rsidR="00D52772">
        <w:rPr>
          <w:rFonts w:cstheme="minorHAnsi"/>
          <w:lang w:val="nl-BE"/>
        </w:rPr>
        <w:t>dat</w:t>
      </w:r>
      <w:r>
        <w:rPr>
          <w:rFonts w:cstheme="minorHAnsi"/>
          <w:lang w:val="nl-BE"/>
        </w:rPr>
        <w:t xml:space="preserve"> voor </w:t>
      </w:r>
      <w:r w:rsidR="00626AF8">
        <w:rPr>
          <w:rFonts w:cstheme="minorHAnsi"/>
          <w:lang w:val="nl-BE"/>
        </w:rPr>
        <w:t>het</w:t>
      </w:r>
      <w:r>
        <w:rPr>
          <w:rFonts w:cstheme="minorHAnsi"/>
          <w:lang w:val="nl-BE"/>
        </w:rPr>
        <w:t xml:space="preserve"> </w:t>
      </w:r>
      <w:r w:rsidR="00626AF8">
        <w:rPr>
          <w:rFonts w:cstheme="minorHAnsi"/>
          <w:lang w:val="nl-BE"/>
        </w:rPr>
        <w:t>personeelslid</w:t>
      </w:r>
      <w:r>
        <w:rPr>
          <w:rFonts w:cstheme="minorHAnsi"/>
          <w:lang w:val="nl-BE"/>
        </w:rPr>
        <w:t xml:space="preserve"> </w:t>
      </w:r>
      <w:r w:rsidR="00996089">
        <w:rPr>
          <w:rFonts w:cstheme="minorHAnsi"/>
          <w:lang w:val="nl-BE"/>
        </w:rPr>
        <w:t xml:space="preserve">gold </w:t>
      </w:r>
      <w:r>
        <w:rPr>
          <w:rFonts w:cstheme="minorHAnsi"/>
          <w:lang w:val="nl-BE"/>
        </w:rPr>
        <w:t>op het moment dat hij/zij daadwerkelijk recht krijgt op het IFIC barema en is het uitgangspun</w:t>
      </w:r>
      <w:r w:rsidR="00D52772">
        <w:rPr>
          <w:rFonts w:cstheme="minorHAnsi"/>
          <w:lang w:val="nl-BE"/>
        </w:rPr>
        <w:t>t voor de bepaling van het IFIC-</w:t>
      </w:r>
      <w:r>
        <w:rPr>
          <w:rFonts w:cstheme="minorHAnsi"/>
          <w:lang w:val="nl-BE"/>
        </w:rPr>
        <w:t>barema. Het star</w:t>
      </w:r>
      <w:r w:rsidR="000F6E65">
        <w:rPr>
          <w:rFonts w:cstheme="minorHAnsi"/>
          <w:lang w:val="nl-BE"/>
        </w:rPr>
        <w:t>t</w:t>
      </w:r>
      <w:r>
        <w:rPr>
          <w:rFonts w:cstheme="minorHAnsi"/>
          <w:lang w:val="nl-BE"/>
        </w:rPr>
        <w:t xml:space="preserve">barema wordt </w:t>
      </w:r>
      <w:r w:rsidRPr="008B2340">
        <w:rPr>
          <w:rFonts w:cstheme="minorHAnsi"/>
          <w:lang w:val="nl-BE"/>
        </w:rPr>
        <w:t>hier</w:t>
      </w:r>
      <w:r w:rsidR="00D52772" w:rsidRPr="008B2340">
        <w:rPr>
          <w:rFonts w:cstheme="minorHAnsi"/>
          <w:lang w:val="nl-BE"/>
        </w:rPr>
        <w:t xml:space="preserve">onder beschreven in punt 2.3.2. </w:t>
      </w:r>
      <w:r w:rsidRPr="008B2340">
        <w:rPr>
          <w:rFonts w:cstheme="minorHAnsi"/>
          <w:lang w:val="nl-BE"/>
        </w:rPr>
        <w:t>van dit protocol</w:t>
      </w:r>
    </w:p>
    <w:p w14:paraId="07C13BE7" w14:textId="6F417152" w:rsidR="00EA3A1A" w:rsidRPr="00EA3A1A" w:rsidRDefault="00D52772" w:rsidP="007803D8">
      <w:pPr>
        <w:pStyle w:val="Lijstalinea"/>
        <w:numPr>
          <w:ilvl w:val="0"/>
          <w:numId w:val="9"/>
        </w:numPr>
        <w:spacing w:before="120" w:after="120"/>
        <w:ind w:left="714" w:hanging="357"/>
        <w:contextualSpacing w:val="0"/>
        <w:jc w:val="both"/>
        <w:rPr>
          <w:rFonts w:cstheme="minorHAnsi"/>
          <w:b/>
          <w:lang w:val="nl-BE"/>
        </w:rPr>
      </w:pPr>
      <w:r w:rsidRPr="008B2340">
        <w:rPr>
          <w:rFonts w:cstheme="minorHAnsi"/>
          <w:b/>
          <w:lang w:val="nl-BE"/>
        </w:rPr>
        <w:t>IFIC-</w:t>
      </w:r>
      <w:r w:rsidR="00EA3A1A" w:rsidRPr="008B2340">
        <w:rPr>
          <w:rFonts w:cstheme="minorHAnsi"/>
          <w:b/>
          <w:lang w:val="nl-BE"/>
        </w:rPr>
        <w:t xml:space="preserve">barema: </w:t>
      </w:r>
      <w:r w:rsidR="00EA3A1A" w:rsidRPr="008B2340">
        <w:rPr>
          <w:rFonts w:cstheme="minorHAnsi"/>
          <w:lang w:val="nl-BE"/>
        </w:rPr>
        <w:t>het</w:t>
      </w:r>
      <w:r w:rsidR="00EA3A1A" w:rsidRPr="008B2340">
        <w:rPr>
          <w:rFonts w:cstheme="minorHAnsi"/>
          <w:b/>
          <w:lang w:val="nl-BE"/>
        </w:rPr>
        <w:t xml:space="preserve"> </w:t>
      </w:r>
      <w:r w:rsidRPr="008B2340">
        <w:rPr>
          <w:rFonts w:cstheme="minorHAnsi"/>
          <w:lang w:val="nl-BE"/>
        </w:rPr>
        <w:t>“IFIC-</w:t>
      </w:r>
      <w:r w:rsidR="00EA3A1A" w:rsidRPr="008B2340">
        <w:rPr>
          <w:rFonts w:cstheme="minorHAnsi"/>
          <w:lang w:val="nl-BE"/>
        </w:rPr>
        <w:t xml:space="preserve">barema” is het barema waarop </w:t>
      </w:r>
      <w:r w:rsidR="00626AF8">
        <w:rPr>
          <w:rFonts w:cstheme="minorHAnsi"/>
          <w:lang w:val="nl-BE"/>
        </w:rPr>
        <w:t>het</w:t>
      </w:r>
      <w:r w:rsidR="00EA3A1A" w:rsidRPr="008B2340">
        <w:rPr>
          <w:rFonts w:cstheme="minorHAnsi"/>
          <w:lang w:val="nl-BE"/>
        </w:rPr>
        <w:t xml:space="preserve"> </w:t>
      </w:r>
      <w:r w:rsidR="00626AF8">
        <w:rPr>
          <w:rFonts w:cstheme="minorHAnsi"/>
          <w:lang w:val="nl-BE"/>
        </w:rPr>
        <w:t>personeelslid</w:t>
      </w:r>
      <w:r w:rsidR="00EA3A1A" w:rsidRPr="008B2340">
        <w:rPr>
          <w:rFonts w:cstheme="minorHAnsi"/>
          <w:lang w:val="nl-BE"/>
        </w:rPr>
        <w:t xml:space="preserve"> recht heeft</w:t>
      </w:r>
      <w:r w:rsidR="00F35357" w:rsidRPr="008B2340">
        <w:rPr>
          <w:rFonts w:cstheme="minorHAnsi"/>
          <w:lang w:val="nl-BE"/>
        </w:rPr>
        <w:t xml:space="preserve"> op basis van zijn functietoewijzing</w:t>
      </w:r>
      <w:r w:rsidR="00EA3A1A" w:rsidRPr="008B2340">
        <w:rPr>
          <w:rFonts w:cstheme="minorHAnsi"/>
          <w:lang w:val="nl-BE"/>
        </w:rPr>
        <w:t xml:space="preserve">. </w:t>
      </w:r>
      <w:r w:rsidRPr="008B2340">
        <w:rPr>
          <w:rFonts w:cstheme="minorHAnsi"/>
          <w:lang w:val="nl-BE"/>
        </w:rPr>
        <w:t>Het IFIC-</w:t>
      </w:r>
      <w:r w:rsidR="00EA3A1A" w:rsidRPr="008B2340">
        <w:rPr>
          <w:rFonts w:cstheme="minorHAnsi"/>
          <w:lang w:val="nl-BE"/>
        </w:rPr>
        <w:t xml:space="preserve">barema, en een nadere specificatie van </w:t>
      </w:r>
      <w:r w:rsidR="00B35F4F">
        <w:rPr>
          <w:rFonts w:cstheme="minorHAnsi"/>
          <w:lang w:val="nl-BE"/>
        </w:rPr>
        <w:t>het</w:t>
      </w:r>
      <w:r w:rsidR="00EA3A1A" w:rsidRPr="008B2340">
        <w:rPr>
          <w:rFonts w:cstheme="minorHAnsi"/>
          <w:lang w:val="nl-BE"/>
        </w:rPr>
        <w:t xml:space="preserve"> </w:t>
      </w:r>
      <w:r w:rsidR="00B35F4F">
        <w:rPr>
          <w:rFonts w:cstheme="minorHAnsi"/>
          <w:lang w:val="nl-BE"/>
        </w:rPr>
        <w:t>personeelslid</w:t>
      </w:r>
      <w:r w:rsidR="00EA3A1A" w:rsidRPr="008B2340">
        <w:rPr>
          <w:rFonts w:cstheme="minorHAnsi"/>
          <w:lang w:val="nl-BE"/>
        </w:rPr>
        <w:t xml:space="preserve"> d</w:t>
      </w:r>
      <w:r w:rsidR="008006F6">
        <w:rPr>
          <w:rFonts w:cstheme="minorHAnsi"/>
          <w:lang w:val="nl-BE"/>
        </w:rPr>
        <w:t>at</w:t>
      </w:r>
      <w:r w:rsidR="00EA3A1A" w:rsidRPr="008B2340">
        <w:rPr>
          <w:rFonts w:cstheme="minorHAnsi"/>
          <w:lang w:val="nl-BE"/>
        </w:rPr>
        <w:t xml:space="preserve"> er recht op he</w:t>
      </w:r>
      <w:r w:rsidR="008006F6">
        <w:rPr>
          <w:rFonts w:cstheme="minorHAnsi"/>
          <w:lang w:val="nl-BE"/>
        </w:rPr>
        <w:t>eft</w:t>
      </w:r>
      <w:r w:rsidR="00EA3A1A" w:rsidRPr="008B2340">
        <w:rPr>
          <w:rFonts w:cstheme="minorHAnsi"/>
          <w:lang w:val="nl-BE"/>
        </w:rPr>
        <w:t>, worden hieronder beschreven in punt 2.3.3 van dit</w:t>
      </w:r>
      <w:r w:rsidR="00EA3A1A">
        <w:rPr>
          <w:rFonts w:cstheme="minorHAnsi"/>
          <w:lang w:val="nl-BE"/>
        </w:rPr>
        <w:t xml:space="preserve"> protocol</w:t>
      </w:r>
      <w:r w:rsidR="008006F6">
        <w:rPr>
          <w:rFonts w:cstheme="minorHAnsi"/>
          <w:lang w:val="nl-BE"/>
        </w:rPr>
        <w:t>.</w:t>
      </w:r>
      <w:r w:rsidR="00EA3A1A" w:rsidRPr="00EA3A1A">
        <w:rPr>
          <w:rFonts w:cstheme="minorHAnsi"/>
          <w:b/>
          <w:lang w:val="nl-BE"/>
        </w:rPr>
        <w:t xml:space="preserve">  </w:t>
      </w:r>
    </w:p>
    <w:p w14:paraId="345AB804" w14:textId="21594F64" w:rsidR="00996089" w:rsidRPr="00EC210B" w:rsidRDefault="00E56310" w:rsidP="00EC210B">
      <w:pPr>
        <w:pStyle w:val="Lijstalinea"/>
        <w:numPr>
          <w:ilvl w:val="0"/>
          <w:numId w:val="9"/>
        </w:numPr>
        <w:spacing w:before="120" w:after="120"/>
        <w:ind w:left="714" w:hanging="357"/>
        <w:contextualSpacing w:val="0"/>
        <w:jc w:val="both"/>
        <w:rPr>
          <w:rFonts w:cstheme="minorHAnsi"/>
          <w:lang w:val="nl-BE"/>
        </w:rPr>
      </w:pPr>
      <w:r w:rsidRPr="00721994">
        <w:rPr>
          <w:rFonts w:cstheme="minorHAnsi"/>
          <w:b/>
          <w:lang w:val="nl-BE"/>
        </w:rPr>
        <w:t>Haard- of standplaatstoelage</w:t>
      </w:r>
      <w:r w:rsidR="006C47FF" w:rsidRPr="00E56310">
        <w:rPr>
          <w:rFonts w:cstheme="minorHAnsi"/>
          <w:lang w:val="nl-BE"/>
        </w:rPr>
        <w:t xml:space="preserve">: </w:t>
      </w:r>
      <w:r w:rsidRPr="00E56310">
        <w:rPr>
          <w:rFonts w:cstheme="minorHAnsi"/>
          <w:lang w:val="nl-BE"/>
        </w:rPr>
        <w:t xml:space="preserve">dit is de vergoeding die aan </w:t>
      </w:r>
      <w:r w:rsidR="00626AF8">
        <w:rPr>
          <w:rFonts w:cstheme="minorHAnsi"/>
          <w:lang w:val="nl-BE"/>
        </w:rPr>
        <w:t>het</w:t>
      </w:r>
      <w:r w:rsidRPr="00E56310">
        <w:rPr>
          <w:rFonts w:cstheme="minorHAnsi"/>
          <w:lang w:val="nl-BE"/>
        </w:rPr>
        <w:t xml:space="preserve"> </w:t>
      </w:r>
      <w:r w:rsidR="00626AF8">
        <w:rPr>
          <w:rFonts w:cstheme="minorHAnsi"/>
          <w:lang w:val="nl-BE"/>
        </w:rPr>
        <w:t>personeelslid</w:t>
      </w:r>
      <w:r w:rsidRPr="00E56310">
        <w:rPr>
          <w:rFonts w:cstheme="minorHAnsi"/>
          <w:lang w:val="nl-BE"/>
        </w:rPr>
        <w:t xml:space="preserve"> wordt toegekend overeenkomstig</w:t>
      </w:r>
      <w:r>
        <w:rPr>
          <w:rFonts w:cstheme="minorHAnsi"/>
          <w:lang w:val="nl-BE"/>
        </w:rPr>
        <w:t>:</w:t>
      </w:r>
    </w:p>
    <w:p w14:paraId="29B751AF" w14:textId="2DCD461A" w:rsidR="00996089" w:rsidRPr="00962D7D" w:rsidRDefault="00996089" w:rsidP="00996089">
      <w:pPr>
        <w:pStyle w:val="Lijstalinea"/>
        <w:numPr>
          <w:ilvl w:val="1"/>
          <w:numId w:val="10"/>
        </w:numPr>
        <w:spacing w:before="120" w:after="120"/>
        <w:contextualSpacing w:val="0"/>
        <w:jc w:val="both"/>
        <w:rPr>
          <w:rFonts w:cstheme="minorHAnsi"/>
          <w:lang w:val="nl-BE"/>
        </w:rPr>
      </w:pPr>
      <w:r>
        <w:rPr>
          <w:rFonts w:cstheme="minorHAnsi"/>
          <w:lang w:val="nl-BE"/>
        </w:rPr>
        <w:lastRenderedPageBreak/>
        <w:t>Het d</w:t>
      </w:r>
      <w:r w:rsidRPr="00996089">
        <w:rPr>
          <w:rFonts w:cstheme="minorHAnsi"/>
          <w:lang w:val="nl-BE"/>
        </w:rPr>
        <w:t xml:space="preserve">ecreet </w:t>
      </w:r>
      <w:r>
        <w:rPr>
          <w:rFonts w:cstheme="minorHAnsi"/>
          <w:lang w:val="nl-BE"/>
        </w:rPr>
        <w:t xml:space="preserve">van 8 mei 2002 </w:t>
      </w:r>
      <w:r w:rsidRPr="00996089">
        <w:rPr>
          <w:rFonts w:cstheme="minorHAnsi"/>
          <w:lang w:val="nl-BE"/>
        </w:rPr>
        <w:t>houdende wijziging van verschillende bepalingen betreffende de haard- en standplaatstoelage en het vakantiegeld van het gemeente- en provinciepersoneel</w:t>
      </w:r>
      <w:r>
        <w:rPr>
          <w:rFonts w:cstheme="minorHAnsi"/>
          <w:lang w:val="nl-BE"/>
        </w:rPr>
        <w:t xml:space="preserve"> dat artikel 148 van de </w:t>
      </w:r>
      <w:r w:rsidRPr="00CF7CAA">
        <w:rPr>
          <w:lang w:val="nl-BE"/>
        </w:rPr>
        <w:t>Nieuwe Gemeenwet wijzigt</w:t>
      </w:r>
      <w:r>
        <w:rPr>
          <w:lang w:val="nl-BE"/>
        </w:rPr>
        <w:t>.</w:t>
      </w:r>
    </w:p>
    <w:p w14:paraId="2B7533D2" w14:textId="475A37AB" w:rsidR="00D57AD8" w:rsidRPr="00F851B6" w:rsidRDefault="00E56310" w:rsidP="007803D8">
      <w:pPr>
        <w:pStyle w:val="Lijstalinea"/>
        <w:numPr>
          <w:ilvl w:val="0"/>
          <w:numId w:val="9"/>
        </w:numPr>
        <w:spacing w:before="120" w:after="120"/>
        <w:contextualSpacing w:val="0"/>
        <w:jc w:val="both"/>
        <w:rPr>
          <w:rFonts w:cstheme="minorHAnsi"/>
          <w:lang w:val="nl-BE"/>
        </w:rPr>
      </w:pPr>
      <w:r w:rsidRPr="00F851B6">
        <w:rPr>
          <w:rFonts w:cstheme="minorHAnsi"/>
          <w:b/>
          <w:lang w:val="nl-BE"/>
        </w:rPr>
        <w:t>Functiecomplement</w:t>
      </w:r>
      <w:r w:rsidR="006C47FF" w:rsidRPr="00F851B6">
        <w:rPr>
          <w:rFonts w:cstheme="minorHAnsi"/>
          <w:b/>
          <w:lang w:val="nl-BE"/>
        </w:rPr>
        <w:t xml:space="preserve">: </w:t>
      </w:r>
      <w:r w:rsidRPr="00F851B6">
        <w:rPr>
          <w:rFonts w:cstheme="minorHAnsi"/>
          <w:lang w:val="nl-BE"/>
        </w:rPr>
        <w:t xml:space="preserve">dit is een premie die aan </w:t>
      </w:r>
      <w:r w:rsidR="00CF6924" w:rsidRPr="00F851B6">
        <w:rPr>
          <w:rFonts w:cstheme="minorHAnsi"/>
          <w:lang w:val="nl-BE"/>
        </w:rPr>
        <w:t>het personeelslid</w:t>
      </w:r>
      <w:r w:rsidRPr="00F851B6">
        <w:rPr>
          <w:rFonts w:cstheme="minorHAnsi"/>
          <w:lang w:val="nl-BE"/>
        </w:rPr>
        <w:t xml:space="preserve"> wordt toegekend overeenkomstig</w:t>
      </w:r>
      <w:r w:rsidR="00D57AD8" w:rsidRPr="00F851B6">
        <w:rPr>
          <w:rFonts w:cstheme="minorHAnsi"/>
          <w:lang w:val="nl-BE"/>
        </w:rPr>
        <w:t xml:space="preserve"> </w:t>
      </w:r>
      <w:r w:rsidR="00D57AD8" w:rsidRPr="00F851B6">
        <w:rPr>
          <w:lang w:val="nl-BE"/>
        </w:rPr>
        <w:t>het Uitvoeringsbesluit Vlaamse Sociale Bescherming, van 30.11.2018, boek 3, deel 2, titel 3, hoofdstuk 1, afdeling 1, onderafdeling 1</w:t>
      </w:r>
      <w:r w:rsidR="00D57AD8" w:rsidRPr="00F851B6">
        <w:rPr>
          <w:rFonts w:cstheme="minorHAnsi"/>
          <w:lang w:val="nl-BE"/>
        </w:rPr>
        <w:t>:</w:t>
      </w:r>
    </w:p>
    <w:p w14:paraId="216D1999" w14:textId="04605617" w:rsidR="00D57AD8" w:rsidRPr="00F851B6" w:rsidRDefault="00AC7634" w:rsidP="00D57AD8">
      <w:pPr>
        <w:pStyle w:val="Lijstalinea"/>
        <w:numPr>
          <w:ilvl w:val="1"/>
          <w:numId w:val="9"/>
        </w:numPr>
        <w:spacing w:before="120" w:after="120"/>
        <w:jc w:val="both"/>
        <w:rPr>
          <w:rFonts w:cstheme="minorHAnsi"/>
          <w:lang w:val="nl-BE"/>
        </w:rPr>
      </w:pPr>
      <w:r w:rsidRPr="00F851B6">
        <w:rPr>
          <w:rFonts w:cstheme="minorHAnsi"/>
          <w:lang w:val="nl-BE"/>
        </w:rPr>
        <w:t xml:space="preserve"> </w:t>
      </w:r>
      <w:r w:rsidR="00D57AD8" w:rsidRPr="00F851B6">
        <w:rPr>
          <w:rFonts w:cstheme="minorHAnsi"/>
          <w:lang w:val="nl-BE"/>
        </w:rPr>
        <w:t xml:space="preserve">Het functiecomplement voor de hoofdverpleegkundige in woonzorgcentra met bijkomende erkenning (‘E1 - </w:t>
      </w:r>
      <w:r w:rsidR="00D57AD8" w:rsidRPr="00F851B6">
        <w:rPr>
          <w:lang w:val="nl-BE"/>
        </w:rPr>
        <w:t>art. 473 §1, 8°’)</w:t>
      </w:r>
      <w:r w:rsidR="00C35693">
        <w:rPr>
          <w:lang w:val="nl-BE"/>
        </w:rPr>
        <w:t>;</w:t>
      </w:r>
    </w:p>
    <w:p w14:paraId="717BC5DD" w14:textId="606FD3D1" w:rsidR="00D57AD8" w:rsidRPr="00F851B6" w:rsidRDefault="00D57AD8" w:rsidP="00D57AD8">
      <w:pPr>
        <w:pStyle w:val="Lijstalinea"/>
        <w:numPr>
          <w:ilvl w:val="1"/>
          <w:numId w:val="9"/>
        </w:numPr>
        <w:spacing w:before="120" w:after="120"/>
        <w:jc w:val="both"/>
        <w:rPr>
          <w:rFonts w:cstheme="minorHAnsi"/>
          <w:lang w:val="nl-BE"/>
        </w:rPr>
      </w:pPr>
      <w:r w:rsidRPr="00F851B6">
        <w:rPr>
          <w:rFonts w:cstheme="minorHAnsi"/>
          <w:lang w:val="nl-BE"/>
        </w:rPr>
        <w:t xml:space="preserve">het functiecomplement voor de hoofdverpleegkundigen, de hoofdparamedici en de verpleegkundig coördinatoren (‘E2- </w:t>
      </w:r>
      <w:r w:rsidRPr="00F851B6">
        <w:rPr>
          <w:lang w:val="nl-BE"/>
        </w:rPr>
        <w:t>art. 473 §1, 9°</w:t>
      </w:r>
      <w:r w:rsidRPr="00F851B6">
        <w:rPr>
          <w:rFonts w:cstheme="minorHAnsi"/>
          <w:lang w:val="nl-BE"/>
        </w:rPr>
        <w:t xml:space="preserve">’); </w:t>
      </w:r>
    </w:p>
    <w:p w14:paraId="3462B3D6" w14:textId="0DEF480B" w:rsidR="00D57AD8" w:rsidRPr="00F851B6" w:rsidRDefault="00D57AD8" w:rsidP="00D57AD8">
      <w:pPr>
        <w:pStyle w:val="Lijstalinea"/>
        <w:numPr>
          <w:ilvl w:val="1"/>
          <w:numId w:val="9"/>
        </w:numPr>
        <w:spacing w:before="120" w:after="120"/>
        <w:jc w:val="both"/>
        <w:rPr>
          <w:rFonts w:cstheme="minorHAnsi"/>
          <w:lang w:val="nl-BE"/>
        </w:rPr>
      </w:pPr>
      <w:r w:rsidRPr="00F851B6">
        <w:rPr>
          <w:rFonts w:cstheme="minorHAnsi"/>
          <w:lang w:val="nl-BE"/>
        </w:rPr>
        <w:t>het complement voor leidinggevende functie in de zorg (‘</w:t>
      </w:r>
      <w:r w:rsidR="00F851B6" w:rsidRPr="00F851B6">
        <w:rPr>
          <w:rFonts w:cstheme="minorHAnsi"/>
          <w:lang w:val="nl-BE"/>
        </w:rPr>
        <w:t xml:space="preserve">M - </w:t>
      </w:r>
      <w:r w:rsidRPr="00F851B6">
        <w:rPr>
          <w:lang w:val="nl-BE"/>
        </w:rPr>
        <w:t>art. 473 §1, 19°</w:t>
      </w:r>
      <w:r w:rsidR="00F851B6" w:rsidRPr="00F851B6">
        <w:rPr>
          <w:lang w:val="nl-BE"/>
        </w:rPr>
        <w:t>’</w:t>
      </w:r>
      <w:r w:rsidRPr="00F851B6">
        <w:rPr>
          <w:rFonts w:cstheme="minorHAnsi"/>
          <w:lang w:val="nl-BE"/>
        </w:rPr>
        <w:t xml:space="preserve">). </w:t>
      </w:r>
    </w:p>
    <w:p w14:paraId="5D38F0F7" w14:textId="4999D8A8" w:rsidR="006C47FF" w:rsidRPr="003D139F" w:rsidRDefault="006C47FF" w:rsidP="00F851B6">
      <w:pPr>
        <w:pStyle w:val="Lijstalinea"/>
        <w:spacing w:before="120" w:after="120"/>
        <w:ind w:left="1352"/>
        <w:contextualSpacing w:val="0"/>
        <w:jc w:val="both"/>
        <w:rPr>
          <w:rFonts w:cstheme="minorHAnsi"/>
          <w:highlight w:val="yellow"/>
          <w:lang w:val="nl-BE"/>
        </w:rPr>
      </w:pPr>
    </w:p>
    <w:p w14:paraId="2DE12C7D" w14:textId="4EA10DF1" w:rsidR="006C47FF" w:rsidRPr="00E56310" w:rsidRDefault="00E56310" w:rsidP="007803D8">
      <w:pPr>
        <w:pStyle w:val="Lijstalinea"/>
        <w:numPr>
          <w:ilvl w:val="0"/>
          <w:numId w:val="9"/>
        </w:numPr>
        <w:spacing w:before="120" w:after="120"/>
        <w:contextualSpacing w:val="0"/>
        <w:jc w:val="both"/>
        <w:rPr>
          <w:rFonts w:cstheme="minorHAnsi"/>
          <w:lang w:val="nl-BE"/>
        </w:rPr>
      </w:pPr>
      <w:r w:rsidRPr="00E56310">
        <w:rPr>
          <w:rFonts w:cstheme="minorHAnsi"/>
          <w:b/>
          <w:lang w:val="nl-BE"/>
        </w:rPr>
        <w:t>Pre</w:t>
      </w:r>
      <w:r w:rsidR="006C47FF" w:rsidRPr="00E56310">
        <w:rPr>
          <w:rFonts w:cstheme="minorHAnsi"/>
          <w:b/>
          <w:lang w:val="nl-BE"/>
        </w:rPr>
        <w:t>m</w:t>
      </w:r>
      <w:r w:rsidRPr="00E56310">
        <w:rPr>
          <w:rFonts w:cstheme="minorHAnsi"/>
          <w:b/>
          <w:lang w:val="nl-BE"/>
        </w:rPr>
        <w:t>i</w:t>
      </w:r>
      <w:r w:rsidR="006C47FF" w:rsidRPr="00E56310">
        <w:rPr>
          <w:rFonts w:cstheme="minorHAnsi"/>
          <w:b/>
          <w:lang w:val="nl-BE"/>
        </w:rPr>
        <w:t xml:space="preserve">es </w:t>
      </w:r>
      <w:r w:rsidRPr="00E56310">
        <w:rPr>
          <w:rFonts w:cstheme="minorHAnsi"/>
          <w:b/>
          <w:lang w:val="nl-BE"/>
        </w:rPr>
        <w:t>voor titels (BBT) of bekwaamheden (BBK) van individuele functiehouders</w:t>
      </w:r>
      <w:r w:rsidR="006C47FF" w:rsidRPr="00E56310">
        <w:rPr>
          <w:rFonts w:cstheme="minorHAnsi"/>
          <w:lang w:val="nl-BE"/>
        </w:rPr>
        <w:t xml:space="preserve">: </w:t>
      </w:r>
      <w:r w:rsidRPr="00E56310">
        <w:rPr>
          <w:rFonts w:cstheme="minorHAnsi"/>
          <w:lang w:val="nl-BE"/>
        </w:rPr>
        <w:t xml:space="preserve">Dit is een premie die aan </w:t>
      </w:r>
      <w:r w:rsidR="00626AF8">
        <w:rPr>
          <w:rFonts w:cstheme="minorHAnsi"/>
          <w:lang w:val="nl-BE"/>
        </w:rPr>
        <w:t>het personeelslid</w:t>
      </w:r>
      <w:r w:rsidRPr="00E56310">
        <w:rPr>
          <w:rFonts w:cstheme="minorHAnsi"/>
          <w:lang w:val="nl-BE"/>
        </w:rPr>
        <w:t xml:space="preserve"> wordt toegekend </w:t>
      </w:r>
      <w:r>
        <w:rPr>
          <w:rFonts w:cstheme="minorHAnsi"/>
          <w:lang w:val="nl-BE"/>
        </w:rPr>
        <w:t>overeenkomstig:</w:t>
      </w:r>
    </w:p>
    <w:p w14:paraId="3274832A" w14:textId="77777777" w:rsidR="006C47FF" w:rsidRPr="00C91F9E" w:rsidRDefault="00E56310" w:rsidP="0027659A">
      <w:pPr>
        <w:pStyle w:val="Lijstalinea"/>
        <w:spacing w:before="120" w:after="120" w:line="240" w:lineRule="auto"/>
        <w:jc w:val="both"/>
        <w:rPr>
          <w:rFonts w:cstheme="minorHAnsi"/>
          <w:lang w:val="nl-BE"/>
        </w:rPr>
      </w:pPr>
      <w:r w:rsidRPr="00C91F9E">
        <w:rPr>
          <w:rFonts w:cstheme="minorHAnsi"/>
          <w:lang w:val="nl-BE"/>
        </w:rPr>
        <w:t xml:space="preserve">Hoofdstuk 1 van het </w:t>
      </w:r>
      <w:r w:rsidR="006B0DE7">
        <w:rPr>
          <w:rFonts w:cstheme="minorHAnsi"/>
          <w:lang w:val="nl-BE"/>
        </w:rPr>
        <w:t>k</w:t>
      </w:r>
      <w:r w:rsidRPr="00C91F9E">
        <w:rPr>
          <w:rFonts w:cstheme="minorHAnsi"/>
          <w:lang w:val="nl-BE"/>
        </w:rPr>
        <w:t xml:space="preserve">oninklijk </w:t>
      </w:r>
      <w:r w:rsidR="006B0DE7">
        <w:rPr>
          <w:rFonts w:cstheme="minorHAnsi"/>
          <w:lang w:val="nl-BE"/>
        </w:rPr>
        <w:t>b</w:t>
      </w:r>
      <w:r w:rsidRPr="00C91F9E">
        <w:rPr>
          <w:rFonts w:cstheme="minorHAnsi"/>
          <w:lang w:val="nl-BE"/>
        </w:rPr>
        <w:t>esluit van 28 december</w:t>
      </w:r>
      <w:r w:rsidR="006C47FF" w:rsidRPr="00C91F9E">
        <w:rPr>
          <w:rFonts w:cstheme="minorHAnsi"/>
          <w:lang w:val="nl-BE"/>
        </w:rPr>
        <w:t xml:space="preserve"> 2011 </w:t>
      </w:r>
      <w:r w:rsidRPr="00C91F9E">
        <w:rPr>
          <w:rFonts w:cstheme="minorHAnsi"/>
          <w:lang w:val="nl-BE"/>
        </w:rPr>
        <w:t>betreffende de uitvoering van het aantre</w:t>
      </w:r>
      <w:r w:rsidR="00C91F9E" w:rsidRPr="00C91F9E">
        <w:rPr>
          <w:rFonts w:cstheme="minorHAnsi"/>
          <w:lang w:val="nl-BE"/>
        </w:rPr>
        <w:t>kkelijkheidsplan voor het beroep van verpleegkundige, in bepaalde federale gezondheidssectoren, met betrekking tot premies voor specifieke beroepstitels en bekwaamheden en onaangename prestatie (</w:t>
      </w:r>
      <w:r w:rsidR="00AB4B14">
        <w:rPr>
          <w:rFonts w:cstheme="minorHAnsi"/>
          <w:lang w:val="nl-BE"/>
        </w:rPr>
        <w:t>BS</w:t>
      </w:r>
      <w:r w:rsidR="006C47FF" w:rsidRPr="00C91F9E">
        <w:rPr>
          <w:rFonts w:cstheme="minorHAnsi"/>
          <w:lang w:val="nl-BE"/>
        </w:rPr>
        <w:t xml:space="preserve"> 30/12/2011), </w:t>
      </w:r>
      <w:r w:rsidR="00C91F9E" w:rsidRPr="00C91F9E">
        <w:rPr>
          <w:rFonts w:cstheme="minorHAnsi"/>
          <w:lang w:val="nl-BE"/>
        </w:rPr>
        <w:t xml:space="preserve">zoals laatst gewijzigd bij het </w:t>
      </w:r>
      <w:r w:rsidR="00E555EF">
        <w:rPr>
          <w:rFonts w:cstheme="minorHAnsi"/>
          <w:lang w:val="nl-BE"/>
        </w:rPr>
        <w:t>k</w:t>
      </w:r>
      <w:r w:rsidR="00C91F9E" w:rsidRPr="00C91F9E">
        <w:rPr>
          <w:rFonts w:cstheme="minorHAnsi"/>
          <w:lang w:val="nl-BE"/>
        </w:rPr>
        <w:t xml:space="preserve">oninklijk </w:t>
      </w:r>
      <w:r w:rsidR="00E555EF">
        <w:rPr>
          <w:rFonts w:cstheme="minorHAnsi"/>
          <w:lang w:val="nl-BE"/>
        </w:rPr>
        <w:t>b</w:t>
      </w:r>
      <w:r w:rsidR="00C91F9E" w:rsidRPr="00C91F9E">
        <w:rPr>
          <w:rFonts w:cstheme="minorHAnsi"/>
          <w:lang w:val="nl-BE"/>
        </w:rPr>
        <w:t>esluit van 30 juli 2018</w:t>
      </w:r>
      <w:r w:rsidR="006C47FF" w:rsidRPr="00C91F9E">
        <w:rPr>
          <w:rFonts w:cstheme="minorHAnsi"/>
          <w:lang w:val="nl-BE"/>
        </w:rPr>
        <w:t xml:space="preserve"> (</w:t>
      </w:r>
      <w:r w:rsidR="00AB4B14">
        <w:rPr>
          <w:rFonts w:cstheme="minorHAnsi"/>
          <w:lang w:val="nl-BE"/>
        </w:rPr>
        <w:t>BS</w:t>
      </w:r>
      <w:r w:rsidR="006C47FF" w:rsidRPr="00C91F9E">
        <w:rPr>
          <w:rFonts w:cstheme="minorHAnsi"/>
          <w:lang w:val="nl-BE"/>
        </w:rPr>
        <w:t xml:space="preserve"> 09/08/2018).</w:t>
      </w:r>
    </w:p>
    <w:p w14:paraId="25A114AE" w14:textId="77777777" w:rsidR="006C47FF" w:rsidRPr="00C91F9E" w:rsidRDefault="006C47FF" w:rsidP="00EB49C7">
      <w:pPr>
        <w:spacing w:before="120" w:after="120" w:line="240" w:lineRule="auto"/>
        <w:ind w:firstLine="708"/>
        <w:jc w:val="both"/>
        <w:rPr>
          <w:rFonts w:cstheme="minorHAnsi"/>
          <w:lang w:val="nl-BE"/>
        </w:rPr>
      </w:pPr>
      <w:r w:rsidRPr="00C91F9E">
        <w:rPr>
          <w:rFonts w:cstheme="minorHAnsi"/>
          <w:lang w:val="nl-BE"/>
        </w:rPr>
        <w:tab/>
      </w:r>
    </w:p>
    <w:p w14:paraId="2FA32BBB" w14:textId="5D3A9F18" w:rsidR="004E69B2" w:rsidRPr="009F0412" w:rsidRDefault="00272695" w:rsidP="00272695">
      <w:pPr>
        <w:pStyle w:val="Kop3"/>
        <w:numPr>
          <w:ilvl w:val="0"/>
          <w:numId w:val="0"/>
        </w:numPr>
        <w:ind w:left="720" w:hanging="360"/>
        <w:rPr>
          <w:lang w:val="nl-BE"/>
        </w:rPr>
      </w:pPr>
      <w:r>
        <w:rPr>
          <w:lang w:val="nl-BE"/>
        </w:rPr>
        <w:t xml:space="preserve">2.3.2 </w:t>
      </w:r>
      <w:r>
        <w:rPr>
          <w:lang w:val="nl-BE"/>
        </w:rPr>
        <w:tab/>
      </w:r>
      <w:r w:rsidR="00C91F9E" w:rsidRPr="00F851B6">
        <w:rPr>
          <w:lang w:val="nl-BE"/>
        </w:rPr>
        <w:t xml:space="preserve">De bepaling van het startbarema van </w:t>
      </w:r>
      <w:r w:rsidR="00626AF8" w:rsidRPr="00F851B6">
        <w:rPr>
          <w:lang w:val="nl-BE"/>
        </w:rPr>
        <w:t>het personeelslid</w:t>
      </w:r>
      <w:r w:rsidR="00F35357" w:rsidRPr="00F851B6">
        <w:rPr>
          <w:lang w:val="nl-BE"/>
        </w:rPr>
        <w:t xml:space="preserve"> in dienst</w:t>
      </w:r>
      <w:r w:rsidRPr="00F851B6">
        <w:rPr>
          <w:lang w:val="nl-BE"/>
        </w:rPr>
        <w:t xml:space="preserve"> op 31/12/2021</w:t>
      </w:r>
      <w:r w:rsidR="00CF105B" w:rsidRPr="00F851B6">
        <w:rPr>
          <w:lang w:val="nl-BE"/>
        </w:rPr>
        <w:t xml:space="preserve"> die nog steeds in dienst zijn op 07/03/2022</w:t>
      </w:r>
    </w:p>
    <w:p w14:paraId="21D17A94" w14:textId="07E9B8E8" w:rsidR="006C47FF" w:rsidRPr="00C91F9E" w:rsidRDefault="00C91F9E" w:rsidP="00386E29">
      <w:pPr>
        <w:ind w:left="708"/>
        <w:jc w:val="both"/>
        <w:rPr>
          <w:rFonts w:cstheme="minorHAnsi"/>
          <w:lang w:val="nl-BE"/>
        </w:rPr>
      </w:pPr>
      <w:r w:rsidRPr="00C91F9E">
        <w:rPr>
          <w:rFonts w:cstheme="minorHAnsi"/>
          <w:lang w:val="nl-BE"/>
        </w:rPr>
        <w:t xml:space="preserve">Het startbarema is </w:t>
      </w:r>
      <w:r w:rsidRPr="00B35F4F">
        <w:rPr>
          <w:rFonts w:cstheme="minorHAnsi"/>
          <w:lang w:val="nl-BE"/>
        </w:rPr>
        <w:t xml:space="preserve">gelijk aan het loonbarema </w:t>
      </w:r>
      <w:r w:rsidR="00D52772" w:rsidRPr="00B35F4F">
        <w:rPr>
          <w:rFonts w:cstheme="minorHAnsi"/>
          <w:lang w:val="nl-BE"/>
        </w:rPr>
        <w:t>dat</w:t>
      </w:r>
      <w:r w:rsidRPr="00B35F4F">
        <w:rPr>
          <w:rFonts w:cstheme="minorHAnsi"/>
          <w:lang w:val="nl-BE"/>
        </w:rPr>
        <w:t xml:space="preserve"> per </w:t>
      </w:r>
      <w:r w:rsidR="006D1AC8">
        <w:rPr>
          <w:rFonts w:cstheme="minorHAnsi"/>
          <w:lang w:val="nl-BE"/>
        </w:rPr>
        <w:t>01/07/2021 (</w:t>
      </w:r>
      <w:r w:rsidR="006D1AC8" w:rsidRPr="006D1AC8">
        <w:rPr>
          <w:rFonts w:cstheme="minorHAnsi"/>
          <w:lang w:val="nl-BE"/>
        </w:rPr>
        <w:t>of</w:t>
      </w:r>
      <w:r w:rsidR="004934F6">
        <w:rPr>
          <w:rFonts w:cstheme="minorHAnsi"/>
          <w:lang w:val="nl-BE"/>
        </w:rPr>
        <w:t>, in geval van verandering van functie,</w:t>
      </w:r>
      <w:r w:rsidR="006D1AC8" w:rsidRPr="006D1AC8">
        <w:rPr>
          <w:rFonts w:cstheme="minorHAnsi"/>
          <w:lang w:val="nl-BE"/>
        </w:rPr>
        <w:t xml:space="preserve"> </w:t>
      </w:r>
      <w:r w:rsidR="006D1AC8">
        <w:rPr>
          <w:rFonts w:cstheme="minorHAnsi"/>
          <w:lang w:val="nl-BE"/>
        </w:rPr>
        <w:t xml:space="preserve">op </w:t>
      </w:r>
      <w:r w:rsidR="006D1AC8" w:rsidRPr="006D1AC8">
        <w:rPr>
          <w:rFonts w:cstheme="minorHAnsi"/>
          <w:lang w:val="nl-BE"/>
        </w:rPr>
        <w:t>datum van indiensttreding in de functie indien deze datum</w:t>
      </w:r>
      <w:r w:rsidR="004934F6">
        <w:rPr>
          <w:rFonts w:cstheme="minorHAnsi"/>
          <w:lang w:val="nl-BE"/>
        </w:rPr>
        <w:t xml:space="preserve"> ligt</w:t>
      </w:r>
      <w:r w:rsidR="006D1AC8" w:rsidRPr="006D1AC8">
        <w:rPr>
          <w:rFonts w:cstheme="minorHAnsi"/>
          <w:lang w:val="nl-BE"/>
        </w:rPr>
        <w:t xml:space="preserve"> tussen 01/07/2021 en 06/03/22</w:t>
      </w:r>
      <w:r w:rsidR="004934F6">
        <w:rPr>
          <w:rFonts w:cstheme="minorHAnsi"/>
          <w:lang w:val="nl-BE"/>
        </w:rPr>
        <w:t>, beide inclusief</w:t>
      </w:r>
      <w:r w:rsidR="006D1AC8">
        <w:rPr>
          <w:rFonts w:cstheme="minorHAnsi"/>
          <w:lang w:val="nl-BE"/>
        </w:rPr>
        <w:t xml:space="preserve">) </w:t>
      </w:r>
      <w:r w:rsidRPr="00B35F4F">
        <w:rPr>
          <w:rFonts w:cstheme="minorHAnsi"/>
          <w:lang w:val="nl-BE"/>
        </w:rPr>
        <w:t xml:space="preserve">voor </w:t>
      </w:r>
      <w:r w:rsidR="00626AF8" w:rsidRPr="00B35F4F">
        <w:rPr>
          <w:rFonts w:cstheme="minorHAnsi"/>
          <w:lang w:val="nl-BE"/>
        </w:rPr>
        <w:t>het personeelslid</w:t>
      </w:r>
      <w:r w:rsidRPr="00B35F4F">
        <w:rPr>
          <w:rFonts w:cstheme="minorHAnsi"/>
          <w:lang w:val="nl-BE"/>
        </w:rPr>
        <w:t xml:space="preserve"> in de instelling geldt, met i</w:t>
      </w:r>
      <w:r w:rsidRPr="00C91F9E">
        <w:rPr>
          <w:rFonts w:cstheme="minorHAnsi"/>
          <w:lang w:val="nl-BE"/>
        </w:rPr>
        <w:t>nbegrip van de toekomstig</w:t>
      </w:r>
      <w:r w:rsidR="00D52772">
        <w:rPr>
          <w:rFonts w:cstheme="minorHAnsi"/>
          <w:lang w:val="nl-BE"/>
        </w:rPr>
        <w:t>e</w:t>
      </w:r>
      <w:r w:rsidRPr="00C91F9E">
        <w:rPr>
          <w:rFonts w:cstheme="minorHAnsi"/>
          <w:lang w:val="nl-BE"/>
        </w:rPr>
        <w:t xml:space="preserve"> overeengekomen verhogingen</w:t>
      </w:r>
      <w:r>
        <w:rPr>
          <w:rFonts w:cstheme="minorHAnsi"/>
          <w:lang w:val="nl-BE"/>
        </w:rPr>
        <w:t xml:space="preserve">. </w:t>
      </w:r>
    </w:p>
    <w:p w14:paraId="7C584AD7" w14:textId="1C29B6BE" w:rsidR="00C91F9E" w:rsidRDefault="00C91F9E" w:rsidP="00EB49C7">
      <w:pPr>
        <w:spacing w:before="120" w:after="120"/>
        <w:ind w:left="708"/>
        <w:jc w:val="both"/>
        <w:rPr>
          <w:rFonts w:cstheme="minorHAnsi"/>
          <w:lang w:val="nl-BE"/>
        </w:rPr>
      </w:pPr>
      <w:r>
        <w:rPr>
          <w:rFonts w:cstheme="minorHAnsi"/>
          <w:lang w:val="nl-BE"/>
        </w:rPr>
        <w:t>Om het startbarema vast te stellen</w:t>
      </w:r>
      <w:r w:rsidR="00272695">
        <w:rPr>
          <w:rFonts w:cstheme="minorHAnsi"/>
          <w:lang w:val="nl-BE"/>
        </w:rPr>
        <w:t>,</w:t>
      </w:r>
      <w:r>
        <w:rPr>
          <w:rFonts w:cstheme="minorHAnsi"/>
          <w:lang w:val="nl-BE"/>
        </w:rPr>
        <w:t xml:space="preserve"> moet </w:t>
      </w:r>
      <w:r w:rsidR="00F23850">
        <w:rPr>
          <w:rFonts w:cstheme="minorHAnsi"/>
          <w:lang w:val="nl-BE"/>
        </w:rPr>
        <w:t xml:space="preserve">het </w:t>
      </w:r>
      <w:r w:rsidR="00E555EF">
        <w:rPr>
          <w:rFonts w:cstheme="minorHAnsi"/>
          <w:lang w:val="nl-BE"/>
        </w:rPr>
        <w:t>barema van toepassing op</w:t>
      </w:r>
      <w:r w:rsidR="00F23850">
        <w:rPr>
          <w:rFonts w:cstheme="minorHAnsi"/>
          <w:lang w:val="nl-BE"/>
        </w:rPr>
        <w:t xml:space="preserve"> </w:t>
      </w:r>
      <w:r w:rsidR="00626AF8">
        <w:rPr>
          <w:rFonts w:cstheme="minorHAnsi"/>
          <w:lang w:val="nl-BE"/>
        </w:rPr>
        <w:t>het personeelslid</w:t>
      </w:r>
      <w:r w:rsidR="00F23850">
        <w:rPr>
          <w:rFonts w:cstheme="minorHAnsi"/>
          <w:lang w:val="nl-BE"/>
        </w:rPr>
        <w:t xml:space="preserve">, in voorkomend geval, voor elk anciënniteitsjaar verhoogd worden met de looncomponenten waarop </w:t>
      </w:r>
      <w:r w:rsidR="00626AF8">
        <w:rPr>
          <w:rFonts w:cstheme="minorHAnsi"/>
          <w:lang w:val="nl-BE"/>
        </w:rPr>
        <w:t>het personeelslid</w:t>
      </w:r>
      <w:r w:rsidR="00F23850">
        <w:rPr>
          <w:rFonts w:cstheme="minorHAnsi"/>
          <w:lang w:val="nl-BE"/>
        </w:rPr>
        <w:t xml:space="preserve"> recht heeft, overeenkomstig de sociale akkoorden, </w:t>
      </w:r>
      <w:r w:rsidR="00F35357">
        <w:rPr>
          <w:rFonts w:cstheme="minorHAnsi"/>
          <w:lang w:val="nl-BE"/>
        </w:rPr>
        <w:t xml:space="preserve">decreten </w:t>
      </w:r>
      <w:r w:rsidR="00F23850">
        <w:rPr>
          <w:rFonts w:cstheme="minorHAnsi"/>
          <w:lang w:val="nl-BE"/>
        </w:rPr>
        <w:t xml:space="preserve">en de </w:t>
      </w:r>
      <w:r w:rsidR="00E555EF">
        <w:rPr>
          <w:rFonts w:cstheme="minorHAnsi"/>
          <w:lang w:val="nl-BE"/>
        </w:rPr>
        <w:t>k</w:t>
      </w:r>
      <w:r w:rsidR="00F23850">
        <w:rPr>
          <w:rFonts w:cstheme="minorHAnsi"/>
          <w:lang w:val="nl-BE"/>
        </w:rPr>
        <w:t xml:space="preserve">oninklijke besluiten die in </w:t>
      </w:r>
      <w:r w:rsidR="00663038">
        <w:rPr>
          <w:rFonts w:cstheme="minorHAnsi"/>
          <w:lang w:val="nl-BE"/>
        </w:rPr>
        <w:t xml:space="preserve">punt 2.3.1 d) </w:t>
      </w:r>
      <w:r w:rsidR="00D57AD8">
        <w:rPr>
          <w:rFonts w:cstheme="minorHAnsi"/>
          <w:lang w:val="nl-BE"/>
        </w:rPr>
        <w:t xml:space="preserve">en </w:t>
      </w:r>
      <w:r w:rsidR="00663038">
        <w:rPr>
          <w:rFonts w:cstheme="minorHAnsi"/>
          <w:lang w:val="nl-BE"/>
        </w:rPr>
        <w:t xml:space="preserve">e) </w:t>
      </w:r>
      <w:r w:rsidR="00F23850">
        <w:rPr>
          <w:rFonts w:cstheme="minorHAnsi"/>
          <w:lang w:val="nl-BE"/>
        </w:rPr>
        <w:t xml:space="preserve">vermeld worden. Meer bepaald gaat het om: </w:t>
      </w:r>
    </w:p>
    <w:p w14:paraId="623C1A75" w14:textId="77777777" w:rsidR="0014586C" w:rsidRPr="00C9549D" w:rsidRDefault="00F23850" w:rsidP="007803D8">
      <w:pPr>
        <w:pStyle w:val="Lijstalinea"/>
        <w:numPr>
          <w:ilvl w:val="0"/>
          <w:numId w:val="1"/>
        </w:numPr>
        <w:spacing w:before="120" w:after="120" w:line="240" w:lineRule="auto"/>
        <w:contextualSpacing w:val="0"/>
        <w:jc w:val="both"/>
        <w:rPr>
          <w:rFonts w:cstheme="minorHAnsi"/>
          <w:lang w:val="nl-BE"/>
        </w:rPr>
      </w:pPr>
      <w:r w:rsidRPr="00C9549D">
        <w:rPr>
          <w:rFonts w:cstheme="minorHAnsi"/>
          <w:lang w:val="nl-BE"/>
        </w:rPr>
        <w:t>Functiecomplement</w:t>
      </w:r>
    </w:p>
    <w:p w14:paraId="5EF23B8D" w14:textId="3618AE9D" w:rsidR="00F23850" w:rsidRPr="00721994" w:rsidRDefault="00F23850" w:rsidP="007803D8">
      <w:pPr>
        <w:pStyle w:val="Lijstalinea"/>
        <w:numPr>
          <w:ilvl w:val="0"/>
          <w:numId w:val="1"/>
        </w:numPr>
        <w:spacing w:before="120" w:after="120" w:line="240" w:lineRule="auto"/>
        <w:contextualSpacing w:val="0"/>
        <w:jc w:val="both"/>
        <w:rPr>
          <w:rFonts w:cstheme="minorHAnsi"/>
          <w:lang w:val="nl-BE"/>
        </w:rPr>
      </w:pPr>
      <w:r w:rsidRPr="00721994">
        <w:rPr>
          <w:rFonts w:cstheme="minorHAnsi"/>
          <w:lang w:val="nl-BE"/>
        </w:rPr>
        <w:t xml:space="preserve">Premie voor de bijzondere beroepstitel en/of bijzondere beroepsbekwaamheid </w:t>
      </w:r>
    </w:p>
    <w:p w14:paraId="19746933" w14:textId="2A4B7461" w:rsidR="00026964" w:rsidRPr="00EC210B" w:rsidRDefault="00026964" w:rsidP="00D57AD8">
      <w:pPr>
        <w:spacing w:before="120" w:after="120" w:line="240" w:lineRule="auto"/>
        <w:jc w:val="both"/>
        <w:rPr>
          <w:rFonts w:cstheme="minorHAnsi"/>
          <w:lang w:val="nl-BE"/>
        </w:rPr>
      </w:pPr>
    </w:p>
    <w:p w14:paraId="6BEF9260" w14:textId="1A7524C0" w:rsidR="00FB7D49" w:rsidRPr="00D57AD8" w:rsidRDefault="00D57AD8" w:rsidP="00625ABF">
      <w:pPr>
        <w:spacing w:before="120" w:after="120" w:line="240" w:lineRule="auto"/>
        <w:jc w:val="both"/>
        <w:rPr>
          <w:rFonts w:cstheme="minorHAnsi"/>
          <w:lang w:val="nl-BE"/>
        </w:rPr>
      </w:pPr>
      <w:r w:rsidRPr="00EC210B">
        <w:rPr>
          <w:rFonts w:cstheme="minorHAnsi"/>
          <w:lang w:val="nl-BE"/>
        </w:rPr>
        <w:t>Andere toelagen</w:t>
      </w:r>
      <w:r w:rsidR="00D57EF9">
        <w:rPr>
          <w:rFonts w:cstheme="minorHAnsi"/>
          <w:lang w:val="nl-BE"/>
        </w:rPr>
        <w:t>: naast bovenstaande elementen bestaan er nog andere toelagen, premies, enz. in de betrokken sectoren van dit protocol. I</w:t>
      </w:r>
      <w:r w:rsidR="00026964">
        <w:rPr>
          <w:rFonts w:cstheme="minorHAnsi"/>
          <w:lang w:val="nl-BE"/>
        </w:rPr>
        <w:t xml:space="preserve">n hoofdstuk 4. “De andere toelagen” van titel 5 van deel 3 van het Rechtspositiebesluit OCMW-personeel van 12 november 2010 worden </w:t>
      </w:r>
      <w:r w:rsidR="00D57EF9">
        <w:rPr>
          <w:rFonts w:cstheme="minorHAnsi"/>
          <w:lang w:val="nl-BE"/>
        </w:rPr>
        <w:t xml:space="preserve">die </w:t>
      </w:r>
      <w:r w:rsidR="00026964">
        <w:rPr>
          <w:rFonts w:cstheme="minorHAnsi"/>
          <w:lang w:val="nl-BE"/>
        </w:rPr>
        <w:t>eventuele andere toelagen vermeld</w:t>
      </w:r>
      <w:r w:rsidR="00026964" w:rsidRPr="008F3DC4">
        <w:rPr>
          <w:rFonts w:cstheme="minorHAnsi"/>
          <w:lang w:val="nl-BE"/>
        </w:rPr>
        <w:t xml:space="preserve">. </w:t>
      </w:r>
      <w:r w:rsidR="00026964" w:rsidRPr="00721994">
        <w:rPr>
          <w:rFonts w:cstheme="minorHAnsi"/>
          <w:lang w:val="nl-BE"/>
        </w:rPr>
        <w:t>Enkel de “toelage voor het waarnemen van een hogere functie” wordt geïntegreerd in het startbarema.</w:t>
      </w:r>
      <w:r w:rsidR="00026964">
        <w:rPr>
          <w:rFonts w:cstheme="minorHAnsi"/>
          <w:lang w:val="nl-BE"/>
        </w:rPr>
        <w:t xml:space="preserve"> </w:t>
      </w:r>
    </w:p>
    <w:p w14:paraId="7A71B152" w14:textId="77777777" w:rsidR="00272695" w:rsidRDefault="00272695" w:rsidP="00272695">
      <w:pPr>
        <w:spacing w:before="120" w:after="120"/>
        <w:jc w:val="both"/>
        <w:rPr>
          <w:rFonts w:cstheme="minorHAnsi"/>
          <w:lang w:val="nl-BE"/>
        </w:rPr>
      </w:pPr>
    </w:p>
    <w:p w14:paraId="76AC8D3F" w14:textId="77777777" w:rsidR="0014586C" w:rsidRPr="00EA3A1A" w:rsidRDefault="00F23850" w:rsidP="00272695">
      <w:pPr>
        <w:spacing w:before="120" w:after="120"/>
        <w:jc w:val="both"/>
        <w:rPr>
          <w:rFonts w:cstheme="minorHAnsi"/>
          <w:lang w:val="nl-BE"/>
        </w:rPr>
      </w:pPr>
      <w:r>
        <w:rPr>
          <w:rFonts w:cstheme="minorHAnsi"/>
          <w:lang w:val="nl-BE"/>
        </w:rPr>
        <w:t xml:space="preserve">De in de vorige alinea’s genoemde elementen van het startbarema, die over een andere dan maandelijkse betalingsperiode zouden worden toegekend, moeten in maandbedragen worden </w:t>
      </w:r>
      <w:r>
        <w:rPr>
          <w:rFonts w:cstheme="minorHAnsi"/>
          <w:lang w:val="nl-BE"/>
        </w:rPr>
        <w:lastRenderedPageBreak/>
        <w:t>omgerekend om het maandelijkse startbarema te berekenen. Het maan</w:t>
      </w:r>
      <w:r w:rsidR="00D52772">
        <w:rPr>
          <w:rFonts w:cstheme="minorHAnsi"/>
          <w:lang w:val="nl-BE"/>
        </w:rPr>
        <w:t>d</w:t>
      </w:r>
      <w:r>
        <w:rPr>
          <w:rFonts w:cstheme="minorHAnsi"/>
          <w:lang w:val="nl-BE"/>
        </w:rPr>
        <w:t xml:space="preserve">bedrag is gelijk aan het jaarbedrag gedeeld door twaalf, met 2 decimalen na de komma. </w:t>
      </w:r>
    </w:p>
    <w:p w14:paraId="54B3B0D5" w14:textId="77777777" w:rsidR="00F23850" w:rsidRPr="00F23850" w:rsidRDefault="00F23850" w:rsidP="00386E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lang w:val="nl-BE"/>
        </w:rPr>
      </w:pPr>
      <w:r w:rsidRPr="00F23850">
        <w:rPr>
          <w:rFonts w:cstheme="minorHAnsi"/>
          <w:lang w:val="nl-BE"/>
        </w:rPr>
        <w:t>Het afro</w:t>
      </w:r>
      <w:r>
        <w:rPr>
          <w:rFonts w:cstheme="minorHAnsi"/>
          <w:lang w:val="nl-BE"/>
        </w:rPr>
        <w:t xml:space="preserve">nden gebeurt door het getal na de komma te schrappen als het minder dan vijf is, en door af te ronden naar het volgende decimale getal als het gelijk aan of groter dan vijf is. </w:t>
      </w:r>
    </w:p>
    <w:p w14:paraId="0C93BA77" w14:textId="1C69D20B" w:rsidR="00F23850" w:rsidRDefault="00F23850" w:rsidP="00386E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lang w:val="nl-BE"/>
        </w:rPr>
      </w:pPr>
      <w:r>
        <w:rPr>
          <w:rFonts w:cstheme="minorHAnsi"/>
          <w:lang w:val="nl-BE"/>
        </w:rPr>
        <w:t xml:space="preserve">Als </w:t>
      </w:r>
      <w:r w:rsidR="00CF6924">
        <w:rPr>
          <w:rFonts w:cstheme="minorHAnsi"/>
          <w:lang w:val="nl-BE"/>
        </w:rPr>
        <w:t xml:space="preserve">het personeelslid </w:t>
      </w:r>
      <w:r>
        <w:rPr>
          <w:rFonts w:cstheme="minorHAnsi"/>
          <w:lang w:val="nl-BE"/>
        </w:rPr>
        <w:t>meer dan één functie heeft, vastgelegd in meer dan één arbeidsovereenkomst</w:t>
      </w:r>
      <w:r w:rsidR="00663038">
        <w:rPr>
          <w:rFonts w:cstheme="minorHAnsi"/>
          <w:lang w:val="nl-BE"/>
        </w:rPr>
        <w:t xml:space="preserve"> of statuut</w:t>
      </w:r>
      <w:r>
        <w:rPr>
          <w:rFonts w:cstheme="minorHAnsi"/>
          <w:lang w:val="nl-BE"/>
        </w:rPr>
        <w:t xml:space="preserve">, zal het startbarema voor elke functie afzonderlijk worden vastgelegd. </w:t>
      </w:r>
      <w:r w:rsidR="00210473">
        <w:rPr>
          <w:rFonts w:cstheme="minorHAnsi"/>
          <w:lang w:val="nl-BE"/>
        </w:rPr>
        <w:br/>
      </w:r>
    </w:p>
    <w:p w14:paraId="1A652DF7" w14:textId="3D14F520" w:rsidR="006C47FF" w:rsidRPr="00D207A5" w:rsidRDefault="00210473" w:rsidP="00210473">
      <w:pPr>
        <w:pStyle w:val="Kop3"/>
        <w:numPr>
          <w:ilvl w:val="0"/>
          <w:numId w:val="0"/>
        </w:numPr>
        <w:ind w:left="720" w:hanging="12"/>
        <w:rPr>
          <w:lang w:val="nl-BE"/>
        </w:rPr>
      </w:pPr>
      <w:r>
        <w:rPr>
          <w:lang w:val="nl-BE"/>
        </w:rPr>
        <w:t xml:space="preserve">2.3.3 </w:t>
      </w:r>
      <w:r>
        <w:rPr>
          <w:lang w:val="nl-BE"/>
        </w:rPr>
        <w:tab/>
      </w:r>
      <w:r w:rsidR="00D52772" w:rsidRPr="00D207A5">
        <w:rPr>
          <w:lang w:val="nl-BE"/>
        </w:rPr>
        <w:t>De bepaling van het IFIC-</w:t>
      </w:r>
      <w:r w:rsidR="00F23850" w:rsidRPr="00D207A5">
        <w:rPr>
          <w:lang w:val="nl-BE"/>
        </w:rPr>
        <w:t>barema</w:t>
      </w:r>
      <w:r w:rsidR="00F35357" w:rsidRPr="00D207A5">
        <w:rPr>
          <w:lang w:val="nl-BE"/>
        </w:rPr>
        <w:t xml:space="preserve"> voor </w:t>
      </w:r>
      <w:r w:rsidR="00626AF8">
        <w:rPr>
          <w:lang w:val="nl-BE"/>
        </w:rPr>
        <w:t>het personeelslid</w:t>
      </w:r>
      <w:r w:rsidR="00F35357" w:rsidRPr="00D207A5">
        <w:rPr>
          <w:lang w:val="nl-BE"/>
        </w:rPr>
        <w:t xml:space="preserve"> in dienst</w:t>
      </w:r>
    </w:p>
    <w:p w14:paraId="36A12231" w14:textId="563A4757" w:rsidR="0014586C" w:rsidRPr="00114EF1" w:rsidRDefault="00D52772" w:rsidP="00210473">
      <w:pPr>
        <w:jc w:val="both"/>
        <w:rPr>
          <w:rFonts w:cstheme="minorHAnsi"/>
          <w:lang w:val="nl-BE"/>
        </w:rPr>
      </w:pPr>
      <w:r>
        <w:rPr>
          <w:rFonts w:cstheme="minorHAnsi"/>
          <w:lang w:val="nl-BE"/>
        </w:rPr>
        <w:t>Het IFIC-</w:t>
      </w:r>
      <w:r w:rsidR="00F23850" w:rsidRPr="00F23850">
        <w:rPr>
          <w:rFonts w:cstheme="minorHAnsi"/>
          <w:lang w:val="nl-BE"/>
        </w:rPr>
        <w:t xml:space="preserve">barema is het </w:t>
      </w:r>
      <w:r w:rsidR="00F23850" w:rsidRPr="00114EF1">
        <w:rPr>
          <w:rFonts w:cstheme="minorHAnsi"/>
          <w:lang w:val="nl-BE"/>
        </w:rPr>
        <w:t xml:space="preserve">barema beschreven in bijlage 2 </w:t>
      </w:r>
      <w:r w:rsidR="00215BA9" w:rsidRPr="00114EF1">
        <w:rPr>
          <w:rFonts w:cstheme="minorHAnsi"/>
          <w:lang w:val="nl-BE"/>
        </w:rPr>
        <w:t xml:space="preserve">voor de categorie </w:t>
      </w:r>
      <w:r w:rsidR="00F23850" w:rsidRPr="00114EF1">
        <w:rPr>
          <w:rFonts w:cstheme="minorHAnsi"/>
          <w:lang w:val="nl-BE"/>
        </w:rPr>
        <w:t xml:space="preserve">die op </w:t>
      </w:r>
      <w:r w:rsidR="00626AF8" w:rsidRPr="00114EF1">
        <w:rPr>
          <w:rFonts w:cstheme="minorHAnsi"/>
          <w:lang w:val="nl-BE"/>
        </w:rPr>
        <w:t>het personeelslid</w:t>
      </w:r>
      <w:r w:rsidR="00F23850" w:rsidRPr="00114EF1">
        <w:rPr>
          <w:rFonts w:cstheme="minorHAnsi"/>
          <w:lang w:val="nl-BE"/>
        </w:rPr>
        <w:t xml:space="preserve"> van toepassing is. </w:t>
      </w:r>
    </w:p>
    <w:p w14:paraId="5EA973E3" w14:textId="6C48F814" w:rsidR="00215BA9" w:rsidRDefault="00215BA9" w:rsidP="00210473">
      <w:pPr>
        <w:jc w:val="both"/>
        <w:rPr>
          <w:rFonts w:cstheme="minorHAnsi"/>
          <w:lang w:val="nl-BE"/>
        </w:rPr>
      </w:pPr>
      <w:r w:rsidRPr="00114EF1">
        <w:rPr>
          <w:rFonts w:cstheme="minorHAnsi"/>
          <w:lang w:val="nl-BE"/>
        </w:rPr>
        <w:t xml:space="preserve">Indien </w:t>
      </w:r>
      <w:r w:rsidR="00CF6924">
        <w:rPr>
          <w:rFonts w:cstheme="minorHAnsi"/>
          <w:lang w:val="nl-BE"/>
        </w:rPr>
        <w:t>het personeelslid</w:t>
      </w:r>
      <w:r w:rsidRPr="00114EF1">
        <w:rPr>
          <w:rFonts w:cstheme="minorHAnsi"/>
          <w:lang w:val="nl-BE"/>
        </w:rPr>
        <w:t xml:space="preserve"> meer dan</w:t>
      </w:r>
      <w:r>
        <w:rPr>
          <w:rFonts w:cstheme="minorHAnsi"/>
          <w:lang w:val="nl-BE"/>
        </w:rPr>
        <w:t xml:space="preserve"> één functie heeft, die in meer dan één arbeidsovereenko</w:t>
      </w:r>
      <w:r w:rsidR="00D52772">
        <w:rPr>
          <w:rFonts w:cstheme="minorHAnsi"/>
          <w:lang w:val="nl-BE"/>
        </w:rPr>
        <w:t xml:space="preserve">mst </w:t>
      </w:r>
      <w:r w:rsidR="00663038">
        <w:rPr>
          <w:rFonts w:cstheme="minorHAnsi"/>
          <w:lang w:val="nl-BE"/>
        </w:rPr>
        <w:t xml:space="preserve">of statuut </w:t>
      </w:r>
      <w:r w:rsidR="00D52772">
        <w:rPr>
          <w:rFonts w:cstheme="minorHAnsi"/>
          <w:lang w:val="nl-BE"/>
        </w:rPr>
        <w:t>is vastgelegd, zal het IFIC-</w:t>
      </w:r>
      <w:r>
        <w:rPr>
          <w:rFonts w:cstheme="minorHAnsi"/>
          <w:lang w:val="nl-BE"/>
        </w:rPr>
        <w:t xml:space="preserve">barema voor elke functie afzonderlijk worden vastgelegd. </w:t>
      </w:r>
    </w:p>
    <w:p w14:paraId="25CFAD40" w14:textId="558EA895" w:rsidR="0014586C" w:rsidRPr="00210473" w:rsidRDefault="00210473" w:rsidP="00210473">
      <w:pPr>
        <w:pStyle w:val="Kop3"/>
        <w:numPr>
          <w:ilvl w:val="0"/>
          <w:numId w:val="0"/>
        </w:numPr>
        <w:ind w:left="720" w:hanging="360"/>
        <w:rPr>
          <w:lang w:val="nl-BE"/>
        </w:rPr>
      </w:pPr>
      <w:r w:rsidRPr="00210473">
        <w:rPr>
          <w:lang w:val="nl-BE"/>
        </w:rPr>
        <w:t xml:space="preserve">2.3.4 </w:t>
      </w:r>
      <w:r w:rsidRPr="00210473">
        <w:rPr>
          <w:lang w:val="nl-BE"/>
        </w:rPr>
        <w:tab/>
      </w:r>
      <w:r w:rsidR="00215BA9" w:rsidRPr="00210473">
        <w:rPr>
          <w:lang w:val="nl-BE"/>
        </w:rPr>
        <w:t xml:space="preserve">De keuze van </w:t>
      </w:r>
      <w:r w:rsidR="00626AF8">
        <w:rPr>
          <w:lang w:val="nl-BE"/>
        </w:rPr>
        <w:t>het personeelslid</w:t>
      </w:r>
    </w:p>
    <w:p w14:paraId="2B36254D" w14:textId="44B4B823" w:rsidR="009831F6" w:rsidRPr="00080A92" w:rsidRDefault="00215BA9" w:rsidP="007803D8">
      <w:pPr>
        <w:pStyle w:val="Lijstalinea"/>
        <w:numPr>
          <w:ilvl w:val="0"/>
          <w:numId w:val="7"/>
        </w:numPr>
        <w:jc w:val="both"/>
        <w:rPr>
          <w:rFonts w:cstheme="minorHAnsi"/>
          <w:lang w:val="nl-BE"/>
        </w:rPr>
      </w:pPr>
      <w:r>
        <w:rPr>
          <w:rFonts w:cstheme="minorHAnsi"/>
          <w:lang w:val="nl-BE"/>
        </w:rPr>
        <w:t xml:space="preserve">Op het moment van implementatie heeft </w:t>
      </w:r>
      <w:r w:rsidR="00626AF8">
        <w:rPr>
          <w:rFonts w:cstheme="minorHAnsi"/>
          <w:lang w:val="nl-BE"/>
        </w:rPr>
        <w:t>het personeelslid</w:t>
      </w:r>
      <w:r>
        <w:rPr>
          <w:rFonts w:cstheme="minorHAnsi"/>
          <w:lang w:val="nl-BE"/>
        </w:rPr>
        <w:t xml:space="preserve"> </w:t>
      </w:r>
      <w:r w:rsidR="00BE5290">
        <w:rPr>
          <w:rFonts w:cstheme="minorHAnsi"/>
          <w:lang w:val="nl-BE"/>
        </w:rPr>
        <w:t xml:space="preserve">(waarvan het IFIC barema voor de toegewezen functie geactiveerd is) </w:t>
      </w:r>
      <w:r w:rsidR="00803E4C">
        <w:rPr>
          <w:rFonts w:cstheme="minorHAnsi"/>
          <w:lang w:val="nl-BE"/>
        </w:rPr>
        <w:t>de</w:t>
      </w:r>
      <w:r>
        <w:rPr>
          <w:rFonts w:cstheme="minorHAnsi"/>
          <w:lang w:val="nl-BE"/>
        </w:rPr>
        <w:t xml:space="preserve"> keuze</w:t>
      </w:r>
      <w:r w:rsidR="00026964">
        <w:rPr>
          <w:rStyle w:val="Voetnootmarkering"/>
          <w:rFonts w:cstheme="minorHAnsi"/>
          <w:lang w:val="nl-BE"/>
        </w:rPr>
        <w:footnoteReference w:id="5"/>
      </w:r>
      <w:r>
        <w:rPr>
          <w:rFonts w:cstheme="minorHAnsi"/>
          <w:lang w:val="nl-BE"/>
        </w:rPr>
        <w:t xml:space="preserve"> tussen het behouden van de huidige loonvoorwaarden, inclusief de overeengekomen toekomstige verhoginge</w:t>
      </w:r>
      <w:r w:rsidR="00D52772">
        <w:rPr>
          <w:rFonts w:cstheme="minorHAnsi"/>
          <w:lang w:val="nl-BE"/>
        </w:rPr>
        <w:t>n, en de overgang naar het IFIC-</w:t>
      </w:r>
      <w:r>
        <w:rPr>
          <w:rFonts w:cstheme="minorHAnsi"/>
          <w:lang w:val="nl-BE"/>
        </w:rPr>
        <w:t>barema</w:t>
      </w:r>
      <w:r w:rsidR="00663038">
        <w:rPr>
          <w:rStyle w:val="Voetnootmarkering"/>
          <w:rFonts w:cstheme="minorHAnsi"/>
          <w:lang w:val="nl-BE"/>
        </w:rPr>
        <w:footnoteReference w:id="6"/>
      </w:r>
      <w:r>
        <w:rPr>
          <w:rFonts w:cstheme="minorHAnsi"/>
          <w:lang w:val="nl-BE"/>
        </w:rPr>
        <w:t>.</w:t>
      </w:r>
    </w:p>
    <w:p w14:paraId="5741C586" w14:textId="1AB92A5D" w:rsidR="00215BA9" w:rsidRPr="00080A92" w:rsidRDefault="00D52772" w:rsidP="007803D8">
      <w:pPr>
        <w:pStyle w:val="Lijstalinea"/>
        <w:numPr>
          <w:ilvl w:val="0"/>
          <w:numId w:val="7"/>
        </w:numPr>
        <w:jc w:val="both"/>
        <w:rPr>
          <w:rFonts w:cstheme="minorHAnsi"/>
          <w:lang w:val="nl-BE"/>
        </w:rPr>
      </w:pPr>
      <w:r>
        <w:rPr>
          <w:rFonts w:cstheme="minorHAnsi"/>
          <w:lang w:val="nl-BE"/>
        </w:rPr>
        <w:t>De keuze voor het IFIC-</w:t>
      </w:r>
      <w:r w:rsidR="00215BA9">
        <w:rPr>
          <w:rFonts w:cstheme="minorHAnsi"/>
          <w:lang w:val="nl-BE"/>
        </w:rPr>
        <w:t>barema is onomkeerbaar.</w:t>
      </w:r>
    </w:p>
    <w:p w14:paraId="11439B9F" w14:textId="0965561B" w:rsidR="00215BA9" w:rsidRDefault="00626AF8" w:rsidP="007803D8">
      <w:pPr>
        <w:pStyle w:val="Lijstalinea"/>
        <w:numPr>
          <w:ilvl w:val="0"/>
          <w:numId w:val="7"/>
        </w:numPr>
        <w:jc w:val="both"/>
        <w:rPr>
          <w:rFonts w:cstheme="minorHAnsi"/>
          <w:lang w:val="nl-BE"/>
        </w:rPr>
      </w:pPr>
      <w:r>
        <w:rPr>
          <w:rFonts w:cstheme="minorHAnsi"/>
          <w:lang w:val="nl-BE"/>
        </w:rPr>
        <w:t>Het personeelslid</w:t>
      </w:r>
      <w:r w:rsidR="00215BA9" w:rsidRPr="00215BA9">
        <w:rPr>
          <w:rFonts w:cstheme="minorHAnsi"/>
          <w:lang w:val="nl-BE"/>
        </w:rPr>
        <w:t xml:space="preserve"> d</w:t>
      </w:r>
      <w:r w:rsidR="008006F6">
        <w:rPr>
          <w:rFonts w:cstheme="minorHAnsi"/>
          <w:lang w:val="nl-BE"/>
        </w:rPr>
        <w:t>at</w:t>
      </w:r>
      <w:r w:rsidR="00215BA9" w:rsidRPr="00215BA9">
        <w:rPr>
          <w:rFonts w:cstheme="minorHAnsi"/>
          <w:lang w:val="nl-BE"/>
        </w:rPr>
        <w:t xml:space="preserve"> voor het IFIC</w:t>
      </w:r>
      <w:r w:rsidR="00D52772">
        <w:rPr>
          <w:rFonts w:cstheme="minorHAnsi"/>
          <w:lang w:val="nl-BE"/>
        </w:rPr>
        <w:t>-</w:t>
      </w:r>
      <w:r w:rsidR="00215BA9">
        <w:rPr>
          <w:rFonts w:cstheme="minorHAnsi"/>
          <w:lang w:val="nl-BE"/>
        </w:rPr>
        <w:t>barema kiest, maar d</w:t>
      </w:r>
      <w:r w:rsidR="008006F6">
        <w:rPr>
          <w:rFonts w:cstheme="minorHAnsi"/>
          <w:lang w:val="nl-BE"/>
        </w:rPr>
        <w:t>at</w:t>
      </w:r>
      <w:r w:rsidR="00215BA9">
        <w:rPr>
          <w:rFonts w:cstheme="minorHAnsi"/>
          <w:lang w:val="nl-BE"/>
        </w:rPr>
        <w:t xml:space="preserve"> op het ogenblik van de keuze in een anciënniteitsjaar zit waarin </w:t>
      </w:r>
      <w:r w:rsidR="00215BA9" w:rsidRPr="008064E1">
        <w:rPr>
          <w:rFonts w:cstheme="minorHAnsi"/>
          <w:lang w:val="nl-BE"/>
        </w:rPr>
        <w:t>het s</w:t>
      </w:r>
      <w:r w:rsidR="00D52772" w:rsidRPr="008064E1">
        <w:rPr>
          <w:rFonts w:cstheme="minorHAnsi"/>
          <w:lang w:val="nl-BE"/>
        </w:rPr>
        <w:t>tar</w:t>
      </w:r>
      <w:r w:rsidR="00A80882">
        <w:rPr>
          <w:rFonts w:cstheme="minorHAnsi"/>
          <w:lang w:val="nl-BE"/>
        </w:rPr>
        <w:t>t</w:t>
      </w:r>
      <w:r w:rsidR="00D52772" w:rsidRPr="008064E1">
        <w:rPr>
          <w:rFonts w:cstheme="minorHAnsi"/>
          <w:lang w:val="nl-BE"/>
        </w:rPr>
        <w:t>barema hoger</w:t>
      </w:r>
      <w:r w:rsidR="00D52772">
        <w:rPr>
          <w:rFonts w:cstheme="minorHAnsi"/>
          <w:lang w:val="nl-BE"/>
        </w:rPr>
        <w:t xml:space="preserve"> is dan het IFIC-</w:t>
      </w:r>
      <w:r w:rsidR="00215BA9">
        <w:rPr>
          <w:rFonts w:cstheme="minorHAnsi"/>
          <w:lang w:val="nl-BE"/>
        </w:rPr>
        <w:t>barema, behoudt zijn bestaande loonvoorwaarden, inclusief de overeengekomen toekomstige verhoginge</w:t>
      </w:r>
      <w:r w:rsidR="00D52772">
        <w:rPr>
          <w:rFonts w:cstheme="minorHAnsi"/>
          <w:lang w:val="nl-BE"/>
        </w:rPr>
        <w:t>n, tot de maand waarin het IFIC-</w:t>
      </w:r>
      <w:r w:rsidR="00215BA9">
        <w:rPr>
          <w:rFonts w:cstheme="minorHAnsi"/>
          <w:lang w:val="nl-BE"/>
        </w:rPr>
        <w:t>barema een hogere nominale waarde bereikt dan het startbarema, voor dezelfde arbeidstijd</w:t>
      </w:r>
      <w:r w:rsidR="00215BA9" w:rsidRPr="008F3DC4">
        <w:rPr>
          <w:rFonts w:cstheme="minorHAnsi"/>
          <w:lang w:val="nl-BE"/>
        </w:rPr>
        <w:t xml:space="preserve">. </w:t>
      </w:r>
      <w:r w:rsidR="00215BA9" w:rsidRPr="00721994">
        <w:rPr>
          <w:rFonts w:cstheme="minorHAnsi"/>
          <w:lang w:val="nl-BE"/>
        </w:rPr>
        <w:t>Vanaf</w:t>
      </w:r>
      <w:r w:rsidR="00D52772" w:rsidRPr="00721994">
        <w:rPr>
          <w:rFonts w:cstheme="minorHAnsi"/>
          <w:lang w:val="nl-BE"/>
        </w:rPr>
        <w:t xml:space="preserve"> die maand zal hij/zij het IFIC-</w:t>
      </w:r>
      <w:r w:rsidR="00215BA9" w:rsidRPr="00721994">
        <w:rPr>
          <w:rFonts w:cstheme="minorHAnsi"/>
          <w:lang w:val="nl-BE"/>
        </w:rPr>
        <w:t>barema ontvangen</w:t>
      </w:r>
      <w:r w:rsidR="00215BA9" w:rsidRPr="008F3DC4">
        <w:rPr>
          <w:rFonts w:cstheme="minorHAnsi"/>
          <w:lang w:val="nl-BE"/>
        </w:rPr>
        <w:t>.</w:t>
      </w:r>
      <w:r w:rsidR="008064E1">
        <w:rPr>
          <w:rFonts w:cstheme="minorHAnsi"/>
          <w:lang w:val="nl-BE"/>
        </w:rPr>
        <w:t xml:space="preserve"> Deze vergelijking tussen het IFIC barema en het startbarema wordt gemaakt op basis van het maandloon. </w:t>
      </w:r>
      <w:r w:rsidR="00215BA9">
        <w:rPr>
          <w:rFonts w:cstheme="minorHAnsi"/>
          <w:lang w:val="nl-BE"/>
        </w:rPr>
        <w:t xml:space="preserve"> </w:t>
      </w:r>
    </w:p>
    <w:p w14:paraId="69B5D27D" w14:textId="3E7EF0D7" w:rsidR="00215BA9" w:rsidRDefault="00BB3D8E" w:rsidP="00215BA9">
      <w:pPr>
        <w:jc w:val="both"/>
        <w:rPr>
          <w:rFonts w:cstheme="minorHAnsi"/>
          <w:lang w:val="nl-BE"/>
        </w:rPr>
      </w:pPr>
      <w:r>
        <w:rPr>
          <w:rFonts w:cstheme="minorHAnsi"/>
          <w:lang w:val="nl-BE"/>
        </w:rPr>
        <w:t>Het</w:t>
      </w:r>
      <w:r w:rsidR="00215BA9" w:rsidRPr="00215BA9">
        <w:rPr>
          <w:rFonts w:cstheme="minorHAnsi"/>
          <w:lang w:val="nl-BE"/>
        </w:rPr>
        <w:t xml:space="preserve"> in punt </w:t>
      </w:r>
      <w:r w:rsidR="007855F0">
        <w:rPr>
          <w:rFonts w:cstheme="minorHAnsi"/>
          <w:lang w:val="nl-BE"/>
        </w:rPr>
        <w:t>2.3</w:t>
      </w:r>
      <w:r w:rsidR="00215BA9" w:rsidRPr="00215BA9">
        <w:rPr>
          <w:rFonts w:cstheme="minorHAnsi"/>
          <w:lang w:val="nl-BE"/>
        </w:rPr>
        <w:t xml:space="preserve"> bedoel</w:t>
      </w:r>
      <w:r w:rsidR="00626AF8">
        <w:rPr>
          <w:rFonts w:cstheme="minorHAnsi"/>
          <w:lang w:val="nl-BE"/>
        </w:rPr>
        <w:t>de personeelslid</w:t>
      </w:r>
      <w:r w:rsidR="00215BA9" w:rsidRPr="00215BA9">
        <w:rPr>
          <w:rFonts w:cstheme="minorHAnsi"/>
          <w:lang w:val="nl-BE"/>
        </w:rPr>
        <w:t xml:space="preserve"> is verplicht zijn keuze schriftelijk mee te delen</w:t>
      </w:r>
      <w:r w:rsidR="00F35357">
        <w:rPr>
          <w:rFonts w:cstheme="minorHAnsi"/>
          <w:lang w:val="nl-BE"/>
        </w:rPr>
        <w:t xml:space="preserve"> aan de werkgever</w:t>
      </w:r>
      <w:r w:rsidR="00215BA9" w:rsidRPr="00215BA9">
        <w:rPr>
          <w:rFonts w:cstheme="minorHAnsi"/>
          <w:lang w:val="nl-BE"/>
        </w:rPr>
        <w:t xml:space="preserve"> binnen een termijn van </w:t>
      </w:r>
      <w:r w:rsidR="00215BA9">
        <w:rPr>
          <w:rFonts w:cstheme="minorHAnsi"/>
          <w:lang w:val="nl-BE"/>
        </w:rPr>
        <w:t xml:space="preserve">4 weken, te rekenen vanaf de datum van ontvangst </w:t>
      </w:r>
      <w:r w:rsidR="007855F0">
        <w:rPr>
          <w:rFonts w:cstheme="minorHAnsi"/>
          <w:lang w:val="nl-BE"/>
        </w:rPr>
        <w:t xml:space="preserve">van de noodzakelijke informatie </w:t>
      </w:r>
      <w:r w:rsidR="00215BA9">
        <w:rPr>
          <w:rFonts w:cstheme="minorHAnsi"/>
          <w:lang w:val="nl-BE"/>
        </w:rPr>
        <w:t xml:space="preserve">door </w:t>
      </w:r>
      <w:r w:rsidR="00626AF8">
        <w:rPr>
          <w:rFonts w:cstheme="minorHAnsi"/>
          <w:lang w:val="nl-BE"/>
        </w:rPr>
        <w:t>het personeelslid</w:t>
      </w:r>
      <w:r w:rsidR="00215BA9">
        <w:rPr>
          <w:rFonts w:cstheme="minorHAnsi"/>
          <w:lang w:val="nl-BE"/>
        </w:rPr>
        <w:t xml:space="preserve"> voor het maken van zijn keuze, die hem door de werkgever is opgestuurd</w:t>
      </w:r>
      <w:r w:rsidR="00B73644">
        <w:rPr>
          <w:rFonts w:cstheme="minorHAnsi"/>
          <w:lang w:val="nl-BE"/>
        </w:rPr>
        <w:t>,</w:t>
      </w:r>
      <w:r w:rsidR="00625ABF">
        <w:rPr>
          <w:rFonts w:cstheme="minorHAnsi"/>
          <w:lang w:val="nl-BE"/>
        </w:rPr>
        <w:t xml:space="preserve"> en </w:t>
      </w:r>
      <w:r w:rsidR="00625ABF" w:rsidRPr="00625ABF">
        <w:rPr>
          <w:rFonts w:cstheme="minorHAnsi"/>
          <w:lang w:val="nl-BE"/>
        </w:rPr>
        <w:t>op 04/04/2022 ten laatste</w:t>
      </w:r>
      <w:r w:rsidR="00215BA9">
        <w:rPr>
          <w:rFonts w:cstheme="minorHAnsi"/>
          <w:lang w:val="nl-BE"/>
        </w:rPr>
        <w:t xml:space="preserve">. </w:t>
      </w:r>
      <w:r w:rsidR="008064E1">
        <w:rPr>
          <w:rFonts w:cstheme="minorHAnsi"/>
          <w:lang w:val="nl-BE"/>
        </w:rPr>
        <w:t xml:space="preserve">Hij  zal op de hoogte worden gebracht van </w:t>
      </w:r>
      <w:r w:rsidR="002D1921">
        <w:rPr>
          <w:rFonts w:cstheme="minorHAnsi"/>
          <w:lang w:val="nl-BE"/>
        </w:rPr>
        <w:t>de functietoewijzing</w:t>
      </w:r>
      <w:r w:rsidR="008064E1">
        <w:rPr>
          <w:rFonts w:cstheme="minorHAnsi"/>
          <w:lang w:val="nl-BE"/>
        </w:rPr>
        <w:t xml:space="preserve"> via de individuele simulatie die hij zal ontvangen. </w:t>
      </w:r>
      <w:r w:rsidR="00626AF8">
        <w:rPr>
          <w:rFonts w:cstheme="minorHAnsi"/>
          <w:lang w:val="nl-BE"/>
        </w:rPr>
        <w:t>Het personeelslid</w:t>
      </w:r>
      <w:r w:rsidR="00215BA9" w:rsidRPr="00215BA9">
        <w:rPr>
          <w:rFonts w:cstheme="minorHAnsi"/>
          <w:lang w:val="nl-BE"/>
        </w:rPr>
        <w:t xml:space="preserve"> d</w:t>
      </w:r>
      <w:r w:rsidR="008006F6">
        <w:rPr>
          <w:rFonts w:cstheme="minorHAnsi"/>
          <w:lang w:val="nl-BE"/>
        </w:rPr>
        <w:t>at</w:t>
      </w:r>
      <w:r w:rsidR="00215BA9" w:rsidRPr="00215BA9">
        <w:rPr>
          <w:rFonts w:cstheme="minorHAnsi"/>
          <w:lang w:val="nl-BE"/>
        </w:rPr>
        <w:t xml:space="preserve"> zijn keuze niet binnen deze termijn</w:t>
      </w:r>
      <w:r w:rsidR="00AB4B14">
        <w:rPr>
          <w:rFonts w:cstheme="minorHAnsi"/>
          <w:lang w:val="nl-BE"/>
        </w:rPr>
        <w:t xml:space="preserve"> kenbaar heeft gemaakt, behoudt </w:t>
      </w:r>
      <w:r w:rsidR="00215BA9" w:rsidRPr="00215BA9">
        <w:rPr>
          <w:rFonts w:cstheme="minorHAnsi"/>
          <w:lang w:val="nl-BE"/>
        </w:rPr>
        <w:t xml:space="preserve">zijn bestaande </w:t>
      </w:r>
      <w:r w:rsidR="00912FC9">
        <w:rPr>
          <w:rFonts w:cstheme="minorHAnsi"/>
          <w:lang w:val="nl-BE"/>
        </w:rPr>
        <w:t>loonvoorwaarden</w:t>
      </w:r>
      <w:r w:rsidR="00215BA9" w:rsidRPr="00215BA9">
        <w:rPr>
          <w:rFonts w:cstheme="minorHAnsi"/>
          <w:lang w:val="nl-BE"/>
        </w:rPr>
        <w:t xml:space="preserve"> </w:t>
      </w:r>
      <w:r w:rsidR="00215BA9">
        <w:rPr>
          <w:rFonts w:cstheme="minorHAnsi"/>
          <w:lang w:val="nl-BE"/>
        </w:rPr>
        <w:t xml:space="preserve">inclusief </w:t>
      </w:r>
      <w:r w:rsidR="00215BA9" w:rsidRPr="00215BA9">
        <w:rPr>
          <w:rFonts w:cstheme="minorHAnsi"/>
          <w:lang w:val="nl-BE"/>
        </w:rPr>
        <w:t xml:space="preserve">de overeengekomen toekomstige verhogingen, en heeft geen recht op </w:t>
      </w:r>
      <w:r w:rsidR="00D52772">
        <w:rPr>
          <w:rFonts w:cstheme="minorHAnsi"/>
          <w:lang w:val="nl-BE"/>
        </w:rPr>
        <w:t>het</w:t>
      </w:r>
      <w:r w:rsidR="00215BA9" w:rsidRPr="00215BA9">
        <w:rPr>
          <w:rFonts w:cstheme="minorHAnsi"/>
          <w:lang w:val="nl-BE"/>
        </w:rPr>
        <w:t xml:space="preserve"> IFIC</w:t>
      </w:r>
      <w:r w:rsidR="00D52772">
        <w:rPr>
          <w:rFonts w:cstheme="minorHAnsi"/>
          <w:lang w:val="nl-BE"/>
        </w:rPr>
        <w:t>-</w:t>
      </w:r>
      <w:r w:rsidR="00215BA9">
        <w:rPr>
          <w:rFonts w:cstheme="minorHAnsi"/>
          <w:lang w:val="nl-BE"/>
        </w:rPr>
        <w:t xml:space="preserve">barema. </w:t>
      </w:r>
    </w:p>
    <w:p w14:paraId="34ECBDA4" w14:textId="401D43B2" w:rsidR="00FB7446" w:rsidRDefault="00FB7446" w:rsidP="00215BA9">
      <w:pPr>
        <w:jc w:val="both"/>
        <w:rPr>
          <w:rFonts w:cstheme="minorHAnsi"/>
          <w:lang w:val="nl-BE"/>
        </w:rPr>
      </w:pPr>
      <w:r w:rsidRPr="00114EF1">
        <w:rPr>
          <w:rFonts w:cstheme="minorHAnsi"/>
          <w:lang w:val="nl-BE"/>
        </w:rPr>
        <w:t xml:space="preserve">Indien het personeelslid kiest om beroep in te dienen tegen zijn functietoewijzing, wordt de baremakeuze opgeschort. Aan het einde van de beroepsprocedure, intern </w:t>
      </w:r>
      <w:r w:rsidR="003877CE">
        <w:rPr>
          <w:rFonts w:cstheme="minorHAnsi"/>
          <w:lang w:val="nl-BE"/>
        </w:rPr>
        <w:t xml:space="preserve">en </w:t>
      </w:r>
      <w:r w:rsidRPr="00114EF1">
        <w:rPr>
          <w:rFonts w:cstheme="minorHAnsi"/>
          <w:lang w:val="nl-BE"/>
        </w:rPr>
        <w:t xml:space="preserve">desgevallend extern, </w:t>
      </w:r>
      <w:r w:rsidRPr="00114EF1">
        <w:rPr>
          <w:rFonts w:cstheme="minorHAnsi"/>
          <w:lang w:val="nl-BE"/>
        </w:rPr>
        <w:lastRenderedPageBreak/>
        <w:t>heeft het personeelslid 7 kalenderdagen vanaf de dag van kennisname van de beslissing van de beroepscommissie om zijn/haar baremakeuze bekend te maken</w:t>
      </w:r>
      <w:r w:rsidR="00432874">
        <w:rPr>
          <w:rFonts w:cstheme="minorHAnsi"/>
          <w:lang w:val="nl-BE"/>
        </w:rPr>
        <w:t xml:space="preserve"> aan de werkgever</w:t>
      </w:r>
      <w:r w:rsidRPr="00114EF1">
        <w:rPr>
          <w:rFonts w:cstheme="minorHAnsi"/>
          <w:lang w:val="nl-BE"/>
        </w:rPr>
        <w:t>.</w:t>
      </w:r>
      <w:r>
        <w:rPr>
          <w:rFonts w:cstheme="minorHAnsi"/>
          <w:lang w:val="nl-BE"/>
        </w:rPr>
        <w:t xml:space="preserve"> </w:t>
      </w:r>
    </w:p>
    <w:p w14:paraId="7F58FA4B" w14:textId="78FD52B4" w:rsidR="00215BA9" w:rsidRPr="00215BA9" w:rsidRDefault="00626AF8" w:rsidP="00215BA9">
      <w:pPr>
        <w:jc w:val="both"/>
        <w:rPr>
          <w:rFonts w:cstheme="minorHAnsi"/>
          <w:lang w:val="nl-BE"/>
        </w:rPr>
      </w:pPr>
      <w:r w:rsidRPr="00026964">
        <w:rPr>
          <w:rFonts w:cstheme="minorHAnsi"/>
          <w:lang w:val="nl-BE"/>
        </w:rPr>
        <w:t>Het personeelslid</w:t>
      </w:r>
      <w:r w:rsidR="00D52772" w:rsidRPr="00026964">
        <w:rPr>
          <w:rFonts w:cstheme="minorHAnsi"/>
          <w:lang w:val="nl-BE"/>
        </w:rPr>
        <w:t xml:space="preserve"> </w:t>
      </w:r>
      <w:r w:rsidR="00FB7446" w:rsidRPr="00026964">
        <w:rPr>
          <w:rFonts w:cstheme="minorHAnsi"/>
          <w:lang w:val="nl-BE"/>
        </w:rPr>
        <w:t>dat</w:t>
      </w:r>
      <w:r w:rsidR="00D52772" w:rsidRPr="00026964">
        <w:rPr>
          <w:rFonts w:cstheme="minorHAnsi"/>
          <w:lang w:val="nl-BE"/>
        </w:rPr>
        <w:t xml:space="preserve"> voor het IFIC-</w:t>
      </w:r>
      <w:r w:rsidR="00215BA9" w:rsidRPr="00026964">
        <w:rPr>
          <w:rFonts w:cstheme="minorHAnsi"/>
          <w:lang w:val="nl-BE"/>
        </w:rPr>
        <w:t>barema kiest, zal voor het eerst d</w:t>
      </w:r>
      <w:r w:rsidR="00D52772" w:rsidRPr="00026964">
        <w:rPr>
          <w:rFonts w:cstheme="minorHAnsi"/>
          <w:lang w:val="nl-BE"/>
        </w:rPr>
        <w:t xml:space="preserve">e betaling </w:t>
      </w:r>
      <w:r w:rsidR="0015086B">
        <w:rPr>
          <w:rFonts w:cstheme="minorHAnsi"/>
          <w:lang w:val="nl-BE"/>
        </w:rPr>
        <w:t xml:space="preserve">van </w:t>
      </w:r>
      <w:r w:rsidR="00D52772" w:rsidRPr="00026964">
        <w:rPr>
          <w:rFonts w:cstheme="minorHAnsi"/>
          <w:lang w:val="nl-BE"/>
        </w:rPr>
        <w:t>zijn IFIC-</w:t>
      </w:r>
      <w:r w:rsidR="006A343C" w:rsidRPr="00026964">
        <w:rPr>
          <w:rFonts w:cstheme="minorHAnsi"/>
          <w:lang w:val="nl-BE"/>
        </w:rPr>
        <w:t xml:space="preserve">barema </w:t>
      </w:r>
      <w:r w:rsidR="0050526B" w:rsidRPr="00026964">
        <w:rPr>
          <w:rFonts w:cstheme="minorHAnsi"/>
          <w:lang w:val="nl-BE"/>
        </w:rPr>
        <w:t>ontvangen</w:t>
      </w:r>
      <w:r w:rsidR="00215BA9" w:rsidRPr="00026964">
        <w:rPr>
          <w:rFonts w:cstheme="minorHAnsi"/>
          <w:lang w:val="nl-BE"/>
        </w:rPr>
        <w:t xml:space="preserve"> </w:t>
      </w:r>
      <w:r w:rsidR="00026964" w:rsidRPr="00026964">
        <w:rPr>
          <w:rFonts w:cstheme="minorHAnsi"/>
          <w:lang w:val="nl-BE"/>
        </w:rPr>
        <w:t xml:space="preserve">bij </w:t>
      </w:r>
      <w:r w:rsidR="00215BA9" w:rsidRPr="00026964">
        <w:rPr>
          <w:rFonts w:cstheme="minorHAnsi"/>
          <w:lang w:val="nl-BE"/>
        </w:rPr>
        <w:t xml:space="preserve">de uitbetaling van het salaris voor de maand </w:t>
      </w:r>
      <w:r w:rsidR="008E34EB" w:rsidRPr="00026964">
        <w:rPr>
          <w:rFonts w:cstheme="minorHAnsi"/>
          <w:lang w:val="nl-BE"/>
        </w:rPr>
        <w:t xml:space="preserve">volgend op </w:t>
      </w:r>
      <w:r w:rsidR="00026964" w:rsidRPr="00026964">
        <w:rPr>
          <w:rFonts w:cstheme="minorHAnsi"/>
          <w:lang w:val="nl-BE"/>
        </w:rPr>
        <w:t xml:space="preserve">de bekendmaking van zijn </w:t>
      </w:r>
      <w:r w:rsidR="00026964" w:rsidRPr="008F3DC4">
        <w:rPr>
          <w:rFonts w:cstheme="minorHAnsi"/>
          <w:lang w:val="nl-BE"/>
        </w:rPr>
        <w:t>keuze</w:t>
      </w:r>
      <w:r w:rsidR="00215BA9" w:rsidRPr="00721994">
        <w:rPr>
          <w:rFonts w:cstheme="minorHAnsi"/>
          <w:lang w:val="nl-BE"/>
        </w:rPr>
        <w:t xml:space="preserve">, aangevuld met een eenmalige betaling van de toepassing met terugwerkende kracht vanaf </w:t>
      </w:r>
      <w:r w:rsidR="00F90575" w:rsidRPr="00721994">
        <w:rPr>
          <w:rFonts w:cstheme="minorHAnsi"/>
          <w:lang w:val="nl-BE"/>
        </w:rPr>
        <w:t>01/07/2021.</w:t>
      </w:r>
    </w:p>
    <w:p w14:paraId="49FA5F62" w14:textId="26EA3D9A" w:rsidR="00E71B2C" w:rsidRDefault="006A343C" w:rsidP="00F90575">
      <w:pPr>
        <w:jc w:val="both"/>
        <w:rPr>
          <w:rFonts w:cstheme="minorHAnsi"/>
          <w:lang w:val="nl-BE"/>
        </w:rPr>
      </w:pPr>
      <w:r w:rsidRPr="008F3DC4">
        <w:rPr>
          <w:rFonts w:cstheme="minorHAnsi"/>
          <w:lang w:val="nl-BE"/>
        </w:rPr>
        <w:t xml:space="preserve">De </w:t>
      </w:r>
      <w:r w:rsidRPr="00721994">
        <w:rPr>
          <w:rFonts w:cstheme="minorHAnsi"/>
          <w:lang w:val="nl-BE"/>
        </w:rPr>
        <w:t>verpleegkundige die recht heeft op de in punt 2.3.1. f) beschreven toeslag (BBT/BBK premie) en die voor</w:t>
      </w:r>
      <w:r w:rsidR="00D52772" w:rsidRPr="00721994">
        <w:rPr>
          <w:rFonts w:cstheme="minorHAnsi"/>
          <w:lang w:val="nl-BE"/>
        </w:rPr>
        <w:t xml:space="preserve"> het IFIC-</w:t>
      </w:r>
      <w:r w:rsidRPr="00721994">
        <w:rPr>
          <w:rFonts w:cstheme="minorHAnsi"/>
          <w:lang w:val="nl-BE"/>
        </w:rPr>
        <w:t>barema kiest</w:t>
      </w:r>
      <w:r w:rsidR="00F90575" w:rsidRPr="00721994">
        <w:rPr>
          <w:rFonts w:cstheme="minorHAnsi"/>
          <w:lang w:val="nl-BE"/>
        </w:rPr>
        <w:t>,</w:t>
      </w:r>
      <w:r w:rsidR="00604829" w:rsidRPr="00721994">
        <w:rPr>
          <w:rFonts w:cstheme="minorHAnsi"/>
          <w:lang w:val="nl-BE"/>
        </w:rPr>
        <w:t xml:space="preserve"> </w:t>
      </w:r>
      <w:r w:rsidR="00F90575" w:rsidRPr="00721994">
        <w:rPr>
          <w:rFonts w:cstheme="minorHAnsi"/>
          <w:lang w:val="nl-BE"/>
        </w:rPr>
        <w:t xml:space="preserve">heeft </w:t>
      </w:r>
      <w:r w:rsidR="00D52772" w:rsidRPr="00721994">
        <w:rPr>
          <w:rFonts w:cstheme="minorHAnsi"/>
          <w:lang w:val="nl-BE"/>
        </w:rPr>
        <w:t xml:space="preserve">nog recht op de </w:t>
      </w:r>
      <w:r w:rsidRPr="00721994">
        <w:rPr>
          <w:rFonts w:cstheme="minorHAnsi"/>
          <w:lang w:val="nl-BE"/>
        </w:rPr>
        <w:t>betaling van de voor d</w:t>
      </w:r>
      <w:r w:rsidR="002D313B" w:rsidRPr="00721994">
        <w:rPr>
          <w:rFonts w:cstheme="minorHAnsi"/>
          <w:lang w:val="nl-BE"/>
        </w:rPr>
        <w:t>it personeels</w:t>
      </w:r>
      <w:r w:rsidR="00CF4B49" w:rsidRPr="00721994">
        <w:rPr>
          <w:rFonts w:cstheme="minorHAnsi"/>
          <w:lang w:val="nl-BE"/>
        </w:rPr>
        <w:t>l</w:t>
      </w:r>
      <w:r w:rsidR="002D313B" w:rsidRPr="00721994">
        <w:rPr>
          <w:rFonts w:cstheme="minorHAnsi"/>
          <w:lang w:val="nl-BE"/>
        </w:rPr>
        <w:t xml:space="preserve">id </w:t>
      </w:r>
      <w:r w:rsidRPr="00721994">
        <w:rPr>
          <w:rFonts w:cstheme="minorHAnsi"/>
          <w:lang w:val="nl-BE"/>
        </w:rPr>
        <w:t xml:space="preserve"> geldende BBT/BBK premie </w:t>
      </w:r>
      <w:r w:rsidR="00F90575" w:rsidRPr="00721994">
        <w:rPr>
          <w:rFonts w:cstheme="minorHAnsi"/>
          <w:lang w:val="nl-BE"/>
        </w:rPr>
        <w:t>en dit pro rata het aantal maanden dat hij nog niet betaald werd volgens het IFIC barema tijdens de lopende referteperiode</w:t>
      </w:r>
      <w:r w:rsidR="000712FF" w:rsidRPr="008F3DC4">
        <w:rPr>
          <w:rFonts w:cstheme="minorHAnsi"/>
          <w:lang w:val="nl-BE"/>
        </w:rPr>
        <w:t>.</w:t>
      </w:r>
      <w:r w:rsidR="000712FF" w:rsidRPr="00625ABF">
        <w:rPr>
          <w:rFonts w:cstheme="minorHAnsi"/>
          <w:lang w:val="nl-BE"/>
        </w:rPr>
        <w:t xml:space="preserve"> </w:t>
      </w:r>
    </w:p>
    <w:p w14:paraId="13871D3D" w14:textId="0FC515B2" w:rsidR="006A343C" w:rsidRDefault="00E71B2C" w:rsidP="00F90575">
      <w:pPr>
        <w:jc w:val="both"/>
        <w:rPr>
          <w:lang w:val="nl-BE"/>
        </w:rPr>
      </w:pPr>
      <w:r>
        <w:rPr>
          <w:rFonts w:cstheme="minorHAnsi"/>
          <w:lang w:val="nl-BE"/>
        </w:rPr>
        <w:t>Voor de referentieperiode 2020-2021: de betrokken personeelsleden, die voor het IFIC barema kiezen, hebben reeds het bedrag van de BBT/BBK premie ontvangen voor de volledige referentieperiode 2020-2021 in september 2021. Het</w:t>
      </w:r>
      <w:r w:rsidR="000712FF" w:rsidRPr="006F1035">
        <w:rPr>
          <w:rFonts w:cstheme="minorHAnsi"/>
          <w:lang w:val="nl-BE"/>
        </w:rPr>
        <w:t xml:space="preserve"> bedrag van de premie</w:t>
      </w:r>
      <w:r w:rsidR="009836AF">
        <w:rPr>
          <w:rFonts w:cstheme="minorHAnsi"/>
          <w:lang w:val="nl-BE"/>
        </w:rPr>
        <w:t>,</w:t>
      </w:r>
      <w:r w:rsidR="000712FF" w:rsidRPr="006F1035">
        <w:rPr>
          <w:rFonts w:cstheme="minorHAnsi"/>
          <w:lang w:val="nl-BE"/>
        </w:rPr>
        <w:t xml:space="preserve"> dat overeenkomt met de maanden waarvoor </w:t>
      </w:r>
      <w:r>
        <w:rPr>
          <w:rFonts w:cstheme="minorHAnsi"/>
          <w:lang w:val="nl-BE"/>
        </w:rPr>
        <w:t xml:space="preserve">ook </w:t>
      </w:r>
      <w:r w:rsidR="000712FF" w:rsidRPr="006F1035">
        <w:rPr>
          <w:rFonts w:cstheme="minorHAnsi"/>
          <w:lang w:val="nl-BE"/>
        </w:rPr>
        <w:t>de retroactieve looncorrectie wordt toegepast</w:t>
      </w:r>
      <w:r>
        <w:rPr>
          <w:rFonts w:cstheme="minorHAnsi"/>
          <w:lang w:val="nl-BE"/>
        </w:rPr>
        <w:t xml:space="preserve"> (juli en augustus 2021 voor iemand die op 1 juli 2021 reeds in dienst was)</w:t>
      </w:r>
      <w:r w:rsidR="000712FF" w:rsidRPr="006F1035">
        <w:rPr>
          <w:rFonts w:cstheme="minorHAnsi"/>
          <w:lang w:val="nl-BE"/>
        </w:rPr>
        <w:t>, moet dus afgetrokken worden van het totale bedrag van de</w:t>
      </w:r>
      <w:r>
        <w:rPr>
          <w:rFonts w:cstheme="minorHAnsi"/>
          <w:lang w:val="nl-BE"/>
        </w:rPr>
        <w:t xml:space="preserve"> </w:t>
      </w:r>
      <w:r w:rsidR="000712FF" w:rsidRPr="006F1035">
        <w:rPr>
          <w:rFonts w:cstheme="minorHAnsi"/>
          <w:lang w:val="nl-BE"/>
        </w:rPr>
        <w:t>looncorrectie, om een dubbele betaling te vermijden van de premie voor de betrokken maanden</w:t>
      </w:r>
      <w:r w:rsidR="000712FF" w:rsidRPr="00CF038C">
        <w:rPr>
          <w:rFonts w:cstheme="minorHAnsi"/>
          <w:lang w:val="nl-BE"/>
        </w:rPr>
        <w:t>.</w:t>
      </w:r>
      <w:r w:rsidR="00CF038C" w:rsidRPr="00CF038C">
        <w:rPr>
          <w:rFonts w:cstheme="minorHAnsi"/>
          <w:lang w:val="nl-BE"/>
        </w:rPr>
        <w:t xml:space="preserve"> I</w:t>
      </w:r>
      <w:r w:rsidR="00CF038C" w:rsidRPr="00CF038C">
        <w:rPr>
          <w:lang w:val="nl-BE"/>
        </w:rPr>
        <w:t>n ieder geval dient erover gewaakt te worden dat er geen cumul tussen het IFIC barema en het verkrijgen van een premie BBT en/of BBK ontstaat. Een combinatie van beide is nooit mogelijk.</w:t>
      </w:r>
    </w:p>
    <w:p w14:paraId="3D3502EB" w14:textId="0155A2B0" w:rsidR="00CF038C" w:rsidRPr="00CF038C" w:rsidRDefault="00CF038C" w:rsidP="00CF038C">
      <w:pPr>
        <w:pStyle w:val="Kop3"/>
        <w:numPr>
          <w:ilvl w:val="0"/>
          <w:numId w:val="0"/>
        </w:numPr>
        <w:ind w:left="720" w:hanging="360"/>
        <w:rPr>
          <w:lang w:val="nl-BE"/>
        </w:rPr>
      </w:pPr>
      <w:r>
        <w:rPr>
          <w:lang w:val="nl-BE"/>
        </w:rPr>
        <w:t xml:space="preserve">2.3.5 Een geïnformeerde keuze </w:t>
      </w:r>
    </w:p>
    <w:p w14:paraId="417968BA" w14:textId="429CC340" w:rsidR="006A343C" w:rsidRPr="006A343C" w:rsidRDefault="006A343C" w:rsidP="007803D8">
      <w:pPr>
        <w:pStyle w:val="Lijstalinea"/>
        <w:numPr>
          <w:ilvl w:val="0"/>
          <w:numId w:val="8"/>
        </w:numPr>
        <w:jc w:val="both"/>
        <w:rPr>
          <w:rFonts w:cstheme="minorHAnsi"/>
          <w:lang w:val="nl-BE"/>
        </w:rPr>
      </w:pPr>
      <w:r>
        <w:rPr>
          <w:rFonts w:cstheme="minorHAnsi"/>
          <w:lang w:val="nl-BE"/>
        </w:rPr>
        <w:t xml:space="preserve">De werkgever moet </w:t>
      </w:r>
      <w:r w:rsidR="00626AF8">
        <w:rPr>
          <w:rFonts w:cstheme="minorHAnsi"/>
          <w:lang w:val="nl-BE"/>
        </w:rPr>
        <w:t>het personeelslid</w:t>
      </w:r>
      <w:r>
        <w:rPr>
          <w:rFonts w:cstheme="minorHAnsi"/>
          <w:lang w:val="nl-BE"/>
        </w:rPr>
        <w:t xml:space="preserve"> op de hoogte brengen van de mogelijkheid om overeenkomstig het bovenstaande te kiezen. Daartoe verstrekt hij </w:t>
      </w:r>
      <w:r w:rsidR="00626AF8">
        <w:rPr>
          <w:rFonts w:cstheme="minorHAnsi"/>
          <w:lang w:val="nl-BE"/>
        </w:rPr>
        <w:t>het personeelslid</w:t>
      </w:r>
      <w:r>
        <w:rPr>
          <w:rFonts w:cstheme="minorHAnsi"/>
          <w:lang w:val="nl-BE"/>
        </w:rPr>
        <w:t xml:space="preserve"> een overzicht wa</w:t>
      </w:r>
      <w:r w:rsidR="00D52772">
        <w:rPr>
          <w:rFonts w:cstheme="minorHAnsi"/>
          <w:lang w:val="nl-BE"/>
        </w:rPr>
        <w:t>arop het starbarema en het IFIC-</w:t>
      </w:r>
      <w:r>
        <w:rPr>
          <w:rFonts w:cstheme="minorHAnsi"/>
          <w:lang w:val="nl-BE"/>
        </w:rPr>
        <w:t xml:space="preserve">barema zijn aangegeven en stelt hij </w:t>
      </w:r>
      <w:r w:rsidR="00626AF8">
        <w:rPr>
          <w:rFonts w:cstheme="minorHAnsi"/>
          <w:lang w:val="nl-BE"/>
        </w:rPr>
        <w:t>het personeelslid</w:t>
      </w:r>
      <w:r>
        <w:rPr>
          <w:rFonts w:cstheme="minorHAnsi"/>
          <w:lang w:val="nl-BE"/>
        </w:rPr>
        <w:t xml:space="preserve"> in kennis van de bepalingen van punt 2.3.4. De keuzeperiode van </w:t>
      </w:r>
      <w:r w:rsidR="00626AF8">
        <w:rPr>
          <w:rFonts w:cstheme="minorHAnsi"/>
          <w:lang w:val="nl-BE"/>
        </w:rPr>
        <w:t>het personeelslid</w:t>
      </w:r>
      <w:r>
        <w:rPr>
          <w:rFonts w:cstheme="minorHAnsi"/>
          <w:lang w:val="nl-BE"/>
        </w:rPr>
        <w:t xml:space="preserve"> gaat in op de dag na de ontvangst van zijn individuele loonsimulatie. </w:t>
      </w:r>
    </w:p>
    <w:p w14:paraId="69B390EB" w14:textId="0349FA17" w:rsidR="006A343C" w:rsidRDefault="006A343C" w:rsidP="007803D8">
      <w:pPr>
        <w:pStyle w:val="Lijstalinea"/>
        <w:numPr>
          <w:ilvl w:val="0"/>
          <w:numId w:val="8"/>
        </w:numPr>
        <w:spacing w:before="120" w:after="120"/>
        <w:contextualSpacing w:val="0"/>
        <w:jc w:val="both"/>
        <w:rPr>
          <w:rFonts w:cstheme="minorHAnsi"/>
          <w:lang w:val="nl-BE"/>
        </w:rPr>
      </w:pPr>
      <w:r>
        <w:rPr>
          <w:rFonts w:cstheme="minorHAnsi"/>
          <w:lang w:val="nl-BE"/>
        </w:rPr>
        <w:t xml:space="preserve">De werkgever zal </w:t>
      </w:r>
      <w:r w:rsidR="00626AF8">
        <w:rPr>
          <w:rFonts w:cstheme="minorHAnsi"/>
          <w:lang w:val="nl-BE"/>
        </w:rPr>
        <w:t>het personeelslid</w:t>
      </w:r>
      <w:r>
        <w:rPr>
          <w:rFonts w:cstheme="minorHAnsi"/>
          <w:lang w:val="nl-BE"/>
        </w:rPr>
        <w:t xml:space="preserve"> een berekening </w:t>
      </w:r>
      <w:r w:rsidR="009A053F">
        <w:rPr>
          <w:rFonts w:cstheme="minorHAnsi"/>
          <w:lang w:val="nl-BE"/>
        </w:rPr>
        <w:t xml:space="preserve">geven van het </w:t>
      </w:r>
      <w:r w:rsidR="009A053F" w:rsidRPr="00114EF1">
        <w:rPr>
          <w:rFonts w:cstheme="minorHAnsi"/>
          <w:lang w:val="nl-BE"/>
        </w:rPr>
        <w:t xml:space="preserve">gecumuleerde loon voor de resterende loopbaan dat hij in elk van de 2 barema’s zou </w:t>
      </w:r>
      <w:r w:rsidR="009A053F" w:rsidRPr="00625ABF">
        <w:rPr>
          <w:rFonts w:cstheme="minorHAnsi"/>
          <w:lang w:val="nl-BE"/>
        </w:rPr>
        <w:t xml:space="preserve">verdienen vanaf </w:t>
      </w:r>
      <w:r w:rsidR="00F90575" w:rsidRPr="00625ABF">
        <w:rPr>
          <w:rFonts w:cstheme="minorHAnsi"/>
          <w:lang w:val="nl-BE"/>
        </w:rPr>
        <w:t>01/07/2021 (of, in geval van verandering van functie, op datum van indiensttreding in de functie indien deze datum ligt tussen 01/07/2021 en 06/03/22, beide inclusief).</w:t>
      </w:r>
      <w:r w:rsidR="009A053F" w:rsidRPr="00625ABF">
        <w:rPr>
          <w:rFonts w:cstheme="minorHAnsi"/>
          <w:lang w:val="nl-BE"/>
        </w:rPr>
        <w:t xml:space="preserve"> D</w:t>
      </w:r>
      <w:r w:rsidR="009A053F" w:rsidRPr="00114EF1">
        <w:rPr>
          <w:rFonts w:cstheme="minorHAnsi"/>
          <w:lang w:val="nl-BE"/>
        </w:rPr>
        <w:t xml:space="preserve">eze berekening zal gebaseerd zijn op </w:t>
      </w:r>
      <w:r w:rsidR="000712FF" w:rsidRPr="00114EF1">
        <w:rPr>
          <w:rFonts w:cstheme="minorHAnsi"/>
          <w:lang w:val="nl-BE"/>
        </w:rPr>
        <w:t>de geldelijke anciënniteit</w:t>
      </w:r>
      <w:r w:rsidR="009A053F" w:rsidRPr="00114EF1">
        <w:rPr>
          <w:rFonts w:cstheme="minorHAnsi"/>
          <w:lang w:val="nl-BE"/>
        </w:rPr>
        <w:t xml:space="preserve"> op di</w:t>
      </w:r>
      <w:r w:rsidR="009A053F">
        <w:rPr>
          <w:rFonts w:cstheme="minorHAnsi"/>
          <w:lang w:val="nl-BE"/>
        </w:rPr>
        <w:t xml:space="preserve">e datum verworven, de leeftijd van </w:t>
      </w:r>
      <w:r w:rsidR="00626AF8">
        <w:rPr>
          <w:rFonts w:cstheme="minorHAnsi"/>
          <w:lang w:val="nl-BE"/>
        </w:rPr>
        <w:t>het personeelslid</w:t>
      </w:r>
      <w:r w:rsidR="009A053F">
        <w:rPr>
          <w:rFonts w:cstheme="minorHAnsi"/>
          <w:lang w:val="nl-BE"/>
        </w:rPr>
        <w:t xml:space="preserve">, de wettelijke pensioenleeftijd, de </w:t>
      </w:r>
      <w:r w:rsidR="00E81962">
        <w:rPr>
          <w:rFonts w:cstheme="minorHAnsi"/>
          <w:lang w:val="nl-BE"/>
        </w:rPr>
        <w:t>arbeidstijd</w:t>
      </w:r>
      <w:r w:rsidR="009A053F">
        <w:rPr>
          <w:rFonts w:cstheme="minorHAnsi"/>
          <w:lang w:val="nl-BE"/>
        </w:rPr>
        <w:t xml:space="preserve"> en, voor deze berekening, </w:t>
      </w:r>
      <w:r w:rsidR="00D13ED8">
        <w:rPr>
          <w:rFonts w:cstheme="minorHAnsi"/>
          <w:lang w:val="nl-BE"/>
        </w:rPr>
        <w:t xml:space="preserve">met </w:t>
      </w:r>
      <w:r w:rsidR="009A053F">
        <w:rPr>
          <w:rFonts w:cstheme="minorHAnsi"/>
          <w:lang w:val="nl-BE"/>
        </w:rPr>
        <w:t xml:space="preserve">de veronderstelling dat </w:t>
      </w:r>
      <w:r w:rsidR="00626AF8">
        <w:rPr>
          <w:rFonts w:cstheme="minorHAnsi"/>
          <w:lang w:val="nl-BE"/>
        </w:rPr>
        <w:t>het personeelslid</w:t>
      </w:r>
      <w:r w:rsidR="009A053F">
        <w:rPr>
          <w:rFonts w:cstheme="minorHAnsi"/>
          <w:lang w:val="nl-BE"/>
        </w:rPr>
        <w:t xml:space="preserve"> in dezelfde functie blijft en effectief werk blijft verrichten tot het einde van zijn loopbaan. </w:t>
      </w:r>
    </w:p>
    <w:p w14:paraId="28CB700C" w14:textId="4C556C97" w:rsidR="009A053F" w:rsidRDefault="009A053F" w:rsidP="009A053F">
      <w:pPr>
        <w:pStyle w:val="Lijstalinea"/>
        <w:spacing w:before="120" w:after="120"/>
        <w:contextualSpacing w:val="0"/>
        <w:jc w:val="both"/>
        <w:rPr>
          <w:rFonts w:cstheme="minorHAnsi"/>
          <w:lang w:val="nl-BE"/>
        </w:rPr>
      </w:pPr>
      <w:r>
        <w:rPr>
          <w:rFonts w:cstheme="minorHAnsi"/>
          <w:lang w:val="nl-BE"/>
        </w:rPr>
        <w:t xml:space="preserve">Voor de statutaire </w:t>
      </w:r>
      <w:r w:rsidR="00CF6924">
        <w:rPr>
          <w:rFonts w:cstheme="minorHAnsi"/>
          <w:lang w:val="nl-BE"/>
        </w:rPr>
        <w:t>personeelsleden</w:t>
      </w:r>
      <w:r>
        <w:rPr>
          <w:rFonts w:cstheme="minorHAnsi"/>
          <w:lang w:val="nl-BE"/>
        </w:rPr>
        <w:t xml:space="preserve"> zal in deze simulatie het effect van de keuze voo</w:t>
      </w:r>
      <w:r w:rsidR="00D52772">
        <w:rPr>
          <w:rFonts w:cstheme="minorHAnsi"/>
          <w:lang w:val="nl-BE"/>
        </w:rPr>
        <w:t>r het IFIC-</w:t>
      </w:r>
      <w:r>
        <w:rPr>
          <w:rFonts w:cstheme="minorHAnsi"/>
          <w:lang w:val="nl-BE"/>
        </w:rPr>
        <w:t xml:space="preserve">barema op de laatste 10 jaar van de loopbaan </w:t>
      </w:r>
      <w:r w:rsidR="000712FF">
        <w:rPr>
          <w:rFonts w:cstheme="minorHAnsi"/>
          <w:lang w:val="nl-BE"/>
        </w:rPr>
        <w:t xml:space="preserve">(of andere periode van toepassing) </w:t>
      </w:r>
      <w:r>
        <w:rPr>
          <w:rFonts w:cstheme="minorHAnsi"/>
          <w:lang w:val="nl-BE"/>
        </w:rPr>
        <w:t xml:space="preserve">worden gespecificeerd, zodat </w:t>
      </w:r>
      <w:r w:rsidR="00626AF8">
        <w:rPr>
          <w:rFonts w:cstheme="minorHAnsi"/>
          <w:lang w:val="nl-BE"/>
        </w:rPr>
        <w:t>het personeelslid</w:t>
      </w:r>
      <w:r>
        <w:rPr>
          <w:rFonts w:cstheme="minorHAnsi"/>
          <w:lang w:val="nl-BE"/>
        </w:rPr>
        <w:t xml:space="preserve"> duidelijk wordt geïnformeerd over het mogelijke effect van deze nieuwe barema’s op het referentiebedrag van zijn/haar pensioen. </w:t>
      </w:r>
    </w:p>
    <w:p w14:paraId="1F964CAF" w14:textId="77777777" w:rsidR="009A053F" w:rsidRDefault="009A053F" w:rsidP="007803D8">
      <w:pPr>
        <w:pStyle w:val="Lijstalinea"/>
        <w:numPr>
          <w:ilvl w:val="0"/>
          <w:numId w:val="8"/>
        </w:numPr>
        <w:spacing w:before="120" w:after="120"/>
        <w:contextualSpacing w:val="0"/>
        <w:jc w:val="both"/>
        <w:rPr>
          <w:rFonts w:cstheme="minorHAnsi"/>
          <w:lang w:val="nl-BE"/>
        </w:rPr>
      </w:pPr>
      <w:r>
        <w:rPr>
          <w:rFonts w:cstheme="minorHAnsi"/>
          <w:lang w:val="nl-BE"/>
        </w:rPr>
        <w:t>De berekening van het cumulatief loon zoals bedoeld in de vorige alinea m</w:t>
      </w:r>
      <w:r w:rsidR="006C4E62">
        <w:rPr>
          <w:rFonts w:cstheme="minorHAnsi"/>
          <w:lang w:val="nl-BE"/>
        </w:rPr>
        <w:t>oet gebeuren met behulp van de berekeningstool “</w:t>
      </w:r>
      <w:r w:rsidR="00604829">
        <w:rPr>
          <w:rFonts w:cstheme="minorHAnsi"/>
          <w:lang w:val="nl-BE"/>
        </w:rPr>
        <w:t>werkgevers</w:t>
      </w:r>
      <w:r w:rsidR="006C4E62">
        <w:rPr>
          <w:rFonts w:cstheme="minorHAnsi"/>
          <w:lang w:val="nl-BE"/>
        </w:rPr>
        <w:t xml:space="preserve">” </w:t>
      </w:r>
      <w:r w:rsidR="00604829">
        <w:rPr>
          <w:rFonts w:cstheme="minorHAnsi"/>
          <w:lang w:val="nl-BE"/>
        </w:rPr>
        <w:t xml:space="preserve">die </w:t>
      </w:r>
      <w:r w:rsidR="006C4E62">
        <w:rPr>
          <w:rFonts w:cstheme="minorHAnsi"/>
          <w:lang w:val="nl-BE"/>
        </w:rPr>
        <w:t>door IFIC vzw ter beschikking wordt gesteld.</w:t>
      </w:r>
    </w:p>
    <w:p w14:paraId="6408A49F" w14:textId="44BF8C5A" w:rsidR="006C4E62" w:rsidRPr="00625ABF" w:rsidRDefault="00DD7538" w:rsidP="007803D8">
      <w:pPr>
        <w:pStyle w:val="Lijstalinea"/>
        <w:numPr>
          <w:ilvl w:val="0"/>
          <w:numId w:val="8"/>
        </w:numPr>
        <w:spacing w:before="120" w:after="120"/>
        <w:contextualSpacing w:val="0"/>
        <w:jc w:val="both"/>
        <w:rPr>
          <w:rFonts w:cstheme="minorHAnsi"/>
          <w:lang w:val="nl-BE"/>
        </w:rPr>
      </w:pPr>
      <w:r>
        <w:rPr>
          <w:rFonts w:cstheme="minorHAnsi"/>
          <w:lang w:val="nl-BE"/>
        </w:rPr>
        <w:t>De</w:t>
      </w:r>
      <w:r w:rsidR="008E34EB">
        <w:rPr>
          <w:rFonts w:cstheme="minorHAnsi"/>
          <w:lang w:val="nl-BE"/>
        </w:rPr>
        <w:t xml:space="preserve"> werkgever waakt erover dat elk betrokken personeelslid</w:t>
      </w:r>
      <w:r>
        <w:rPr>
          <w:rFonts w:cstheme="minorHAnsi"/>
          <w:lang w:val="nl-BE"/>
        </w:rPr>
        <w:t>, fysiek of elektronisch (bijvoorbeeld door een mail met leesbevestiging te sturen)</w:t>
      </w:r>
      <w:r w:rsidR="00786B5C">
        <w:rPr>
          <w:rFonts w:cstheme="minorHAnsi"/>
          <w:lang w:val="nl-BE"/>
        </w:rPr>
        <w:t>,</w:t>
      </w:r>
      <w:r>
        <w:rPr>
          <w:rFonts w:cstheme="minorHAnsi"/>
          <w:lang w:val="nl-BE"/>
        </w:rPr>
        <w:t xml:space="preserve"> een ontvangstbevestiging tekent van de informatie voorzien in punt</w:t>
      </w:r>
      <w:r w:rsidR="00786B5C">
        <w:rPr>
          <w:rFonts w:cstheme="minorHAnsi"/>
          <w:lang w:val="nl-BE"/>
        </w:rPr>
        <w:t>en</w:t>
      </w:r>
      <w:r>
        <w:rPr>
          <w:rFonts w:cstheme="minorHAnsi"/>
          <w:lang w:val="nl-BE"/>
        </w:rPr>
        <w:t xml:space="preserve"> </w:t>
      </w:r>
      <w:r w:rsidR="008D7CB2">
        <w:rPr>
          <w:rFonts w:cstheme="minorHAnsi"/>
          <w:lang w:val="nl-BE"/>
        </w:rPr>
        <w:t xml:space="preserve">a) </w:t>
      </w:r>
      <w:r>
        <w:rPr>
          <w:rFonts w:cstheme="minorHAnsi"/>
          <w:lang w:val="nl-BE"/>
        </w:rPr>
        <w:t xml:space="preserve">en </w:t>
      </w:r>
      <w:r w:rsidR="008D7CB2">
        <w:rPr>
          <w:rFonts w:cstheme="minorHAnsi"/>
          <w:lang w:val="nl-BE"/>
        </w:rPr>
        <w:t>b)</w:t>
      </w:r>
      <w:r>
        <w:rPr>
          <w:rFonts w:cstheme="minorHAnsi"/>
          <w:lang w:val="nl-BE"/>
        </w:rPr>
        <w:t xml:space="preserve"> hierboven (keuzemogelijkheid en loonsimulatie).</w:t>
      </w:r>
      <w:r w:rsidR="008E34EB">
        <w:rPr>
          <w:rFonts w:cstheme="minorHAnsi"/>
          <w:lang w:val="nl-BE"/>
        </w:rPr>
        <w:t xml:space="preserve"> In geval van afwezigheid van het personeelslid</w:t>
      </w:r>
      <w:r>
        <w:rPr>
          <w:rFonts w:cstheme="minorHAnsi"/>
          <w:lang w:val="nl-BE"/>
        </w:rPr>
        <w:t xml:space="preserve">, kan deze informatie ook per aangetekend schrijven, met een kopie per gewone brief, </w:t>
      </w:r>
      <w:r w:rsidR="00EA122B">
        <w:rPr>
          <w:rFonts w:cstheme="minorHAnsi"/>
          <w:lang w:val="nl-BE"/>
        </w:rPr>
        <w:t>gecommuniceerd worden</w:t>
      </w:r>
      <w:r>
        <w:rPr>
          <w:rFonts w:cstheme="minorHAnsi"/>
          <w:lang w:val="nl-BE"/>
        </w:rPr>
        <w:t xml:space="preserve">. </w:t>
      </w:r>
      <w:r w:rsidR="006C4E62">
        <w:rPr>
          <w:rFonts w:cstheme="minorHAnsi"/>
          <w:lang w:val="nl-BE"/>
        </w:rPr>
        <w:t xml:space="preserve">De werkgever is vrijgesteld van deze verplichting </w:t>
      </w:r>
      <w:r>
        <w:rPr>
          <w:rFonts w:cstheme="minorHAnsi"/>
          <w:lang w:val="nl-BE"/>
        </w:rPr>
        <w:t xml:space="preserve">voor </w:t>
      </w:r>
      <w:r w:rsidR="008E34EB">
        <w:rPr>
          <w:rFonts w:cstheme="minorHAnsi"/>
          <w:lang w:val="nl-BE"/>
        </w:rPr>
        <w:t>het</w:t>
      </w:r>
      <w:r>
        <w:rPr>
          <w:rFonts w:cstheme="minorHAnsi"/>
          <w:lang w:val="nl-BE"/>
        </w:rPr>
        <w:t xml:space="preserve"> </w:t>
      </w:r>
      <w:r w:rsidR="008E34EB">
        <w:rPr>
          <w:rFonts w:cstheme="minorHAnsi"/>
          <w:lang w:val="nl-BE"/>
        </w:rPr>
        <w:t>personeelslid</w:t>
      </w:r>
      <w:r>
        <w:rPr>
          <w:rFonts w:cstheme="minorHAnsi"/>
          <w:lang w:val="nl-BE"/>
        </w:rPr>
        <w:t xml:space="preserve"> d</w:t>
      </w:r>
      <w:r w:rsidR="008006F6">
        <w:rPr>
          <w:rFonts w:cstheme="minorHAnsi"/>
          <w:lang w:val="nl-BE"/>
        </w:rPr>
        <w:t>at</w:t>
      </w:r>
      <w:r>
        <w:rPr>
          <w:rFonts w:cstheme="minorHAnsi"/>
          <w:lang w:val="nl-BE"/>
        </w:rPr>
        <w:t xml:space="preserve"> niet </w:t>
      </w:r>
      <w:r w:rsidRPr="00625ABF">
        <w:rPr>
          <w:rFonts w:cstheme="minorHAnsi"/>
          <w:lang w:val="nl-BE"/>
        </w:rPr>
        <w:t xml:space="preserve">meer in dienst is op </w:t>
      </w:r>
      <w:r w:rsidR="00C15E7F" w:rsidRPr="00625ABF">
        <w:rPr>
          <w:rFonts w:cstheme="minorHAnsi"/>
          <w:lang w:val="nl-BE"/>
        </w:rPr>
        <w:lastRenderedPageBreak/>
        <w:t>07/03/2022</w:t>
      </w:r>
      <w:r w:rsidRPr="00625ABF">
        <w:rPr>
          <w:rFonts w:cstheme="minorHAnsi"/>
          <w:lang w:val="nl-BE"/>
        </w:rPr>
        <w:t xml:space="preserve"> en voor </w:t>
      </w:r>
      <w:r w:rsidR="008E34EB" w:rsidRPr="00625ABF">
        <w:rPr>
          <w:rFonts w:cstheme="minorHAnsi"/>
          <w:lang w:val="nl-BE"/>
        </w:rPr>
        <w:t>het</w:t>
      </w:r>
      <w:r w:rsidRPr="00625ABF">
        <w:rPr>
          <w:rFonts w:cstheme="minorHAnsi"/>
          <w:lang w:val="nl-BE"/>
        </w:rPr>
        <w:t xml:space="preserve"> </w:t>
      </w:r>
      <w:r w:rsidR="008E34EB" w:rsidRPr="00625ABF">
        <w:rPr>
          <w:rFonts w:cstheme="minorHAnsi"/>
          <w:lang w:val="nl-BE"/>
        </w:rPr>
        <w:t>personeelslid</w:t>
      </w:r>
      <w:r w:rsidRPr="00625ABF">
        <w:rPr>
          <w:rFonts w:cstheme="minorHAnsi"/>
          <w:lang w:val="nl-BE"/>
        </w:rPr>
        <w:t xml:space="preserve"> waarvan een beslissing van het einde van het contract is voorzien voor </w:t>
      </w:r>
      <w:r w:rsidR="00F12651" w:rsidRPr="00625ABF">
        <w:rPr>
          <w:rFonts w:cstheme="minorHAnsi"/>
          <w:lang w:val="nl-BE"/>
        </w:rPr>
        <w:t>07/03/2022</w:t>
      </w:r>
      <w:r w:rsidRPr="00625ABF">
        <w:rPr>
          <w:rFonts w:cstheme="minorHAnsi"/>
          <w:lang w:val="nl-BE"/>
        </w:rPr>
        <w:t xml:space="preserve">, </w:t>
      </w:r>
      <w:r w:rsidR="008E34EB" w:rsidRPr="00625ABF">
        <w:rPr>
          <w:rFonts w:cstheme="minorHAnsi"/>
          <w:lang w:val="nl-BE"/>
        </w:rPr>
        <w:t xml:space="preserve">op voorwaarde dat het personeelslid </w:t>
      </w:r>
      <w:r w:rsidRPr="00625ABF">
        <w:rPr>
          <w:rFonts w:cstheme="minorHAnsi"/>
          <w:lang w:val="nl-BE"/>
        </w:rPr>
        <w:t xml:space="preserve">effectief niet meer in dienst is ten laatste één maand na </w:t>
      </w:r>
      <w:r w:rsidR="00F12651" w:rsidRPr="00625ABF">
        <w:rPr>
          <w:rFonts w:cstheme="minorHAnsi"/>
          <w:lang w:val="nl-BE"/>
        </w:rPr>
        <w:t>07/03/2022</w:t>
      </w:r>
      <w:r w:rsidRPr="00625ABF">
        <w:rPr>
          <w:rFonts w:cstheme="minorHAnsi"/>
          <w:lang w:val="nl-BE"/>
        </w:rPr>
        <w:t>.</w:t>
      </w:r>
      <w:r w:rsidR="006C4E62" w:rsidRPr="00625ABF">
        <w:rPr>
          <w:rFonts w:cstheme="minorHAnsi"/>
          <w:lang w:val="nl-BE"/>
        </w:rPr>
        <w:t xml:space="preserve"> </w:t>
      </w:r>
    </w:p>
    <w:p w14:paraId="314A13DF" w14:textId="625CFA06" w:rsidR="002263EF" w:rsidRPr="002263EF" w:rsidRDefault="006F1035" w:rsidP="002263EF">
      <w:pPr>
        <w:pStyle w:val="Kop2"/>
        <w:numPr>
          <w:ilvl w:val="0"/>
          <w:numId w:val="0"/>
        </w:numPr>
        <w:ind w:left="360"/>
        <w:rPr>
          <w:lang w:val="nl-BE"/>
        </w:rPr>
      </w:pPr>
      <w:r w:rsidRPr="006F1035">
        <w:rPr>
          <w:lang w:val="nl-BE"/>
        </w:rPr>
        <w:t xml:space="preserve">2.4 </w:t>
      </w:r>
      <w:r w:rsidRPr="006F1035">
        <w:rPr>
          <w:lang w:val="nl-BE"/>
        </w:rPr>
        <w:tab/>
      </w:r>
      <w:r w:rsidR="00D52772" w:rsidRPr="006F1035">
        <w:rPr>
          <w:lang w:val="nl-BE"/>
        </w:rPr>
        <w:t>Algemene bepalingen</w:t>
      </w:r>
    </w:p>
    <w:p w14:paraId="34A1F8D9" w14:textId="77777777" w:rsidR="00D52772" w:rsidRPr="006F1035" w:rsidRDefault="006F1035" w:rsidP="006F1035">
      <w:pPr>
        <w:pStyle w:val="Kop3"/>
        <w:numPr>
          <w:ilvl w:val="0"/>
          <w:numId w:val="0"/>
        </w:numPr>
        <w:ind w:left="720"/>
        <w:rPr>
          <w:lang w:val="nl-BE"/>
        </w:rPr>
      </w:pPr>
      <w:r>
        <w:rPr>
          <w:lang w:val="nl-BE"/>
        </w:rPr>
        <w:t>2.4.1</w:t>
      </w:r>
      <w:r>
        <w:rPr>
          <w:lang w:val="nl-BE"/>
        </w:rPr>
        <w:tab/>
      </w:r>
      <w:r w:rsidR="00D52772" w:rsidRPr="006F1035">
        <w:rPr>
          <w:lang w:val="nl-BE"/>
        </w:rPr>
        <w:t>Integratie van loonschalen en looncomponenten</w:t>
      </w:r>
    </w:p>
    <w:p w14:paraId="44D45B79" w14:textId="596A84D7" w:rsidR="00D52772" w:rsidRPr="00CA4543" w:rsidRDefault="00D52772" w:rsidP="006F1035">
      <w:pPr>
        <w:jc w:val="both"/>
        <w:rPr>
          <w:rFonts w:cstheme="minorHAnsi"/>
          <w:lang w:val="nl-BE"/>
        </w:rPr>
      </w:pPr>
      <w:r w:rsidRPr="00CA4543">
        <w:rPr>
          <w:rFonts w:cstheme="minorHAnsi"/>
          <w:lang w:val="nl-BE"/>
        </w:rPr>
        <w:t xml:space="preserve">Het </w:t>
      </w:r>
      <w:r w:rsidR="00DD7538">
        <w:rPr>
          <w:rFonts w:cstheme="minorHAnsi"/>
          <w:lang w:val="nl-BE"/>
        </w:rPr>
        <w:t xml:space="preserve">startbarema van </w:t>
      </w:r>
      <w:r w:rsidR="00626AF8">
        <w:rPr>
          <w:rFonts w:cstheme="minorHAnsi"/>
          <w:lang w:val="nl-BE"/>
        </w:rPr>
        <w:t>het personeelslid</w:t>
      </w:r>
      <w:r w:rsidR="00DD7538">
        <w:rPr>
          <w:rFonts w:cstheme="minorHAnsi"/>
          <w:lang w:val="nl-BE"/>
        </w:rPr>
        <w:t xml:space="preserve"> </w:t>
      </w:r>
      <w:r w:rsidRPr="00CA4543">
        <w:rPr>
          <w:rFonts w:cstheme="minorHAnsi"/>
          <w:lang w:val="nl-BE"/>
        </w:rPr>
        <w:t>integreert</w:t>
      </w:r>
      <w:r w:rsidR="00DD7538">
        <w:rPr>
          <w:rFonts w:cstheme="minorHAnsi"/>
          <w:lang w:val="nl-BE"/>
        </w:rPr>
        <w:t xml:space="preserve"> </w:t>
      </w:r>
      <w:r w:rsidR="00655455">
        <w:rPr>
          <w:rFonts w:cstheme="minorHAnsi"/>
          <w:lang w:val="nl-BE"/>
        </w:rPr>
        <w:t>(</w:t>
      </w:r>
      <w:r w:rsidR="00DD7538">
        <w:rPr>
          <w:rFonts w:cstheme="minorHAnsi"/>
          <w:lang w:val="nl-BE"/>
        </w:rPr>
        <w:t>exclusief</w:t>
      </w:r>
      <w:r w:rsidR="00655455">
        <w:rPr>
          <w:rFonts w:cstheme="minorHAnsi"/>
          <w:lang w:val="nl-BE"/>
        </w:rPr>
        <w:t>)</w:t>
      </w:r>
      <w:r w:rsidR="00DD7538">
        <w:rPr>
          <w:rFonts w:cstheme="minorHAnsi"/>
          <w:lang w:val="nl-BE"/>
        </w:rPr>
        <w:t>, bovenop het baremiek loon, de loonelementen</w:t>
      </w:r>
      <w:r w:rsidRPr="00CA4543">
        <w:rPr>
          <w:rFonts w:cstheme="minorHAnsi"/>
          <w:lang w:val="nl-BE"/>
        </w:rPr>
        <w:t xml:space="preserve"> </w:t>
      </w:r>
      <w:r w:rsidR="00DD7538">
        <w:rPr>
          <w:rFonts w:cstheme="minorHAnsi"/>
          <w:lang w:val="nl-BE"/>
        </w:rPr>
        <w:t>(vergoedingen/</w:t>
      </w:r>
      <w:r w:rsidRPr="00CA4543">
        <w:rPr>
          <w:rFonts w:cstheme="minorHAnsi"/>
          <w:lang w:val="nl-BE"/>
        </w:rPr>
        <w:t>premies</w:t>
      </w:r>
      <w:r w:rsidR="00DD7538">
        <w:rPr>
          <w:rFonts w:cstheme="minorHAnsi"/>
          <w:lang w:val="nl-BE"/>
        </w:rPr>
        <w:t>/</w:t>
      </w:r>
      <w:r w:rsidRPr="00CA4543">
        <w:rPr>
          <w:rFonts w:cstheme="minorHAnsi"/>
          <w:lang w:val="nl-BE"/>
        </w:rPr>
        <w:t>supplementen</w:t>
      </w:r>
      <w:r w:rsidR="00DD7538">
        <w:rPr>
          <w:rFonts w:cstheme="minorHAnsi"/>
          <w:lang w:val="nl-BE"/>
        </w:rPr>
        <w:t xml:space="preserve">) gedetailleerd in punt 2.3.2. Deze loonelementen moeten dus niet meer toegekend worden bovenop het nieuwe IFIC-barema, indien </w:t>
      </w:r>
      <w:r w:rsidR="00626AF8">
        <w:rPr>
          <w:rFonts w:cstheme="minorHAnsi"/>
          <w:lang w:val="nl-BE"/>
        </w:rPr>
        <w:t>het personeelslid</w:t>
      </w:r>
      <w:r w:rsidR="00DD7538">
        <w:rPr>
          <w:rFonts w:cstheme="minorHAnsi"/>
          <w:lang w:val="nl-BE"/>
        </w:rPr>
        <w:t xml:space="preserve"> kiest voor dit nieuwe barema.</w:t>
      </w:r>
    </w:p>
    <w:p w14:paraId="32F7022D" w14:textId="6FBBC6D1" w:rsidR="006F1035" w:rsidRPr="00CA4543" w:rsidRDefault="00C44A2B" w:rsidP="00F76E23">
      <w:pPr>
        <w:jc w:val="both"/>
        <w:rPr>
          <w:rFonts w:cstheme="minorHAnsi"/>
          <w:lang w:val="nl-BE"/>
        </w:rPr>
      </w:pPr>
      <w:r>
        <w:rPr>
          <w:rFonts w:cstheme="minorHAnsi"/>
          <w:lang w:val="nl-BE"/>
        </w:rPr>
        <w:t xml:space="preserve">Bovenop </w:t>
      </w:r>
      <w:r w:rsidR="00D52772" w:rsidRPr="00CA4543">
        <w:rPr>
          <w:rFonts w:cstheme="minorHAnsi"/>
          <w:lang w:val="nl-BE"/>
        </w:rPr>
        <w:t xml:space="preserve">het IFIC-barema </w:t>
      </w:r>
      <w:r w:rsidR="00DD7538">
        <w:rPr>
          <w:rFonts w:cstheme="minorHAnsi"/>
          <w:lang w:val="nl-BE"/>
        </w:rPr>
        <w:t xml:space="preserve">komen alle verloningselementen die niet geïntegreerd zijn in het startbarema, aangezien ze niet gevaloriseerd worden door de </w:t>
      </w:r>
      <w:r w:rsidR="00DD7538" w:rsidRPr="00114EF1">
        <w:rPr>
          <w:rFonts w:cstheme="minorHAnsi"/>
          <w:lang w:val="nl-BE"/>
        </w:rPr>
        <w:t xml:space="preserve">wegingscriteria (die de basis leggen om het gewicht, en dus de categorie van de IFIC-functies vast te leggen). </w:t>
      </w:r>
    </w:p>
    <w:p w14:paraId="491B4333" w14:textId="77777777" w:rsidR="00D52772" w:rsidRPr="006F1035" w:rsidRDefault="006F1035" w:rsidP="006F1035">
      <w:pPr>
        <w:pStyle w:val="Kop3"/>
        <w:numPr>
          <w:ilvl w:val="0"/>
          <w:numId w:val="0"/>
        </w:numPr>
        <w:ind w:left="720"/>
        <w:rPr>
          <w:lang w:val="nl-BE"/>
        </w:rPr>
      </w:pPr>
      <w:r w:rsidRPr="006F1035">
        <w:rPr>
          <w:lang w:val="nl-BE"/>
        </w:rPr>
        <w:t>2.4.2</w:t>
      </w:r>
      <w:r w:rsidRPr="006F1035">
        <w:rPr>
          <w:lang w:val="nl-BE"/>
        </w:rPr>
        <w:tab/>
      </w:r>
      <w:r w:rsidR="00D52772" w:rsidRPr="006F1035">
        <w:rPr>
          <w:lang w:val="nl-BE"/>
        </w:rPr>
        <w:t>Verloning van hybride functies</w:t>
      </w:r>
    </w:p>
    <w:p w14:paraId="12BFAD24" w14:textId="037844F9" w:rsidR="00225C0C" w:rsidRDefault="001E3500" w:rsidP="00D52772">
      <w:pPr>
        <w:jc w:val="both"/>
        <w:rPr>
          <w:rFonts w:cstheme="minorHAnsi"/>
          <w:lang w:val="nl-BE"/>
        </w:rPr>
      </w:pPr>
      <w:r>
        <w:rPr>
          <w:rFonts w:cstheme="minorHAnsi"/>
          <w:lang w:val="nl-BE"/>
        </w:rPr>
        <w:t xml:space="preserve">Het personeelslid </w:t>
      </w:r>
      <w:r w:rsidR="00D52772" w:rsidRPr="00CA4543">
        <w:rPr>
          <w:rFonts w:cstheme="minorHAnsi"/>
          <w:lang w:val="nl-BE"/>
        </w:rPr>
        <w:t>a</w:t>
      </w:r>
      <w:r w:rsidR="008D7CB2">
        <w:rPr>
          <w:rFonts w:cstheme="minorHAnsi"/>
          <w:lang w:val="nl-BE"/>
        </w:rPr>
        <w:t>a</w:t>
      </w:r>
      <w:r w:rsidR="00D52772" w:rsidRPr="00CA4543">
        <w:rPr>
          <w:rFonts w:cstheme="minorHAnsi"/>
          <w:lang w:val="nl-BE"/>
        </w:rPr>
        <w:t xml:space="preserve">n wie een hybride sectorale referentiefunctie wordt toegewezen overeenkomstig de </w:t>
      </w:r>
      <w:r w:rsidR="00D52772" w:rsidRPr="00DD7538">
        <w:rPr>
          <w:rFonts w:cstheme="minorHAnsi"/>
          <w:lang w:val="nl-BE"/>
        </w:rPr>
        <w:t xml:space="preserve">bepalingen </w:t>
      </w:r>
      <w:r w:rsidR="00D52772" w:rsidRPr="00962D7D">
        <w:rPr>
          <w:rFonts w:cstheme="minorHAnsi"/>
          <w:lang w:val="nl-BE"/>
        </w:rPr>
        <w:t xml:space="preserve">beschreven in </w:t>
      </w:r>
      <w:r w:rsidR="008F0DB3" w:rsidRPr="00962D7D">
        <w:rPr>
          <w:rFonts w:cstheme="minorHAnsi"/>
          <w:lang w:val="nl-BE"/>
        </w:rPr>
        <w:t>het 1</w:t>
      </w:r>
      <w:r w:rsidR="008F0DB3" w:rsidRPr="00962D7D">
        <w:rPr>
          <w:rFonts w:cstheme="minorHAnsi"/>
          <w:vertAlign w:val="superscript"/>
          <w:lang w:val="nl-BE"/>
        </w:rPr>
        <w:t>e</w:t>
      </w:r>
      <w:r w:rsidR="008F0DB3" w:rsidRPr="00962D7D">
        <w:rPr>
          <w:rFonts w:cstheme="minorHAnsi"/>
          <w:lang w:val="nl-BE"/>
        </w:rPr>
        <w:t xml:space="preserve"> deel</w:t>
      </w:r>
      <w:r w:rsidR="00D52772" w:rsidRPr="00962D7D">
        <w:rPr>
          <w:rFonts w:cstheme="minorHAnsi"/>
          <w:lang w:val="nl-BE"/>
        </w:rPr>
        <w:t xml:space="preserve"> van </w:t>
      </w:r>
      <w:r w:rsidR="00FD1EA7">
        <w:rPr>
          <w:rFonts w:cstheme="minorHAnsi"/>
          <w:lang w:val="nl-BE"/>
        </w:rPr>
        <w:t>dit</w:t>
      </w:r>
      <w:r w:rsidR="008F0DB3" w:rsidRPr="00962D7D">
        <w:rPr>
          <w:rFonts w:cstheme="minorHAnsi"/>
          <w:lang w:val="nl-BE"/>
        </w:rPr>
        <w:t xml:space="preserve"> </w:t>
      </w:r>
      <w:r w:rsidR="00D52772" w:rsidRPr="00962D7D">
        <w:rPr>
          <w:rFonts w:cstheme="minorHAnsi"/>
          <w:lang w:val="nl-BE"/>
        </w:rPr>
        <w:t>protocol</w:t>
      </w:r>
      <w:r w:rsidR="00D52772" w:rsidRPr="00DD7538">
        <w:rPr>
          <w:rFonts w:cstheme="minorHAnsi"/>
          <w:lang w:val="nl-BE"/>
        </w:rPr>
        <w:t>, ontva</w:t>
      </w:r>
      <w:r w:rsidR="00D52772" w:rsidRPr="00CA4543">
        <w:rPr>
          <w:rFonts w:cstheme="minorHAnsi"/>
          <w:lang w:val="nl-BE"/>
        </w:rPr>
        <w:t xml:space="preserve">ngt een maandloon dat wordt berekend op basis van een evenredig deel van de arbeidstijd die </w:t>
      </w:r>
      <w:r w:rsidR="00626AF8">
        <w:rPr>
          <w:rFonts w:cstheme="minorHAnsi"/>
          <w:lang w:val="nl-BE"/>
        </w:rPr>
        <w:t>het personeelslid</w:t>
      </w:r>
      <w:r w:rsidR="00D52772" w:rsidRPr="00CA4543">
        <w:rPr>
          <w:rFonts w:cstheme="minorHAnsi"/>
          <w:lang w:val="nl-BE"/>
        </w:rPr>
        <w:t xml:space="preserve"> aan elke sectorale referentiefunctie besteedt. Wanneer de sectorale referentiefunctie met de hoogste categorie voor 70% of meer van de arbeidstijd van </w:t>
      </w:r>
      <w:r w:rsidR="00626AF8">
        <w:rPr>
          <w:rFonts w:cstheme="minorHAnsi"/>
          <w:lang w:val="nl-BE"/>
        </w:rPr>
        <w:t>het personeelslid</w:t>
      </w:r>
      <w:r w:rsidR="00D52772" w:rsidRPr="00CA4543">
        <w:rPr>
          <w:rFonts w:cstheme="minorHAnsi"/>
          <w:lang w:val="nl-BE"/>
        </w:rPr>
        <w:t xml:space="preserve"> is toegewezen, wordt </w:t>
      </w:r>
      <w:r w:rsidR="00626AF8">
        <w:rPr>
          <w:rFonts w:cstheme="minorHAnsi"/>
          <w:lang w:val="nl-BE"/>
        </w:rPr>
        <w:t>het personeelslid</w:t>
      </w:r>
      <w:r w:rsidR="00D52772" w:rsidRPr="00CA4543">
        <w:rPr>
          <w:rFonts w:cstheme="minorHAnsi"/>
          <w:lang w:val="nl-BE"/>
        </w:rPr>
        <w:t xml:space="preserve"> voor 100% van zijn arbeidstijd betaald volgens het IFIC-barema dat met die functie overeenkomt.</w:t>
      </w:r>
    </w:p>
    <w:p w14:paraId="7210E47E" w14:textId="37FAA3A1" w:rsidR="00225C0C" w:rsidRPr="00225C0C" w:rsidRDefault="00225C0C" w:rsidP="00225C0C">
      <w:pPr>
        <w:jc w:val="both"/>
        <w:rPr>
          <w:rFonts w:cstheme="minorHAnsi"/>
          <w:lang w:val="nl-BE"/>
        </w:rPr>
      </w:pPr>
      <w:r w:rsidRPr="00225C0C">
        <w:rPr>
          <w:rFonts w:cstheme="minorHAnsi"/>
          <w:lang w:val="nl-BE"/>
        </w:rPr>
        <w:t xml:space="preserve">Het kan voorkomen dat bij een hybride functie, het ene deel van de functie minstens één referentiefunctie omvat waarvan het IFIC-barema niet geactiveerd is, en een referentiefunctie waarvan het IFIC-barema wel </w:t>
      </w:r>
      <w:r w:rsidRPr="00625ABF">
        <w:rPr>
          <w:rFonts w:cstheme="minorHAnsi"/>
          <w:lang w:val="nl-BE"/>
        </w:rPr>
        <w:t xml:space="preserve">geactiveerd is. </w:t>
      </w:r>
      <w:r w:rsidR="00C15E7F" w:rsidRPr="00625ABF">
        <w:rPr>
          <w:rFonts w:cstheme="minorHAnsi"/>
          <w:lang w:val="nl-BE"/>
        </w:rPr>
        <w:t>In dat geval is het niet mogelijk een simulatie te maken voor die hybride functie. De enige mogelijkheid om de keuze voor een IFIC barema mogelijk te maken is het volgende</w:t>
      </w:r>
      <w:r w:rsidR="004D1FA0">
        <w:rPr>
          <w:rFonts w:cstheme="minorHAnsi"/>
          <w:lang w:val="nl-BE"/>
        </w:rPr>
        <w:t>:</w:t>
      </w:r>
      <w:r w:rsidR="00C15E7F" w:rsidRPr="00625ABF">
        <w:rPr>
          <w:rStyle w:val="Voetnootmarkering"/>
          <w:rFonts w:cstheme="minorHAnsi"/>
          <w:lang w:val="nl-BE"/>
        </w:rPr>
        <w:footnoteReference w:id="7"/>
      </w:r>
      <w:r w:rsidR="00C15E7F" w:rsidRPr="00625ABF">
        <w:rPr>
          <w:rFonts w:cstheme="minorHAnsi"/>
          <w:lang w:val="nl-BE"/>
        </w:rPr>
        <w:t xml:space="preserve"> </w:t>
      </w:r>
    </w:p>
    <w:p w14:paraId="0D1A9E60" w14:textId="2564208C" w:rsidR="00225C0C" w:rsidRPr="00225C0C" w:rsidRDefault="00225C0C" w:rsidP="00225C0C">
      <w:pPr>
        <w:jc w:val="both"/>
        <w:rPr>
          <w:rFonts w:cstheme="minorHAnsi"/>
          <w:lang w:val="nl-BE"/>
        </w:rPr>
      </w:pPr>
      <w:r w:rsidRPr="00225C0C">
        <w:rPr>
          <w:rFonts w:cstheme="minorHAnsi"/>
          <w:lang w:val="nl-BE"/>
        </w:rPr>
        <w:t>-</w:t>
      </w:r>
      <w:r w:rsidRPr="00225C0C">
        <w:rPr>
          <w:rFonts w:cstheme="minorHAnsi"/>
          <w:lang w:val="nl-BE"/>
        </w:rPr>
        <w:tab/>
      </w:r>
      <w:r w:rsidR="004D1FA0">
        <w:rPr>
          <w:rFonts w:cstheme="minorHAnsi"/>
          <w:lang w:val="nl-BE"/>
        </w:rPr>
        <w:t xml:space="preserve">het </w:t>
      </w:r>
      <w:r w:rsidRPr="00225C0C">
        <w:rPr>
          <w:rFonts w:cstheme="minorHAnsi"/>
          <w:lang w:val="nl-BE"/>
        </w:rPr>
        <w:t>wordt voor contractanten aangeraden om twee verschillende arbeidscontracten op te stellen</w:t>
      </w:r>
      <w:r w:rsidR="004D1FA0">
        <w:rPr>
          <w:rFonts w:cstheme="minorHAnsi"/>
          <w:lang w:val="nl-BE"/>
        </w:rPr>
        <w:t>;</w:t>
      </w:r>
    </w:p>
    <w:p w14:paraId="35EDE6FA" w14:textId="0D415229" w:rsidR="00D52772" w:rsidRDefault="00225C0C" w:rsidP="00225C0C">
      <w:pPr>
        <w:jc w:val="both"/>
        <w:rPr>
          <w:rFonts w:cstheme="minorHAnsi"/>
          <w:lang w:val="nl-BE"/>
        </w:rPr>
      </w:pPr>
      <w:r w:rsidRPr="00225C0C">
        <w:rPr>
          <w:rFonts w:cstheme="minorHAnsi"/>
          <w:lang w:val="nl-BE"/>
        </w:rPr>
        <w:t>-</w:t>
      </w:r>
      <w:r w:rsidRPr="00225C0C">
        <w:rPr>
          <w:rFonts w:cstheme="minorHAnsi"/>
          <w:lang w:val="nl-BE"/>
        </w:rPr>
        <w:tab/>
        <w:t xml:space="preserve"> </w:t>
      </w:r>
      <w:r w:rsidR="004D1FA0">
        <w:rPr>
          <w:rFonts w:cstheme="minorHAnsi"/>
          <w:lang w:val="nl-BE"/>
        </w:rPr>
        <w:t xml:space="preserve">het </w:t>
      </w:r>
      <w:r w:rsidRPr="00225C0C">
        <w:rPr>
          <w:rFonts w:cstheme="minorHAnsi"/>
          <w:lang w:val="nl-BE"/>
        </w:rPr>
        <w:t xml:space="preserve">wordt voor statutairen aangeraden om het benoemingsbesluit aan te passen met de expliciete vermelding dat het personeelslid </w:t>
      </w:r>
      <w:r>
        <w:rPr>
          <w:rFonts w:cstheme="minorHAnsi"/>
          <w:lang w:val="nl-BE"/>
        </w:rPr>
        <w:t>verloond wordt volgens het IFIC-barema voor de arbeidstijd gelinkt aan de sectorale IFIC-referentiefunctie waarvan het IFIC-barema geactiveerd is, en volgens het oude barema</w:t>
      </w:r>
      <w:r w:rsidRPr="00225C0C">
        <w:rPr>
          <w:rFonts w:cstheme="minorHAnsi"/>
          <w:lang w:val="nl-BE"/>
        </w:rPr>
        <w:t xml:space="preserve"> voor de resterende arbeidstijd.</w:t>
      </w:r>
      <w:r w:rsidR="00D52772" w:rsidRPr="00CA4543">
        <w:rPr>
          <w:rFonts w:cstheme="minorHAnsi"/>
          <w:lang w:val="nl-BE"/>
        </w:rPr>
        <w:t xml:space="preserve"> </w:t>
      </w:r>
    </w:p>
    <w:p w14:paraId="18BE1D26" w14:textId="77777777" w:rsidR="00D52772" w:rsidRPr="006D05B2" w:rsidRDefault="006F1035" w:rsidP="006F1035">
      <w:pPr>
        <w:pStyle w:val="Kop3"/>
        <w:numPr>
          <w:ilvl w:val="0"/>
          <w:numId w:val="0"/>
        </w:numPr>
        <w:ind w:left="720"/>
        <w:rPr>
          <w:lang w:val="nl-BE"/>
        </w:rPr>
      </w:pPr>
      <w:r w:rsidRPr="006D05B2">
        <w:rPr>
          <w:lang w:val="nl-BE"/>
        </w:rPr>
        <w:t>2.4.3</w:t>
      </w:r>
      <w:r w:rsidRPr="006D05B2">
        <w:rPr>
          <w:lang w:val="nl-BE"/>
        </w:rPr>
        <w:tab/>
      </w:r>
      <w:r w:rsidR="00D52772" w:rsidRPr="006D05B2">
        <w:rPr>
          <w:lang w:val="nl-BE"/>
        </w:rPr>
        <w:t>Index</w:t>
      </w:r>
    </w:p>
    <w:p w14:paraId="5BA1F37D" w14:textId="3C51EEFF" w:rsidR="00595BF2" w:rsidRDefault="00D52772" w:rsidP="00D52772">
      <w:pPr>
        <w:jc w:val="both"/>
        <w:rPr>
          <w:rFonts w:cstheme="minorHAnsi"/>
          <w:lang w:val="nl-BE"/>
        </w:rPr>
      </w:pPr>
      <w:r w:rsidRPr="006D05B2">
        <w:rPr>
          <w:rFonts w:cstheme="minorHAnsi"/>
          <w:lang w:val="nl-BE"/>
        </w:rPr>
        <w:t xml:space="preserve">De in bijlage </w:t>
      </w:r>
      <w:r w:rsidR="006F1035" w:rsidRPr="006D05B2">
        <w:rPr>
          <w:rFonts w:cstheme="minorHAnsi"/>
          <w:lang w:val="nl-BE"/>
        </w:rPr>
        <w:t>1</w:t>
      </w:r>
      <w:r w:rsidRPr="006D05B2">
        <w:rPr>
          <w:rFonts w:cstheme="minorHAnsi"/>
          <w:lang w:val="nl-BE"/>
        </w:rPr>
        <w:t xml:space="preserve"> bij dit protocol vastgestelde IFIC-</w:t>
      </w:r>
      <w:r w:rsidR="000C1A21">
        <w:rPr>
          <w:rFonts w:cstheme="minorHAnsi"/>
          <w:lang w:val="nl-BE"/>
        </w:rPr>
        <w:t xml:space="preserve">jaarlijkse </w:t>
      </w:r>
      <w:r w:rsidRPr="006D05B2">
        <w:rPr>
          <w:rFonts w:cstheme="minorHAnsi"/>
          <w:lang w:val="nl-BE"/>
        </w:rPr>
        <w:t xml:space="preserve">doelbarema's zijn </w:t>
      </w:r>
      <w:r w:rsidR="00595BF2" w:rsidRPr="00595BF2">
        <w:rPr>
          <w:rFonts w:cstheme="minorHAnsi"/>
          <w:lang w:val="nl-BE"/>
        </w:rPr>
        <w:t xml:space="preserve">gekoppeld aan het </w:t>
      </w:r>
      <w:r w:rsidR="00595BF2">
        <w:rPr>
          <w:rFonts w:cstheme="minorHAnsi"/>
          <w:lang w:val="nl-BE"/>
        </w:rPr>
        <w:t>spil</w:t>
      </w:r>
      <w:r w:rsidR="00595BF2" w:rsidRPr="00595BF2">
        <w:rPr>
          <w:rFonts w:cstheme="minorHAnsi"/>
          <w:lang w:val="nl-BE"/>
        </w:rPr>
        <w:t>indexcijfer van de consumptieprijzen 138.01 dat sinds 01</w:t>
      </w:r>
      <w:r w:rsidR="00595BF2">
        <w:rPr>
          <w:rFonts w:cstheme="minorHAnsi"/>
          <w:lang w:val="nl-BE"/>
        </w:rPr>
        <w:t>/</w:t>
      </w:r>
      <w:r w:rsidR="00595BF2" w:rsidRPr="00595BF2">
        <w:rPr>
          <w:rFonts w:cstheme="minorHAnsi"/>
          <w:lang w:val="nl-BE"/>
        </w:rPr>
        <w:t>01</w:t>
      </w:r>
      <w:r w:rsidR="00595BF2">
        <w:rPr>
          <w:rFonts w:cstheme="minorHAnsi"/>
          <w:lang w:val="nl-BE"/>
        </w:rPr>
        <w:t>/</w:t>
      </w:r>
      <w:r w:rsidR="00595BF2" w:rsidRPr="00595BF2">
        <w:rPr>
          <w:rFonts w:cstheme="minorHAnsi"/>
          <w:lang w:val="nl-BE"/>
        </w:rPr>
        <w:t>1990 van kracht is.</w:t>
      </w:r>
      <w:r w:rsidR="00595BF2">
        <w:rPr>
          <w:rFonts w:cstheme="minorHAnsi"/>
          <w:lang w:val="nl-BE"/>
        </w:rPr>
        <w:t xml:space="preserve"> </w:t>
      </w:r>
    </w:p>
    <w:p w14:paraId="1BF59DD7" w14:textId="39B1233F" w:rsidR="00D52772" w:rsidRPr="00CA4543" w:rsidRDefault="00D52772" w:rsidP="00D52772">
      <w:pPr>
        <w:jc w:val="both"/>
        <w:rPr>
          <w:rFonts w:cstheme="minorHAnsi"/>
          <w:lang w:val="nl-BE"/>
        </w:rPr>
      </w:pPr>
      <w:r w:rsidRPr="002263EF">
        <w:rPr>
          <w:rFonts w:cstheme="minorHAnsi"/>
          <w:lang w:val="nl-BE"/>
        </w:rPr>
        <w:t>De aanpassing gebeurt volgens de bepalingen van de procedure van de wet van 1 maart 1977 houdende inrichting van een stelsel van koppeling van bepaalde uitgaven van de overheidssector aan het indexcijfer van de consumptieprijzen van het Rijk.</w:t>
      </w:r>
    </w:p>
    <w:p w14:paraId="15B81485" w14:textId="77777777" w:rsidR="00D52772" w:rsidRPr="00CA4543" w:rsidRDefault="00D52772" w:rsidP="00D52772">
      <w:pPr>
        <w:jc w:val="both"/>
        <w:rPr>
          <w:rFonts w:cstheme="minorHAnsi"/>
          <w:lang w:val="nl-BE"/>
        </w:rPr>
      </w:pPr>
      <w:r w:rsidRPr="00CA4543">
        <w:rPr>
          <w:rFonts w:cstheme="minorHAnsi"/>
          <w:lang w:val="nl-BE"/>
        </w:rPr>
        <w:lastRenderedPageBreak/>
        <w:t xml:space="preserve">De afronding gebeurt door het cijfer achter de af te ronden decimaal te schrappen indien deze minder dan vijf is en door de af te ronden decimaal te verhogen tot de eerstvolgende hogere eenheid indien deze gelijk is aan of groter is dan vijf.  </w:t>
      </w:r>
    </w:p>
    <w:p w14:paraId="51F801D1" w14:textId="77777777" w:rsidR="00D52772" w:rsidRPr="006F1035" w:rsidRDefault="006F1035" w:rsidP="006F1035">
      <w:pPr>
        <w:pStyle w:val="Kop3"/>
        <w:numPr>
          <w:ilvl w:val="0"/>
          <w:numId w:val="0"/>
        </w:numPr>
        <w:ind w:left="720"/>
        <w:rPr>
          <w:lang w:val="nl-BE"/>
        </w:rPr>
      </w:pPr>
      <w:r w:rsidRPr="006F1035">
        <w:rPr>
          <w:lang w:val="nl-BE"/>
        </w:rPr>
        <w:t>2.4.4</w:t>
      </w:r>
      <w:r w:rsidRPr="006F1035">
        <w:rPr>
          <w:lang w:val="nl-BE"/>
        </w:rPr>
        <w:tab/>
      </w:r>
      <w:r w:rsidR="00D52772" w:rsidRPr="006F1035">
        <w:rPr>
          <w:lang w:val="nl-BE"/>
        </w:rPr>
        <w:t>Uurloon</w:t>
      </w:r>
    </w:p>
    <w:p w14:paraId="326A7E0D" w14:textId="77777777" w:rsidR="00D52772" w:rsidRPr="00CA4543" w:rsidRDefault="00D52772" w:rsidP="00D52772">
      <w:pPr>
        <w:jc w:val="both"/>
        <w:rPr>
          <w:rFonts w:cstheme="minorHAnsi"/>
          <w:lang w:val="nl-BE"/>
        </w:rPr>
      </w:pPr>
      <w:r w:rsidRPr="00CA4543">
        <w:rPr>
          <w:rFonts w:cstheme="minorHAnsi"/>
          <w:lang w:val="nl-BE"/>
        </w:rPr>
        <w:t xml:space="preserve">Het geïndexeerde uurloon (in een arbeidsstelsel van 38uur/week) </w:t>
      </w:r>
      <w:r>
        <w:rPr>
          <w:rFonts w:cstheme="minorHAnsi"/>
          <w:lang w:val="nl-BE"/>
        </w:rPr>
        <w:t>is gelijk aan</w:t>
      </w:r>
      <w:r w:rsidRPr="00CA4543">
        <w:rPr>
          <w:rFonts w:cstheme="minorHAnsi"/>
          <w:lang w:val="nl-BE"/>
        </w:rPr>
        <w:t xml:space="preserve">: </w:t>
      </w:r>
    </w:p>
    <w:p w14:paraId="3A728B5F" w14:textId="77777777" w:rsidR="00D52772" w:rsidRPr="00CA4543" w:rsidRDefault="00D52772" w:rsidP="00D52772">
      <w:pPr>
        <w:jc w:val="both"/>
        <w:rPr>
          <w:rFonts w:cstheme="minorHAnsi"/>
          <w:lang w:val="nl-BE"/>
        </w:rPr>
      </w:pPr>
      <w:r w:rsidRPr="00CA4543">
        <w:rPr>
          <w:rFonts w:cstheme="minorHAnsi"/>
          <w:lang w:val="nl-BE"/>
        </w:rPr>
        <w:t>(Maandloon x 12)/1976</w:t>
      </w:r>
    </w:p>
    <w:p w14:paraId="57597C66" w14:textId="77777777" w:rsidR="00D52772" w:rsidRPr="00CA4543" w:rsidRDefault="00D52772" w:rsidP="00D52772">
      <w:pPr>
        <w:jc w:val="both"/>
        <w:rPr>
          <w:rFonts w:cstheme="minorHAnsi"/>
          <w:lang w:val="nl-BE"/>
        </w:rPr>
      </w:pPr>
      <w:r w:rsidRPr="00CA4543">
        <w:rPr>
          <w:rFonts w:cstheme="minorHAnsi"/>
          <w:lang w:val="nl-BE"/>
        </w:rPr>
        <w:t>Het resultaat van deze berekening is een uurloon met vier decimalen.</w:t>
      </w:r>
    </w:p>
    <w:p w14:paraId="1F063A6F" w14:textId="77777777" w:rsidR="00D52772" w:rsidRPr="00CA4543" w:rsidRDefault="00D52772" w:rsidP="00D52772">
      <w:pPr>
        <w:jc w:val="both"/>
        <w:rPr>
          <w:rFonts w:cstheme="minorHAnsi"/>
          <w:lang w:val="nl-BE"/>
        </w:rPr>
      </w:pPr>
      <w:r w:rsidRPr="00CA4543">
        <w:rPr>
          <w:rFonts w:cstheme="minorHAnsi"/>
          <w:lang w:val="nl-BE"/>
        </w:rPr>
        <w:t>De afronding gebeurt door het cijfer achter de af te ronden decimaal te schrappen indien deze minder dan vijf is en door de af te ronden decimaal te verhogen tot de eerstvolgende hogere eenheid indien deze gelijk is aan of groter is dan vijf.</w:t>
      </w:r>
    </w:p>
    <w:p w14:paraId="4CFC84F2" w14:textId="130A76AA" w:rsidR="00D52772" w:rsidRPr="00CA4543" w:rsidRDefault="006F1035" w:rsidP="006F1035">
      <w:pPr>
        <w:pStyle w:val="Kop3"/>
        <w:numPr>
          <w:ilvl w:val="0"/>
          <w:numId w:val="0"/>
        </w:numPr>
        <w:ind w:left="720"/>
        <w:rPr>
          <w:lang w:val="nl-BE"/>
        </w:rPr>
      </w:pPr>
      <w:r>
        <w:rPr>
          <w:lang w:val="nl-BE"/>
        </w:rPr>
        <w:t>2.4.5</w:t>
      </w:r>
      <w:r>
        <w:rPr>
          <w:lang w:val="nl-BE"/>
        </w:rPr>
        <w:tab/>
      </w:r>
      <w:r w:rsidR="00D52772" w:rsidRPr="00CA4543">
        <w:rPr>
          <w:lang w:val="nl-BE"/>
        </w:rPr>
        <w:t xml:space="preserve">Informatie voor </w:t>
      </w:r>
      <w:r w:rsidR="00626AF8">
        <w:rPr>
          <w:lang w:val="nl-BE"/>
        </w:rPr>
        <w:t>het personeelslid</w:t>
      </w:r>
      <w:r w:rsidR="00D52772" w:rsidRPr="00CA4543">
        <w:rPr>
          <w:lang w:val="nl-BE"/>
        </w:rPr>
        <w:t xml:space="preserve"> d</w:t>
      </w:r>
      <w:r w:rsidR="008006F6">
        <w:rPr>
          <w:lang w:val="nl-BE"/>
        </w:rPr>
        <w:t>at</w:t>
      </w:r>
      <w:r w:rsidR="00D52772" w:rsidRPr="00CA4543">
        <w:rPr>
          <w:lang w:val="nl-BE"/>
        </w:rPr>
        <w:t xml:space="preserve"> recht heeft op het IFIC-barema </w:t>
      </w:r>
    </w:p>
    <w:p w14:paraId="0E8522D7" w14:textId="1ED56646" w:rsidR="00D52772" w:rsidRPr="00CA4543" w:rsidRDefault="00D52772" w:rsidP="00D52772">
      <w:pPr>
        <w:jc w:val="both"/>
        <w:rPr>
          <w:rFonts w:cstheme="minorHAnsi"/>
          <w:lang w:val="nl-BE"/>
        </w:rPr>
      </w:pPr>
      <w:r w:rsidRPr="00CA4543">
        <w:rPr>
          <w:rFonts w:cstheme="minorHAnsi"/>
          <w:lang w:val="nl-BE"/>
        </w:rPr>
        <w:t xml:space="preserve">Om de correcte toepassing van dit protocol te kunnen controleren, moet de werkgever </w:t>
      </w:r>
      <w:r w:rsidR="00626AF8">
        <w:rPr>
          <w:rFonts w:cstheme="minorHAnsi"/>
          <w:lang w:val="nl-BE"/>
        </w:rPr>
        <w:t>het personeelslid</w:t>
      </w:r>
      <w:r w:rsidRPr="00CA4543">
        <w:rPr>
          <w:rFonts w:cstheme="minorHAnsi"/>
          <w:lang w:val="nl-BE"/>
        </w:rPr>
        <w:t xml:space="preserve"> schriftelijk in kennis stellen van:</w:t>
      </w:r>
    </w:p>
    <w:p w14:paraId="24964D4D" w14:textId="68237BA2" w:rsidR="00D52772" w:rsidRPr="00CA4543" w:rsidRDefault="00D52772" w:rsidP="00D52772">
      <w:pPr>
        <w:jc w:val="both"/>
        <w:rPr>
          <w:rFonts w:cstheme="minorHAnsi"/>
          <w:lang w:val="nl-BE"/>
        </w:rPr>
      </w:pPr>
      <w:r w:rsidRPr="00CA4543">
        <w:rPr>
          <w:rFonts w:cstheme="minorHAnsi"/>
          <w:lang w:val="nl-BE"/>
        </w:rPr>
        <w:t>-</w:t>
      </w:r>
      <w:r w:rsidRPr="00CA4543">
        <w:rPr>
          <w:rFonts w:cstheme="minorHAnsi"/>
          <w:lang w:val="nl-BE"/>
        </w:rPr>
        <w:tab/>
        <w:t xml:space="preserve">De code(s) en de functietitel(s) van de sectorale </w:t>
      </w:r>
      <w:r w:rsidR="000B432D">
        <w:rPr>
          <w:rFonts w:cstheme="minorHAnsi"/>
          <w:lang w:val="nl-BE"/>
        </w:rPr>
        <w:t>IFIC-</w:t>
      </w:r>
      <w:r w:rsidRPr="00CA4543">
        <w:rPr>
          <w:rFonts w:cstheme="minorHAnsi"/>
          <w:lang w:val="nl-BE"/>
        </w:rPr>
        <w:t>referentiefunctie</w:t>
      </w:r>
      <w:r w:rsidR="00C638E3">
        <w:rPr>
          <w:rFonts w:cstheme="minorHAnsi"/>
          <w:lang w:val="nl-BE"/>
        </w:rPr>
        <w:t>(</w:t>
      </w:r>
      <w:r w:rsidRPr="00CA4543">
        <w:rPr>
          <w:rFonts w:cstheme="minorHAnsi"/>
          <w:lang w:val="nl-BE"/>
        </w:rPr>
        <w:t>s</w:t>
      </w:r>
      <w:r w:rsidR="00C638E3">
        <w:rPr>
          <w:rFonts w:cstheme="minorHAnsi"/>
          <w:lang w:val="nl-BE"/>
        </w:rPr>
        <w:t>)</w:t>
      </w:r>
      <w:r w:rsidRPr="00CA4543">
        <w:rPr>
          <w:rFonts w:cstheme="minorHAnsi"/>
          <w:lang w:val="nl-BE"/>
        </w:rPr>
        <w:t xml:space="preserve"> die aan </w:t>
      </w:r>
      <w:r w:rsidR="00626AF8">
        <w:rPr>
          <w:rFonts w:cstheme="minorHAnsi"/>
          <w:lang w:val="nl-BE"/>
        </w:rPr>
        <w:t>het personeelslid</w:t>
      </w:r>
      <w:r w:rsidRPr="00CA4543">
        <w:rPr>
          <w:rFonts w:cstheme="minorHAnsi"/>
          <w:lang w:val="nl-BE"/>
        </w:rPr>
        <w:t xml:space="preserve"> werd</w:t>
      </w:r>
      <w:r w:rsidR="00C638E3">
        <w:rPr>
          <w:rFonts w:cstheme="minorHAnsi"/>
          <w:lang w:val="nl-BE"/>
        </w:rPr>
        <w:t>(</w:t>
      </w:r>
      <w:r w:rsidRPr="00CA4543">
        <w:rPr>
          <w:rFonts w:cstheme="minorHAnsi"/>
          <w:lang w:val="nl-BE"/>
        </w:rPr>
        <w:t>en</w:t>
      </w:r>
      <w:r w:rsidR="00C638E3">
        <w:rPr>
          <w:rFonts w:cstheme="minorHAnsi"/>
          <w:lang w:val="nl-BE"/>
        </w:rPr>
        <w:t>)</w:t>
      </w:r>
      <w:r w:rsidRPr="00CA4543">
        <w:rPr>
          <w:rFonts w:cstheme="minorHAnsi"/>
          <w:lang w:val="nl-BE"/>
        </w:rPr>
        <w:t xml:space="preserve"> toegekend, zoals vermeld in bijlage 1 </w:t>
      </w:r>
      <w:r w:rsidR="008F0DB3">
        <w:rPr>
          <w:rFonts w:cstheme="minorHAnsi"/>
          <w:lang w:val="nl-BE"/>
        </w:rPr>
        <w:t>van het huidige protocol</w:t>
      </w:r>
      <w:r w:rsidRPr="00CA4543">
        <w:rPr>
          <w:rFonts w:cstheme="minorHAnsi"/>
          <w:lang w:val="nl-BE"/>
        </w:rPr>
        <w:t>;</w:t>
      </w:r>
    </w:p>
    <w:p w14:paraId="32AFCA9A" w14:textId="5DAEA01F" w:rsidR="00D52772" w:rsidRDefault="00D52772" w:rsidP="00D52772">
      <w:pPr>
        <w:jc w:val="both"/>
        <w:rPr>
          <w:rFonts w:cstheme="minorHAnsi"/>
          <w:lang w:val="nl-BE"/>
        </w:rPr>
      </w:pPr>
      <w:r w:rsidRPr="00CA4543">
        <w:rPr>
          <w:rFonts w:cstheme="minorHAnsi"/>
          <w:lang w:val="nl-BE"/>
        </w:rPr>
        <w:t>-</w:t>
      </w:r>
      <w:r w:rsidRPr="00CA4543">
        <w:rPr>
          <w:rFonts w:cstheme="minorHAnsi"/>
          <w:lang w:val="nl-BE"/>
        </w:rPr>
        <w:tab/>
        <w:t>De baremieke code(s) van het IFIC-barema;</w:t>
      </w:r>
    </w:p>
    <w:p w14:paraId="1CFC4466" w14:textId="61887163" w:rsidR="00D52772" w:rsidRPr="00CA4543" w:rsidRDefault="00C22B1B" w:rsidP="00D52772">
      <w:pPr>
        <w:jc w:val="both"/>
        <w:rPr>
          <w:rFonts w:cstheme="minorHAnsi"/>
          <w:lang w:val="nl-BE"/>
        </w:rPr>
      </w:pPr>
      <w:r>
        <w:rPr>
          <w:rFonts w:cstheme="minorHAnsi"/>
          <w:lang w:val="nl-BE"/>
        </w:rPr>
        <w:t xml:space="preserve">- </w:t>
      </w:r>
      <w:r>
        <w:rPr>
          <w:rFonts w:cstheme="minorHAnsi"/>
          <w:lang w:val="nl-BE"/>
        </w:rPr>
        <w:tab/>
      </w:r>
      <w:r w:rsidRPr="00CA4543">
        <w:rPr>
          <w:rFonts w:cstheme="minorHAnsi"/>
          <w:lang w:val="nl-BE"/>
        </w:rPr>
        <w:t xml:space="preserve">De baremieke code(s) (combinatie van het startbarema en het </w:t>
      </w:r>
      <w:r>
        <w:rPr>
          <w:rFonts w:cstheme="minorHAnsi"/>
          <w:lang w:val="nl-BE"/>
        </w:rPr>
        <w:t>IFIC-</w:t>
      </w:r>
      <w:r w:rsidRPr="00CA4543">
        <w:rPr>
          <w:rFonts w:cstheme="minorHAnsi"/>
          <w:lang w:val="nl-BE"/>
        </w:rPr>
        <w:t>barema);</w:t>
      </w:r>
    </w:p>
    <w:p w14:paraId="14D8B75A" w14:textId="012A2EB7" w:rsidR="00D52772" w:rsidRPr="00CA4543" w:rsidRDefault="00D52772" w:rsidP="00D52772">
      <w:pPr>
        <w:jc w:val="both"/>
        <w:rPr>
          <w:rFonts w:cstheme="minorHAnsi"/>
          <w:lang w:val="nl-BE"/>
        </w:rPr>
      </w:pPr>
      <w:r w:rsidRPr="00CA4543">
        <w:rPr>
          <w:rFonts w:cstheme="minorHAnsi"/>
          <w:lang w:val="nl-BE"/>
        </w:rPr>
        <w:t>-</w:t>
      </w:r>
      <w:r w:rsidRPr="00CA4543">
        <w:rPr>
          <w:rFonts w:cstheme="minorHAnsi"/>
          <w:lang w:val="nl-BE"/>
        </w:rPr>
        <w:tab/>
        <w:t xml:space="preserve">De </w:t>
      </w:r>
      <w:r w:rsidR="00935D65">
        <w:rPr>
          <w:rFonts w:cstheme="minorHAnsi"/>
          <w:lang w:val="nl-BE"/>
        </w:rPr>
        <w:t>geldelijke</w:t>
      </w:r>
      <w:r w:rsidR="00935D65" w:rsidRPr="00CA4543">
        <w:rPr>
          <w:rFonts w:cstheme="minorHAnsi"/>
          <w:lang w:val="nl-BE"/>
        </w:rPr>
        <w:t xml:space="preserve"> </w:t>
      </w:r>
      <w:r w:rsidRPr="00CA4543">
        <w:rPr>
          <w:rFonts w:cstheme="minorHAnsi"/>
          <w:lang w:val="nl-BE"/>
        </w:rPr>
        <w:t>anciënnit</w:t>
      </w:r>
      <w:r w:rsidRPr="002263EF">
        <w:rPr>
          <w:rFonts w:cstheme="minorHAnsi"/>
          <w:lang w:val="nl-BE"/>
        </w:rPr>
        <w:t xml:space="preserve">eit van </w:t>
      </w:r>
      <w:r w:rsidR="00626AF8" w:rsidRPr="002263EF">
        <w:rPr>
          <w:rFonts w:cstheme="minorHAnsi"/>
          <w:lang w:val="nl-BE"/>
        </w:rPr>
        <w:t>het personeelslid</w:t>
      </w:r>
      <w:r w:rsidRPr="002263EF">
        <w:rPr>
          <w:rFonts w:cstheme="minorHAnsi"/>
          <w:lang w:val="nl-BE"/>
        </w:rPr>
        <w:t xml:space="preserve"> op </w:t>
      </w:r>
      <w:r w:rsidR="008064E1">
        <w:rPr>
          <w:rFonts w:cstheme="minorHAnsi"/>
          <w:lang w:val="nl-BE"/>
        </w:rPr>
        <w:t>01/07/2021 (</w:t>
      </w:r>
      <w:r w:rsidR="008064E1" w:rsidRPr="006D1AC8">
        <w:rPr>
          <w:rFonts w:cstheme="minorHAnsi"/>
          <w:lang w:val="nl-BE"/>
        </w:rPr>
        <w:t>of</w:t>
      </w:r>
      <w:r w:rsidR="008064E1">
        <w:rPr>
          <w:rFonts w:cstheme="minorHAnsi"/>
          <w:lang w:val="nl-BE"/>
        </w:rPr>
        <w:t>, in geval van verandering van functie,</w:t>
      </w:r>
      <w:r w:rsidR="008064E1" w:rsidRPr="006D1AC8">
        <w:rPr>
          <w:rFonts w:cstheme="minorHAnsi"/>
          <w:lang w:val="nl-BE"/>
        </w:rPr>
        <w:t xml:space="preserve"> </w:t>
      </w:r>
      <w:r w:rsidR="008064E1">
        <w:rPr>
          <w:rFonts w:cstheme="minorHAnsi"/>
          <w:lang w:val="nl-BE"/>
        </w:rPr>
        <w:t xml:space="preserve">op </w:t>
      </w:r>
      <w:r w:rsidR="008064E1" w:rsidRPr="006D1AC8">
        <w:rPr>
          <w:rFonts w:cstheme="minorHAnsi"/>
          <w:lang w:val="nl-BE"/>
        </w:rPr>
        <w:t>datum van indiensttreding in de functie indien deze datum</w:t>
      </w:r>
      <w:r w:rsidR="008064E1">
        <w:rPr>
          <w:rFonts w:cstheme="minorHAnsi"/>
          <w:lang w:val="nl-BE"/>
        </w:rPr>
        <w:t xml:space="preserve"> ligt</w:t>
      </w:r>
      <w:r w:rsidR="008064E1" w:rsidRPr="006D1AC8">
        <w:rPr>
          <w:rFonts w:cstheme="minorHAnsi"/>
          <w:lang w:val="nl-BE"/>
        </w:rPr>
        <w:t xml:space="preserve"> tussen 01/07/2021 en 06/03/</w:t>
      </w:r>
      <w:r w:rsidR="00625ABF">
        <w:rPr>
          <w:rFonts w:cstheme="minorHAnsi"/>
          <w:lang w:val="nl-BE"/>
        </w:rPr>
        <w:t>20</w:t>
      </w:r>
      <w:r w:rsidR="008064E1" w:rsidRPr="006D1AC8">
        <w:rPr>
          <w:rFonts w:cstheme="minorHAnsi"/>
          <w:lang w:val="nl-BE"/>
        </w:rPr>
        <w:t>22</w:t>
      </w:r>
      <w:r w:rsidR="008064E1">
        <w:rPr>
          <w:rFonts w:cstheme="minorHAnsi"/>
          <w:lang w:val="nl-BE"/>
        </w:rPr>
        <w:t>, beide inclusief</w:t>
      </w:r>
      <w:r w:rsidR="00625ABF">
        <w:rPr>
          <w:rFonts w:cstheme="minorHAnsi"/>
          <w:lang w:val="nl-BE"/>
        </w:rPr>
        <w:t xml:space="preserve">) </w:t>
      </w:r>
      <w:r w:rsidRPr="002263EF">
        <w:rPr>
          <w:rFonts w:cstheme="minorHAnsi"/>
          <w:lang w:val="nl-BE"/>
        </w:rPr>
        <w:t>uitgedrukt in jaren en maanden;</w:t>
      </w:r>
    </w:p>
    <w:p w14:paraId="3ECB33B5" w14:textId="596750BE" w:rsidR="00D52772" w:rsidRPr="002263EF" w:rsidRDefault="00D52772" w:rsidP="00D52772">
      <w:pPr>
        <w:jc w:val="both"/>
        <w:rPr>
          <w:rFonts w:cstheme="minorHAnsi"/>
          <w:lang w:val="nl-BE"/>
        </w:rPr>
      </w:pPr>
      <w:r w:rsidRPr="00CA4543">
        <w:rPr>
          <w:rFonts w:cstheme="minorHAnsi"/>
          <w:lang w:val="nl-BE"/>
        </w:rPr>
        <w:t>-</w:t>
      </w:r>
      <w:r w:rsidRPr="00CA4543">
        <w:rPr>
          <w:rFonts w:cstheme="minorHAnsi"/>
          <w:lang w:val="nl-BE"/>
        </w:rPr>
        <w:tab/>
        <w:t xml:space="preserve">De looncomponenten </w:t>
      </w:r>
      <w:r w:rsidRPr="002263EF">
        <w:rPr>
          <w:rFonts w:cstheme="minorHAnsi"/>
          <w:lang w:val="nl-BE"/>
        </w:rPr>
        <w:t xml:space="preserve">in </w:t>
      </w:r>
      <w:r w:rsidR="008F0DB3" w:rsidRPr="002263EF">
        <w:rPr>
          <w:rFonts w:cstheme="minorHAnsi"/>
          <w:lang w:val="nl-BE"/>
        </w:rPr>
        <w:t xml:space="preserve">punt </w:t>
      </w:r>
      <w:r w:rsidRPr="002263EF">
        <w:rPr>
          <w:rFonts w:cstheme="minorHAnsi"/>
          <w:lang w:val="nl-BE"/>
        </w:rPr>
        <w:t>2.3.2 die in het startbarema vervat zitten</w:t>
      </w:r>
      <w:r w:rsidR="00D61F5B">
        <w:rPr>
          <w:rFonts w:cstheme="minorHAnsi"/>
          <w:lang w:val="nl-BE"/>
        </w:rPr>
        <w:t>, worden</w:t>
      </w:r>
      <w:r w:rsidRPr="002263EF">
        <w:rPr>
          <w:rFonts w:cstheme="minorHAnsi"/>
          <w:lang w:val="nl-BE"/>
        </w:rPr>
        <w:t xml:space="preserve"> eveneens vermeld;</w:t>
      </w:r>
      <w:r w:rsidRPr="002263EF">
        <w:rPr>
          <w:rFonts w:cstheme="minorHAnsi"/>
          <w:lang w:val="nl-BE"/>
        </w:rPr>
        <w:tab/>
      </w:r>
    </w:p>
    <w:p w14:paraId="148B70B6" w14:textId="40DDAD42" w:rsidR="00D52772" w:rsidRPr="002263EF" w:rsidRDefault="00D52772" w:rsidP="00D52772">
      <w:pPr>
        <w:jc w:val="both"/>
        <w:rPr>
          <w:rFonts w:cstheme="minorHAnsi"/>
          <w:lang w:val="nl-BE"/>
        </w:rPr>
      </w:pPr>
      <w:r w:rsidRPr="002263EF">
        <w:rPr>
          <w:rFonts w:cstheme="minorHAnsi"/>
          <w:lang w:val="nl-BE"/>
        </w:rPr>
        <w:t xml:space="preserve">Voor de toepassing van dit artikel wordt </w:t>
      </w:r>
      <w:r w:rsidR="00D61F5B">
        <w:rPr>
          <w:rFonts w:cstheme="minorHAnsi"/>
          <w:lang w:val="nl-BE"/>
        </w:rPr>
        <w:t xml:space="preserve">de vermelding </w:t>
      </w:r>
      <w:r w:rsidRPr="002263EF">
        <w:rPr>
          <w:rFonts w:cstheme="minorHAnsi"/>
          <w:lang w:val="nl-BE"/>
        </w:rPr>
        <w:t xml:space="preserve">in een schriftelijke overeenkomst tussen de werkgever en </w:t>
      </w:r>
      <w:r w:rsidR="00CF6924">
        <w:rPr>
          <w:rFonts w:cstheme="minorHAnsi"/>
          <w:lang w:val="nl-BE"/>
        </w:rPr>
        <w:t>het</w:t>
      </w:r>
      <w:r w:rsidRPr="002263EF">
        <w:rPr>
          <w:rFonts w:cstheme="minorHAnsi"/>
          <w:lang w:val="nl-BE"/>
        </w:rPr>
        <w:t xml:space="preserve"> betrokken </w:t>
      </w:r>
      <w:r w:rsidR="00CF6924">
        <w:rPr>
          <w:rFonts w:cstheme="minorHAnsi"/>
          <w:lang w:val="nl-BE"/>
        </w:rPr>
        <w:t>personeelslid</w:t>
      </w:r>
      <w:r w:rsidRPr="002263EF">
        <w:rPr>
          <w:rFonts w:cstheme="minorHAnsi"/>
          <w:lang w:val="nl-BE"/>
        </w:rPr>
        <w:t xml:space="preserve"> eveneens als schriftelijke kennisgeving beschouwd.</w:t>
      </w:r>
    </w:p>
    <w:p w14:paraId="40D4ED01" w14:textId="769DCABC" w:rsidR="00026874" w:rsidRPr="00026874" w:rsidRDefault="00026874" w:rsidP="00D52772">
      <w:pPr>
        <w:jc w:val="both"/>
        <w:rPr>
          <w:rFonts w:cstheme="minorHAnsi"/>
          <w:lang w:val="nl-BE"/>
        </w:rPr>
      </w:pPr>
      <w:r w:rsidRPr="002263EF">
        <w:rPr>
          <w:lang w:val="nl-BE"/>
        </w:rPr>
        <w:t>Het Rechtspositie</w:t>
      </w:r>
      <w:r w:rsidR="00286747">
        <w:rPr>
          <w:lang w:val="nl-BE"/>
        </w:rPr>
        <w:t>besluit</w:t>
      </w:r>
      <w:r w:rsidRPr="002263EF">
        <w:rPr>
          <w:lang w:val="nl-BE"/>
        </w:rPr>
        <w:t xml:space="preserve"> </w:t>
      </w:r>
      <w:r w:rsidR="00286747">
        <w:rPr>
          <w:lang w:val="nl-BE"/>
        </w:rPr>
        <w:t>van 10 november 2010</w:t>
      </w:r>
      <w:r w:rsidR="00286747" w:rsidRPr="002263EF">
        <w:rPr>
          <w:lang w:val="nl-BE"/>
        </w:rPr>
        <w:t xml:space="preserve"> </w:t>
      </w:r>
      <w:r w:rsidRPr="002263EF">
        <w:rPr>
          <w:lang w:val="nl-BE"/>
        </w:rPr>
        <w:t>en de lokale</w:t>
      </w:r>
      <w:r w:rsidR="00EF5568" w:rsidRPr="002263EF">
        <w:rPr>
          <w:lang w:val="nl-BE"/>
        </w:rPr>
        <w:t xml:space="preserve"> rechtspositieregeling van elk bestuur </w:t>
      </w:r>
      <w:r w:rsidRPr="002263EF">
        <w:rPr>
          <w:lang w:val="nl-BE"/>
        </w:rPr>
        <w:t xml:space="preserve">, moet aangepast worden om het lokaal juridisch kader te kunnen bieden voor de implementatie </w:t>
      </w:r>
      <w:r w:rsidR="00D61F5B">
        <w:rPr>
          <w:lang w:val="nl-BE"/>
        </w:rPr>
        <w:t xml:space="preserve">van de sectorale IFIC-functies en de IFIC-barema’s </w:t>
      </w:r>
      <w:r w:rsidRPr="002263EF">
        <w:rPr>
          <w:lang w:val="nl-BE"/>
        </w:rPr>
        <w:t>en voor de toepassing van de procedure</w:t>
      </w:r>
      <w:r w:rsidR="00CB0523">
        <w:rPr>
          <w:lang w:val="nl-BE"/>
        </w:rPr>
        <w:t>, zoals</w:t>
      </w:r>
      <w:r w:rsidRPr="002263EF">
        <w:rPr>
          <w:lang w:val="nl-BE"/>
        </w:rPr>
        <w:t xml:space="preserve"> voorzien in </w:t>
      </w:r>
      <w:r w:rsidR="00CB0523">
        <w:rPr>
          <w:lang w:val="nl-BE"/>
        </w:rPr>
        <w:t>dit</w:t>
      </w:r>
      <w:r w:rsidRPr="002263EF">
        <w:rPr>
          <w:lang w:val="nl-BE"/>
        </w:rPr>
        <w:t xml:space="preserve"> protocol</w:t>
      </w:r>
      <w:r w:rsidR="00CB0523">
        <w:rPr>
          <w:lang w:val="nl-BE"/>
        </w:rPr>
        <w:t>,</w:t>
      </w:r>
      <w:r w:rsidRPr="002263EF">
        <w:rPr>
          <w:lang w:val="nl-BE"/>
        </w:rPr>
        <w:t xml:space="preserve"> toe te</w:t>
      </w:r>
      <w:r w:rsidR="00CB0523">
        <w:rPr>
          <w:lang w:val="nl-BE"/>
        </w:rPr>
        <w:t xml:space="preserve"> kunnen</w:t>
      </w:r>
      <w:r w:rsidRPr="002263EF">
        <w:rPr>
          <w:lang w:val="nl-BE"/>
        </w:rPr>
        <w:t xml:space="preserve"> passen</w:t>
      </w:r>
    </w:p>
    <w:p w14:paraId="0C650B67" w14:textId="77777777" w:rsidR="00D52772" w:rsidRPr="006F1035" w:rsidRDefault="006F1035" w:rsidP="006F1035">
      <w:pPr>
        <w:pStyle w:val="Kop3"/>
        <w:numPr>
          <w:ilvl w:val="0"/>
          <w:numId w:val="0"/>
        </w:numPr>
        <w:ind w:left="720"/>
        <w:rPr>
          <w:lang w:val="nl-BE"/>
        </w:rPr>
      </w:pPr>
      <w:r w:rsidRPr="006F1035">
        <w:rPr>
          <w:lang w:val="nl-BE"/>
        </w:rPr>
        <w:t>2.4.5</w:t>
      </w:r>
      <w:r w:rsidRPr="006F1035">
        <w:rPr>
          <w:lang w:val="nl-BE"/>
        </w:rPr>
        <w:tab/>
      </w:r>
      <w:r w:rsidR="00D52772" w:rsidRPr="006F1035">
        <w:rPr>
          <w:lang w:val="nl-BE"/>
        </w:rPr>
        <w:t>Verworven anciënniteit</w:t>
      </w:r>
    </w:p>
    <w:p w14:paraId="1B731396" w14:textId="0774685A" w:rsidR="00D52772" w:rsidRPr="00CA4543" w:rsidRDefault="00626AF8" w:rsidP="00D52772">
      <w:pPr>
        <w:jc w:val="both"/>
        <w:rPr>
          <w:rFonts w:cstheme="minorHAnsi"/>
          <w:lang w:val="nl-BE"/>
        </w:rPr>
      </w:pPr>
      <w:r w:rsidRPr="00BE5290">
        <w:rPr>
          <w:rFonts w:cstheme="minorHAnsi"/>
          <w:lang w:val="nl-BE"/>
        </w:rPr>
        <w:t>Het personeelslid</w:t>
      </w:r>
      <w:r w:rsidR="00D52772" w:rsidRPr="00BE5290">
        <w:rPr>
          <w:rFonts w:cstheme="minorHAnsi"/>
          <w:lang w:val="nl-BE"/>
        </w:rPr>
        <w:t xml:space="preserve"> </w:t>
      </w:r>
      <w:r w:rsidR="004071CD" w:rsidRPr="00BE5290">
        <w:rPr>
          <w:rFonts w:cstheme="minorHAnsi"/>
          <w:lang w:val="nl-BE"/>
        </w:rPr>
        <w:t>dat</w:t>
      </w:r>
      <w:r w:rsidR="00D52772" w:rsidRPr="00BE5290">
        <w:rPr>
          <w:rFonts w:cstheme="minorHAnsi"/>
          <w:lang w:val="nl-BE"/>
        </w:rPr>
        <w:t xml:space="preserve"> </w:t>
      </w:r>
      <w:r w:rsidR="000F26A0" w:rsidRPr="00BE5290">
        <w:rPr>
          <w:rFonts w:cstheme="minorHAnsi"/>
          <w:lang w:val="nl-BE"/>
        </w:rPr>
        <w:t xml:space="preserve">voor het </w:t>
      </w:r>
      <w:r w:rsidR="00D52772" w:rsidRPr="00BE5290">
        <w:rPr>
          <w:rFonts w:cstheme="minorHAnsi"/>
          <w:lang w:val="nl-BE"/>
        </w:rPr>
        <w:t xml:space="preserve">IFIC-barema </w:t>
      </w:r>
      <w:r w:rsidR="000F26A0" w:rsidRPr="00BE5290">
        <w:rPr>
          <w:rFonts w:cstheme="minorHAnsi"/>
          <w:lang w:val="nl-BE"/>
        </w:rPr>
        <w:t>kiest</w:t>
      </w:r>
      <w:r w:rsidR="00D52772" w:rsidRPr="00BE5290">
        <w:rPr>
          <w:rFonts w:cstheme="minorHAnsi"/>
          <w:lang w:val="nl-BE"/>
        </w:rPr>
        <w:t xml:space="preserve">, behoudt de verworven </w:t>
      </w:r>
      <w:r w:rsidR="003016C4" w:rsidRPr="00BE5290">
        <w:rPr>
          <w:rFonts w:cstheme="minorHAnsi"/>
          <w:lang w:val="nl-BE"/>
        </w:rPr>
        <w:t xml:space="preserve">geldelijke </w:t>
      </w:r>
      <w:r w:rsidR="00D52772" w:rsidRPr="00BE5290">
        <w:rPr>
          <w:rFonts w:cstheme="minorHAnsi"/>
          <w:lang w:val="nl-BE"/>
        </w:rPr>
        <w:t>anciënniteit als vertrekpunt voor de latere evolutie ervan.</w:t>
      </w:r>
    </w:p>
    <w:p w14:paraId="28C31891" w14:textId="77777777" w:rsidR="00D52772" w:rsidRPr="00D52772" w:rsidRDefault="006F1035" w:rsidP="006F1035">
      <w:pPr>
        <w:pStyle w:val="Kop3"/>
        <w:numPr>
          <w:ilvl w:val="0"/>
          <w:numId w:val="0"/>
        </w:numPr>
        <w:ind w:left="720"/>
        <w:rPr>
          <w:lang w:val="nl-BE"/>
        </w:rPr>
      </w:pPr>
      <w:r>
        <w:rPr>
          <w:lang w:val="nl-BE"/>
        </w:rPr>
        <w:t>2.4.6</w:t>
      </w:r>
      <w:r>
        <w:rPr>
          <w:lang w:val="nl-BE"/>
        </w:rPr>
        <w:tab/>
      </w:r>
      <w:r w:rsidR="00D52772" w:rsidRPr="00D52772">
        <w:rPr>
          <w:lang w:val="nl-BE"/>
        </w:rPr>
        <w:t>Verworven anciënniteit in geval van verandering van functie</w:t>
      </w:r>
    </w:p>
    <w:p w14:paraId="5F92398E" w14:textId="21833D0D" w:rsidR="00D52772" w:rsidRDefault="00D52772" w:rsidP="00D52772">
      <w:pPr>
        <w:jc w:val="both"/>
        <w:rPr>
          <w:rFonts w:cstheme="minorHAnsi"/>
          <w:lang w:val="nl-BE"/>
        </w:rPr>
      </w:pPr>
      <w:r w:rsidRPr="00D52772">
        <w:rPr>
          <w:rFonts w:cstheme="minorHAnsi"/>
          <w:lang w:val="nl-BE"/>
        </w:rPr>
        <w:t>In geval van verander</w:t>
      </w:r>
      <w:r w:rsidR="002263EF">
        <w:rPr>
          <w:rFonts w:cstheme="minorHAnsi"/>
          <w:lang w:val="nl-BE"/>
        </w:rPr>
        <w:t xml:space="preserve">ing van functie binnen </w:t>
      </w:r>
      <w:r w:rsidR="00225C0C">
        <w:rPr>
          <w:rFonts w:cstheme="minorHAnsi"/>
          <w:lang w:val="nl-BE"/>
        </w:rPr>
        <w:t>hetzelfde bestuur</w:t>
      </w:r>
      <w:r w:rsidRPr="00D52772">
        <w:rPr>
          <w:rFonts w:cstheme="minorHAnsi"/>
          <w:lang w:val="nl-BE"/>
        </w:rPr>
        <w:t xml:space="preserve">, geniet </w:t>
      </w:r>
      <w:r w:rsidR="00626AF8">
        <w:rPr>
          <w:rFonts w:cstheme="minorHAnsi"/>
          <w:lang w:val="nl-BE"/>
        </w:rPr>
        <w:t>het personeelslid</w:t>
      </w:r>
      <w:r w:rsidRPr="00D52772">
        <w:rPr>
          <w:rFonts w:cstheme="minorHAnsi"/>
          <w:lang w:val="nl-BE"/>
        </w:rPr>
        <w:t xml:space="preserve"> onmiddellijk de verworven </w:t>
      </w:r>
      <w:r w:rsidR="003016C4">
        <w:rPr>
          <w:rFonts w:cstheme="minorHAnsi"/>
          <w:lang w:val="nl-BE"/>
        </w:rPr>
        <w:t xml:space="preserve"> geldelijke </w:t>
      </w:r>
      <w:r w:rsidRPr="00D52772">
        <w:rPr>
          <w:rFonts w:cstheme="minorHAnsi"/>
          <w:lang w:val="nl-BE"/>
        </w:rPr>
        <w:t xml:space="preserve">anciënniteit. </w:t>
      </w:r>
    </w:p>
    <w:p w14:paraId="4427ACA6" w14:textId="6D78C0E3" w:rsidR="002263EF" w:rsidRDefault="003016C4" w:rsidP="00D52772">
      <w:pPr>
        <w:jc w:val="both"/>
        <w:rPr>
          <w:rFonts w:cstheme="minorHAnsi"/>
          <w:lang w:val="nl-BE"/>
        </w:rPr>
      </w:pPr>
      <w:r>
        <w:rPr>
          <w:rFonts w:cstheme="minorHAnsi"/>
          <w:lang w:val="nl-BE"/>
        </w:rPr>
        <w:t xml:space="preserve">Het IFIC model heeft geen impact op de bestaande regels binnen de </w:t>
      </w:r>
      <w:r w:rsidR="00CE7547">
        <w:rPr>
          <w:rFonts w:cstheme="minorHAnsi"/>
          <w:lang w:val="nl-BE"/>
        </w:rPr>
        <w:t xml:space="preserve">Vlaamse geregionaliseerde zorginstellingen van de publieke sector </w:t>
      </w:r>
      <w:r>
        <w:rPr>
          <w:rFonts w:cstheme="minorHAnsi"/>
          <w:lang w:val="nl-BE"/>
        </w:rPr>
        <w:t xml:space="preserve">betreffende het overnemen van anciënniteit bij </w:t>
      </w:r>
      <w:r w:rsidR="00545805">
        <w:rPr>
          <w:rFonts w:cstheme="minorHAnsi"/>
          <w:lang w:val="nl-BE"/>
        </w:rPr>
        <w:t xml:space="preserve">een </w:t>
      </w:r>
      <w:r>
        <w:rPr>
          <w:rFonts w:cstheme="minorHAnsi"/>
          <w:lang w:val="nl-BE"/>
        </w:rPr>
        <w:t xml:space="preserve">verandering van werkgever. </w:t>
      </w:r>
    </w:p>
    <w:p w14:paraId="025977F1" w14:textId="2D277C0E" w:rsidR="002263EF" w:rsidRDefault="002263EF" w:rsidP="002263EF">
      <w:pPr>
        <w:pStyle w:val="Kop3"/>
        <w:numPr>
          <w:ilvl w:val="0"/>
          <w:numId w:val="0"/>
        </w:numPr>
        <w:ind w:left="720"/>
        <w:rPr>
          <w:lang w:val="nl-BE"/>
        </w:rPr>
      </w:pPr>
      <w:r>
        <w:rPr>
          <w:lang w:val="nl-BE"/>
        </w:rPr>
        <w:lastRenderedPageBreak/>
        <w:t>2.4.7</w:t>
      </w:r>
      <w:r>
        <w:rPr>
          <w:lang w:val="nl-BE"/>
        </w:rPr>
        <w:tab/>
        <w:t xml:space="preserve">Bepalingen voor de </w:t>
      </w:r>
      <w:r w:rsidR="00A93B00">
        <w:rPr>
          <w:lang w:val="nl-BE"/>
        </w:rPr>
        <w:t>personeelsleden</w:t>
      </w:r>
      <w:r>
        <w:rPr>
          <w:lang w:val="nl-BE"/>
        </w:rPr>
        <w:t xml:space="preserve"> die veranderen van functie</w:t>
      </w:r>
    </w:p>
    <w:p w14:paraId="791B79FD" w14:textId="31E399BC" w:rsidR="006B5BD4" w:rsidRDefault="002263EF" w:rsidP="006B5BD4">
      <w:pPr>
        <w:rPr>
          <w:lang w:val="nl-BE"/>
        </w:rPr>
      </w:pPr>
      <w:r>
        <w:rPr>
          <w:lang w:val="nl-BE"/>
        </w:rPr>
        <w:t>a</w:t>
      </w:r>
      <w:bookmarkStart w:id="0" w:name="_Hlk84407728"/>
      <w:r>
        <w:rPr>
          <w:lang w:val="nl-BE"/>
        </w:rPr>
        <w:t xml:space="preserve">) </w:t>
      </w:r>
      <w:r w:rsidR="002B7504">
        <w:rPr>
          <w:lang w:val="nl-BE"/>
        </w:rPr>
        <w:t xml:space="preserve"> </w:t>
      </w:r>
      <w:r w:rsidR="006B5BD4">
        <w:rPr>
          <w:lang w:val="nl-BE"/>
        </w:rPr>
        <w:t xml:space="preserve">Personeelsleden </w:t>
      </w:r>
      <w:r w:rsidR="006B5BD4" w:rsidRPr="009F0412">
        <w:rPr>
          <w:lang w:val="nl-BE"/>
        </w:rPr>
        <w:t>in dienst</w:t>
      </w:r>
      <w:r w:rsidR="006B5BD4">
        <w:rPr>
          <w:lang w:val="nl-BE"/>
        </w:rPr>
        <w:t xml:space="preserve"> op 31/12/2021 </w:t>
      </w:r>
      <w:r w:rsidR="006B5BD4" w:rsidRPr="00CF105B">
        <w:rPr>
          <w:lang w:val="nl-BE"/>
        </w:rPr>
        <w:t>die nog steeds in dienst zijn op 07/03/2022</w:t>
      </w:r>
      <w:r w:rsidR="006B5BD4">
        <w:rPr>
          <w:lang w:val="nl-BE"/>
        </w:rPr>
        <w:t xml:space="preserve"> en die veranderen van functie tussen 01/07/2021 en 06/03/2022:</w:t>
      </w:r>
    </w:p>
    <w:p w14:paraId="2E23E722" w14:textId="26C16757" w:rsidR="006B5BD4" w:rsidRPr="00DC6118" w:rsidRDefault="006B5BD4" w:rsidP="006B5BD4">
      <w:pPr>
        <w:rPr>
          <w:lang w:val="nl-BE"/>
        </w:rPr>
      </w:pPr>
      <w:r>
        <w:rPr>
          <w:lang w:val="nl-BE"/>
        </w:rPr>
        <w:t xml:space="preserve">Zij krijgen twee toewijzingen en twee loonsimulaties (oude en meest recente situatie). Het personeelslid kan slechts één enkele keuze maken: IFIC barema of </w:t>
      </w:r>
      <w:r w:rsidR="0051302A">
        <w:rPr>
          <w:lang w:val="nl-BE"/>
        </w:rPr>
        <w:t xml:space="preserve">het </w:t>
      </w:r>
      <w:r>
        <w:rPr>
          <w:lang w:val="nl-BE"/>
        </w:rPr>
        <w:t>behouden</w:t>
      </w:r>
      <w:r w:rsidR="0051302A">
        <w:rPr>
          <w:lang w:val="nl-BE"/>
        </w:rPr>
        <w:t xml:space="preserve"> van de</w:t>
      </w:r>
      <w:r>
        <w:rPr>
          <w:lang w:val="nl-BE"/>
        </w:rPr>
        <w:t xml:space="preserve"> huidige loonvoorwaarden. Die keuze is van toepassing op beide situaties. Het personeelslid kan daarbovenop geen beroep indienen voor de ‘oude’ functietoewijzing van voor de functiewijziging tussen 01/07/2021 en 06/03/2022. De eventuele retroactieve looncorrectie betreft beide situaties en kan voor elke individuele maand nooit negatief zijn. </w:t>
      </w:r>
    </w:p>
    <w:p w14:paraId="3AB83FCA" w14:textId="3266BF85" w:rsidR="002263EF" w:rsidRDefault="002263EF" w:rsidP="002263EF">
      <w:pPr>
        <w:rPr>
          <w:lang w:val="nl-BE"/>
        </w:rPr>
      </w:pPr>
    </w:p>
    <w:bookmarkEnd w:id="0"/>
    <w:p w14:paraId="317F9E53" w14:textId="77777777" w:rsidR="002263EF" w:rsidRDefault="002263EF" w:rsidP="002263EF">
      <w:pPr>
        <w:rPr>
          <w:lang w:val="nl-BE"/>
        </w:rPr>
      </w:pPr>
      <w:r>
        <w:rPr>
          <w:lang w:val="nl-BE"/>
        </w:rPr>
        <w:t>b) In de andere gevallen:</w:t>
      </w:r>
    </w:p>
    <w:p w14:paraId="0DDC96C5" w14:textId="038D8E7A" w:rsidR="002263EF" w:rsidRDefault="002263EF" w:rsidP="002263EF">
      <w:pPr>
        <w:ind w:left="705"/>
        <w:rPr>
          <w:lang w:val="nl-BE"/>
        </w:rPr>
      </w:pPr>
      <w:r>
        <w:rPr>
          <w:lang w:val="nl-BE"/>
        </w:rPr>
        <w:t>- ‘Ni</w:t>
      </w:r>
      <w:r w:rsidR="00A93B00">
        <w:rPr>
          <w:lang w:val="nl-BE"/>
        </w:rPr>
        <w:t xml:space="preserve">euw personeelslid’ </w:t>
      </w:r>
      <w:r>
        <w:rPr>
          <w:lang w:val="nl-BE"/>
        </w:rPr>
        <w:t xml:space="preserve">in dienst </w:t>
      </w:r>
      <w:r w:rsidR="00B6659B">
        <w:rPr>
          <w:lang w:val="nl-BE"/>
        </w:rPr>
        <w:t xml:space="preserve">gekomen </w:t>
      </w:r>
      <w:r w:rsidR="00C15E7F">
        <w:rPr>
          <w:lang w:val="nl-BE"/>
        </w:rPr>
        <w:t xml:space="preserve">vanaf </w:t>
      </w:r>
      <w:r>
        <w:rPr>
          <w:lang w:val="nl-BE"/>
        </w:rPr>
        <w:t>01/01/2022 en die erna verandert van functie</w:t>
      </w:r>
      <w:r w:rsidR="00CF6924">
        <w:rPr>
          <w:lang w:val="nl-BE"/>
        </w:rPr>
        <w:t>.</w:t>
      </w:r>
      <w:r>
        <w:rPr>
          <w:lang w:val="nl-BE"/>
        </w:rPr>
        <w:br/>
        <w:t xml:space="preserve">-  </w:t>
      </w:r>
      <w:r w:rsidR="002D313B">
        <w:rPr>
          <w:lang w:val="nl-BE"/>
        </w:rPr>
        <w:t xml:space="preserve">Personeelslid </w:t>
      </w:r>
      <w:r>
        <w:rPr>
          <w:lang w:val="nl-BE"/>
        </w:rPr>
        <w:t>in dienst op 31/12/2021 d</w:t>
      </w:r>
      <w:r w:rsidR="002D313B">
        <w:rPr>
          <w:lang w:val="nl-BE"/>
        </w:rPr>
        <w:t>at</w:t>
      </w:r>
      <w:r>
        <w:rPr>
          <w:lang w:val="nl-BE"/>
        </w:rPr>
        <w:t xml:space="preserve"> nog steeds in dienst is op 07/03/2022 </w:t>
      </w:r>
      <w:r w:rsidR="00A93B00">
        <w:rPr>
          <w:lang w:val="nl-BE"/>
        </w:rPr>
        <w:t>en d</w:t>
      </w:r>
      <w:r w:rsidR="002D313B">
        <w:rPr>
          <w:lang w:val="nl-BE"/>
        </w:rPr>
        <w:t>at</w:t>
      </w:r>
      <w:r w:rsidR="00A93B00">
        <w:rPr>
          <w:lang w:val="nl-BE"/>
        </w:rPr>
        <w:t xml:space="preserve"> </w:t>
      </w:r>
      <w:r w:rsidR="006B5BD4">
        <w:rPr>
          <w:lang w:val="nl-BE"/>
        </w:rPr>
        <w:t xml:space="preserve">vanaf </w:t>
      </w:r>
      <w:r w:rsidR="00A93B00">
        <w:rPr>
          <w:lang w:val="nl-BE"/>
        </w:rPr>
        <w:t>07/03/2022 verandert van functie</w:t>
      </w:r>
      <w:r w:rsidR="00CF6924">
        <w:rPr>
          <w:lang w:val="nl-BE"/>
        </w:rPr>
        <w:t>.</w:t>
      </w:r>
    </w:p>
    <w:p w14:paraId="4768F210" w14:textId="689F953E" w:rsidR="00A93B00" w:rsidRPr="00517CC7" w:rsidRDefault="00517CC7" w:rsidP="00517CC7">
      <w:pPr>
        <w:pStyle w:val="Lijstalinea"/>
        <w:numPr>
          <w:ilvl w:val="0"/>
          <w:numId w:val="16"/>
        </w:numPr>
        <w:rPr>
          <w:lang w:val="nl-BE"/>
        </w:rPr>
      </w:pPr>
      <w:r>
        <w:rPr>
          <w:lang w:val="nl-BE"/>
        </w:rPr>
        <w:t>I</w:t>
      </w:r>
      <w:r w:rsidR="00F2568F">
        <w:rPr>
          <w:lang w:val="nl-BE"/>
        </w:rPr>
        <w:t xml:space="preserve">n </w:t>
      </w:r>
      <w:r w:rsidR="006B5BD4">
        <w:rPr>
          <w:lang w:val="nl-BE"/>
        </w:rPr>
        <w:t>die</w:t>
      </w:r>
      <w:r w:rsidR="00F2568F">
        <w:rPr>
          <w:lang w:val="nl-BE"/>
        </w:rPr>
        <w:t xml:space="preserve"> geval</w:t>
      </w:r>
      <w:r w:rsidR="006B5BD4">
        <w:rPr>
          <w:lang w:val="nl-BE"/>
        </w:rPr>
        <w:t>len</w:t>
      </w:r>
      <w:r w:rsidR="00F2568F">
        <w:rPr>
          <w:lang w:val="nl-BE"/>
        </w:rPr>
        <w:t xml:space="preserve"> moeten we volgende opdeling maken:</w:t>
      </w:r>
      <w:r w:rsidR="00F2568F" w:rsidDel="00F2568F">
        <w:rPr>
          <w:lang w:val="nl-BE"/>
        </w:rPr>
        <w:t xml:space="preserve"> </w:t>
      </w:r>
      <w:r w:rsidR="00A93B00" w:rsidRPr="00517CC7">
        <w:rPr>
          <w:lang w:val="nl-BE"/>
        </w:rPr>
        <w:t xml:space="preserve">Het personeelslid wordt reeds </w:t>
      </w:r>
      <w:r w:rsidR="00B6659B" w:rsidRPr="00517CC7">
        <w:rPr>
          <w:lang w:val="nl-BE"/>
        </w:rPr>
        <w:t xml:space="preserve">verloond </w:t>
      </w:r>
      <w:r w:rsidR="00A93B00" w:rsidRPr="00517CC7">
        <w:rPr>
          <w:lang w:val="nl-BE"/>
        </w:rPr>
        <w:t>volgens het IFIC barema en hij/zij verandert van functie:</w:t>
      </w:r>
    </w:p>
    <w:p w14:paraId="675B58DE" w14:textId="7F2DF576" w:rsidR="00A93B00" w:rsidRDefault="00A93B00" w:rsidP="00A93B00">
      <w:pPr>
        <w:ind w:left="705"/>
        <w:rPr>
          <w:lang w:val="nl-BE"/>
        </w:rPr>
      </w:pPr>
      <w:r>
        <w:rPr>
          <w:lang w:val="nl-BE"/>
        </w:rPr>
        <w:t xml:space="preserve">- Nieuwe functie heeft een geactiveerd IFIC barema </w:t>
      </w:r>
      <w:r w:rsidRPr="00A93B00">
        <w:rPr>
          <w:lang w:val="nl-BE"/>
        </w:rPr>
        <w:sym w:font="Wingdings" w:char="F0E0"/>
      </w:r>
      <w:r>
        <w:rPr>
          <w:lang w:val="nl-BE"/>
        </w:rPr>
        <w:t xml:space="preserve"> automatisch IFIC </w:t>
      </w:r>
      <w:r>
        <w:rPr>
          <w:lang w:val="nl-BE"/>
        </w:rPr>
        <w:br/>
        <w:t xml:space="preserve">- Nieuwe functie heeft geen geactiveerd IFIC barema </w:t>
      </w:r>
      <w:r w:rsidRPr="00A93B00">
        <w:rPr>
          <w:lang w:val="nl-BE"/>
        </w:rPr>
        <w:sym w:font="Wingdings" w:char="F0E0"/>
      </w:r>
      <w:r>
        <w:rPr>
          <w:lang w:val="nl-BE"/>
        </w:rPr>
        <w:t xml:space="preserve"> Geen IFIC </w:t>
      </w:r>
    </w:p>
    <w:p w14:paraId="2A9B9398" w14:textId="62BFB647" w:rsidR="00A93B00" w:rsidRPr="00517CC7" w:rsidRDefault="00A93B00" w:rsidP="00517CC7">
      <w:pPr>
        <w:pStyle w:val="Lijstalinea"/>
        <w:numPr>
          <w:ilvl w:val="0"/>
          <w:numId w:val="16"/>
        </w:numPr>
        <w:rPr>
          <w:lang w:val="nl-BE"/>
        </w:rPr>
      </w:pPr>
      <w:r w:rsidRPr="00517CC7">
        <w:rPr>
          <w:lang w:val="nl-BE"/>
        </w:rPr>
        <w:t xml:space="preserve">Het personeelslid wordt nog niet </w:t>
      </w:r>
      <w:r w:rsidR="00B6659B" w:rsidRPr="00517CC7">
        <w:rPr>
          <w:lang w:val="nl-BE"/>
        </w:rPr>
        <w:t xml:space="preserve">verloond </w:t>
      </w:r>
      <w:r w:rsidRPr="00517CC7">
        <w:rPr>
          <w:lang w:val="nl-BE"/>
        </w:rPr>
        <w:t xml:space="preserve">volgens het IFIC barema en hij/zij verandert van functie: </w:t>
      </w:r>
    </w:p>
    <w:p w14:paraId="352AF70E" w14:textId="47F7E91A" w:rsidR="00A93B00" w:rsidRPr="002263EF" w:rsidRDefault="00A93B00" w:rsidP="00A93B00">
      <w:pPr>
        <w:rPr>
          <w:lang w:val="nl-BE"/>
        </w:rPr>
      </w:pPr>
      <w:r>
        <w:rPr>
          <w:lang w:val="nl-BE"/>
        </w:rPr>
        <w:tab/>
        <w:t xml:space="preserve">- Nieuwe functie heeft een geactiveerd IFIC barema </w:t>
      </w:r>
      <w:r w:rsidRPr="00A93B00">
        <w:rPr>
          <w:lang w:val="nl-BE"/>
        </w:rPr>
        <w:sym w:font="Wingdings" w:char="F0E0"/>
      </w:r>
      <w:r>
        <w:rPr>
          <w:lang w:val="nl-BE"/>
        </w:rPr>
        <w:t xml:space="preserve"> Keuzemogelijkheid voor IFIC </w:t>
      </w:r>
      <w:r>
        <w:rPr>
          <w:lang w:val="nl-BE"/>
        </w:rPr>
        <w:br/>
      </w:r>
      <w:r>
        <w:rPr>
          <w:lang w:val="nl-BE"/>
        </w:rPr>
        <w:tab/>
        <w:t xml:space="preserve">- Nieuwe functie heeft geen geactiveerd IFIC barema </w:t>
      </w:r>
      <w:r w:rsidRPr="00A93B00">
        <w:rPr>
          <w:lang w:val="nl-BE"/>
        </w:rPr>
        <w:sym w:font="Wingdings" w:char="F0E0"/>
      </w:r>
      <w:r>
        <w:rPr>
          <w:lang w:val="nl-BE"/>
        </w:rPr>
        <w:t xml:space="preserve"> Geen IFIC</w:t>
      </w:r>
    </w:p>
    <w:p w14:paraId="181FBA62" w14:textId="77777777" w:rsidR="002263EF" w:rsidRPr="00D52772" w:rsidRDefault="002263EF" w:rsidP="00D52772">
      <w:pPr>
        <w:jc w:val="both"/>
        <w:rPr>
          <w:rFonts w:cstheme="minorHAnsi"/>
          <w:lang w:val="nl-BE"/>
        </w:rPr>
      </w:pPr>
    </w:p>
    <w:p w14:paraId="11156E2E" w14:textId="27A05253" w:rsidR="00D52772" w:rsidRPr="00D52772" w:rsidRDefault="002263EF" w:rsidP="006F1035">
      <w:pPr>
        <w:pStyle w:val="Kop3"/>
        <w:numPr>
          <w:ilvl w:val="0"/>
          <w:numId w:val="0"/>
        </w:numPr>
        <w:ind w:left="720"/>
        <w:rPr>
          <w:lang w:val="nl-BE"/>
        </w:rPr>
      </w:pPr>
      <w:r>
        <w:rPr>
          <w:lang w:val="nl-BE"/>
        </w:rPr>
        <w:t>2.4.8</w:t>
      </w:r>
      <w:r w:rsidR="006F1035">
        <w:rPr>
          <w:lang w:val="nl-BE"/>
        </w:rPr>
        <w:tab/>
      </w:r>
      <w:r w:rsidR="00D52772" w:rsidRPr="00D52772">
        <w:rPr>
          <w:lang w:val="nl-BE"/>
        </w:rPr>
        <w:t xml:space="preserve">Procedures en overgangsmaatregelen van toepassing in het kader van het periodiek onderhoud van de sectorale functieclassificatie </w:t>
      </w:r>
    </w:p>
    <w:p w14:paraId="7E3096E0" w14:textId="0D46859F" w:rsidR="008F0DB3" w:rsidRPr="008F0DB3" w:rsidRDefault="008F0DB3" w:rsidP="00D52772">
      <w:pPr>
        <w:jc w:val="both"/>
        <w:rPr>
          <w:rFonts w:cstheme="minorHAnsi"/>
          <w:lang w:val="nl-BE"/>
        </w:rPr>
      </w:pPr>
      <w:r w:rsidRPr="008F0DB3">
        <w:rPr>
          <w:rFonts w:cstheme="minorHAnsi"/>
          <w:lang w:val="nl-BE"/>
        </w:rPr>
        <w:t xml:space="preserve">Voor </w:t>
      </w:r>
      <w:r w:rsidR="00626AF8">
        <w:rPr>
          <w:rFonts w:cstheme="minorHAnsi"/>
          <w:lang w:val="nl-BE"/>
        </w:rPr>
        <w:t>het personeelslid</w:t>
      </w:r>
      <w:r w:rsidRPr="008F0DB3">
        <w:rPr>
          <w:rFonts w:cstheme="minorHAnsi"/>
          <w:lang w:val="nl-BE"/>
        </w:rPr>
        <w:t xml:space="preserve"> betrokken bij het onderhoud volgens de modaliteiten beschreven in </w:t>
      </w:r>
      <w:r w:rsidRPr="00026874">
        <w:rPr>
          <w:rFonts w:cstheme="minorHAnsi"/>
          <w:lang w:val="nl-BE"/>
        </w:rPr>
        <w:t>het 1</w:t>
      </w:r>
      <w:r w:rsidRPr="00026874">
        <w:rPr>
          <w:rFonts w:cstheme="minorHAnsi"/>
          <w:vertAlign w:val="superscript"/>
          <w:lang w:val="nl-BE"/>
        </w:rPr>
        <w:t>e</w:t>
      </w:r>
      <w:r w:rsidRPr="00026874">
        <w:rPr>
          <w:rFonts w:cstheme="minorHAnsi"/>
          <w:lang w:val="nl-BE"/>
        </w:rPr>
        <w:t xml:space="preserve"> </w:t>
      </w:r>
      <w:r w:rsidR="00026874">
        <w:rPr>
          <w:rFonts w:cstheme="minorHAnsi"/>
          <w:lang w:val="nl-BE"/>
        </w:rPr>
        <w:t>protocol wat betreft de functietoewijzing</w:t>
      </w:r>
      <w:r w:rsidRPr="008F0DB3">
        <w:rPr>
          <w:rFonts w:cstheme="minorHAnsi"/>
          <w:lang w:val="nl-BE"/>
        </w:rPr>
        <w:t xml:space="preserve">, kan het onderhoud op baremiek </w:t>
      </w:r>
      <w:r w:rsidR="00F10F93">
        <w:rPr>
          <w:rFonts w:cstheme="minorHAnsi"/>
          <w:lang w:val="nl-BE"/>
        </w:rPr>
        <w:t>vlak</w:t>
      </w:r>
      <w:r w:rsidRPr="008F0DB3">
        <w:rPr>
          <w:rFonts w:cstheme="minorHAnsi"/>
          <w:lang w:val="nl-BE"/>
        </w:rPr>
        <w:t xml:space="preserve"> leiden tot de volgende 3 situaties : </w:t>
      </w:r>
    </w:p>
    <w:p w14:paraId="29190A1C" w14:textId="7CAE96A8" w:rsidR="008F0DB3" w:rsidRDefault="008F0DB3" w:rsidP="007803D8">
      <w:pPr>
        <w:pStyle w:val="Lijstalinea"/>
        <w:numPr>
          <w:ilvl w:val="0"/>
          <w:numId w:val="11"/>
        </w:numPr>
        <w:jc w:val="both"/>
        <w:rPr>
          <w:rFonts w:cstheme="minorHAnsi"/>
          <w:lang w:val="nl-BE"/>
        </w:rPr>
      </w:pPr>
      <w:r>
        <w:rPr>
          <w:rFonts w:cstheme="minorHAnsi"/>
          <w:lang w:val="nl-BE"/>
        </w:rPr>
        <w:t xml:space="preserve">De baremieke categorie van </w:t>
      </w:r>
      <w:r w:rsidR="00626AF8">
        <w:rPr>
          <w:rFonts w:cstheme="minorHAnsi"/>
          <w:lang w:val="nl-BE"/>
        </w:rPr>
        <w:t>het personeelslid</w:t>
      </w:r>
      <w:r>
        <w:rPr>
          <w:rFonts w:cstheme="minorHAnsi"/>
          <w:lang w:val="nl-BE"/>
        </w:rPr>
        <w:t xml:space="preserve"> blijft </w:t>
      </w:r>
      <w:r w:rsidR="00F10F93">
        <w:rPr>
          <w:rFonts w:cstheme="minorHAnsi"/>
          <w:lang w:val="nl-BE"/>
        </w:rPr>
        <w:t>onveranderd</w:t>
      </w:r>
      <w:r>
        <w:rPr>
          <w:rFonts w:cstheme="minorHAnsi"/>
          <w:lang w:val="nl-BE"/>
        </w:rPr>
        <w:t xml:space="preserve"> na het onderhoud. </w:t>
      </w:r>
    </w:p>
    <w:p w14:paraId="40A59C07" w14:textId="02723FDD" w:rsidR="008F0DB3" w:rsidRDefault="008F0DB3" w:rsidP="00F10F93">
      <w:pPr>
        <w:pStyle w:val="Lijstalinea"/>
        <w:jc w:val="both"/>
        <w:rPr>
          <w:rFonts w:cstheme="minorHAnsi"/>
          <w:lang w:val="nl-BE"/>
        </w:rPr>
      </w:pPr>
      <w:r>
        <w:rPr>
          <w:rFonts w:cstheme="minorHAnsi"/>
          <w:lang w:val="nl-BE"/>
        </w:rPr>
        <w:t xml:space="preserve">In het geval dat de baremieke categorie van </w:t>
      </w:r>
      <w:r w:rsidR="00626AF8">
        <w:rPr>
          <w:rFonts w:cstheme="minorHAnsi"/>
          <w:lang w:val="nl-BE"/>
        </w:rPr>
        <w:t>het personeelslid</w:t>
      </w:r>
      <w:r>
        <w:rPr>
          <w:rFonts w:cstheme="minorHAnsi"/>
          <w:lang w:val="nl-BE"/>
        </w:rPr>
        <w:t xml:space="preserve"> </w:t>
      </w:r>
      <w:r w:rsidR="00F10F93">
        <w:rPr>
          <w:rFonts w:cstheme="minorHAnsi"/>
          <w:lang w:val="nl-BE"/>
        </w:rPr>
        <w:t>onveranderd</w:t>
      </w:r>
      <w:r>
        <w:rPr>
          <w:rFonts w:cstheme="minorHAnsi"/>
          <w:lang w:val="nl-BE"/>
        </w:rPr>
        <w:t xml:space="preserve"> blijft </w:t>
      </w:r>
      <w:r w:rsidR="00F10F93">
        <w:rPr>
          <w:rFonts w:cstheme="minorHAnsi"/>
          <w:lang w:val="nl-BE"/>
        </w:rPr>
        <w:t>na</w:t>
      </w:r>
      <w:r>
        <w:rPr>
          <w:rFonts w:cstheme="minorHAnsi"/>
          <w:lang w:val="nl-BE"/>
        </w:rPr>
        <w:t xml:space="preserve"> het onderhoud, </w:t>
      </w:r>
      <w:r w:rsidR="00F10F93">
        <w:rPr>
          <w:rFonts w:cstheme="minorHAnsi"/>
          <w:lang w:val="nl-BE"/>
        </w:rPr>
        <w:t>is</w:t>
      </w:r>
      <w:r>
        <w:rPr>
          <w:rFonts w:cstheme="minorHAnsi"/>
          <w:lang w:val="nl-BE"/>
        </w:rPr>
        <w:t xml:space="preserve"> geen enkele baremieke overgangsmaatregel </w:t>
      </w:r>
      <w:r w:rsidR="00F10F93">
        <w:rPr>
          <w:rFonts w:cstheme="minorHAnsi"/>
          <w:lang w:val="nl-BE"/>
        </w:rPr>
        <w:t>van toepassing</w:t>
      </w:r>
      <w:r>
        <w:rPr>
          <w:rFonts w:cstheme="minorHAnsi"/>
          <w:lang w:val="nl-BE"/>
        </w:rPr>
        <w:t xml:space="preserve">. </w:t>
      </w:r>
    </w:p>
    <w:p w14:paraId="2C5F99CD" w14:textId="77777777" w:rsidR="008F0DB3" w:rsidRDefault="008F0DB3" w:rsidP="00F10F93">
      <w:pPr>
        <w:pStyle w:val="Lijstalinea"/>
        <w:jc w:val="both"/>
        <w:rPr>
          <w:rFonts w:cstheme="minorHAnsi"/>
          <w:lang w:val="nl-BE"/>
        </w:rPr>
      </w:pPr>
    </w:p>
    <w:p w14:paraId="6A9C1E78" w14:textId="4E9AE396" w:rsidR="008F0DB3" w:rsidRDefault="008F0DB3" w:rsidP="007803D8">
      <w:pPr>
        <w:pStyle w:val="Lijstalinea"/>
        <w:numPr>
          <w:ilvl w:val="0"/>
          <w:numId w:val="11"/>
        </w:numPr>
        <w:jc w:val="both"/>
        <w:rPr>
          <w:rFonts w:cstheme="minorHAnsi"/>
          <w:lang w:val="nl-BE"/>
        </w:rPr>
      </w:pPr>
      <w:r>
        <w:rPr>
          <w:rFonts w:cstheme="minorHAnsi"/>
          <w:lang w:val="nl-BE"/>
        </w:rPr>
        <w:t xml:space="preserve">De baremieke categorie van </w:t>
      </w:r>
      <w:r w:rsidR="00626AF8">
        <w:rPr>
          <w:rFonts w:cstheme="minorHAnsi"/>
          <w:lang w:val="nl-BE"/>
        </w:rPr>
        <w:t>het personeelslid</w:t>
      </w:r>
      <w:r>
        <w:rPr>
          <w:rFonts w:cstheme="minorHAnsi"/>
          <w:lang w:val="nl-BE"/>
        </w:rPr>
        <w:t xml:space="preserve"> verhoogt na het onderhoud</w:t>
      </w:r>
    </w:p>
    <w:p w14:paraId="0249C900" w14:textId="56EA3974" w:rsidR="00F10F93" w:rsidRDefault="00F10F93" w:rsidP="00F10F93">
      <w:pPr>
        <w:pStyle w:val="Lijstalinea"/>
        <w:jc w:val="both"/>
        <w:rPr>
          <w:lang w:val="nl-BE"/>
        </w:rPr>
      </w:pPr>
      <w:r>
        <w:rPr>
          <w:lang w:val="nl-BE"/>
        </w:rPr>
        <w:t>I</w:t>
      </w:r>
      <w:r w:rsidRPr="00F10F93">
        <w:rPr>
          <w:lang w:val="nl-BE"/>
        </w:rPr>
        <w:t xml:space="preserve">n het geval dat de baremieke categorie van </w:t>
      </w:r>
      <w:r w:rsidR="00626AF8">
        <w:rPr>
          <w:lang w:val="nl-BE"/>
        </w:rPr>
        <w:t>het personeelslid</w:t>
      </w:r>
      <w:r w:rsidRPr="00F10F93">
        <w:rPr>
          <w:lang w:val="nl-BE"/>
        </w:rPr>
        <w:t xml:space="preserve"> verhoogt als gevolg van het onderhoud, dan ontvangt </w:t>
      </w:r>
      <w:r w:rsidR="00626AF8">
        <w:rPr>
          <w:lang w:val="nl-BE"/>
        </w:rPr>
        <w:t>het personeelslid</w:t>
      </w:r>
      <w:r w:rsidRPr="00F10F93">
        <w:rPr>
          <w:lang w:val="nl-BE"/>
        </w:rPr>
        <w:t xml:space="preserve"> in dienst automatisch het voor deze verhoogde baremieke categorie van toepassing zijnde IFIC</w:t>
      </w:r>
      <w:r>
        <w:rPr>
          <w:lang w:val="nl-BE"/>
        </w:rPr>
        <w:t>-</w:t>
      </w:r>
      <w:r w:rsidRPr="00F10F93">
        <w:rPr>
          <w:lang w:val="nl-BE"/>
        </w:rPr>
        <w:t xml:space="preserve">barema vanaf de datum van inwerkingtreding die daartoe voor elke betrokken </w:t>
      </w:r>
      <w:r>
        <w:rPr>
          <w:lang w:val="nl-BE"/>
        </w:rPr>
        <w:t>sectorale referentie</w:t>
      </w:r>
      <w:r w:rsidRPr="00F10F93">
        <w:rPr>
          <w:lang w:val="nl-BE"/>
        </w:rPr>
        <w:t>functie op de beschrijving is vermeld.</w:t>
      </w:r>
    </w:p>
    <w:p w14:paraId="63B0AB96" w14:textId="77777777" w:rsidR="00F10F93" w:rsidRDefault="00F10F93" w:rsidP="00F10F93">
      <w:pPr>
        <w:pStyle w:val="Lijstalinea"/>
        <w:jc w:val="both"/>
        <w:rPr>
          <w:lang w:val="nl-BE"/>
        </w:rPr>
      </w:pPr>
    </w:p>
    <w:p w14:paraId="0BB3883E" w14:textId="729E1BC6" w:rsidR="00F10F93" w:rsidRDefault="00626AF8" w:rsidP="00F10F93">
      <w:pPr>
        <w:pStyle w:val="Lijstalinea"/>
        <w:jc w:val="both"/>
        <w:rPr>
          <w:lang w:val="nl-BE"/>
        </w:rPr>
      </w:pPr>
      <w:r>
        <w:rPr>
          <w:lang w:val="nl-BE"/>
        </w:rPr>
        <w:t>Het personeelslid</w:t>
      </w:r>
      <w:r w:rsidR="00F10F93" w:rsidRPr="00F10F93">
        <w:rPr>
          <w:lang w:val="nl-BE"/>
        </w:rPr>
        <w:t xml:space="preserve"> in dienst waarvan het recht op het IFIC barema nog niet is geopend en waarvan de baremieke categorie verhoogt als gevolg van het onderhoud, krijgt eenmalig de </w:t>
      </w:r>
      <w:r w:rsidR="00F10F93" w:rsidRPr="00F10F93">
        <w:rPr>
          <w:lang w:val="nl-BE"/>
        </w:rPr>
        <w:lastRenderedPageBreak/>
        <w:t xml:space="preserve">keuze tussen het behoud </w:t>
      </w:r>
      <w:r w:rsidR="00F10F93" w:rsidRPr="00483A58">
        <w:rPr>
          <w:lang w:val="nl-BE"/>
        </w:rPr>
        <w:t>van zijn loonvoorwaarden, inbegrepen de toekomstige verhogingen</w:t>
      </w:r>
      <w:r w:rsidR="00A703C0">
        <w:rPr>
          <w:lang w:val="nl-BE"/>
        </w:rPr>
        <w:t>,</w:t>
      </w:r>
      <w:r w:rsidR="00F10F93" w:rsidRPr="00483A58">
        <w:rPr>
          <w:lang w:val="nl-BE"/>
        </w:rPr>
        <w:t xml:space="preserve"> </w:t>
      </w:r>
      <w:r w:rsidR="00A703C0">
        <w:rPr>
          <w:lang w:val="nl-BE"/>
        </w:rPr>
        <w:t>of</w:t>
      </w:r>
      <w:r w:rsidR="00A703C0" w:rsidRPr="00483A58">
        <w:rPr>
          <w:lang w:val="nl-BE"/>
        </w:rPr>
        <w:t xml:space="preserve"> </w:t>
      </w:r>
      <w:r w:rsidR="00F10F93" w:rsidRPr="00483A58">
        <w:rPr>
          <w:lang w:val="nl-BE"/>
        </w:rPr>
        <w:t xml:space="preserve">een overstap naar het </w:t>
      </w:r>
      <w:r w:rsidR="00A703C0">
        <w:rPr>
          <w:lang w:val="nl-BE"/>
        </w:rPr>
        <w:t xml:space="preserve">(verhoogde) </w:t>
      </w:r>
      <w:r w:rsidR="00F10F93" w:rsidRPr="00483A58">
        <w:rPr>
          <w:lang w:val="nl-BE"/>
        </w:rPr>
        <w:t>IFIC-barema. Deze keuze gebeurt volgens dezelfde principes als deze beschreven in punt 2.3.4. van het huidige prot</w:t>
      </w:r>
      <w:r w:rsidR="004071CD">
        <w:rPr>
          <w:lang w:val="nl-BE"/>
        </w:rPr>
        <w:t>oc</w:t>
      </w:r>
      <w:r w:rsidR="00F10F93" w:rsidRPr="00483A58">
        <w:rPr>
          <w:lang w:val="nl-BE"/>
        </w:rPr>
        <w:t>ol.</w:t>
      </w:r>
    </w:p>
    <w:p w14:paraId="017E687A" w14:textId="77777777" w:rsidR="00F10F93" w:rsidRDefault="00F10F93" w:rsidP="00F10F93">
      <w:pPr>
        <w:pStyle w:val="Lijstalinea"/>
        <w:jc w:val="both"/>
        <w:rPr>
          <w:lang w:val="nl-BE"/>
        </w:rPr>
      </w:pPr>
    </w:p>
    <w:p w14:paraId="697ABB67" w14:textId="3C6E84C7" w:rsidR="00F10F93" w:rsidRDefault="00F10F93" w:rsidP="00F10F93">
      <w:pPr>
        <w:pStyle w:val="Lijstalinea"/>
        <w:jc w:val="both"/>
        <w:rPr>
          <w:lang w:val="nl-BE"/>
        </w:rPr>
      </w:pPr>
      <w:r w:rsidRPr="00F10F93">
        <w:rPr>
          <w:lang w:val="nl-BE"/>
        </w:rPr>
        <w:t xml:space="preserve">Wanneer </w:t>
      </w:r>
      <w:r w:rsidR="00626AF8">
        <w:rPr>
          <w:lang w:val="nl-BE"/>
        </w:rPr>
        <w:t>het personeelslid</w:t>
      </w:r>
      <w:r>
        <w:rPr>
          <w:lang w:val="nl-BE"/>
        </w:rPr>
        <w:t xml:space="preserve"> kiest voor het IFIC-</w:t>
      </w:r>
      <w:r w:rsidRPr="00F10F93">
        <w:rPr>
          <w:lang w:val="nl-BE"/>
        </w:rPr>
        <w:t xml:space="preserve">barema van de verhoogde baremieke categorie, heeft hij hierop recht vanaf de datum van inwerkingtreding die daartoe voor elke betrokken </w:t>
      </w:r>
      <w:r>
        <w:rPr>
          <w:lang w:val="nl-BE"/>
        </w:rPr>
        <w:t xml:space="preserve">sectorale referentiefunctie op de beschrijving is vermeld. </w:t>
      </w:r>
    </w:p>
    <w:p w14:paraId="24744945" w14:textId="77777777" w:rsidR="00F10F93" w:rsidRDefault="00F10F93" w:rsidP="00F10F93">
      <w:pPr>
        <w:pStyle w:val="Lijstalinea"/>
        <w:jc w:val="both"/>
        <w:rPr>
          <w:lang w:val="nl-BE"/>
        </w:rPr>
      </w:pPr>
    </w:p>
    <w:p w14:paraId="1C2B9BC2" w14:textId="40C0EDA0" w:rsidR="00F10F93" w:rsidRDefault="00F10F93" w:rsidP="00F10F93">
      <w:pPr>
        <w:pStyle w:val="Lijstalinea"/>
        <w:jc w:val="both"/>
        <w:rPr>
          <w:lang w:val="nl-BE"/>
        </w:rPr>
      </w:pPr>
      <w:r w:rsidRPr="00F10F93">
        <w:rPr>
          <w:lang w:val="nl-BE"/>
        </w:rPr>
        <w:t xml:space="preserve">De verhoogde baremieke categorie is direct van toepassing op de nieuwe </w:t>
      </w:r>
      <w:r w:rsidR="00CF6924">
        <w:rPr>
          <w:lang w:val="nl-BE"/>
        </w:rPr>
        <w:t>personeelsleden</w:t>
      </w:r>
      <w:r w:rsidRPr="00F10F93">
        <w:rPr>
          <w:lang w:val="nl-BE"/>
        </w:rPr>
        <w:t>, vanaf de indiensttredingsdatum binnen de functie.</w:t>
      </w:r>
    </w:p>
    <w:p w14:paraId="50032416" w14:textId="77777777" w:rsidR="00F10F93" w:rsidRPr="00F10F93" w:rsidRDefault="00F10F93" w:rsidP="00F10F93">
      <w:pPr>
        <w:pStyle w:val="Lijstalinea"/>
        <w:jc w:val="both"/>
        <w:rPr>
          <w:rFonts w:cstheme="minorHAnsi"/>
          <w:lang w:val="nl-BE"/>
        </w:rPr>
      </w:pPr>
    </w:p>
    <w:p w14:paraId="238C4C31" w14:textId="74B1F67F" w:rsidR="00F10F93" w:rsidRPr="008F0DB3" w:rsidRDefault="00F10F93" w:rsidP="007803D8">
      <w:pPr>
        <w:pStyle w:val="Lijstalinea"/>
        <w:numPr>
          <w:ilvl w:val="0"/>
          <w:numId w:val="11"/>
        </w:numPr>
        <w:jc w:val="both"/>
        <w:rPr>
          <w:rFonts w:cstheme="minorHAnsi"/>
          <w:lang w:val="nl-BE"/>
        </w:rPr>
      </w:pPr>
      <w:r>
        <w:rPr>
          <w:rFonts w:cstheme="minorHAnsi"/>
          <w:lang w:val="nl-BE"/>
        </w:rPr>
        <w:t xml:space="preserve">De baremieke categorie van </w:t>
      </w:r>
      <w:r w:rsidR="00626AF8">
        <w:rPr>
          <w:rFonts w:cstheme="minorHAnsi"/>
          <w:lang w:val="nl-BE"/>
        </w:rPr>
        <w:t>het personeelslid</w:t>
      </w:r>
      <w:r>
        <w:rPr>
          <w:rFonts w:cstheme="minorHAnsi"/>
          <w:lang w:val="nl-BE"/>
        </w:rPr>
        <w:t xml:space="preserve"> verlaagt na het onderhoud</w:t>
      </w:r>
    </w:p>
    <w:p w14:paraId="5853B25D" w14:textId="037F98FC" w:rsidR="00F10F93" w:rsidRDefault="00F10F93" w:rsidP="00F10F93">
      <w:pPr>
        <w:ind w:left="708" w:firstLine="12"/>
        <w:jc w:val="both"/>
        <w:rPr>
          <w:lang w:val="nl-BE"/>
        </w:rPr>
      </w:pPr>
      <w:r w:rsidRPr="00F10F93">
        <w:rPr>
          <w:lang w:val="nl-BE"/>
        </w:rPr>
        <w:t xml:space="preserve">In het geval dat de baremieke categorie van </w:t>
      </w:r>
      <w:r w:rsidR="00626AF8">
        <w:rPr>
          <w:lang w:val="nl-BE"/>
        </w:rPr>
        <w:t>het personeelslid</w:t>
      </w:r>
      <w:r w:rsidRPr="00F10F93">
        <w:rPr>
          <w:lang w:val="nl-BE"/>
        </w:rPr>
        <w:t xml:space="preserve"> in dienst verlaagt als gevolg van het onderhoud, behoudt </w:t>
      </w:r>
      <w:r w:rsidR="00626AF8">
        <w:rPr>
          <w:lang w:val="nl-BE"/>
        </w:rPr>
        <w:t>het personeelslid</w:t>
      </w:r>
      <w:r w:rsidRPr="00F10F93">
        <w:rPr>
          <w:lang w:val="nl-BE"/>
        </w:rPr>
        <w:t xml:space="preserve"> in dienst – behalve in geval van een verandering van de functie - zijn verworven recht op het IFIC-barema in een hogere categorie waar hij recht op had voor de inwerkingtreding van de resultaten van het onderhoud, </w:t>
      </w:r>
      <w:r w:rsidR="00B6659B">
        <w:rPr>
          <w:lang w:val="nl-BE"/>
        </w:rPr>
        <w:t>inclusief</w:t>
      </w:r>
      <w:r w:rsidRPr="00F10F93">
        <w:rPr>
          <w:lang w:val="nl-BE"/>
        </w:rPr>
        <w:t xml:space="preserve"> de hierbij horende toekomstige evoluties, vo</w:t>
      </w:r>
      <w:r>
        <w:rPr>
          <w:lang w:val="nl-BE"/>
        </w:rPr>
        <w:t>or zover zijn recht op het IFIC-</w:t>
      </w:r>
      <w:r w:rsidRPr="00F10F93">
        <w:rPr>
          <w:lang w:val="nl-BE"/>
        </w:rPr>
        <w:t xml:space="preserve">barema open is op het moment van inwerkingtreding van de resultaten van het periodieke onderhoud van de functie toegewezen aan </w:t>
      </w:r>
      <w:r w:rsidR="002D313B">
        <w:rPr>
          <w:lang w:val="nl-BE"/>
        </w:rPr>
        <w:t>dat personeelslid</w:t>
      </w:r>
      <w:r w:rsidRPr="00F10F93">
        <w:rPr>
          <w:lang w:val="nl-BE"/>
        </w:rPr>
        <w:t xml:space="preserve">. </w:t>
      </w:r>
    </w:p>
    <w:p w14:paraId="1DEE8D54" w14:textId="3B5F55C0" w:rsidR="00F10F93" w:rsidRDefault="00F10F93" w:rsidP="00F10F93">
      <w:pPr>
        <w:ind w:left="708" w:firstLine="12"/>
        <w:jc w:val="both"/>
        <w:rPr>
          <w:lang w:val="nl-BE"/>
        </w:rPr>
      </w:pPr>
      <w:r w:rsidRPr="00F10F93">
        <w:rPr>
          <w:lang w:val="nl-BE"/>
        </w:rPr>
        <w:t xml:space="preserve">De verlaagde baremieke categorie is onmiddellijk van toepassing op de nieuwe </w:t>
      </w:r>
      <w:r w:rsidR="00CF6924">
        <w:rPr>
          <w:lang w:val="nl-BE"/>
        </w:rPr>
        <w:t>personeelsleden</w:t>
      </w:r>
      <w:r w:rsidRPr="00F10F93">
        <w:rPr>
          <w:lang w:val="nl-BE"/>
        </w:rPr>
        <w:t>, vanaf de indiensttredingsdatum binnen de functie.</w:t>
      </w:r>
    </w:p>
    <w:p w14:paraId="63B08670" w14:textId="77777777" w:rsidR="00D52772" w:rsidRPr="008F0DB3" w:rsidRDefault="00D52772" w:rsidP="00D52772">
      <w:pPr>
        <w:jc w:val="both"/>
        <w:rPr>
          <w:rFonts w:cstheme="minorHAnsi"/>
          <w:lang w:val="nl-BE"/>
        </w:rPr>
      </w:pPr>
    </w:p>
    <w:p w14:paraId="06225600" w14:textId="77777777" w:rsidR="00D52772" w:rsidRPr="008F0DB3" w:rsidRDefault="00D52772" w:rsidP="00D52772">
      <w:pPr>
        <w:jc w:val="both"/>
        <w:rPr>
          <w:rFonts w:cstheme="minorHAnsi"/>
          <w:lang w:val="nl-BE"/>
        </w:rPr>
      </w:pPr>
    </w:p>
    <w:p w14:paraId="6E49F346" w14:textId="77777777" w:rsidR="00D52772" w:rsidRPr="006F1035" w:rsidRDefault="006F1035" w:rsidP="006F1035">
      <w:pPr>
        <w:pStyle w:val="Kop2"/>
        <w:numPr>
          <w:ilvl w:val="0"/>
          <w:numId w:val="0"/>
        </w:numPr>
        <w:ind w:left="360" w:hanging="360"/>
        <w:rPr>
          <w:lang w:val="nl-BE"/>
        </w:rPr>
      </w:pPr>
      <w:r w:rsidRPr="006F1035">
        <w:rPr>
          <w:lang w:val="nl-BE"/>
        </w:rPr>
        <w:t>2.5</w:t>
      </w:r>
      <w:r w:rsidRPr="006F1035">
        <w:rPr>
          <w:lang w:val="nl-BE"/>
        </w:rPr>
        <w:tab/>
      </w:r>
      <w:r>
        <w:rPr>
          <w:lang w:val="nl-BE"/>
        </w:rPr>
        <w:tab/>
      </w:r>
      <w:r w:rsidR="00D52772" w:rsidRPr="006F1035">
        <w:rPr>
          <w:lang w:val="nl-BE"/>
        </w:rPr>
        <w:t>Slotbepalingen</w:t>
      </w:r>
    </w:p>
    <w:p w14:paraId="2606A3E4" w14:textId="59372420" w:rsidR="00D52772" w:rsidRPr="00D52772" w:rsidRDefault="00D52772" w:rsidP="00D52772">
      <w:pPr>
        <w:jc w:val="both"/>
        <w:rPr>
          <w:rFonts w:cstheme="minorHAnsi"/>
          <w:lang w:val="nl-BE"/>
        </w:rPr>
      </w:pPr>
      <w:r w:rsidRPr="00D52772">
        <w:rPr>
          <w:rFonts w:cstheme="minorHAnsi"/>
          <w:lang w:val="nl-BE"/>
        </w:rPr>
        <w:t xml:space="preserve">De partijen komen uitdrukkelijk overeen </w:t>
      </w:r>
      <w:r w:rsidR="0082578A" w:rsidRPr="00CD1295">
        <w:rPr>
          <w:rFonts w:cstheme="minorHAnsi"/>
          <w:lang w:val="nl-BE"/>
        </w:rPr>
        <w:t>om binnen de door de Vlaamse overheid gestelde recurrente budgettaire enveloppe te werken.</w:t>
      </w:r>
    </w:p>
    <w:p w14:paraId="67CA2530" w14:textId="573FE41D" w:rsidR="00D52772" w:rsidRPr="00D52772" w:rsidRDefault="00B6659B" w:rsidP="00D52772">
      <w:pPr>
        <w:jc w:val="both"/>
        <w:rPr>
          <w:rFonts w:cstheme="minorHAnsi"/>
          <w:lang w:val="nl-BE"/>
        </w:rPr>
      </w:pPr>
      <w:r>
        <w:rPr>
          <w:rFonts w:cstheme="minorHAnsi"/>
          <w:lang w:val="nl-BE"/>
        </w:rPr>
        <w:t xml:space="preserve">Dit </w:t>
      </w:r>
      <w:r w:rsidR="00D52772" w:rsidRPr="00D52772">
        <w:rPr>
          <w:rFonts w:cstheme="minorHAnsi"/>
          <w:lang w:val="nl-BE"/>
        </w:rPr>
        <w:t xml:space="preserve">protocol treedt in </w:t>
      </w:r>
      <w:r w:rsidR="00D52772" w:rsidRPr="004F5B5D">
        <w:rPr>
          <w:rFonts w:cstheme="minorHAnsi"/>
          <w:lang w:val="nl-BE"/>
        </w:rPr>
        <w:t xml:space="preserve">werking op </w:t>
      </w:r>
      <w:r w:rsidR="00EC210B" w:rsidRPr="004F5B5D">
        <w:rPr>
          <w:rFonts w:cstheme="minorHAnsi"/>
          <w:lang w:val="nl-BE"/>
        </w:rPr>
        <w:t>13</w:t>
      </w:r>
      <w:r w:rsidR="00D52772" w:rsidRPr="004F5B5D">
        <w:rPr>
          <w:rFonts w:cstheme="minorHAnsi"/>
          <w:lang w:val="nl-BE"/>
        </w:rPr>
        <w:t>/</w:t>
      </w:r>
      <w:r w:rsidR="00EC210B" w:rsidRPr="004F5B5D">
        <w:rPr>
          <w:rFonts w:cstheme="minorHAnsi"/>
          <w:lang w:val="nl-BE"/>
        </w:rPr>
        <w:t>10</w:t>
      </w:r>
      <w:r w:rsidR="00D52772" w:rsidRPr="004F5B5D">
        <w:rPr>
          <w:rFonts w:cstheme="minorHAnsi"/>
          <w:lang w:val="nl-BE"/>
        </w:rPr>
        <w:t>/2021 en</w:t>
      </w:r>
      <w:r w:rsidR="00D52772" w:rsidRPr="00301CAD">
        <w:rPr>
          <w:rFonts w:cstheme="minorHAnsi"/>
          <w:lang w:val="nl-BE"/>
        </w:rPr>
        <w:t xml:space="preserve"> wordt</w:t>
      </w:r>
      <w:r w:rsidR="00D52772" w:rsidRPr="00D52772">
        <w:rPr>
          <w:rFonts w:cstheme="minorHAnsi"/>
          <w:lang w:val="nl-BE"/>
        </w:rPr>
        <w:t xml:space="preserve"> gesloten voor onbepaalde duur. </w:t>
      </w:r>
    </w:p>
    <w:p w14:paraId="51018797" w14:textId="77777777" w:rsidR="00D52772" w:rsidRPr="00D52772" w:rsidRDefault="00D52772" w:rsidP="00D52772">
      <w:pPr>
        <w:jc w:val="both"/>
        <w:rPr>
          <w:rFonts w:cstheme="minorHAnsi"/>
          <w:lang w:val="nl-BE"/>
        </w:rPr>
      </w:pPr>
    </w:p>
    <w:p w14:paraId="42BB8DF0" w14:textId="77777777" w:rsidR="00D52772" w:rsidRPr="00962D7D" w:rsidRDefault="00D52772" w:rsidP="00D52772">
      <w:pPr>
        <w:jc w:val="both"/>
        <w:rPr>
          <w:rFonts w:cstheme="minorHAnsi"/>
          <w:lang w:val="nl-BE"/>
        </w:rPr>
      </w:pPr>
      <w:r w:rsidRPr="00962D7D">
        <w:rPr>
          <w:rFonts w:cstheme="minorHAnsi"/>
          <w:lang w:val="nl-BE"/>
        </w:rPr>
        <w:br w:type="page"/>
      </w:r>
    </w:p>
    <w:p w14:paraId="38A91EC8" w14:textId="309ECA41" w:rsidR="003016C4" w:rsidRDefault="003016C4" w:rsidP="00D52772">
      <w:pPr>
        <w:pStyle w:val="Lijstalinea"/>
        <w:spacing w:after="120"/>
        <w:ind w:left="0"/>
        <w:contextualSpacing w:val="0"/>
        <w:jc w:val="both"/>
        <w:rPr>
          <w:rFonts w:cstheme="minorHAnsi"/>
          <w:lang w:val="nl-BE"/>
        </w:rPr>
      </w:pPr>
    </w:p>
    <w:p w14:paraId="4B0EC3A9" w14:textId="77777777" w:rsidR="003016C4" w:rsidRDefault="003016C4" w:rsidP="00D52772">
      <w:pPr>
        <w:pStyle w:val="Lijstalinea"/>
        <w:spacing w:after="120"/>
        <w:ind w:left="0"/>
        <w:contextualSpacing w:val="0"/>
        <w:jc w:val="both"/>
        <w:rPr>
          <w:rFonts w:cstheme="minorHAnsi"/>
          <w:lang w:val="nl-BE"/>
        </w:rPr>
      </w:pPr>
      <w:r>
        <w:rPr>
          <w:rFonts w:cstheme="minorHAnsi"/>
          <w:lang w:val="nl-BE"/>
        </w:rPr>
        <w:t>BIJLAGEN</w:t>
      </w:r>
    </w:p>
    <w:p w14:paraId="1074FE8B" w14:textId="77777777" w:rsidR="003016C4" w:rsidRDefault="003016C4" w:rsidP="00D52772">
      <w:pPr>
        <w:pStyle w:val="Lijstalinea"/>
        <w:spacing w:after="120"/>
        <w:ind w:left="0"/>
        <w:contextualSpacing w:val="0"/>
        <w:jc w:val="both"/>
        <w:rPr>
          <w:rFonts w:cstheme="minorHAnsi"/>
          <w:lang w:val="nl-BE"/>
        </w:rPr>
      </w:pPr>
      <w:r>
        <w:rPr>
          <w:rFonts w:cstheme="minorHAnsi"/>
          <w:lang w:val="nl-BE"/>
        </w:rPr>
        <w:t>Bijlage 1: Lijst van IFIC-</w:t>
      </w:r>
      <w:r w:rsidR="00483A58">
        <w:rPr>
          <w:rFonts w:cstheme="minorHAnsi"/>
          <w:lang w:val="nl-BE"/>
        </w:rPr>
        <w:t>barema’s</w:t>
      </w:r>
    </w:p>
    <w:p w14:paraId="7355CD4B" w14:textId="77777777" w:rsidR="003016C4" w:rsidRDefault="003016C4" w:rsidP="00D52772">
      <w:pPr>
        <w:pStyle w:val="Lijstalinea"/>
        <w:spacing w:after="120"/>
        <w:ind w:left="0"/>
        <w:contextualSpacing w:val="0"/>
        <w:jc w:val="both"/>
        <w:rPr>
          <w:rFonts w:cstheme="minorHAnsi"/>
          <w:lang w:val="nl-BE"/>
        </w:rPr>
      </w:pPr>
      <w:r>
        <w:rPr>
          <w:rFonts w:cstheme="minorHAnsi"/>
          <w:lang w:val="nl-BE"/>
        </w:rPr>
        <w:t xml:space="preserve">Bijlage  2: </w:t>
      </w:r>
      <w:r w:rsidR="00483A58">
        <w:rPr>
          <w:rFonts w:cstheme="minorHAnsi"/>
          <w:lang w:val="nl-BE"/>
        </w:rPr>
        <w:t xml:space="preserve">Lijst van IFIC-functietitels, categorieën en de geactiveerde barema’s en functies. </w:t>
      </w:r>
    </w:p>
    <w:p w14:paraId="3DB1BC4B" w14:textId="77777777" w:rsidR="003016C4" w:rsidRPr="00D52772" w:rsidRDefault="003016C4" w:rsidP="00D52772">
      <w:pPr>
        <w:pStyle w:val="Lijstalinea"/>
        <w:spacing w:after="120"/>
        <w:ind w:left="0"/>
        <w:contextualSpacing w:val="0"/>
        <w:jc w:val="both"/>
        <w:rPr>
          <w:rFonts w:cstheme="minorHAnsi"/>
          <w:lang w:val="nl-BE"/>
        </w:rPr>
      </w:pPr>
      <w:r>
        <w:rPr>
          <w:rFonts w:cstheme="minorHAnsi"/>
          <w:lang w:val="nl-BE"/>
        </w:rPr>
        <w:t>Bijlage 3: Lijst van gedifferentieerde functies</w:t>
      </w:r>
    </w:p>
    <w:sectPr w:rsidR="003016C4" w:rsidRPr="00D52772" w:rsidSect="004921C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07C8" w14:textId="77777777" w:rsidR="00F86223" w:rsidRDefault="00F86223" w:rsidP="00386E29">
      <w:pPr>
        <w:spacing w:after="0" w:line="240" w:lineRule="auto"/>
      </w:pPr>
      <w:r>
        <w:separator/>
      </w:r>
    </w:p>
  </w:endnote>
  <w:endnote w:type="continuationSeparator" w:id="0">
    <w:p w14:paraId="642E0F7F" w14:textId="77777777" w:rsidR="00F86223" w:rsidRDefault="00F86223" w:rsidP="00386E29">
      <w:pPr>
        <w:spacing w:after="0" w:line="240" w:lineRule="auto"/>
      </w:pPr>
      <w:r>
        <w:continuationSeparator/>
      </w:r>
    </w:p>
  </w:endnote>
  <w:endnote w:type="continuationNotice" w:id="1">
    <w:p w14:paraId="0F607ED8" w14:textId="77777777" w:rsidR="00F86223" w:rsidRDefault="00F862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824492"/>
      <w:docPartObj>
        <w:docPartGallery w:val="Page Numbers (Bottom of Page)"/>
        <w:docPartUnique/>
      </w:docPartObj>
    </w:sdtPr>
    <w:sdtEndPr/>
    <w:sdtContent>
      <w:p w14:paraId="7EE4B996" w14:textId="58D81C76" w:rsidR="00C91F9E" w:rsidRDefault="00C91F9E">
        <w:pPr>
          <w:pStyle w:val="Voettekst"/>
          <w:jc w:val="center"/>
        </w:pPr>
        <w:r>
          <w:fldChar w:fldCharType="begin"/>
        </w:r>
        <w:r>
          <w:instrText>PAGE   \* MERGEFORMAT</w:instrText>
        </w:r>
        <w:r>
          <w:fldChar w:fldCharType="separate"/>
        </w:r>
        <w:r w:rsidR="007D541D" w:rsidRPr="007D541D">
          <w:rPr>
            <w:noProof/>
            <w:lang w:val="fr-FR"/>
          </w:rPr>
          <w:t>12</w:t>
        </w:r>
        <w:r>
          <w:fldChar w:fldCharType="end"/>
        </w:r>
      </w:p>
    </w:sdtContent>
  </w:sdt>
  <w:p w14:paraId="27B0A2BC" w14:textId="77777777" w:rsidR="00C91F9E" w:rsidRDefault="00C91F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0A7B3" w14:textId="77777777" w:rsidR="00F86223" w:rsidRDefault="00F86223" w:rsidP="00386E29">
      <w:pPr>
        <w:spacing w:after="0" w:line="240" w:lineRule="auto"/>
      </w:pPr>
      <w:r>
        <w:separator/>
      </w:r>
    </w:p>
  </w:footnote>
  <w:footnote w:type="continuationSeparator" w:id="0">
    <w:p w14:paraId="75607C62" w14:textId="77777777" w:rsidR="00F86223" w:rsidRDefault="00F86223" w:rsidP="00386E29">
      <w:pPr>
        <w:spacing w:after="0" w:line="240" w:lineRule="auto"/>
      </w:pPr>
      <w:r>
        <w:continuationSeparator/>
      </w:r>
    </w:p>
  </w:footnote>
  <w:footnote w:type="continuationNotice" w:id="1">
    <w:p w14:paraId="7722EF5B" w14:textId="77777777" w:rsidR="00F86223" w:rsidRDefault="00F86223">
      <w:pPr>
        <w:spacing w:after="0" w:line="240" w:lineRule="auto"/>
      </w:pPr>
    </w:p>
  </w:footnote>
  <w:footnote w:id="2">
    <w:p w14:paraId="702BD18E" w14:textId="5C132919" w:rsidR="00BE27ED" w:rsidRPr="00CD1295" w:rsidRDefault="00BE27ED">
      <w:pPr>
        <w:pStyle w:val="Voetnoottekst"/>
        <w:rPr>
          <w:lang w:val="nl-NL"/>
        </w:rPr>
      </w:pPr>
      <w:r>
        <w:rPr>
          <w:rStyle w:val="Voetnootmarkering"/>
        </w:rPr>
        <w:footnoteRef/>
      </w:r>
      <w:r w:rsidRPr="00DC6118">
        <w:rPr>
          <w:lang w:val="nl-BE"/>
        </w:rPr>
        <w:t xml:space="preserve"> </w:t>
      </w:r>
      <w:r>
        <w:rPr>
          <w:lang w:val="nl-NL"/>
        </w:rPr>
        <w:t>Conform de lijst met geïmplementeerde functies en geactiveerde barema’s in bijlage 2</w:t>
      </w:r>
    </w:p>
  </w:footnote>
  <w:footnote w:id="3">
    <w:p w14:paraId="719CBBC9" w14:textId="778413D0" w:rsidR="00BE27ED" w:rsidRPr="00CD1295" w:rsidRDefault="00BE27ED">
      <w:pPr>
        <w:pStyle w:val="Voetnoottekst"/>
        <w:rPr>
          <w:lang w:val="nl-NL"/>
        </w:rPr>
      </w:pPr>
      <w:r>
        <w:rPr>
          <w:rStyle w:val="Voetnootmarkering"/>
        </w:rPr>
        <w:footnoteRef/>
      </w:r>
      <w:r w:rsidRPr="00DC6118">
        <w:rPr>
          <w:lang w:val="nl-BE"/>
        </w:rPr>
        <w:t xml:space="preserve"> </w:t>
      </w:r>
      <w:r w:rsidRPr="00BF725A">
        <w:rPr>
          <w:lang w:val="nl-BE"/>
        </w:rPr>
        <w:t>Het administratief personeel wordt in een eerste fase nog niet betrokken bij de implementatie. Bij twijfel of een personeelslid onder ‘administratief personeel’ gekenmerkt wordt, kan men kijken naar het administratief departement van de IFIC – functieclassificatie. Als de uitgevoerde functie daar voorkomt, behoort het personeelslid tot het administratief personeel</w:t>
      </w:r>
      <w:r w:rsidR="003A5EB5">
        <w:rPr>
          <w:lang w:val="nl-BE"/>
        </w:rPr>
        <w:t>.</w:t>
      </w:r>
    </w:p>
  </w:footnote>
  <w:footnote w:id="4">
    <w:p w14:paraId="6A42171F" w14:textId="6B916F00" w:rsidR="00412B9C" w:rsidRPr="00625ABF" w:rsidRDefault="00412B9C">
      <w:pPr>
        <w:pStyle w:val="Voetnoottekst"/>
        <w:rPr>
          <w:lang w:val="nl-NL"/>
        </w:rPr>
      </w:pPr>
      <w:r>
        <w:rPr>
          <w:rStyle w:val="Voetnootmarkering"/>
        </w:rPr>
        <w:footnoteRef/>
      </w:r>
      <w:r w:rsidRPr="00DC6118">
        <w:rPr>
          <w:lang w:val="nl-BE"/>
        </w:rPr>
        <w:t xml:space="preserve"> </w:t>
      </w:r>
      <w:r w:rsidR="00D57AD8">
        <w:rPr>
          <w:lang w:val="nl-NL"/>
        </w:rPr>
        <w:t xml:space="preserve">De ondertekende partijen </w:t>
      </w:r>
      <w:r w:rsidR="00C91741">
        <w:rPr>
          <w:lang w:val="nl-NL"/>
        </w:rPr>
        <w:t xml:space="preserve">en de Vlaamse overheid </w:t>
      </w:r>
      <w:r w:rsidR="00D57AD8">
        <w:rPr>
          <w:lang w:val="nl-NL"/>
        </w:rPr>
        <w:t>erkennen dat er in het geval van een eventuele meerkost na een onderhoud</w:t>
      </w:r>
      <w:r w:rsidR="00721994">
        <w:rPr>
          <w:lang w:val="nl-NL"/>
        </w:rPr>
        <w:t>s</w:t>
      </w:r>
      <w:r w:rsidR="00D57AD8">
        <w:rPr>
          <w:lang w:val="nl-NL"/>
        </w:rPr>
        <w:t>fase van de IFIC functieclassificatie ook binnen de budgettaire enveloppe gewerkt wordt</w:t>
      </w:r>
      <w:r w:rsidR="00F851B6">
        <w:rPr>
          <w:lang w:val="nl-NL"/>
        </w:rPr>
        <w:t xml:space="preserve"> en die </w:t>
      </w:r>
      <w:r w:rsidR="00F851B6" w:rsidRPr="00721994">
        <w:rPr>
          <w:lang w:val="nl-NL"/>
        </w:rPr>
        <w:t xml:space="preserve">desgevallend </w:t>
      </w:r>
      <w:r w:rsidR="008F3DC4">
        <w:rPr>
          <w:lang w:val="nl-NL"/>
        </w:rPr>
        <w:t xml:space="preserve">mits akkoord van alle partijen </w:t>
      </w:r>
      <w:r w:rsidR="00F851B6" w:rsidRPr="00721994">
        <w:rPr>
          <w:lang w:val="nl-NL"/>
        </w:rPr>
        <w:t>kan worden aangepast</w:t>
      </w:r>
      <w:r w:rsidR="00D57AD8" w:rsidRPr="009E20FD">
        <w:rPr>
          <w:lang w:val="nl-NL"/>
        </w:rPr>
        <w:t>.</w:t>
      </w:r>
    </w:p>
  </w:footnote>
  <w:footnote w:id="5">
    <w:p w14:paraId="4091C3A9" w14:textId="11677BE1" w:rsidR="00026964" w:rsidRPr="00625ABF" w:rsidRDefault="00026964">
      <w:pPr>
        <w:pStyle w:val="Voetnoottekst"/>
        <w:rPr>
          <w:lang w:val="nl-NL"/>
        </w:rPr>
      </w:pPr>
      <w:r>
        <w:rPr>
          <w:rStyle w:val="Voetnootmarkering"/>
        </w:rPr>
        <w:footnoteRef/>
      </w:r>
      <w:r w:rsidRPr="00DC6118">
        <w:rPr>
          <w:lang w:val="nl-BE"/>
        </w:rPr>
        <w:t xml:space="preserve"> </w:t>
      </w:r>
      <w:r>
        <w:rPr>
          <w:lang w:val="nl-NL"/>
        </w:rPr>
        <w:t xml:space="preserve">De sociale partners kunnen in overleg een bijkomend collectief </w:t>
      </w:r>
      <w:r w:rsidR="007C290B">
        <w:rPr>
          <w:lang w:val="nl-NL"/>
        </w:rPr>
        <w:t xml:space="preserve">keuze- en </w:t>
      </w:r>
      <w:r>
        <w:rPr>
          <w:lang w:val="nl-NL"/>
        </w:rPr>
        <w:t xml:space="preserve">instapmoment vastleggen. </w:t>
      </w:r>
    </w:p>
  </w:footnote>
  <w:footnote w:id="6">
    <w:p w14:paraId="6F945AC7" w14:textId="4C9B02DB" w:rsidR="00663038" w:rsidRDefault="00663038">
      <w:pPr>
        <w:pStyle w:val="Voetnoottekst"/>
        <w:rPr>
          <w:lang w:val="nl-BE"/>
        </w:rPr>
      </w:pPr>
      <w:r>
        <w:rPr>
          <w:rStyle w:val="Voetnootmarkering"/>
        </w:rPr>
        <w:footnoteRef/>
      </w:r>
      <w:r w:rsidRPr="00962D7D">
        <w:rPr>
          <w:lang w:val="nl-BE"/>
        </w:rPr>
        <w:t xml:space="preserve"> </w:t>
      </w:r>
      <w:r w:rsidR="002D313B">
        <w:rPr>
          <w:lang w:val="nl-BE"/>
        </w:rPr>
        <w:t>Het personeelslid</w:t>
      </w:r>
      <w:r>
        <w:rPr>
          <w:lang w:val="nl-BE"/>
        </w:rPr>
        <w:t xml:space="preserve"> tewerkgesteld onder meer dan één arbeidscontract of statuut krijgt de mogelijkheid om een verschillende keuze te maken voor elk van deze contracten of statuten, voor zover zij functies (sectorale referentiefuncties of ontbrekende functies) betreffen waarvan het IFIC-barema geactiveerd is in de instelling. </w:t>
      </w:r>
      <w:r w:rsidR="00AE2B92">
        <w:rPr>
          <w:lang w:val="nl-BE"/>
        </w:rPr>
        <w:t xml:space="preserve">Gezien het hier over twee verschillende arbeidscontracten gaat, spreken we hier niet van een hybride functie. </w:t>
      </w:r>
    </w:p>
    <w:p w14:paraId="71C979ED" w14:textId="5957684A" w:rsidR="008064E1" w:rsidRDefault="008064E1">
      <w:pPr>
        <w:pStyle w:val="Voetnoottekst"/>
        <w:rPr>
          <w:lang w:val="nl-BE"/>
        </w:rPr>
      </w:pPr>
    </w:p>
    <w:p w14:paraId="0948CE01" w14:textId="1D147988" w:rsidR="008064E1" w:rsidRPr="00962D7D" w:rsidRDefault="008064E1">
      <w:pPr>
        <w:pStyle w:val="Voetnoottekst"/>
        <w:rPr>
          <w:lang w:val="nl-BE"/>
        </w:rPr>
      </w:pPr>
      <w:r>
        <w:rPr>
          <w:lang w:val="nl-NL"/>
        </w:rPr>
        <w:t>In het geval van een hybride functie (waarvan alle barema’s geactiveerd zijn) maakt het personeelslid één keuze voor het in dat geval samengestelde IFIC barema.</w:t>
      </w:r>
    </w:p>
  </w:footnote>
  <w:footnote w:id="7">
    <w:p w14:paraId="04D825AF" w14:textId="3794DB00" w:rsidR="00C15E7F" w:rsidRPr="00625ABF" w:rsidRDefault="00C15E7F">
      <w:pPr>
        <w:pStyle w:val="Voetnoottekst"/>
        <w:rPr>
          <w:lang w:val="nl-NL"/>
        </w:rPr>
      </w:pPr>
      <w:r>
        <w:rPr>
          <w:rStyle w:val="Voetnootmarkering"/>
        </w:rPr>
        <w:footnoteRef/>
      </w:r>
      <w:r w:rsidRPr="00DC6118">
        <w:rPr>
          <w:lang w:val="nl-BE"/>
        </w:rPr>
        <w:t xml:space="preserve"> </w:t>
      </w:r>
      <w:r>
        <w:rPr>
          <w:lang w:val="nl-NL"/>
        </w:rPr>
        <w:t xml:space="preserve">In dit geval spreken we dan niet langer van een hybride functie.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662"/>
    <w:multiLevelType w:val="hybridMultilevel"/>
    <w:tmpl w:val="BF50D63C"/>
    <w:lvl w:ilvl="0" w:tplc="BCC8C9FE">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7E39EB"/>
    <w:multiLevelType w:val="hybridMultilevel"/>
    <w:tmpl w:val="A22842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D112D2"/>
    <w:multiLevelType w:val="hybridMultilevel"/>
    <w:tmpl w:val="3226326E"/>
    <w:lvl w:ilvl="0" w:tplc="08130017">
      <w:start w:val="1"/>
      <w:numFmt w:val="lowerLetter"/>
      <w:lvlText w:val="%1)"/>
      <w:lvlJc w:val="left"/>
      <w:pPr>
        <w:ind w:left="992" w:hanging="360"/>
      </w:pPr>
      <w:rPr>
        <w:rFonts w:hint="default"/>
      </w:rPr>
    </w:lvl>
    <w:lvl w:ilvl="1" w:tplc="080C0019">
      <w:start w:val="1"/>
      <w:numFmt w:val="lowerLetter"/>
      <w:lvlText w:val="%2."/>
      <w:lvlJc w:val="left"/>
      <w:pPr>
        <w:ind w:left="1712" w:hanging="360"/>
      </w:pPr>
    </w:lvl>
    <w:lvl w:ilvl="2" w:tplc="080C0017">
      <w:start w:val="1"/>
      <w:numFmt w:val="lowerLetter"/>
      <w:pStyle w:val="Kop4"/>
      <w:lvlText w:val="%3)"/>
      <w:lvlJc w:val="left"/>
      <w:pPr>
        <w:ind w:left="2612" w:hanging="360"/>
      </w:pPr>
      <w:rPr>
        <w:rFonts w:hint="default"/>
      </w:rPr>
    </w:lvl>
    <w:lvl w:ilvl="3" w:tplc="52F0241E">
      <w:start w:val="1"/>
      <w:numFmt w:val="upperLetter"/>
      <w:lvlText w:val="%4)"/>
      <w:lvlJc w:val="left"/>
      <w:pPr>
        <w:ind w:left="3152" w:hanging="360"/>
      </w:pPr>
      <w:rPr>
        <w:rFonts w:hint="default"/>
      </w:rPr>
    </w:lvl>
    <w:lvl w:ilvl="4" w:tplc="080C0019" w:tentative="1">
      <w:start w:val="1"/>
      <w:numFmt w:val="lowerLetter"/>
      <w:lvlText w:val="%5."/>
      <w:lvlJc w:val="left"/>
      <w:pPr>
        <w:ind w:left="3872" w:hanging="360"/>
      </w:pPr>
    </w:lvl>
    <w:lvl w:ilvl="5" w:tplc="080C001B" w:tentative="1">
      <w:start w:val="1"/>
      <w:numFmt w:val="lowerRoman"/>
      <w:lvlText w:val="%6."/>
      <w:lvlJc w:val="right"/>
      <w:pPr>
        <w:ind w:left="4592" w:hanging="180"/>
      </w:pPr>
    </w:lvl>
    <w:lvl w:ilvl="6" w:tplc="080C000F" w:tentative="1">
      <w:start w:val="1"/>
      <w:numFmt w:val="decimal"/>
      <w:lvlText w:val="%7."/>
      <w:lvlJc w:val="left"/>
      <w:pPr>
        <w:ind w:left="5312" w:hanging="360"/>
      </w:pPr>
    </w:lvl>
    <w:lvl w:ilvl="7" w:tplc="080C0019" w:tentative="1">
      <w:start w:val="1"/>
      <w:numFmt w:val="lowerLetter"/>
      <w:lvlText w:val="%8."/>
      <w:lvlJc w:val="left"/>
      <w:pPr>
        <w:ind w:left="6032" w:hanging="360"/>
      </w:pPr>
    </w:lvl>
    <w:lvl w:ilvl="8" w:tplc="080C001B" w:tentative="1">
      <w:start w:val="1"/>
      <w:numFmt w:val="lowerRoman"/>
      <w:lvlText w:val="%9."/>
      <w:lvlJc w:val="right"/>
      <w:pPr>
        <w:ind w:left="6752" w:hanging="180"/>
      </w:pPr>
    </w:lvl>
  </w:abstractNum>
  <w:abstractNum w:abstractNumId="3" w15:restartNumberingAfterBreak="0">
    <w:nsid w:val="135D0865"/>
    <w:multiLevelType w:val="multilevel"/>
    <w:tmpl w:val="DE0C1C70"/>
    <w:lvl w:ilvl="0">
      <w:start w:val="1"/>
      <w:numFmt w:val="decimal"/>
      <w:pStyle w:val="Kop1"/>
      <w:lvlText w:val="%1."/>
      <w:lvlJc w:val="left"/>
      <w:pPr>
        <w:ind w:left="360" w:hanging="360"/>
      </w:pPr>
      <w:rPr>
        <w:rFonts w:hint="default"/>
      </w:rPr>
    </w:lvl>
    <w:lvl w:ilvl="1">
      <w:start w:val="1"/>
      <w:numFmt w:val="decimal"/>
      <w:pStyle w:val="Kop2"/>
      <w:lvlText w:val="%2."/>
      <w:lvlJc w:val="left"/>
      <w:pPr>
        <w:ind w:left="360" w:hanging="360"/>
      </w:pPr>
      <w:rPr>
        <w:rFonts w:asciiTheme="minorHAnsi" w:eastAsiaTheme="minorHAnsi" w:hAnsiTheme="minorHAnsi" w:cstheme="minorHAnsi"/>
      </w:rPr>
    </w:lvl>
    <w:lvl w:ilvl="2">
      <w:start w:val="1"/>
      <w:numFmt w:val="decimal"/>
      <w:pStyle w:val="Kop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3E00A4"/>
    <w:multiLevelType w:val="hybridMultilevel"/>
    <w:tmpl w:val="E152B926"/>
    <w:lvl w:ilvl="0" w:tplc="B11C2B74">
      <w:start w:val="2"/>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1AF5F27"/>
    <w:multiLevelType w:val="hybridMultilevel"/>
    <w:tmpl w:val="63CE49C2"/>
    <w:lvl w:ilvl="0" w:tplc="5E74F472">
      <w:start w:val="1"/>
      <w:numFmt w:val="decimal"/>
      <w:lvlText w:val="%1"/>
      <w:lvlJc w:val="left"/>
      <w:pPr>
        <w:ind w:left="1080" w:hanging="360"/>
      </w:pPr>
      <w:rPr>
        <w:rFonts w:hint="default"/>
        <w:b/>
      </w:rPr>
    </w:lvl>
    <w:lvl w:ilvl="1" w:tplc="3D30EA22">
      <w:start w:val="1"/>
      <w:numFmt w:val="bullet"/>
      <w:lvlText w:val="-"/>
      <w:lvlJc w:val="left"/>
      <w:pPr>
        <w:ind w:left="1800" w:hanging="360"/>
      </w:pPr>
      <w:rPr>
        <w:rFonts w:ascii="Calibri" w:eastAsiaTheme="minorHAnsi" w:hAnsi="Calibri" w:cs="Calibri" w:hint="default"/>
      </w:r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248E24FF"/>
    <w:multiLevelType w:val="hybridMultilevel"/>
    <w:tmpl w:val="AD6820E4"/>
    <w:lvl w:ilvl="0" w:tplc="0813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1E83BFC"/>
    <w:multiLevelType w:val="hybridMultilevel"/>
    <w:tmpl w:val="32147FBA"/>
    <w:lvl w:ilvl="0" w:tplc="08130017">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40C66D1"/>
    <w:multiLevelType w:val="hybridMultilevel"/>
    <w:tmpl w:val="538A53BA"/>
    <w:lvl w:ilvl="0" w:tplc="08130017">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9" w15:restartNumberingAfterBreak="0">
    <w:nsid w:val="53EB2813"/>
    <w:multiLevelType w:val="multilevel"/>
    <w:tmpl w:val="561A8D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9E36F22"/>
    <w:multiLevelType w:val="hybridMultilevel"/>
    <w:tmpl w:val="E7F44050"/>
    <w:lvl w:ilvl="0" w:tplc="4E962B46">
      <w:start w:val="1"/>
      <w:numFmt w:val="lowerLetter"/>
      <w:lvlText w:val="%1)"/>
      <w:lvlJc w:val="left"/>
      <w:pPr>
        <w:ind w:left="720" w:hanging="360"/>
      </w:pPr>
      <w:rPr>
        <w:b w:val="0"/>
      </w:rPr>
    </w:lvl>
    <w:lvl w:ilvl="1" w:tplc="0813001B">
      <w:start w:val="1"/>
      <w:numFmt w:val="lowerRoman"/>
      <w:lvlText w:val="%2."/>
      <w:lvlJc w:val="right"/>
      <w:pPr>
        <w:ind w:left="1352"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F4C0F91"/>
    <w:multiLevelType w:val="multilevel"/>
    <w:tmpl w:val="CCFC7B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2D654A4"/>
    <w:multiLevelType w:val="multilevel"/>
    <w:tmpl w:val="3F2E40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A747C83"/>
    <w:multiLevelType w:val="hybridMultilevel"/>
    <w:tmpl w:val="0B3A1EA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C1E70A6"/>
    <w:multiLevelType w:val="multilevel"/>
    <w:tmpl w:val="1200C6EA"/>
    <w:lvl w:ilvl="0">
      <w:start w:val="1"/>
      <w:numFmt w:val="lowerLetter"/>
      <w:lvlText w:val="%1)"/>
      <w:lvlJc w:val="left"/>
      <w:pPr>
        <w:ind w:left="1077" w:hanging="360"/>
      </w:pPr>
    </w:lvl>
    <w:lvl w:ilvl="1">
      <w:start w:val="1"/>
      <w:numFmt w:val="decimal"/>
      <w:isLgl/>
      <w:lvlText w:val="%1.%2."/>
      <w:lvlJc w:val="left"/>
      <w:pPr>
        <w:ind w:left="1221" w:hanging="504"/>
      </w:pPr>
      <w:rPr>
        <w:rFonts w:hint="default"/>
      </w:rPr>
    </w:lvl>
    <w:lvl w:ilvl="2">
      <w:start w:val="5"/>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5" w15:restartNumberingAfterBreak="0">
    <w:nsid w:val="7E56793B"/>
    <w:multiLevelType w:val="hybridMultilevel"/>
    <w:tmpl w:val="EEB2E0F0"/>
    <w:lvl w:ilvl="0" w:tplc="67E666D6">
      <w:start w:val="4"/>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2"/>
  </w:num>
  <w:num w:numId="5">
    <w:abstractNumId w:val="14"/>
  </w:num>
  <w:num w:numId="6">
    <w:abstractNumId w:val="8"/>
  </w:num>
  <w:num w:numId="7">
    <w:abstractNumId w:val="6"/>
  </w:num>
  <w:num w:numId="8">
    <w:abstractNumId w:val="7"/>
  </w:num>
  <w:num w:numId="9">
    <w:abstractNumId w:val="10"/>
  </w:num>
  <w:num w:numId="10">
    <w:abstractNumId w:val="5"/>
  </w:num>
  <w:num w:numId="11">
    <w:abstractNumId w:val="12"/>
  </w:num>
  <w:num w:numId="12">
    <w:abstractNumId w:val="9"/>
  </w:num>
  <w:num w:numId="13">
    <w:abstractNumId w:val="11"/>
  </w:num>
  <w:num w:numId="14">
    <w:abstractNumId w:val="0"/>
  </w:num>
  <w:num w:numId="15">
    <w:abstractNumId w:val="13"/>
  </w:num>
  <w:num w:numId="16">
    <w:abstractNumId w:val="1"/>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BB4"/>
    <w:rsid w:val="00002910"/>
    <w:rsid w:val="00004794"/>
    <w:rsid w:val="00004C88"/>
    <w:rsid w:val="0001011A"/>
    <w:rsid w:val="00014094"/>
    <w:rsid w:val="000205A3"/>
    <w:rsid w:val="000220BA"/>
    <w:rsid w:val="00022684"/>
    <w:rsid w:val="00024119"/>
    <w:rsid w:val="00024463"/>
    <w:rsid w:val="00024B35"/>
    <w:rsid w:val="00026874"/>
    <w:rsid w:val="00026964"/>
    <w:rsid w:val="0004181F"/>
    <w:rsid w:val="00042E58"/>
    <w:rsid w:val="00045122"/>
    <w:rsid w:val="00046801"/>
    <w:rsid w:val="00050AF5"/>
    <w:rsid w:val="00057D4D"/>
    <w:rsid w:val="000611CB"/>
    <w:rsid w:val="000712FF"/>
    <w:rsid w:val="00075584"/>
    <w:rsid w:val="000762B9"/>
    <w:rsid w:val="00080A92"/>
    <w:rsid w:val="00081613"/>
    <w:rsid w:val="00082185"/>
    <w:rsid w:val="0008360B"/>
    <w:rsid w:val="00083930"/>
    <w:rsid w:val="00084730"/>
    <w:rsid w:val="00087697"/>
    <w:rsid w:val="00090AF1"/>
    <w:rsid w:val="0009535B"/>
    <w:rsid w:val="00097265"/>
    <w:rsid w:val="000A01DC"/>
    <w:rsid w:val="000B09CF"/>
    <w:rsid w:val="000B0B36"/>
    <w:rsid w:val="000B1737"/>
    <w:rsid w:val="000B2CC6"/>
    <w:rsid w:val="000B432D"/>
    <w:rsid w:val="000C0D7A"/>
    <w:rsid w:val="000C1A21"/>
    <w:rsid w:val="000C3ECB"/>
    <w:rsid w:val="000C71E8"/>
    <w:rsid w:val="000D08A0"/>
    <w:rsid w:val="000E15D0"/>
    <w:rsid w:val="000E1B00"/>
    <w:rsid w:val="000E6B70"/>
    <w:rsid w:val="000F0ED3"/>
    <w:rsid w:val="000F26A0"/>
    <w:rsid w:val="000F2D2C"/>
    <w:rsid w:val="000F2F9D"/>
    <w:rsid w:val="000F57B1"/>
    <w:rsid w:val="000F6009"/>
    <w:rsid w:val="000F6E65"/>
    <w:rsid w:val="001072B5"/>
    <w:rsid w:val="00110F81"/>
    <w:rsid w:val="00111DF8"/>
    <w:rsid w:val="0011205A"/>
    <w:rsid w:val="00114EF1"/>
    <w:rsid w:val="001152CD"/>
    <w:rsid w:val="00123814"/>
    <w:rsid w:val="00131293"/>
    <w:rsid w:val="00132ED0"/>
    <w:rsid w:val="0014586C"/>
    <w:rsid w:val="00146939"/>
    <w:rsid w:val="001505D9"/>
    <w:rsid w:val="0015086B"/>
    <w:rsid w:val="001721A2"/>
    <w:rsid w:val="00173470"/>
    <w:rsid w:val="00173932"/>
    <w:rsid w:val="00174E87"/>
    <w:rsid w:val="0018173C"/>
    <w:rsid w:val="00182429"/>
    <w:rsid w:val="0018391F"/>
    <w:rsid w:val="00185C5E"/>
    <w:rsid w:val="00186AE8"/>
    <w:rsid w:val="001919DE"/>
    <w:rsid w:val="0019244B"/>
    <w:rsid w:val="00197D29"/>
    <w:rsid w:val="001A4A6A"/>
    <w:rsid w:val="001A4D77"/>
    <w:rsid w:val="001A76B7"/>
    <w:rsid w:val="001B0B44"/>
    <w:rsid w:val="001B2C33"/>
    <w:rsid w:val="001B6438"/>
    <w:rsid w:val="001B77F8"/>
    <w:rsid w:val="001C4505"/>
    <w:rsid w:val="001D0F2A"/>
    <w:rsid w:val="001D6711"/>
    <w:rsid w:val="001E3500"/>
    <w:rsid w:val="001E4F87"/>
    <w:rsid w:val="001E65F3"/>
    <w:rsid w:val="001E72E3"/>
    <w:rsid w:val="001E79BF"/>
    <w:rsid w:val="001F0914"/>
    <w:rsid w:val="001F4520"/>
    <w:rsid w:val="001F6FFB"/>
    <w:rsid w:val="00203127"/>
    <w:rsid w:val="00205963"/>
    <w:rsid w:val="002071F2"/>
    <w:rsid w:val="00207882"/>
    <w:rsid w:val="00210473"/>
    <w:rsid w:val="0021075C"/>
    <w:rsid w:val="00210A0C"/>
    <w:rsid w:val="00210DBE"/>
    <w:rsid w:val="00215391"/>
    <w:rsid w:val="00215BA9"/>
    <w:rsid w:val="00215FB1"/>
    <w:rsid w:val="00225C0C"/>
    <w:rsid w:val="002263EF"/>
    <w:rsid w:val="0023428A"/>
    <w:rsid w:val="00240274"/>
    <w:rsid w:val="00246F53"/>
    <w:rsid w:val="00247F5A"/>
    <w:rsid w:val="0025081F"/>
    <w:rsid w:val="00250FC0"/>
    <w:rsid w:val="00254884"/>
    <w:rsid w:val="0025686D"/>
    <w:rsid w:val="002625F7"/>
    <w:rsid w:val="00264E0E"/>
    <w:rsid w:val="00266A3E"/>
    <w:rsid w:val="00272551"/>
    <w:rsid w:val="00272695"/>
    <w:rsid w:val="0027530B"/>
    <w:rsid w:val="0027659A"/>
    <w:rsid w:val="002803FB"/>
    <w:rsid w:val="002822D7"/>
    <w:rsid w:val="002860BB"/>
    <w:rsid w:val="0028620C"/>
    <w:rsid w:val="00286747"/>
    <w:rsid w:val="00286B2B"/>
    <w:rsid w:val="00290D8F"/>
    <w:rsid w:val="0029234F"/>
    <w:rsid w:val="002A4773"/>
    <w:rsid w:val="002A690C"/>
    <w:rsid w:val="002A7E24"/>
    <w:rsid w:val="002A7EBF"/>
    <w:rsid w:val="002B1796"/>
    <w:rsid w:val="002B6E11"/>
    <w:rsid w:val="002B7504"/>
    <w:rsid w:val="002C0496"/>
    <w:rsid w:val="002C26B8"/>
    <w:rsid w:val="002C2EDA"/>
    <w:rsid w:val="002C3317"/>
    <w:rsid w:val="002C3C3B"/>
    <w:rsid w:val="002C57AE"/>
    <w:rsid w:val="002D1921"/>
    <w:rsid w:val="002D1AB9"/>
    <w:rsid w:val="002D2A2E"/>
    <w:rsid w:val="002D313B"/>
    <w:rsid w:val="002E0128"/>
    <w:rsid w:val="002E4878"/>
    <w:rsid w:val="002E4F9F"/>
    <w:rsid w:val="002F55F0"/>
    <w:rsid w:val="003016C4"/>
    <w:rsid w:val="00301CAD"/>
    <w:rsid w:val="003028BC"/>
    <w:rsid w:val="00302B40"/>
    <w:rsid w:val="00303FCA"/>
    <w:rsid w:val="00305E0E"/>
    <w:rsid w:val="00314C43"/>
    <w:rsid w:val="00322E0A"/>
    <w:rsid w:val="00327440"/>
    <w:rsid w:val="00337EDC"/>
    <w:rsid w:val="00341D03"/>
    <w:rsid w:val="0034265A"/>
    <w:rsid w:val="003432C3"/>
    <w:rsid w:val="00344395"/>
    <w:rsid w:val="00344EBC"/>
    <w:rsid w:val="003464C9"/>
    <w:rsid w:val="00347BCE"/>
    <w:rsid w:val="00350765"/>
    <w:rsid w:val="00351A49"/>
    <w:rsid w:val="00351BAA"/>
    <w:rsid w:val="00355E5A"/>
    <w:rsid w:val="00361143"/>
    <w:rsid w:val="00374A0B"/>
    <w:rsid w:val="00377BB1"/>
    <w:rsid w:val="00381D95"/>
    <w:rsid w:val="0038230A"/>
    <w:rsid w:val="00382924"/>
    <w:rsid w:val="00384D5B"/>
    <w:rsid w:val="00384DBF"/>
    <w:rsid w:val="00386E29"/>
    <w:rsid w:val="003877CE"/>
    <w:rsid w:val="003915FC"/>
    <w:rsid w:val="00392F5C"/>
    <w:rsid w:val="003939FE"/>
    <w:rsid w:val="00393DAF"/>
    <w:rsid w:val="00395BD0"/>
    <w:rsid w:val="00396A2B"/>
    <w:rsid w:val="003A245D"/>
    <w:rsid w:val="003A5EB5"/>
    <w:rsid w:val="003A6C57"/>
    <w:rsid w:val="003C1098"/>
    <w:rsid w:val="003C10E1"/>
    <w:rsid w:val="003C350D"/>
    <w:rsid w:val="003C4481"/>
    <w:rsid w:val="003C5D5B"/>
    <w:rsid w:val="003C5DA5"/>
    <w:rsid w:val="003C6DB2"/>
    <w:rsid w:val="003D139F"/>
    <w:rsid w:val="003D20AA"/>
    <w:rsid w:val="003D36FF"/>
    <w:rsid w:val="003D6093"/>
    <w:rsid w:val="003E0151"/>
    <w:rsid w:val="003E32CD"/>
    <w:rsid w:val="003E76C8"/>
    <w:rsid w:val="003E78A8"/>
    <w:rsid w:val="003F4AE8"/>
    <w:rsid w:val="003F4DD7"/>
    <w:rsid w:val="003F64E8"/>
    <w:rsid w:val="003F74A4"/>
    <w:rsid w:val="004037AA"/>
    <w:rsid w:val="00403D15"/>
    <w:rsid w:val="004054C8"/>
    <w:rsid w:val="0040710A"/>
    <w:rsid w:val="004071CD"/>
    <w:rsid w:val="00407E3D"/>
    <w:rsid w:val="004124EF"/>
    <w:rsid w:val="00412B9C"/>
    <w:rsid w:val="0041390F"/>
    <w:rsid w:val="00415686"/>
    <w:rsid w:val="00417BF6"/>
    <w:rsid w:val="00420920"/>
    <w:rsid w:val="0042159B"/>
    <w:rsid w:val="00421A54"/>
    <w:rsid w:val="00421C64"/>
    <w:rsid w:val="004222F3"/>
    <w:rsid w:val="004315E5"/>
    <w:rsid w:val="00432874"/>
    <w:rsid w:val="00433789"/>
    <w:rsid w:val="004373F9"/>
    <w:rsid w:val="004405DC"/>
    <w:rsid w:val="00440E72"/>
    <w:rsid w:val="00441C91"/>
    <w:rsid w:val="004429D2"/>
    <w:rsid w:val="00450D2D"/>
    <w:rsid w:val="004516CC"/>
    <w:rsid w:val="00454932"/>
    <w:rsid w:val="00457151"/>
    <w:rsid w:val="00460D60"/>
    <w:rsid w:val="004637E3"/>
    <w:rsid w:val="00470346"/>
    <w:rsid w:val="00470864"/>
    <w:rsid w:val="00474135"/>
    <w:rsid w:val="00476615"/>
    <w:rsid w:val="0047664C"/>
    <w:rsid w:val="004779F0"/>
    <w:rsid w:val="00481AD1"/>
    <w:rsid w:val="0048290B"/>
    <w:rsid w:val="00483A58"/>
    <w:rsid w:val="00486174"/>
    <w:rsid w:val="00491E6A"/>
    <w:rsid w:val="004921C1"/>
    <w:rsid w:val="004934F6"/>
    <w:rsid w:val="004A01C0"/>
    <w:rsid w:val="004A2388"/>
    <w:rsid w:val="004A2B1A"/>
    <w:rsid w:val="004B02B6"/>
    <w:rsid w:val="004B0334"/>
    <w:rsid w:val="004B1A5A"/>
    <w:rsid w:val="004B3D91"/>
    <w:rsid w:val="004B6BA1"/>
    <w:rsid w:val="004C066B"/>
    <w:rsid w:val="004C2D25"/>
    <w:rsid w:val="004D1FA0"/>
    <w:rsid w:val="004D4882"/>
    <w:rsid w:val="004D5E13"/>
    <w:rsid w:val="004E69B2"/>
    <w:rsid w:val="004F0A22"/>
    <w:rsid w:val="004F4326"/>
    <w:rsid w:val="004F5B5D"/>
    <w:rsid w:val="004F5E07"/>
    <w:rsid w:val="0050461D"/>
    <w:rsid w:val="0050526B"/>
    <w:rsid w:val="00506957"/>
    <w:rsid w:val="00507358"/>
    <w:rsid w:val="00512FB6"/>
    <w:rsid w:val="0051302A"/>
    <w:rsid w:val="005130C5"/>
    <w:rsid w:val="00515C80"/>
    <w:rsid w:val="0051692F"/>
    <w:rsid w:val="00517CC7"/>
    <w:rsid w:val="00517DE9"/>
    <w:rsid w:val="005215AE"/>
    <w:rsid w:val="005228BA"/>
    <w:rsid w:val="00523465"/>
    <w:rsid w:val="0052359F"/>
    <w:rsid w:val="00524E3A"/>
    <w:rsid w:val="00525D16"/>
    <w:rsid w:val="00527AA1"/>
    <w:rsid w:val="00541B68"/>
    <w:rsid w:val="00545805"/>
    <w:rsid w:val="00545B15"/>
    <w:rsid w:val="00547752"/>
    <w:rsid w:val="00547E2E"/>
    <w:rsid w:val="00550251"/>
    <w:rsid w:val="00552B22"/>
    <w:rsid w:val="00552D4D"/>
    <w:rsid w:val="005535C4"/>
    <w:rsid w:val="00553A50"/>
    <w:rsid w:val="00564934"/>
    <w:rsid w:val="00565A47"/>
    <w:rsid w:val="00565EE2"/>
    <w:rsid w:val="00567843"/>
    <w:rsid w:val="00572132"/>
    <w:rsid w:val="00575B05"/>
    <w:rsid w:val="00581565"/>
    <w:rsid w:val="00590C32"/>
    <w:rsid w:val="00590F87"/>
    <w:rsid w:val="00595BED"/>
    <w:rsid w:val="00595BF2"/>
    <w:rsid w:val="005A1A16"/>
    <w:rsid w:val="005A1BFB"/>
    <w:rsid w:val="005A4F1B"/>
    <w:rsid w:val="005A590F"/>
    <w:rsid w:val="005C08BE"/>
    <w:rsid w:val="005C1C70"/>
    <w:rsid w:val="005C51B5"/>
    <w:rsid w:val="005D3DAF"/>
    <w:rsid w:val="005E0CB7"/>
    <w:rsid w:val="005E5F96"/>
    <w:rsid w:val="006038F8"/>
    <w:rsid w:val="00604829"/>
    <w:rsid w:val="006063B0"/>
    <w:rsid w:val="00610D7E"/>
    <w:rsid w:val="006130F8"/>
    <w:rsid w:val="006158E0"/>
    <w:rsid w:val="00620132"/>
    <w:rsid w:val="0062265B"/>
    <w:rsid w:val="0062550C"/>
    <w:rsid w:val="00625ABF"/>
    <w:rsid w:val="00626AF8"/>
    <w:rsid w:val="00631F67"/>
    <w:rsid w:val="006356A9"/>
    <w:rsid w:val="00635A50"/>
    <w:rsid w:val="0063627A"/>
    <w:rsid w:val="00646C57"/>
    <w:rsid w:val="00647E0C"/>
    <w:rsid w:val="00651BCB"/>
    <w:rsid w:val="00653551"/>
    <w:rsid w:val="00654CEE"/>
    <w:rsid w:val="00655455"/>
    <w:rsid w:val="00655A70"/>
    <w:rsid w:val="00661298"/>
    <w:rsid w:val="00663038"/>
    <w:rsid w:val="00663B5F"/>
    <w:rsid w:val="006649F3"/>
    <w:rsid w:val="006707E7"/>
    <w:rsid w:val="0067152F"/>
    <w:rsid w:val="00673CBF"/>
    <w:rsid w:val="006805BD"/>
    <w:rsid w:val="006839E2"/>
    <w:rsid w:val="00691760"/>
    <w:rsid w:val="00695F9F"/>
    <w:rsid w:val="006A343C"/>
    <w:rsid w:val="006A3BBB"/>
    <w:rsid w:val="006A419E"/>
    <w:rsid w:val="006B0DE7"/>
    <w:rsid w:val="006B5BD4"/>
    <w:rsid w:val="006C47FF"/>
    <w:rsid w:val="006C4E62"/>
    <w:rsid w:val="006C6AF9"/>
    <w:rsid w:val="006D05B2"/>
    <w:rsid w:val="006D1AC8"/>
    <w:rsid w:val="006D1BCD"/>
    <w:rsid w:val="006D72D2"/>
    <w:rsid w:val="006D7CA8"/>
    <w:rsid w:val="006E0FBC"/>
    <w:rsid w:val="006E1354"/>
    <w:rsid w:val="006E7721"/>
    <w:rsid w:val="006E7CC7"/>
    <w:rsid w:val="006F0F79"/>
    <w:rsid w:val="006F1035"/>
    <w:rsid w:val="006F2AF5"/>
    <w:rsid w:val="006F3465"/>
    <w:rsid w:val="006F5EFF"/>
    <w:rsid w:val="0070171A"/>
    <w:rsid w:val="0070201E"/>
    <w:rsid w:val="00702841"/>
    <w:rsid w:val="00707383"/>
    <w:rsid w:val="00714692"/>
    <w:rsid w:val="00717753"/>
    <w:rsid w:val="00721994"/>
    <w:rsid w:val="00722B6B"/>
    <w:rsid w:val="0072447D"/>
    <w:rsid w:val="00724D6B"/>
    <w:rsid w:val="00726A25"/>
    <w:rsid w:val="00727191"/>
    <w:rsid w:val="00730AAE"/>
    <w:rsid w:val="0074288C"/>
    <w:rsid w:val="007466DB"/>
    <w:rsid w:val="00747C9F"/>
    <w:rsid w:val="00747F27"/>
    <w:rsid w:val="00751974"/>
    <w:rsid w:val="007614CA"/>
    <w:rsid w:val="007642AF"/>
    <w:rsid w:val="00764D1F"/>
    <w:rsid w:val="0077266F"/>
    <w:rsid w:val="00774B41"/>
    <w:rsid w:val="00775835"/>
    <w:rsid w:val="00777292"/>
    <w:rsid w:val="007803D8"/>
    <w:rsid w:val="00784703"/>
    <w:rsid w:val="00785519"/>
    <w:rsid w:val="007855F0"/>
    <w:rsid w:val="00786B5C"/>
    <w:rsid w:val="007A2294"/>
    <w:rsid w:val="007A31F4"/>
    <w:rsid w:val="007A3A77"/>
    <w:rsid w:val="007C1D9D"/>
    <w:rsid w:val="007C290B"/>
    <w:rsid w:val="007C4CB9"/>
    <w:rsid w:val="007C7A15"/>
    <w:rsid w:val="007D0DC4"/>
    <w:rsid w:val="007D2E45"/>
    <w:rsid w:val="007D334D"/>
    <w:rsid w:val="007D50A2"/>
    <w:rsid w:val="007D541D"/>
    <w:rsid w:val="007D647F"/>
    <w:rsid w:val="007E3A11"/>
    <w:rsid w:val="007E40D0"/>
    <w:rsid w:val="007E7821"/>
    <w:rsid w:val="007F1971"/>
    <w:rsid w:val="007F3EB1"/>
    <w:rsid w:val="007F409F"/>
    <w:rsid w:val="007F4437"/>
    <w:rsid w:val="007F5C89"/>
    <w:rsid w:val="00800171"/>
    <w:rsid w:val="008005DB"/>
    <w:rsid w:val="008006F6"/>
    <w:rsid w:val="008011FE"/>
    <w:rsid w:val="0080256B"/>
    <w:rsid w:val="00803C75"/>
    <w:rsid w:val="00803E4C"/>
    <w:rsid w:val="00805134"/>
    <w:rsid w:val="00805742"/>
    <w:rsid w:val="00805C33"/>
    <w:rsid w:val="008064E1"/>
    <w:rsid w:val="008101E6"/>
    <w:rsid w:val="0081273C"/>
    <w:rsid w:val="00820E13"/>
    <w:rsid w:val="0082578A"/>
    <w:rsid w:val="00825B1A"/>
    <w:rsid w:val="00826FB6"/>
    <w:rsid w:val="00831008"/>
    <w:rsid w:val="008349C8"/>
    <w:rsid w:val="008426E2"/>
    <w:rsid w:val="00843F21"/>
    <w:rsid w:val="00847A88"/>
    <w:rsid w:val="00851B83"/>
    <w:rsid w:val="00851BD7"/>
    <w:rsid w:val="00852D6A"/>
    <w:rsid w:val="00853CA6"/>
    <w:rsid w:val="00856941"/>
    <w:rsid w:val="00863536"/>
    <w:rsid w:val="00864C4C"/>
    <w:rsid w:val="008703BE"/>
    <w:rsid w:val="00870BC3"/>
    <w:rsid w:val="00870EC3"/>
    <w:rsid w:val="00877F56"/>
    <w:rsid w:val="0088053A"/>
    <w:rsid w:val="00891C42"/>
    <w:rsid w:val="00892D4F"/>
    <w:rsid w:val="0089654D"/>
    <w:rsid w:val="00896884"/>
    <w:rsid w:val="008A0D87"/>
    <w:rsid w:val="008A116F"/>
    <w:rsid w:val="008A298F"/>
    <w:rsid w:val="008B2340"/>
    <w:rsid w:val="008B28C3"/>
    <w:rsid w:val="008B4C49"/>
    <w:rsid w:val="008B4DD8"/>
    <w:rsid w:val="008B5861"/>
    <w:rsid w:val="008B5C57"/>
    <w:rsid w:val="008B7708"/>
    <w:rsid w:val="008C26B6"/>
    <w:rsid w:val="008C2E85"/>
    <w:rsid w:val="008D7A53"/>
    <w:rsid w:val="008D7B27"/>
    <w:rsid w:val="008D7CB2"/>
    <w:rsid w:val="008E34EB"/>
    <w:rsid w:val="008E73E2"/>
    <w:rsid w:val="008F0DB3"/>
    <w:rsid w:val="008F3DC4"/>
    <w:rsid w:val="008F56A7"/>
    <w:rsid w:val="008F5BB7"/>
    <w:rsid w:val="008F6768"/>
    <w:rsid w:val="0090271D"/>
    <w:rsid w:val="009030DE"/>
    <w:rsid w:val="00904F3C"/>
    <w:rsid w:val="00906614"/>
    <w:rsid w:val="00907AEA"/>
    <w:rsid w:val="0091211A"/>
    <w:rsid w:val="00912819"/>
    <w:rsid w:val="00912FC9"/>
    <w:rsid w:val="009203D0"/>
    <w:rsid w:val="00935D65"/>
    <w:rsid w:val="00940F27"/>
    <w:rsid w:val="00942036"/>
    <w:rsid w:val="00942BB2"/>
    <w:rsid w:val="009474A9"/>
    <w:rsid w:val="00951DF1"/>
    <w:rsid w:val="00956243"/>
    <w:rsid w:val="00962D7D"/>
    <w:rsid w:val="0096348C"/>
    <w:rsid w:val="00967FE3"/>
    <w:rsid w:val="00972A87"/>
    <w:rsid w:val="00972B4F"/>
    <w:rsid w:val="0097492A"/>
    <w:rsid w:val="00977875"/>
    <w:rsid w:val="009831F6"/>
    <w:rsid w:val="009836AF"/>
    <w:rsid w:val="0098458C"/>
    <w:rsid w:val="00987333"/>
    <w:rsid w:val="009878D4"/>
    <w:rsid w:val="009908D7"/>
    <w:rsid w:val="00992BB3"/>
    <w:rsid w:val="009942DE"/>
    <w:rsid w:val="00994F26"/>
    <w:rsid w:val="00996089"/>
    <w:rsid w:val="0099695E"/>
    <w:rsid w:val="009969BF"/>
    <w:rsid w:val="009A053F"/>
    <w:rsid w:val="009A08C1"/>
    <w:rsid w:val="009A2BD7"/>
    <w:rsid w:val="009A53AA"/>
    <w:rsid w:val="009B0E03"/>
    <w:rsid w:val="009B4BB4"/>
    <w:rsid w:val="009B4D49"/>
    <w:rsid w:val="009C0F8A"/>
    <w:rsid w:val="009C35F6"/>
    <w:rsid w:val="009D15FD"/>
    <w:rsid w:val="009D4DC9"/>
    <w:rsid w:val="009E1686"/>
    <w:rsid w:val="009E20FD"/>
    <w:rsid w:val="009F0412"/>
    <w:rsid w:val="009F4AFB"/>
    <w:rsid w:val="009F6D51"/>
    <w:rsid w:val="009F7E5B"/>
    <w:rsid w:val="00A00177"/>
    <w:rsid w:val="00A0415C"/>
    <w:rsid w:val="00A045E5"/>
    <w:rsid w:val="00A1017C"/>
    <w:rsid w:val="00A1207E"/>
    <w:rsid w:val="00A12FD1"/>
    <w:rsid w:val="00A1566E"/>
    <w:rsid w:val="00A1639D"/>
    <w:rsid w:val="00A25DE7"/>
    <w:rsid w:val="00A37908"/>
    <w:rsid w:val="00A4055D"/>
    <w:rsid w:val="00A44F26"/>
    <w:rsid w:val="00A47B28"/>
    <w:rsid w:val="00A47E3E"/>
    <w:rsid w:val="00A541B2"/>
    <w:rsid w:val="00A56360"/>
    <w:rsid w:val="00A61A1F"/>
    <w:rsid w:val="00A62681"/>
    <w:rsid w:val="00A65E1B"/>
    <w:rsid w:val="00A66A97"/>
    <w:rsid w:val="00A67132"/>
    <w:rsid w:val="00A67E1A"/>
    <w:rsid w:val="00A703C0"/>
    <w:rsid w:val="00A70544"/>
    <w:rsid w:val="00A80882"/>
    <w:rsid w:val="00A82FBF"/>
    <w:rsid w:val="00A8571C"/>
    <w:rsid w:val="00A87574"/>
    <w:rsid w:val="00A90F7C"/>
    <w:rsid w:val="00A93B00"/>
    <w:rsid w:val="00AA3AD8"/>
    <w:rsid w:val="00AB487E"/>
    <w:rsid w:val="00AB4B14"/>
    <w:rsid w:val="00AB61F5"/>
    <w:rsid w:val="00AB66C3"/>
    <w:rsid w:val="00AC3662"/>
    <w:rsid w:val="00AC5C92"/>
    <w:rsid w:val="00AC7634"/>
    <w:rsid w:val="00AD148E"/>
    <w:rsid w:val="00AE1175"/>
    <w:rsid w:val="00AE2314"/>
    <w:rsid w:val="00AE2AC7"/>
    <w:rsid w:val="00AE2B92"/>
    <w:rsid w:val="00AE4B64"/>
    <w:rsid w:val="00AF054F"/>
    <w:rsid w:val="00AF2109"/>
    <w:rsid w:val="00B05658"/>
    <w:rsid w:val="00B064BC"/>
    <w:rsid w:val="00B11892"/>
    <w:rsid w:val="00B120F2"/>
    <w:rsid w:val="00B143D1"/>
    <w:rsid w:val="00B15D3D"/>
    <w:rsid w:val="00B2166A"/>
    <w:rsid w:val="00B22438"/>
    <w:rsid w:val="00B22B13"/>
    <w:rsid w:val="00B331AC"/>
    <w:rsid w:val="00B33A46"/>
    <w:rsid w:val="00B357C0"/>
    <w:rsid w:val="00B35F4F"/>
    <w:rsid w:val="00B36845"/>
    <w:rsid w:val="00B37EB5"/>
    <w:rsid w:val="00B436EA"/>
    <w:rsid w:val="00B531BF"/>
    <w:rsid w:val="00B636BA"/>
    <w:rsid w:val="00B6659B"/>
    <w:rsid w:val="00B67096"/>
    <w:rsid w:val="00B67636"/>
    <w:rsid w:val="00B70A83"/>
    <w:rsid w:val="00B710ED"/>
    <w:rsid w:val="00B71907"/>
    <w:rsid w:val="00B72D61"/>
    <w:rsid w:val="00B73644"/>
    <w:rsid w:val="00B7483C"/>
    <w:rsid w:val="00B74D38"/>
    <w:rsid w:val="00B77C8A"/>
    <w:rsid w:val="00B84D8E"/>
    <w:rsid w:val="00B93732"/>
    <w:rsid w:val="00B94EE5"/>
    <w:rsid w:val="00B96A5C"/>
    <w:rsid w:val="00BA247A"/>
    <w:rsid w:val="00BA379A"/>
    <w:rsid w:val="00BB0278"/>
    <w:rsid w:val="00BB1847"/>
    <w:rsid w:val="00BB1F4C"/>
    <w:rsid w:val="00BB3D8E"/>
    <w:rsid w:val="00BC06DE"/>
    <w:rsid w:val="00BC34CE"/>
    <w:rsid w:val="00BC3B21"/>
    <w:rsid w:val="00BD1B2D"/>
    <w:rsid w:val="00BD1D47"/>
    <w:rsid w:val="00BD1D84"/>
    <w:rsid w:val="00BD51F1"/>
    <w:rsid w:val="00BD6490"/>
    <w:rsid w:val="00BD7A2A"/>
    <w:rsid w:val="00BE0828"/>
    <w:rsid w:val="00BE236E"/>
    <w:rsid w:val="00BE27ED"/>
    <w:rsid w:val="00BE3467"/>
    <w:rsid w:val="00BE5290"/>
    <w:rsid w:val="00BE6C8C"/>
    <w:rsid w:val="00BF0FBB"/>
    <w:rsid w:val="00BF38C4"/>
    <w:rsid w:val="00BF6468"/>
    <w:rsid w:val="00BF6A8A"/>
    <w:rsid w:val="00BF725A"/>
    <w:rsid w:val="00BF79A2"/>
    <w:rsid w:val="00C020D9"/>
    <w:rsid w:val="00C155C9"/>
    <w:rsid w:val="00C15E7F"/>
    <w:rsid w:val="00C21268"/>
    <w:rsid w:val="00C21DC1"/>
    <w:rsid w:val="00C22B1B"/>
    <w:rsid w:val="00C2633F"/>
    <w:rsid w:val="00C30826"/>
    <w:rsid w:val="00C31840"/>
    <w:rsid w:val="00C35693"/>
    <w:rsid w:val="00C37A9F"/>
    <w:rsid w:val="00C40187"/>
    <w:rsid w:val="00C42F97"/>
    <w:rsid w:val="00C43DDB"/>
    <w:rsid w:val="00C44A2B"/>
    <w:rsid w:val="00C47B6D"/>
    <w:rsid w:val="00C51C04"/>
    <w:rsid w:val="00C52CB4"/>
    <w:rsid w:val="00C5315F"/>
    <w:rsid w:val="00C53D4E"/>
    <w:rsid w:val="00C5732B"/>
    <w:rsid w:val="00C5756B"/>
    <w:rsid w:val="00C62284"/>
    <w:rsid w:val="00C638E3"/>
    <w:rsid w:val="00C64187"/>
    <w:rsid w:val="00C73173"/>
    <w:rsid w:val="00C75A19"/>
    <w:rsid w:val="00C80D04"/>
    <w:rsid w:val="00C80DED"/>
    <w:rsid w:val="00C8183D"/>
    <w:rsid w:val="00C81A79"/>
    <w:rsid w:val="00C8391D"/>
    <w:rsid w:val="00C85624"/>
    <w:rsid w:val="00C86574"/>
    <w:rsid w:val="00C91741"/>
    <w:rsid w:val="00C91F9E"/>
    <w:rsid w:val="00C94856"/>
    <w:rsid w:val="00C9549D"/>
    <w:rsid w:val="00C957FF"/>
    <w:rsid w:val="00CA18DB"/>
    <w:rsid w:val="00CA193A"/>
    <w:rsid w:val="00CA2397"/>
    <w:rsid w:val="00CA3D1A"/>
    <w:rsid w:val="00CA5BAE"/>
    <w:rsid w:val="00CA7E7D"/>
    <w:rsid w:val="00CB0523"/>
    <w:rsid w:val="00CB1E2E"/>
    <w:rsid w:val="00CB35F1"/>
    <w:rsid w:val="00CB4E08"/>
    <w:rsid w:val="00CB7654"/>
    <w:rsid w:val="00CC3983"/>
    <w:rsid w:val="00CC4A2E"/>
    <w:rsid w:val="00CC4A57"/>
    <w:rsid w:val="00CC60E2"/>
    <w:rsid w:val="00CD0A94"/>
    <w:rsid w:val="00CD1295"/>
    <w:rsid w:val="00CD13B9"/>
    <w:rsid w:val="00CD1403"/>
    <w:rsid w:val="00CD25B0"/>
    <w:rsid w:val="00CD50C2"/>
    <w:rsid w:val="00CD56F8"/>
    <w:rsid w:val="00CE7547"/>
    <w:rsid w:val="00CF038C"/>
    <w:rsid w:val="00CF0545"/>
    <w:rsid w:val="00CF105B"/>
    <w:rsid w:val="00CF3205"/>
    <w:rsid w:val="00CF3596"/>
    <w:rsid w:val="00CF40A4"/>
    <w:rsid w:val="00CF4B49"/>
    <w:rsid w:val="00CF4CDC"/>
    <w:rsid w:val="00CF6924"/>
    <w:rsid w:val="00CF7CAA"/>
    <w:rsid w:val="00D0474C"/>
    <w:rsid w:val="00D05A00"/>
    <w:rsid w:val="00D07FF3"/>
    <w:rsid w:val="00D11523"/>
    <w:rsid w:val="00D119E0"/>
    <w:rsid w:val="00D11DDD"/>
    <w:rsid w:val="00D13ED8"/>
    <w:rsid w:val="00D168A7"/>
    <w:rsid w:val="00D16DF6"/>
    <w:rsid w:val="00D2076D"/>
    <w:rsid w:val="00D207A5"/>
    <w:rsid w:val="00D21068"/>
    <w:rsid w:val="00D221D2"/>
    <w:rsid w:val="00D2467B"/>
    <w:rsid w:val="00D24EAC"/>
    <w:rsid w:val="00D26024"/>
    <w:rsid w:val="00D26360"/>
    <w:rsid w:val="00D26489"/>
    <w:rsid w:val="00D2766C"/>
    <w:rsid w:val="00D27A58"/>
    <w:rsid w:val="00D27B65"/>
    <w:rsid w:val="00D40045"/>
    <w:rsid w:val="00D40ADB"/>
    <w:rsid w:val="00D40F82"/>
    <w:rsid w:val="00D4178F"/>
    <w:rsid w:val="00D42FA8"/>
    <w:rsid w:val="00D44BDE"/>
    <w:rsid w:val="00D45F90"/>
    <w:rsid w:val="00D474BC"/>
    <w:rsid w:val="00D52772"/>
    <w:rsid w:val="00D54428"/>
    <w:rsid w:val="00D57AD8"/>
    <w:rsid w:val="00D57EF9"/>
    <w:rsid w:val="00D61F5B"/>
    <w:rsid w:val="00D62B9D"/>
    <w:rsid w:val="00D6350B"/>
    <w:rsid w:val="00D753A4"/>
    <w:rsid w:val="00D7591E"/>
    <w:rsid w:val="00D75A3E"/>
    <w:rsid w:val="00D75B98"/>
    <w:rsid w:val="00D81F74"/>
    <w:rsid w:val="00D82350"/>
    <w:rsid w:val="00D9565D"/>
    <w:rsid w:val="00DA0E61"/>
    <w:rsid w:val="00DA48BD"/>
    <w:rsid w:val="00DA49A6"/>
    <w:rsid w:val="00DA501B"/>
    <w:rsid w:val="00DA711B"/>
    <w:rsid w:val="00DB199F"/>
    <w:rsid w:val="00DB4273"/>
    <w:rsid w:val="00DB43B9"/>
    <w:rsid w:val="00DC6118"/>
    <w:rsid w:val="00DD2E48"/>
    <w:rsid w:val="00DD37D7"/>
    <w:rsid w:val="00DD5908"/>
    <w:rsid w:val="00DD7538"/>
    <w:rsid w:val="00DE2FE5"/>
    <w:rsid w:val="00DF27BB"/>
    <w:rsid w:val="00E05140"/>
    <w:rsid w:val="00E06FDD"/>
    <w:rsid w:val="00E1077C"/>
    <w:rsid w:val="00E1087D"/>
    <w:rsid w:val="00E1492F"/>
    <w:rsid w:val="00E2466D"/>
    <w:rsid w:val="00E25255"/>
    <w:rsid w:val="00E274B6"/>
    <w:rsid w:val="00E27F52"/>
    <w:rsid w:val="00E35DCC"/>
    <w:rsid w:val="00E42246"/>
    <w:rsid w:val="00E46E2B"/>
    <w:rsid w:val="00E5298F"/>
    <w:rsid w:val="00E54688"/>
    <w:rsid w:val="00E555EF"/>
    <w:rsid w:val="00E56310"/>
    <w:rsid w:val="00E632DF"/>
    <w:rsid w:val="00E65778"/>
    <w:rsid w:val="00E65914"/>
    <w:rsid w:val="00E67296"/>
    <w:rsid w:val="00E67367"/>
    <w:rsid w:val="00E71B2C"/>
    <w:rsid w:val="00E72135"/>
    <w:rsid w:val="00E72BDA"/>
    <w:rsid w:val="00E753D3"/>
    <w:rsid w:val="00E75EE6"/>
    <w:rsid w:val="00E81962"/>
    <w:rsid w:val="00E87EA2"/>
    <w:rsid w:val="00E93378"/>
    <w:rsid w:val="00E9474D"/>
    <w:rsid w:val="00E94F32"/>
    <w:rsid w:val="00EA122B"/>
    <w:rsid w:val="00EA36EF"/>
    <w:rsid w:val="00EA3A1A"/>
    <w:rsid w:val="00EA3B18"/>
    <w:rsid w:val="00EA4174"/>
    <w:rsid w:val="00EA4461"/>
    <w:rsid w:val="00EA6A53"/>
    <w:rsid w:val="00EB0FF7"/>
    <w:rsid w:val="00EB414D"/>
    <w:rsid w:val="00EB49C7"/>
    <w:rsid w:val="00EC210B"/>
    <w:rsid w:val="00EC45AE"/>
    <w:rsid w:val="00EC4E49"/>
    <w:rsid w:val="00ED0E1C"/>
    <w:rsid w:val="00ED5E82"/>
    <w:rsid w:val="00ED6C9B"/>
    <w:rsid w:val="00EE63E7"/>
    <w:rsid w:val="00EE7A18"/>
    <w:rsid w:val="00EF528E"/>
    <w:rsid w:val="00EF5568"/>
    <w:rsid w:val="00EF7B96"/>
    <w:rsid w:val="00F02C78"/>
    <w:rsid w:val="00F06E2F"/>
    <w:rsid w:val="00F100C5"/>
    <w:rsid w:val="00F10ADA"/>
    <w:rsid w:val="00F10F93"/>
    <w:rsid w:val="00F11F22"/>
    <w:rsid w:val="00F12651"/>
    <w:rsid w:val="00F14613"/>
    <w:rsid w:val="00F1526D"/>
    <w:rsid w:val="00F21F77"/>
    <w:rsid w:val="00F22C55"/>
    <w:rsid w:val="00F22F86"/>
    <w:rsid w:val="00F23850"/>
    <w:rsid w:val="00F2568F"/>
    <w:rsid w:val="00F2769C"/>
    <w:rsid w:val="00F30FEB"/>
    <w:rsid w:val="00F32042"/>
    <w:rsid w:val="00F32A42"/>
    <w:rsid w:val="00F33965"/>
    <w:rsid w:val="00F35357"/>
    <w:rsid w:val="00F36306"/>
    <w:rsid w:val="00F3638B"/>
    <w:rsid w:val="00F3766A"/>
    <w:rsid w:val="00F418EE"/>
    <w:rsid w:val="00F42643"/>
    <w:rsid w:val="00F43010"/>
    <w:rsid w:val="00F448BA"/>
    <w:rsid w:val="00F47360"/>
    <w:rsid w:val="00F47D66"/>
    <w:rsid w:val="00F54B35"/>
    <w:rsid w:val="00F54D15"/>
    <w:rsid w:val="00F563BA"/>
    <w:rsid w:val="00F6292B"/>
    <w:rsid w:val="00F64551"/>
    <w:rsid w:val="00F66470"/>
    <w:rsid w:val="00F66DE6"/>
    <w:rsid w:val="00F72134"/>
    <w:rsid w:val="00F74C89"/>
    <w:rsid w:val="00F76E23"/>
    <w:rsid w:val="00F80B25"/>
    <w:rsid w:val="00F80D30"/>
    <w:rsid w:val="00F81D93"/>
    <w:rsid w:val="00F851B6"/>
    <w:rsid w:val="00F86223"/>
    <w:rsid w:val="00F86CD1"/>
    <w:rsid w:val="00F90575"/>
    <w:rsid w:val="00F93AAC"/>
    <w:rsid w:val="00F95A20"/>
    <w:rsid w:val="00FA204B"/>
    <w:rsid w:val="00FA66D3"/>
    <w:rsid w:val="00FB7446"/>
    <w:rsid w:val="00FB7D49"/>
    <w:rsid w:val="00FC05C0"/>
    <w:rsid w:val="00FC1BD7"/>
    <w:rsid w:val="00FC4CDE"/>
    <w:rsid w:val="00FD1EA7"/>
    <w:rsid w:val="00FD43BA"/>
    <w:rsid w:val="00FE44B9"/>
    <w:rsid w:val="00FE557E"/>
    <w:rsid w:val="00FE58B5"/>
    <w:rsid w:val="00FF35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C57C"/>
  <w15:chartTrackingRefBased/>
  <w15:docId w15:val="{4DC3B3D3-63A7-426F-ABA5-7ACA6AEC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692F"/>
    <w:pPr>
      <w:numPr>
        <w:numId w:val="3"/>
      </w:numPr>
      <w:spacing w:before="360" w:after="240" w:line="240" w:lineRule="auto"/>
      <w:jc w:val="both"/>
      <w:outlineLvl w:val="0"/>
    </w:pPr>
    <w:rPr>
      <w:rFonts w:cstheme="minorHAnsi"/>
      <w:sz w:val="28"/>
      <w:szCs w:val="28"/>
      <w:u w:val="single"/>
    </w:rPr>
  </w:style>
  <w:style w:type="paragraph" w:styleId="Kop2">
    <w:name w:val="heading 2"/>
    <w:basedOn w:val="Lijstalinea"/>
    <w:next w:val="Standaard"/>
    <w:link w:val="Kop2Char"/>
    <w:uiPriority w:val="9"/>
    <w:unhideWhenUsed/>
    <w:qFormat/>
    <w:rsid w:val="00386E29"/>
    <w:pPr>
      <w:numPr>
        <w:ilvl w:val="1"/>
        <w:numId w:val="3"/>
      </w:numPr>
      <w:spacing w:before="240" w:after="240"/>
      <w:contextualSpacing w:val="0"/>
      <w:outlineLvl w:val="1"/>
    </w:pPr>
    <w:rPr>
      <w:sz w:val="24"/>
      <w:szCs w:val="24"/>
    </w:rPr>
  </w:style>
  <w:style w:type="paragraph" w:styleId="Kop3">
    <w:name w:val="heading 3"/>
    <w:basedOn w:val="Lijstalinea"/>
    <w:next w:val="Standaard"/>
    <w:link w:val="Kop3Char"/>
    <w:uiPriority w:val="9"/>
    <w:unhideWhenUsed/>
    <w:qFormat/>
    <w:rsid w:val="006D7CA8"/>
    <w:pPr>
      <w:numPr>
        <w:ilvl w:val="2"/>
        <w:numId w:val="3"/>
      </w:numPr>
      <w:outlineLvl w:val="2"/>
    </w:pPr>
    <w:rPr>
      <w:smallCaps/>
    </w:rPr>
  </w:style>
  <w:style w:type="paragraph" w:styleId="Kop4">
    <w:name w:val="heading 4"/>
    <w:basedOn w:val="Lijstalinea"/>
    <w:next w:val="Standaard"/>
    <w:link w:val="Kop4Char"/>
    <w:uiPriority w:val="9"/>
    <w:unhideWhenUsed/>
    <w:qFormat/>
    <w:rsid w:val="00F43010"/>
    <w:pPr>
      <w:numPr>
        <w:ilvl w:val="2"/>
        <w:numId w:val="4"/>
      </w:numPr>
      <w:spacing w:before="120" w:after="120"/>
      <w:contextualSpacing w:val="0"/>
      <w:jc w:val="both"/>
      <w:outlineLvl w:val="3"/>
    </w:pPr>
    <w:rPr>
      <w:rFonts w:cstheme="minorHAnsi"/>
      <w:smallCap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5A1A16"/>
    <w:pPr>
      <w:widowControl w:val="0"/>
      <w:autoSpaceDE w:val="0"/>
      <w:autoSpaceDN w:val="0"/>
      <w:spacing w:after="0" w:line="240" w:lineRule="auto"/>
    </w:pPr>
    <w:rPr>
      <w:rFonts w:ascii="Arial" w:eastAsia="Arial" w:hAnsi="Arial" w:cs="Arial"/>
      <w:sz w:val="24"/>
      <w:szCs w:val="24"/>
      <w:lang w:val="nl-BE"/>
    </w:rPr>
  </w:style>
  <w:style w:type="character" w:customStyle="1" w:styleId="PlattetekstChar">
    <w:name w:val="Platte tekst Char"/>
    <w:basedOn w:val="Standaardalinea-lettertype"/>
    <w:link w:val="Plattetekst"/>
    <w:uiPriority w:val="1"/>
    <w:rsid w:val="005A1A16"/>
    <w:rPr>
      <w:rFonts w:ascii="Arial" w:eastAsia="Arial" w:hAnsi="Arial" w:cs="Arial"/>
      <w:sz w:val="24"/>
      <w:szCs w:val="24"/>
      <w:lang w:val="nl-BE"/>
    </w:rPr>
  </w:style>
  <w:style w:type="paragraph" w:styleId="Lijstalinea">
    <w:name w:val="List Paragraph"/>
    <w:basedOn w:val="Standaard"/>
    <w:uiPriority w:val="34"/>
    <w:qFormat/>
    <w:rsid w:val="006839E2"/>
    <w:pPr>
      <w:ind w:left="720"/>
      <w:contextualSpacing/>
    </w:pPr>
  </w:style>
  <w:style w:type="paragraph" w:styleId="Ballontekst">
    <w:name w:val="Balloon Text"/>
    <w:basedOn w:val="Standaard"/>
    <w:link w:val="BallontekstChar"/>
    <w:uiPriority w:val="99"/>
    <w:semiHidden/>
    <w:unhideWhenUsed/>
    <w:rsid w:val="006038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38F8"/>
    <w:rPr>
      <w:rFonts w:ascii="Segoe UI" w:hAnsi="Segoe UI" w:cs="Segoe UI"/>
      <w:sz w:val="18"/>
      <w:szCs w:val="18"/>
    </w:rPr>
  </w:style>
  <w:style w:type="character" w:styleId="Verwijzingopmerking">
    <w:name w:val="annotation reference"/>
    <w:basedOn w:val="Standaardalinea-lettertype"/>
    <w:uiPriority w:val="99"/>
    <w:semiHidden/>
    <w:unhideWhenUsed/>
    <w:rsid w:val="00AF2109"/>
    <w:rPr>
      <w:sz w:val="16"/>
      <w:szCs w:val="16"/>
    </w:rPr>
  </w:style>
  <w:style w:type="paragraph" w:styleId="Tekstopmerking">
    <w:name w:val="annotation text"/>
    <w:basedOn w:val="Standaard"/>
    <w:link w:val="TekstopmerkingChar"/>
    <w:uiPriority w:val="99"/>
    <w:unhideWhenUsed/>
    <w:rsid w:val="00AF2109"/>
    <w:pPr>
      <w:spacing w:after="0" w:line="240" w:lineRule="auto"/>
    </w:pPr>
    <w:rPr>
      <w:rFonts w:ascii="Times New Roman" w:eastAsia="Times New Roman" w:hAnsi="Times New Roman" w:cs="Times New Roman"/>
      <w:sz w:val="20"/>
      <w:szCs w:val="20"/>
      <w:lang w:val="en-US"/>
    </w:rPr>
  </w:style>
  <w:style w:type="character" w:customStyle="1" w:styleId="TekstopmerkingChar">
    <w:name w:val="Tekst opmerking Char"/>
    <w:basedOn w:val="Standaardalinea-lettertype"/>
    <w:link w:val="Tekstopmerking"/>
    <w:uiPriority w:val="99"/>
    <w:rsid w:val="00AF2109"/>
    <w:rPr>
      <w:rFonts w:ascii="Times New Roman" w:eastAsia="Times New Roman" w:hAnsi="Times New Roman"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082185"/>
    <w:pPr>
      <w:spacing w:after="160"/>
    </w:pPr>
    <w:rPr>
      <w:rFonts w:asciiTheme="minorHAnsi" w:eastAsiaTheme="minorHAnsi" w:hAnsiTheme="minorHAnsi" w:cstheme="minorBidi"/>
      <w:b/>
      <w:bCs/>
      <w:lang w:val="fr-BE"/>
    </w:rPr>
  </w:style>
  <w:style w:type="character" w:customStyle="1" w:styleId="OnderwerpvanopmerkingChar">
    <w:name w:val="Onderwerp van opmerking Char"/>
    <w:basedOn w:val="TekstopmerkingChar"/>
    <w:link w:val="Onderwerpvanopmerking"/>
    <w:uiPriority w:val="99"/>
    <w:semiHidden/>
    <w:rsid w:val="00082185"/>
    <w:rPr>
      <w:rFonts w:ascii="Times New Roman" w:eastAsia="Times New Roman" w:hAnsi="Times New Roman" w:cs="Times New Roman"/>
      <w:b/>
      <w:bCs/>
      <w:sz w:val="20"/>
      <w:szCs w:val="20"/>
      <w:lang w:val="en-US"/>
    </w:rPr>
  </w:style>
  <w:style w:type="paragraph" w:styleId="Revisie">
    <w:name w:val="Revision"/>
    <w:hidden/>
    <w:uiPriority w:val="99"/>
    <w:semiHidden/>
    <w:rsid w:val="00D21068"/>
    <w:pPr>
      <w:spacing w:after="0" w:line="240" w:lineRule="auto"/>
    </w:pPr>
  </w:style>
  <w:style w:type="paragraph" w:styleId="Koptekst">
    <w:name w:val="header"/>
    <w:basedOn w:val="Standaard"/>
    <w:link w:val="KoptekstChar"/>
    <w:uiPriority w:val="99"/>
    <w:unhideWhenUsed/>
    <w:rsid w:val="00386E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6E29"/>
  </w:style>
  <w:style w:type="paragraph" w:styleId="Voettekst">
    <w:name w:val="footer"/>
    <w:basedOn w:val="Standaard"/>
    <w:link w:val="VoettekstChar"/>
    <w:uiPriority w:val="99"/>
    <w:unhideWhenUsed/>
    <w:rsid w:val="00386E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6E29"/>
  </w:style>
  <w:style w:type="character" w:customStyle="1" w:styleId="Kop1Char">
    <w:name w:val="Kop 1 Char"/>
    <w:basedOn w:val="Standaardalinea-lettertype"/>
    <w:link w:val="Kop1"/>
    <w:uiPriority w:val="9"/>
    <w:rsid w:val="0051692F"/>
    <w:rPr>
      <w:rFonts w:cstheme="minorHAnsi"/>
      <w:sz w:val="28"/>
      <w:szCs w:val="28"/>
      <w:u w:val="single"/>
    </w:rPr>
  </w:style>
  <w:style w:type="character" w:customStyle="1" w:styleId="Kop2Char">
    <w:name w:val="Kop 2 Char"/>
    <w:basedOn w:val="Standaardalinea-lettertype"/>
    <w:link w:val="Kop2"/>
    <w:uiPriority w:val="9"/>
    <w:rsid w:val="00386E29"/>
    <w:rPr>
      <w:sz w:val="24"/>
      <w:szCs w:val="24"/>
    </w:rPr>
  </w:style>
  <w:style w:type="character" w:customStyle="1" w:styleId="Kop3Char">
    <w:name w:val="Kop 3 Char"/>
    <w:basedOn w:val="Standaardalinea-lettertype"/>
    <w:link w:val="Kop3"/>
    <w:uiPriority w:val="9"/>
    <w:rsid w:val="006D7CA8"/>
    <w:rPr>
      <w:smallCaps/>
    </w:rPr>
  </w:style>
  <w:style w:type="character" w:customStyle="1" w:styleId="Kop4Char">
    <w:name w:val="Kop 4 Char"/>
    <w:basedOn w:val="Standaardalinea-lettertype"/>
    <w:link w:val="Kop4"/>
    <w:uiPriority w:val="9"/>
    <w:rsid w:val="00F43010"/>
    <w:rPr>
      <w:rFonts w:cstheme="minorHAnsi"/>
      <w:smallCaps/>
      <w:u w:val="single"/>
    </w:rPr>
  </w:style>
  <w:style w:type="paragraph" w:styleId="Voetnoottekst">
    <w:name w:val="footnote text"/>
    <w:basedOn w:val="Standaard"/>
    <w:link w:val="VoetnoottekstChar"/>
    <w:uiPriority w:val="99"/>
    <w:semiHidden/>
    <w:unhideWhenUsed/>
    <w:rsid w:val="00F353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35357"/>
    <w:rPr>
      <w:sz w:val="20"/>
      <w:szCs w:val="20"/>
    </w:rPr>
  </w:style>
  <w:style w:type="character" w:styleId="Voetnootmarkering">
    <w:name w:val="footnote reference"/>
    <w:basedOn w:val="Standaardalinea-lettertype"/>
    <w:uiPriority w:val="99"/>
    <w:semiHidden/>
    <w:unhideWhenUsed/>
    <w:rsid w:val="00F35357"/>
    <w:rPr>
      <w:vertAlign w:val="superscript"/>
    </w:rPr>
  </w:style>
  <w:style w:type="paragraph" w:customStyle="1" w:styleId="Default">
    <w:name w:val="Default"/>
    <w:rsid w:val="00A47E3E"/>
    <w:pPr>
      <w:autoSpaceDE w:val="0"/>
      <w:autoSpaceDN w:val="0"/>
      <w:adjustRightInd w:val="0"/>
      <w:spacing w:after="0" w:line="240" w:lineRule="auto"/>
    </w:pPr>
    <w:rPr>
      <w:rFonts w:ascii="Calibri" w:hAnsi="Calibri" w:cs="Calibri"/>
      <w:color w:val="000000"/>
      <w:sz w:val="24"/>
      <w:szCs w:val="24"/>
      <w:lang w:val="nl-BE"/>
    </w:rPr>
  </w:style>
  <w:style w:type="character" w:styleId="Hyperlink">
    <w:name w:val="Hyperlink"/>
    <w:basedOn w:val="Standaardalinea-lettertype"/>
    <w:uiPriority w:val="99"/>
    <w:semiHidden/>
    <w:unhideWhenUsed/>
    <w:rsid w:val="00CF7CAA"/>
    <w:rPr>
      <w:color w:val="0563C1" w:themeColor="hyperlink"/>
      <w:u w:val="single"/>
    </w:rPr>
  </w:style>
  <w:style w:type="character" w:styleId="GevolgdeHyperlink">
    <w:name w:val="FollowedHyperlink"/>
    <w:basedOn w:val="Standaardalinea-lettertype"/>
    <w:uiPriority w:val="99"/>
    <w:semiHidden/>
    <w:unhideWhenUsed/>
    <w:rsid w:val="00996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62733">
      <w:bodyDiv w:val="1"/>
      <w:marLeft w:val="0"/>
      <w:marRight w:val="0"/>
      <w:marTop w:val="0"/>
      <w:marBottom w:val="0"/>
      <w:divBdr>
        <w:top w:val="none" w:sz="0" w:space="0" w:color="auto"/>
        <w:left w:val="none" w:sz="0" w:space="0" w:color="auto"/>
        <w:bottom w:val="none" w:sz="0" w:space="0" w:color="auto"/>
        <w:right w:val="none" w:sz="0" w:space="0" w:color="auto"/>
      </w:divBdr>
    </w:div>
    <w:div w:id="1081608971">
      <w:bodyDiv w:val="1"/>
      <w:marLeft w:val="0"/>
      <w:marRight w:val="0"/>
      <w:marTop w:val="0"/>
      <w:marBottom w:val="0"/>
      <w:divBdr>
        <w:top w:val="none" w:sz="0" w:space="0" w:color="auto"/>
        <w:left w:val="none" w:sz="0" w:space="0" w:color="auto"/>
        <w:bottom w:val="none" w:sz="0" w:space="0" w:color="auto"/>
        <w:right w:val="none" w:sz="0" w:space="0" w:color="auto"/>
      </w:divBdr>
    </w:div>
    <w:div w:id="1689134126">
      <w:bodyDiv w:val="1"/>
      <w:marLeft w:val="0"/>
      <w:marRight w:val="0"/>
      <w:marTop w:val="0"/>
      <w:marBottom w:val="0"/>
      <w:divBdr>
        <w:top w:val="none" w:sz="0" w:space="0" w:color="auto"/>
        <w:left w:val="none" w:sz="0" w:space="0" w:color="auto"/>
        <w:bottom w:val="none" w:sz="0" w:space="0" w:color="auto"/>
        <w:right w:val="none" w:sz="0" w:space="0" w:color="auto"/>
      </w:divBdr>
    </w:div>
    <w:div w:id="18322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573F24AA7E645B2B5DAD7CEEC3BB6" ma:contentTypeVersion="10" ma:contentTypeDescription="Een nieuw document maken." ma:contentTypeScope="" ma:versionID="4c04ac2a60fa48d57a425ac7d5a0ab3b">
  <xsd:schema xmlns:xsd="http://www.w3.org/2001/XMLSchema" xmlns:xs="http://www.w3.org/2001/XMLSchema" xmlns:p="http://schemas.microsoft.com/office/2006/metadata/properties" xmlns:ns1="http://schemas.microsoft.com/sharepoint/v3" xmlns:ns2="aa792b0f-bdac-49f9-b431-8f4de7fbdeeb" xmlns:ns3="4869598f-499c-457b-b513-026526bf4ced" targetNamespace="http://schemas.microsoft.com/office/2006/metadata/properties" ma:root="true" ma:fieldsID="b57fdfd8584e38091fc8d84ef918d903" ns1:_="" ns2:_="" ns3:_="">
    <xsd:import namespace="http://schemas.microsoft.com/sharepoint/v3"/>
    <xsd:import namespace="aa792b0f-bdac-49f9-b431-8f4de7fbdeeb"/>
    <xsd:import namespace="4869598f-499c-457b-b513-026526bf4ced"/>
    <xsd:element name="properties">
      <xsd:complexType>
        <xsd:sequence>
          <xsd:element name="documentManagement">
            <xsd:complexType>
              <xsd:all>
                <xsd:element ref="ns2:MediaServiceMetadata" minOccurs="0"/>
                <xsd:element ref="ns2:MediaServiceFastMetadata" minOccurs="0"/>
                <xsd:element ref="ns3:Trefwoord" minOccurs="0"/>
                <xsd:element ref="ns3:SharedWithUsers" minOccurs="0"/>
                <xsd:element ref="ns3:SharedWithDetails" minOccurs="0"/>
                <xsd:element ref="ns2:Typedocument" minOccurs="0"/>
                <xsd:element ref="ns2:Fase" minOccurs="0"/>
                <xsd:element ref="ns1:DocumentSetDescription" minOccurs="0"/>
                <xsd:element ref="ns2:Type_x0020_regelgeving"/>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92b0f-bdac-49f9-b431-8f4de7fbde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Typedocument" ma:index="13" nillable="true" ma:displayName="Type document" ma:format="Dropdown" ma:internalName="Typedocument">
      <xsd:simpleType>
        <xsd:restriction base="dms:Choice">
          <xsd:enumeration value="Werkdocument"/>
          <xsd:enumeration value="Werktabel"/>
          <xsd:enumeration value="Informatie"/>
          <xsd:enumeration value="Nota"/>
          <xsd:enumeration value="Werktabel C1"/>
        </xsd:restriction>
      </xsd:simpleType>
    </xsd:element>
    <xsd:element name="Fase" ma:index="14" nillable="true" ma:displayName="Fase" ma:format="Dropdown" ma:internalName="Fase">
      <xsd:simpleType>
        <xsd:restriction base="dms:Choice">
          <xsd:enumeration value="Voorbereidend"/>
          <xsd:enumeration value="1ste goedkeuring"/>
          <xsd:enumeration value="2de goedkeuring"/>
          <xsd:enumeration value="Definitieve goedkeuring"/>
          <xsd:enumeration value="Communicatie"/>
        </xsd:restriction>
      </xsd:simpleType>
    </xsd:element>
    <xsd:element name="Type_x0020_regelgeving" ma:index="16" ma:displayName="Type regelgeving" ma:format="Dropdown" ma:internalName="Type_x0020_regelgeving">
      <xsd:simpleType>
        <xsd:restriction base="dms:Choice">
          <xsd:enumeration value="Regelgeving eigen beheer"/>
          <xsd:enumeration value="Regelgeving niet eigen beheer"/>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69598f-499c-457b-b513-026526bf4ced" elementFormDefault="qualified">
    <xsd:import namespace="http://schemas.microsoft.com/office/2006/documentManagement/types"/>
    <xsd:import namespace="http://schemas.microsoft.com/office/infopath/2007/PartnerControls"/>
    <xsd:element name="Trefwoord" ma:index="10" nillable="true" ma:displayName="Trefwoord" ma:internalName="Trefwoord">
      <xsd:complexType>
        <xsd:complexContent>
          <xsd:extension base="dms:MultiChoice">
            <xsd:sequence>
              <xsd:element name="Value" maxOccurs="unbounded" minOccurs="0" nillable="true">
                <xsd:simpleType>
                  <xsd:restriction base="dms:Choice">
                    <xsd:enumeration value="Aanstelling"/>
                    <xsd:enumeration value="Aanwervingsvoorwaarden"/>
                    <xsd:enumeration value="Administratieve anciënniteiten"/>
                    <xsd:enumeration value="ADV-dagen"/>
                    <xsd:enumeration value="Arbeidsbeperking"/>
                    <xsd:enumeration value="Arbeidsduur"/>
                    <xsd:enumeration value="Arbeidsongevallen en beroepsziekten"/>
                    <xsd:enumeration value="Beroep doen op elkaars personeelsleden (art. 196, §2 DLB)"/>
                    <xsd:enumeration value="Bescherming persoonsgegevens"/>
                    <xsd:enumeration value="Bescherming klokkenluiders"/>
                    <xsd:enumeration value="Bevordering"/>
                    <xsd:enumeration value="Decretale graden"/>
                    <xsd:enumeration value="Deontologie/deontologische code"/>
                    <xsd:enumeration value="Dienstvrijstellingen"/>
                    <xsd:enumeration value="Disponibiliteit"/>
                    <xsd:enumeration value="Evaluatie"/>
                    <xsd:enumeration value="Externe mobiliteit"/>
                    <xsd:enumeration value="Feestdagen"/>
                    <xsd:enumeration value="Functionele loopbaan"/>
                    <xsd:enumeration value="Geldelijke anciënniteit"/>
                    <xsd:enumeration value="Gelijkheidsbeginsel"/>
                    <xsd:enumeration value="Herplaatsing"/>
                    <xsd:enumeration value="Hogere functie en functieverzwaring"/>
                    <xsd:enumeration value="Interne mobiliteit"/>
                    <xsd:enumeration value="Jaarlijkse vakantie"/>
                    <xsd:enumeration value="Kabinets- en fractiepersoneel"/>
                    <xsd:enumeration value="Loopbaanonderbreking (incl. Thematische verloven)"/>
                    <xsd:enumeration value="Mandaat"/>
                    <xsd:enumeration value="Motiveringsplicht"/>
                    <xsd:enumeration value="Niveaus en graden"/>
                    <xsd:enumeration value="Omstandigheidsverlof"/>
                    <xsd:enumeration value="Onregelmatige prestaties"/>
                    <xsd:enumeration value="Ontslag"/>
                    <xsd:enumeration value="Opdrachthouderschap"/>
                    <xsd:enumeration value="Openbaarheid"/>
                    <xsd:enumeration value="Opvangverlof"/>
                    <xsd:enumeration value="Pensioen"/>
                    <xsd:enumeration value="Personeelsplan en organogram"/>
                    <xsd:enumeration value="Pleegouderverlof"/>
                    <xsd:enumeration value="Pleegzorgverlof"/>
                    <xsd:enumeration value="Proeftijd"/>
                    <xsd:enumeration value="Re-integratie"/>
                    <xsd:enumeration value="Salaris"/>
                    <xsd:enumeration value="Schaalanciënniteit"/>
                    <xsd:enumeration value="Selectieprocedure"/>
                    <xsd:enumeration value="Syndicaal statuut"/>
                    <xsd:enumeration value="Taalwetgeving"/>
                    <xsd:enumeration value="Terbeschikkingstelling en overdracht personeel"/>
                    <xsd:enumeration value="Tewerkstellingsmaatregelen"/>
                    <xsd:enumeration value="toelagen, vergoedingen, sociale voordelen"/>
                    <xsd:enumeration value="Tucht"/>
                    <xsd:enumeration value="Uitzendarbeid"/>
                    <xsd:enumeration value="Verlof voor opdracht"/>
                    <xsd:enumeration value="Vorming"/>
                    <xsd:enumeration value="Vrijwillige vierdagenweek"/>
                    <xsd:enumeration value="Wervingsreserve"/>
                    <xsd:enumeration value="Ziekte"/>
                    <xsd:enumeration value="Zorgkrediet"/>
                  </xsd:restriction>
                </xsd:simpleType>
              </xsd:element>
            </xsd:sequence>
          </xsd:extension>
        </xsd:complexContent>
      </xsd:complex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Type_x0020_regelgeving xmlns="aa792b0f-bdac-49f9-b431-8f4de7fbdeeb">Regelgeving niet eigen beheer</Type_x0020_regelgeving>
    <Typedocument xmlns="aa792b0f-bdac-49f9-b431-8f4de7fbdeeb" xsi:nil="true"/>
    <Trefwoord xmlns="4869598f-499c-457b-b513-026526bf4ced" xsi:nil="true"/>
    <Fase xmlns="aa792b0f-bdac-49f9-b431-8f4de7fbde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6BB64-FCD0-43CE-B385-397397523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792b0f-bdac-49f9-b431-8f4de7fbdeeb"/>
    <ds:schemaRef ds:uri="4869598f-499c-457b-b513-026526bf4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B593B-BF60-4FC6-BB4C-B48E188881B6}">
  <ds:schemaRefs>
    <ds:schemaRef ds:uri="http://schemas.microsoft.com/office/2006/metadata/properties"/>
    <ds:schemaRef ds:uri="http://schemas.microsoft.com/office/infopath/2007/PartnerControls"/>
    <ds:schemaRef ds:uri="http://schemas.microsoft.com/sharepoint/v3"/>
    <ds:schemaRef ds:uri="aa792b0f-bdac-49f9-b431-8f4de7fbdeeb"/>
    <ds:schemaRef ds:uri="4869598f-499c-457b-b513-026526bf4ced"/>
  </ds:schemaRefs>
</ds:datastoreItem>
</file>

<file path=customXml/itemProps3.xml><?xml version="1.0" encoding="utf-8"?>
<ds:datastoreItem xmlns:ds="http://schemas.openxmlformats.org/officeDocument/2006/customXml" ds:itemID="{D7D7203D-274C-43A1-9121-AF89A71E5EE1}">
  <ds:schemaRefs>
    <ds:schemaRef ds:uri="http://schemas.microsoft.com/sharepoint/v3/contenttype/forms"/>
  </ds:schemaRefs>
</ds:datastoreItem>
</file>

<file path=customXml/itemProps4.xml><?xml version="1.0" encoding="utf-8"?>
<ds:datastoreItem xmlns:ds="http://schemas.openxmlformats.org/officeDocument/2006/customXml" ds:itemID="{F6924693-A436-4A6A-8219-10440E33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4725</Words>
  <Characters>25989</Characters>
  <Application>Microsoft Office Word</Application>
  <DocSecurity>0</DocSecurity>
  <Lines>216</Lines>
  <Paragraphs>61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XHROUET Marc</dc:creator>
  <cp:keywords/>
  <dc:description/>
  <cp:lastModifiedBy>Van Schuylenbergh Piet</cp:lastModifiedBy>
  <cp:revision>2</cp:revision>
  <cp:lastPrinted>2021-09-16T07:26:00Z</cp:lastPrinted>
  <dcterms:created xsi:type="dcterms:W3CDTF">2021-11-19T18:43:00Z</dcterms:created>
  <dcterms:modified xsi:type="dcterms:W3CDTF">2021-11-19T18:43:00Z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0x0101008B1573F24AA7E645B2B5DAD7CEEC3BB6</vt:lpwstr>
  </property>
</Properties>
</file>