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ED7B" w14:textId="77777777" w:rsidR="00A40218" w:rsidRPr="00D4061C" w:rsidRDefault="00D4061C">
      <w:pPr>
        <w:rPr>
          <w:rFonts w:ascii="Verdana" w:hAnsi="Verdana"/>
          <w:b/>
          <w:sz w:val="24"/>
          <w:szCs w:val="24"/>
          <w:lang w:val="nl-BE"/>
        </w:rPr>
      </w:pPr>
      <w:bookmarkStart w:id="0" w:name="_GoBack"/>
      <w:bookmarkEnd w:id="0"/>
      <w:r w:rsidRPr="00D4061C">
        <w:rPr>
          <w:rFonts w:ascii="Verdana" w:hAnsi="Verdana"/>
          <w:b/>
          <w:sz w:val="24"/>
          <w:szCs w:val="24"/>
          <w:lang w:val="nl-BE"/>
        </w:rPr>
        <w:t>Samenwerking Maatschappelijke Hulp Stad Antwerpen met Expertisecentrum Kraamzorg De Kraamvogel vzw</w:t>
      </w:r>
    </w:p>
    <w:p w14:paraId="60FF70A8" w14:textId="77777777" w:rsidR="00D4061C" w:rsidRDefault="00D4061C">
      <w:pPr>
        <w:rPr>
          <w:rFonts w:ascii="Verdana" w:hAnsi="Verdana"/>
          <w:lang w:val="nl-BE"/>
        </w:rPr>
      </w:pPr>
    </w:p>
    <w:p w14:paraId="4291C93A" w14:textId="77777777" w:rsidR="00D4061C" w:rsidRPr="00D4061C" w:rsidRDefault="00D4061C">
      <w:pPr>
        <w:rPr>
          <w:rFonts w:ascii="Verdana" w:hAnsi="Verdana"/>
          <w:lang w:val="nl-BE"/>
        </w:rPr>
      </w:pPr>
      <w:r w:rsidRPr="00D4061C">
        <w:rPr>
          <w:rFonts w:ascii="Verdana" w:hAnsi="Verdana"/>
          <w:lang w:val="nl-BE"/>
        </w:rPr>
        <w:t xml:space="preserve">In elke Vlaamse provincie en in het Brussels Hoofdstedelijk Gewest is er een Expertisecentrum Kraamzorg (ECK). De Expertisecentra zijn partners van </w:t>
      </w:r>
      <w:proofErr w:type="spellStart"/>
      <w:r w:rsidRPr="00D4061C">
        <w:rPr>
          <w:rFonts w:ascii="Verdana" w:hAnsi="Verdana"/>
          <w:lang w:val="nl-BE"/>
        </w:rPr>
        <w:t>Kind&amp;Gezin</w:t>
      </w:r>
      <w:proofErr w:type="spellEnd"/>
      <w:r w:rsidRPr="00D4061C">
        <w:rPr>
          <w:rFonts w:ascii="Verdana" w:hAnsi="Verdana"/>
          <w:lang w:val="nl-BE"/>
        </w:rPr>
        <w:t>.</w:t>
      </w:r>
    </w:p>
    <w:p w14:paraId="6DE19AFF" w14:textId="77777777" w:rsidR="00D4061C" w:rsidRPr="00D4061C" w:rsidRDefault="00D4061C" w:rsidP="00D4061C">
      <w:pPr>
        <w:rPr>
          <w:rFonts w:ascii="Verdana" w:hAnsi="Verdana"/>
          <w:lang w:val="nl-BE"/>
        </w:rPr>
      </w:pPr>
      <w:r w:rsidRPr="00D4061C">
        <w:rPr>
          <w:rFonts w:ascii="Verdana" w:hAnsi="Verdana"/>
          <w:lang w:val="nl-BE"/>
        </w:rPr>
        <w:t>In het Antwerpse Expertisecentrum Kraamzorg De Kraamvogel kunnen (toekomstige) ouders terecht met al hun vragen over zwanger worden, zwanger zijn, bevallen en de kraamtijd.</w:t>
      </w:r>
    </w:p>
    <w:p w14:paraId="03041C2E" w14:textId="77777777" w:rsidR="00D4061C" w:rsidRDefault="00D4061C" w:rsidP="00D4061C">
      <w:pPr>
        <w:pStyle w:val="Default"/>
        <w:rPr>
          <w:sz w:val="22"/>
          <w:szCs w:val="22"/>
        </w:rPr>
      </w:pPr>
      <w:r w:rsidRPr="00D4061C">
        <w:rPr>
          <w:sz w:val="22"/>
          <w:szCs w:val="22"/>
        </w:rPr>
        <w:t xml:space="preserve">Daarnaast werken wij </w:t>
      </w:r>
      <w:r>
        <w:rPr>
          <w:sz w:val="22"/>
          <w:szCs w:val="22"/>
        </w:rPr>
        <w:t xml:space="preserve">samen met heel wat organisaties, </w:t>
      </w:r>
      <w:r w:rsidRPr="00D4061C">
        <w:rPr>
          <w:sz w:val="22"/>
          <w:szCs w:val="22"/>
        </w:rPr>
        <w:t xml:space="preserve">hulp– en zorgverleners in het professioneel werkveld in onze eigen provincie. </w:t>
      </w:r>
    </w:p>
    <w:p w14:paraId="4FB9C7C8" w14:textId="77777777" w:rsidR="00314967" w:rsidRPr="00D4061C" w:rsidRDefault="00314967" w:rsidP="00D4061C">
      <w:pPr>
        <w:pStyle w:val="Default"/>
        <w:rPr>
          <w:sz w:val="22"/>
          <w:szCs w:val="22"/>
        </w:rPr>
      </w:pPr>
    </w:p>
    <w:p w14:paraId="253230E8" w14:textId="77777777" w:rsidR="00D4061C" w:rsidRPr="00D4061C" w:rsidRDefault="00D4061C" w:rsidP="00D4061C">
      <w:pPr>
        <w:rPr>
          <w:rFonts w:ascii="Verdana" w:hAnsi="Verdana"/>
          <w:lang w:val="nl-BE"/>
        </w:rPr>
      </w:pPr>
      <w:r w:rsidRPr="00D4061C">
        <w:rPr>
          <w:rFonts w:ascii="Verdana" w:hAnsi="Verdana"/>
        </w:rPr>
        <w:t>We werken volgens het progressief universalisme. Daarbij hebben wij aandacht voor specifieke thema’s zoals toegankelijke gezondheidszorg voor kwetsbare zwangeren, perinatale psychische gezondheid, bevordering van borstvoeding etc.</w:t>
      </w:r>
    </w:p>
    <w:p w14:paraId="118AF852" w14:textId="77777777" w:rsidR="00D4061C" w:rsidRDefault="00D4061C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ECK De Kraamvogel heeft een afsprakennota met Stad Antwerpen, waarin de intensieve samenwerking uitgewerkt wordt.</w:t>
      </w:r>
    </w:p>
    <w:p w14:paraId="1B651292" w14:textId="77777777" w:rsidR="00D4061C" w:rsidRDefault="00D4061C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Voor de Maatschappelijke Hulp (voorheen OCMW), neemt het ECK volgende taken op:</w:t>
      </w:r>
    </w:p>
    <w:p w14:paraId="0F862809" w14:textId="77777777" w:rsidR="00D4061C" w:rsidRDefault="00D4061C" w:rsidP="00D4061C">
      <w:pPr>
        <w:pStyle w:val="Lijstalinea"/>
        <w:numPr>
          <w:ilvl w:val="0"/>
          <w:numId w:val="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Elke wijkmaatschappelijk werker krijgt min. 2u opleiding rond het belang van een tijdige en regelmatige zwangerschapsopvolging. Daarbij wordt geduid wat wanneer moet gebeuren</w:t>
      </w:r>
      <w:r w:rsidR="00314967">
        <w:rPr>
          <w:rFonts w:ascii="Verdana" w:hAnsi="Verdana"/>
          <w:lang w:val="nl-BE"/>
        </w:rPr>
        <w:t xml:space="preserve"> tijdens de zwangerschap</w:t>
      </w:r>
      <w:r>
        <w:rPr>
          <w:rFonts w:ascii="Verdana" w:hAnsi="Verdana"/>
          <w:lang w:val="nl-BE"/>
        </w:rPr>
        <w:t>, en wordt de perinatale sociale kaart geschetst</w:t>
      </w:r>
    </w:p>
    <w:p w14:paraId="28BA8F34" w14:textId="77777777" w:rsidR="00D4061C" w:rsidRDefault="00D4061C" w:rsidP="00D4061C">
      <w:pPr>
        <w:pStyle w:val="Lijstalinea"/>
        <w:numPr>
          <w:ilvl w:val="0"/>
          <w:numId w:val="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ECK De Kraamvogel is de ‘helpdesk’ voor de maatschappelijk werkers voor al hun vragen over zwangere cliënten en prille ouders</w:t>
      </w:r>
    </w:p>
    <w:p w14:paraId="18147EA2" w14:textId="77777777" w:rsidR="00D4061C" w:rsidRDefault="00D4061C" w:rsidP="00D4061C">
      <w:pPr>
        <w:pStyle w:val="Lijstalinea"/>
        <w:numPr>
          <w:ilvl w:val="0"/>
          <w:numId w:val="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Een medewerker van De Kraamvogel kan de maatschappelijk werkers ondersteunen door de klanten (mee) éénmalig te zien om info te geven over de perinatale kaart en vragen te beantwoorden</w:t>
      </w:r>
    </w:p>
    <w:p w14:paraId="654ABDED" w14:textId="77777777" w:rsidR="00DD1F54" w:rsidRDefault="00DD1F54" w:rsidP="00D4061C">
      <w:pPr>
        <w:pStyle w:val="Lijstalinea"/>
        <w:numPr>
          <w:ilvl w:val="0"/>
          <w:numId w:val="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In de vormingen aan de jongeren die trajecten volgen op weg naar werk, die opgevangen worden in de </w:t>
      </w:r>
      <w:proofErr w:type="spellStart"/>
      <w:r>
        <w:rPr>
          <w:rFonts w:ascii="Verdana" w:hAnsi="Verdana"/>
          <w:lang w:val="nl-BE"/>
        </w:rPr>
        <w:t>LOI</w:t>
      </w:r>
      <w:r w:rsidR="00314967">
        <w:rPr>
          <w:rFonts w:ascii="Verdana" w:hAnsi="Verdana"/>
          <w:lang w:val="nl-BE"/>
        </w:rPr>
        <w:t>’</w:t>
      </w:r>
      <w:r>
        <w:rPr>
          <w:rFonts w:ascii="Verdana" w:hAnsi="Verdana"/>
          <w:lang w:val="nl-BE"/>
        </w:rPr>
        <w:t>s</w:t>
      </w:r>
      <w:proofErr w:type="spellEnd"/>
      <w:r w:rsidR="00314967">
        <w:rPr>
          <w:rFonts w:ascii="Verdana" w:hAnsi="Verdana"/>
          <w:lang w:val="nl-BE"/>
        </w:rPr>
        <w:t xml:space="preserve"> of intensieve individuele begeleiding krijgen, </w:t>
      </w:r>
      <w:r>
        <w:rPr>
          <w:rFonts w:ascii="Verdana" w:hAnsi="Verdana"/>
          <w:lang w:val="nl-BE"/>
        </w:rPr>
        <w:t>geven we een les rond impact van ouderschap, preconceptie en anticonceptie</w:t>
      </w:r>
    </w:p>
    <w:p w14:paraId="7F652C53" w14:textId="77777777" w:rsidR="00DD1F54" w:rsidRDefault="00DD1F54" w:rsidP="00DD1F54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Daarnaast is ECK De Kraamvogel trekker van PANZA, het Perinataal Antwerps Netwerk voor Zwangerschap in Armoede.</w:t>
      </w:r>
    </w:p>
    <w:p w14:paraId="67625653" w14:textId="77777777" w:rsidR="00D4061C" w:rsidRDefault="00DD1F54" w:rsidP="00DD1F54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We krijgen van Stad Antwerpen ook de opdracht om de perinatale regie te houden in de</w:t>
      </w:r>
      <w:r w:rsidR="009E7400">
        <w:rPr>
          <w:rFonts w:ascii="Verdana" w:hAnsi="Verdana"/>
          <w:lang w:val="nl-BE"/>
        </w:rPr>
        <w:t xml:space="preserve"> 17</w:t>
      </w:r>
      <w:r>
        <w:rPr>
          <w:rFonts w:ascii="Verdana" w:hAnsi="Verdana"/>
          <w:lang w:val="nl-BE"/>
        </w:rPr>
        <w:t xml:space="preserve"> Antwerpse Huizen van het Kind.</w:t>
      </w:r>
      <w:r w:rsidR="00D4061C" w:rsidRPr="00DD1F54">
        <w:rPr>
          <w:rFonts w:ascii="Verdana" w:hAnsi="Verdana"/>
          <w:lang w:val="nl-BE"/>
        </w:rPr>
        <w:t xml:space="preserve"> </w:t>
      </w:r>
    </w:p>
    <w:p w14:paraId="429696D4" w14:textId="77777777" w:rsidR="009E7400" w:rsidRPr="00DD1F54" w:rsidRDefault="009E7400" w:rsidP="00DD1F54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We houden verder de vinger aan de pols wat betreft nieuwe evoluties en wetenschappelijke inzichten op perinataal gebied en wat betreft maatschappelijke tendensen en beleidskeuzes.</w:t>
      </w:r>
    </w:p>
    <w:sectPr w:rsidR="009E7400" w:rsidRPr="00DD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27B4A"/>
    <w:multiLevelType w:val="hybridMultilevel"/>
    <w:tmpl w:val="29C6F8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C"/>
    <w:rsid w:val="00314967"/>
    <w:rsid w:val="0046071F"/>
    <w:rsid w:val="009E7400"/>
    <w:rsid w:val="00A40218"/>
    <w:rsid w:val="00C339BF"/>
    <w:rsid w:val="00D4061C"/>
    <w:rsid w:val="00D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BFA7"/>
  <w15:chartTrackingRefBased/>
  <w15:docId w15:val="{FB603394-242A-418D-B6CB-B3862764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406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D4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99D01D1A4774C847CC9920829634E" ma:contentTypeVersion="4" ma:contentTypeDescription="Een nieuw document maken." ma:contentTypeScope="" ma:versionID="1eaee68b5262dbf6250d5f3536cf671c">
  <xsd:schema xmlns:xsd="http://www.w3.org/2001/XMLSchema" xmlns:xs="http://www.w3.org/2001/XMLSchema" xmlns:p="http://schemas.microsoft.com/office/2006/metadata/properties" xmlns:ns2="aa8fee57-1e4f-42c4-81e8-b44afb5f8a93" xmlns:ns3="6e95bb33-09c6-4170-a581-58d80ddaf1b7" targetNamespace="http://schemas.microsoft.com/office/2006/metadata/properties" ma:root="true" ma:fieldsID="6fd7b49004de8ca59c471699463bb8aa" ns2:_="" ns3:_="">
    <xsd:import namespace="aa8fee57-1e4f-42c4-81e8-b44afb5f8a93"/>
    <xsd:import namespace="6e95bb33-09c6-4170-a581-58d80ddaf1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fee57-1e4f-42c4-81e8-b44afb5f8a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bb33-09c6-4170-a581-58d80ddaf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9E55B-3AD9-4A39-918F-058A85045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C6EA2-FCD4-4D52-AD6B-4E5190E7E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fee57-1e4f-42c4-81e8-b44afb5f8a93"/>
    <ds:schemaRef ds:uri="6e95bb33-09c6-4170-a581-58d80dda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602E3-34A6-4D23-B3D1-52F2BE3A9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Van Besauw</dc:creator>
  <cp:keywords/>
  <dc:description/>
  <cp:lastModifiedBy>Ovaere Shirley</cp:lastModifiedBy>
  <cp:revision>2</cp:revision>
  <dcterms:created xsi:type="dcterms:W3CDTF">2019-10-15T07:34:00Z</dcterms:created>
  <dcterms:modified xsi:type="dcterms:W3CDTF">2019-10-15T07:34:00Z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0x01010059999D01D1A4774C847CC9920829634E</vt:lpwstr>
  </property>
</Properties>
</file>